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8300C" w14:textId="790B42ED" w:rsidR="00E14440" w:rsidRPr="00246DE1" w:rsidRDefault="00030CD5" w:rsidP="00246DE1">
      <w:pPr>
        <w:jc w:val="center"/>
        <w:rPr>
          <w:b/>
          <w:i/>
          <w:sz w:val="20"/>
          <w:szCs w:val="20"/>
        </w:rPr>
      </w:pPr>
      <w:r>
        <w:rPr>
          <w:b/>
          <w:i/>
          <w:sz w:val="20"/>
          <w:szCs w:val="20"/>
        </w:rPr>
        <w:t>-</w:t>
      </w:r>
      <w:r w:rsidR="00E14440" w:rsidRPr="00246DE1">
        <w:rPr>
          <w:b/>
          <w:i/>
          <w:sz w:val="20"/>
          <w:szCs w:val="20"/>
        </w:rPr>
        <w:t>ODWRÓCONA TABELA ZGODNOŚCI</w:t>
      </w:r>
    </w:p>
    <w:p w14:paraId="05A8C413" w14:textId="32E95F7B" w:rsidR="00E14440" w:rsidRPr="00246DE1" w:rsidRDefault="00E14440" w:rsidP="00246DE1">
      <w:pPr>
        <w:rPr>
          <w:b/>
          <w:i/>
          <w:sz w:val="20"/>
          <w:szCs w:val="20"/>
        </w:rPr>
      </w:pPr>
    </w:p>
    <w:p w14:paraId="3E00B9C4" w14:textId="77777777" w:rsidR="00E14440" w:rsidRPr="00246DE1" w:rsidRDefault="00E14440" w:rsidP="00246DE1">
      <w:pPr>
        <w:rPr>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8788"/>
        <w:gridCol w:w="4820"/>
      </w:tblGrid>
      <w:tr w:rsidR="00E14440" w:rsidRPr="001604E3" w14:paraId="773120E1" w14:textId="77777777" w:rsidTr="007B6291">
        <w:tc>
          <w:tcPr>
            <w:tcW w:w="284" w:type="dxa"/>
            <w:shd w:val="pct12" w:color="000000" w:fill="FFFFFF"/>
          </w:tcPr>
          <w:p w14:paraId="69E7EF29" w14:textId="77777777" w:rsidR="00E14440" w:rsidRPr="001604E3" w:rsidRDefault="00E14440" w:rsidP="007B6291">
            <w:pPr>
              <w:rPr>
                <w:b/>
                <w:sz w:val="20"/>
                <w:szCs w:val="20"/>
              </w:rPr>
            </w:pPr>
            <w:r w:rsidRPr="001604E3">
              <w:rPr>
                <w:b/>
                <w:sz w:val="20"/>
                <w:szCs w:val="20"/>
              </w:rPr>
              <w:t>1.</w:t>
            </w:r>
          </w:p>
        </w:tc>
        <w:tc>
          <w:tcPr>
            <w:tcW w:w="13608" w:type="dxa"/>
            <w:gridSpan w:val="2"/>
            <w:shd w:val="pct12" w:color="000000" w:fill="FFFFFF"/>
          </w:tcPr>
          <w:p w14:paraId="01CED795" w14:textId="77777777" w:rsidR="00E14440" w:rsidRPr="001604E3" w:rsidRDefault="00E14440" w:rsidP="007B6291">
            <w:pPr>
              <w:rPr>
                <w:b/>
                <w:sz w:val="20"/>
                <w:szCs w:val="20"/>
              </w:rPr>
            </w:pPr>
            <w:r w:rsidRPr="001604E3">
              <w:rPr>
                <w:b/>
                <w:sz w:val="20"/>
                <w:szCs w:val="20"/>
              </w:rPr>
              <w:t xml:space="preserve">Instytucja  odpowiedzialna za wdrożenie dyrektywy </w:t>
            </w:r>
          </w:p>
        </w:tc>
      </w:tr>
      <w:tr w:rsidR="00E14440" w:rsidRPr="001604E3" w14:paraId="0E844444" w14:textId="77777777" w:rsidTr="007B6291">
        <w:trPr>
          <w:trHeight w:val="597"/>
        </w:trPr>
        <w:tc>
          <w:tcPr>
            <w:tcW w:w="284" w:type="dxa"/>
          </w:tcPr>
          <w:p w14:paraId="32C748F5" w14:textId="77777777" w:rsidR="00E14440" w:rsidRPr="001604E3" w:rsidRDefault="00E14440" w:rsidP="007B6291">
            <w:pPr>
              <w:rPr>
                <w:b/>
                <w:sz w:val="20"/>
                <w:szCs w:val="20"/>
              </w:rPr>
            </w:pPr>
          </w:p>
        </w:tc>
        <w:tc>
          <w:tcPr>
            <w:tcW w:w="13608" w:type="dxa"/>
            <w:gridSpan w:val="2"/>
          </w:tcPr>
          <w:p w14:paraId="2246BB18" w14:textId="03FDDA7E" w:rsidR="00E14440" w:rsidRPr="001604E3" w:rsidRDefault="00E14440" w:rsidP="007B6291">
            <w:pPr>
              <w:rPr>
                <w:b/>
                <w:sz w:val="20"/>
                <w:szCs w:val="20"/>
              </w:rPr>
            </w:pPr>
            <w:r w:rsidRPr="001604E3">
              <w:rPr>
                <w:sz w:val="20"/>
                <w:szCs w:val="20"/>
              </w:rPr>
              <w:t>Ministerstwo Klimatu i Środowiska</w:t>
            </w:r>
          </w:p>
        </w:tc>
      </w:tr>
      <w:tr w:rsidR="00E14440" w:rsidRPr="001604E3" w14:paraId="1E495C1E" w14:textId="77777777" w:rsidTr="007B6291">
        <w:trPr>
          <w:trHeight w:val="743"/>
        </w:trPr>
        <w:tc>
          <w:tcPr>
            <w:tcW w:w="284" w:type="dxa"/>
            <w:shd w:val="pct12" w:color="000000" w:fill="FFFFFF"/>
          </w:tcPr>
          <w:p w14:paraId="033B8F31" w14:textId="77777777" w:rsidR="00E14440" w:rsidRPr="001604E3" w:rsidRDefault="00E14440" w:rsidP="007B6291">
            <w:pPr>
              <w:rPr>
                <w:b/>
                <w:sz w:val="20"/>
                <w:szCs w:val="20"/>
              </w:rPr>
            </w:pPr>
            <w:r w:rsidRPr="001604E3">
              <w:rPr>
                <w:b/>
                <w:sz w:val="20"/>
                <w:szCs w:val="20"/>
              </w:rPr>
              <w:t xml:space="preserve">2. </w:t>
            </w:r>
          </w:p>
        </w:tc>
        <w:tc>
          <w:tcPr>
            <w:tcW w:w="13608" w:type="dxa"/>
            <w:gridSpan w:val="2"/>
            <w:shd w:val="pct12" w:color="000000" w:fill="FFFFFF"/>
          </w:tcPr>
          <w:p w14:paraId="1EF0FDE7" w14:textId="77777777" w:rsidR="00E14440" w:rsidRPr="001604E3" w:rsidRDefault="00E14440" w:rsidP="007B6291">
            <w:pPr>
              <w:rPr>
                <w:b/>
                <w:sz w:val="20"/>
                <w:szCs w:val="20"/>
              </w:rPr>
            </w:pPr>
            <w:r w:rsidRPr="001604E3">
              <w:rPr>
                <w:b/>
                <w:sz w:val="20"/>
                <w:szCs w:val="20"/>
              </w:rPr>
              <w:t>Akt prawny, na mocy którego wdrażane są przepisy dyrektywy</w:t>
            </w:r>
          </w:p>
        </w:tc>
      </w:tr>
      <w:tr w:rsidR="00E14440" w:rsidRPr="001604E3" w14:paraId="0B0F3F68" w14:textId="77777777" w:rsidTr="007B6291">
        <w:trPr>
          <w:trHeight w:val="645"/>
        </w:trPr>
        <w:tc>
          <w:tcPr>
            <w:tcW w:w="284" w:type="dxa"/>
          </w:tcPr>
          <w:p w14:paraId="7F5FA32B" w14:textId="77777777" w:rsidR="00E14440" w:rsidRPr="001604E3" w:rsidRDefault="00E14440" w:rsidP="007B6291">
            <w:pPr>
              <w:rPr>
                <w:b/>
                <w:sz w:val="20"/>
                <w:szCs w:val="20"/>
              </w:rPr>
            </w:pPr>
          </w:p>
        </w:tc>
        <w:tc>
          <w:tcPr>
            <w:tcW w:w="13608" w:type="dxa"/>
            <w:gridSpan w:val="2"/>
          </w:tcPr>
          <w:p w14:paraId="13039246" w14:textId="739F30CF" w:rsidR="00E14440" w:rsidRPr="001604E3" w:rsidRDefault="00B91365" w:rsidP="007B6291">
            <w:pPr>
              <w:rPr>
                <w:sz w:val="20"/>
                <w:szCs w:val="20"/>
              </w:rPr>
            </w:pPr>
            <w:r w:rsidRPr="001604E3">
              <w:rPr>
                <w:sz w:val="20"/>
                <w:szCs w:val="20"/>
              </w:rPr>
              <w:t>Projekt ustawy o zmianie ustawy o odnawialnych źródłach energii oraz niektórych innych ustaw</w:t>
            </w:r>
          </w:p>
        </w:tc>
      </w:tr>
      <w:tr w:rsidR="00E14440" w:rsidRPr="001604E3" w14:paraId="04C06C34" w14:textId="77777777" w:rsidTr="007B6291">
        <w:trPr>
          <w:trHeight w:val="100"/>
        </w:trPr>
        <w:tc>
          <w:tcPr>
            <w:tcW w:w="284" w:type="dxa"/>
            <w:shd w:val="pct15" w:color="000000" w:fill="FFFFFF"/>
          </w:tcPr>
          <w:p w14:paraId="63002031" w14:textId="77777777" w:rsidR="00E14440" w:rsidRPr="001604E3" w:rsidRDefault="00E14440" w:rsidP="007B6291">
            <w:pPr>
              <w:rPr>
                <w:b/>
                <w:sz w:val="20"/>
                <w:szCs w:val="20"/>
              </w:rPr>
            </w:pPr>
          </w:p>
          <w:p w14:paraId="16DFE679" w14:textId="77777777" w:rsidR="00E14440" w:rsidRPr="001604E3" w:rsidRDefault="00E14440" w:rsidP="007B6291">
            <w:pPr>
              <w:rPr>
                <w:b/>
                <w:sz w:val="20"/>
                <w:szCs w:val="20"/>
              </w:rPr>
            </w:pPr>
            <w:r w:rsidRPr="001604E3">
              <w:rPr>
                <w:b/>
                <w:sz w:val="20"/>
                <w:szCs w:val="20"/>
              </w:rPr>
              <w:t>3.</w:t>
            </w:r>
          </w:p>
        </w:tc>
        <w:tc>
          <w:tcPr>
            <w:tcW w:w="8788" w:type="dxa"/>
            <w:shd w:val="pct15" w:color="000000" w:fill="FFFFFF"/>
          </w:tcPr>
          <w:p w14:paraId="26996E4D" w14:textId="77777777" w:rsidR="00E14440" w:rsidRPr="001604E3" w:rsidRDefault="00E14440" w:rsidP="007B6291">
            <w:pPr>
              <w:rPr>
                <w:b/>
                <w:sz w:val="20"/>
                <w:szCs w:val="20"/>
              </w:rPr>
            </w:pPr>
          </w:p>
          <w:p w14:paraId="6729383E" w14:textId="77777777" w:rsidR="00E14440" w:rsidRPr="001604E3" w:rsidRDefault="00E14440" w:rsidP="007B6291">
            <w:pPr>
              <w:rPr>
                <w:b/>
                <w:sz w:val="20"/>
                <w:szCs w:val="20"/>
              </w:rPr>
            </w:pPr>
            <w:r w:rsidRPr="001604E3">
              <w:rPr>
                <w:b/>
                <w:sz w:val="20"/>
                <w:szCs w:val="20"/>
              </w:rPr>
              <w:t xml:space="preserve">Treść przepisu projektu ustawy wykraczający poza implementację prawa UE </w:t>
            </w:r>
          </w:p>
          <w:p w14:paraId="335F8C2C" w14:textId="77777777" w:rsidR="00E14440" w:rsidRPr="001604E3" w:rsidRDefault="00E14440" w:rsidP="007B6291">
            <w:pPr>
              <w:rPr>
                <w:b/>
                <w:sz w:val="20"/>
                <w:szCs w:val="20"/>
              </w:rPr>
            </w:pPr>
            <w:r w:rsidRPr="001604E3">
              <w:rPr>
                <w:b/>
                <w:sz w:val="20"/>
                <w:szCs w:val="20"/>
              </w:rPr>
              <w:t xml:space="preserve"> </w:t>
            </w:r>
          </w:p>
        </w:tc>
        <w:tc>
          <w:tcPr>
            <w:tcW w:w="4820" w:type="dxa"/>
            <w:shd w:val="pct15" w:color="000000" w:fill="FFFFFF"/>
          </w:tcPr>
          <w:p w14:paraId="7391522B" w14:textId="77777777" w:rsidR="00E14440" w:rsidRPr="001604E3" w:rsidRDefault="00E14440" w:rsidP="007B6291">
            <w:pPr>
              <w:rPr>
                <w:b/>
                <w:sz w:val="20"/>
                <w:szCs w:val="20"/>
              </w:rPr>
            </w:pPr>
          </w:p>
          <w:p w14:paraId="290A21D3" w14:textId="77777777" w:rsidR="00E14440" w:rsidRPr="001604E3" w:rsidRDefault="00E14440" w:rsidP="007B6291">
            <w:pPr>
              <w:rPr>
                <w:b/>
                <w:sz w:val="20"/>
                <w:szCs w:val="20"/>
              </w:rPr>
            </w:pPr>
            <w:r w:rsidRPr="001604E3">
              <w:rPr>
                <w:b/>
                <w:sz w:val="20"/>
                <w:szCs w:val="20"/>
              </w:rPr>
              <w:t>Uzasadnienie wprowadzenia</w:t>
            </w:r>
          </w:p>
        </w:tc>
      </w:tr>
      <w:tr w:rsidR="00F26F66" w:rsidRPr="001604E3" w14:paraId="6D9CFC5B" w14:textId="77777777" w:rsidTr="007B6291">
        <w:trPr>
          <w:trHeight w:val="600"/>
        </w:trPr>
        <w:tc>
          <w:tcPr>
            <w:tcW w:w="284" w:type="dxa"/>
          </w:tcPr>
          <w:p w14:paraId="1C5FF616" w14:textId="77777777" w:rsidR="00F26F66" w:rsidRPr="001604E3" w:rsidRDefault="00F26F66" w:rsidP="007B6291">
            <w:pPr>
              <w:rPr>
                <w:sz w:val="20"/>
                <w:szCs w:val="20"/>
              </w:rPr>
            </w:pPr>
          </w:p>
        </w:tc>
        <w:tc>
          <w:tcPr>
            <w:tcW w:w="8788" w:type="dxa"/>
          </w:tcPr>
          <w:p w14:paraId="3A47E903" w14:textId="2F083E0B" w:rsidR="00F26F66" w:rsidRPr="001604E3" w:rsidRDefault="00F26F66" w:rsidP="00F26F66">
            <w:pPr>
              <w:jc w:val="both"/>
              <w:rPr>
                <w:bCs/>
                <w:sz w:val="20"/>
                <w:szCs w:val="20"/>
              </w:rPr>
            </w:pPr>
            <w:r w:rsidRPr="001604E3">
              <w:rPr>
                <w:bCs/>
                <w:sz w:val="20"/>
                <w:szCs w:val="20"/>
              </w:rPr>
              <w:t xml:space="preserve">Art. 1 pkt 1 </w:t>
            </w:r>
          </w:p>
          <w:p w14:paraId="6A40FDAA" w14:textId="3BE06368" w:rsidR="00F26F66" w:rsidRPr="001604E3" w:rsidRDefault="00F26F66" w:rsidP="00F26F66">
            <w:pPr>
              <w:jc w:val="both"/>
              <w:rPr>
                <w:bCs/>
                <w:sz w:val="20"/>
                <w:szCs w:val="20"/>
              </w:rPr>
            </w:pPr>
            <w:r w:rsidRPr="001604E3">
              <w:rPr>
                <w:bCs/>
                <w:sz w:val="20"/>
                <w:szCs w:val="20"/>
              </w:rPr>
              <w:t>w odnośniku pierwszym uchyla się pkt 1;</w:t>
            </w:r>
          </w:p>
          <w:p w14:paraId="28707B71" w14:textId="77777777" w:rsidR="00F26F66" w:rsidRPr="001604E3" w:rsidRDefault="00F26F66" w:rsidP="007B6291">
            <w:pPr>
              <w:jc w:val="both"/>
              <w:rPr>
                <w:bCs/>
                <w:sz w:val="20"/>
                <w:szCs w:val="20"/>
              </w:rPr>
            </w:pPr>
          </w:p>
        </w:tc>
        <w:tc>
          <w:tcPr>
            <w:tcW w:w="4820" w:type="dxa"/>
          </w:tcPr>
          <w:p w14:paraId="7E3C6288" w14:textId="0432C133" w:rsidR="00F26F66" w:rsidRPr="001604E3" w:rsidRDefault="00F26F66" w:rsidP="007B6291">
            <w:pPr>
              <w:jc w:val="both"/>
              <w:rPr>
                <w:sz w:val="20"/>
                <w:szCs w:val="20"/>
              </w:rPr>
            </w:pPr>
            <w:r w:rsidRPr="001604E3">
              <w:rPr>
                <w:sz w:val="20"/>
                <w:szCs w:val="20"/>
              </w:rPr>
              <w:t xml:space="preserve">Zmiana ma charakter porządkowy. </w:t>
            </w:r>
          </w:p>
        </w:tc>
      </w:tr>
      <w:tr w:rsidR="00E32F34" w:rsidRPr="001604E3" w14:paraId="1CEBCAC9" w14:textId="77777777" w:rsidTr="007B6291">
        <w:trPr>
          <w:trHeight w:val="600"/>
        </w:trPr>
        <w:tc>
          <w:tcPr>
            <w:tcW w:w="284" w:type="dxa"/>
          </w:tcPr>
          <w:p w14:paraId="7CA54507" w14:textId="77777777" w:rsidR="00E32F34" w:rsidRPr="001604E3" w:rsidRDefault="00E32F34" w:rsidP="007B6291">
            <w:pPr>
              <w:rPr>
                <w:sz w:val="20"/>
                <w:szCs w:val="20"/>
              </w:rPr>
            </w:pPr>
          </w:p>
        </w:tc>
        <w:tc>
          <w:tcPr>
            <w:tcW w:w="8788" w:type="dxa"/>
          </w:tcPr>
          <w:p w14:paraId="16CCC222" w14:textId="4F17F1B1" w:rsidR="00E32F34" w:rsidRPr="001604E3" w:rsidRDefault="00E32F34" w:rsidP="007B6291">
            <w:pPr>
              <w:jc w:val="both"/>
              <w:rPr>
                <w:bCs/>
                <w:sz w:val="20"/>
                <w:szCs w:val="20"/>
              </w:rPr>
            </w:pPr>
            <w:r w:rsidRPr="001604E3">
              <w:rPr>
                <w:bCs/>
                <w:sz w:val="20"/>
                <w:szCs w:val="20"/>
              </w:rPr>
              <w:t xml:space="preserve">Art. 1 pkt </w:t>
            </w:r>
            <w:r w:rsidR="00F26F66" w:rsidRPr="001604E3">
              <w:rPr>
                <w:bCs/>
                <w:sz w:val="20"/>
                <w:szCs w:val="20"/>
              </w:rPr>
              <w:t>2</w:t>
            </w:r>
            <w:r w:rsidRPr="001604E3">
              <w:rPr>
                <w:bCs/>
                <w:sz w:val="20"/>
                <w:szCs w:val="20"/>
              </w:rPr>
              <w:t xml:space="preserve"> lit. a </w:t>
            </w:r>
          </w:p>
          <w:p w14:paraId="19231D1D" w14:textId="1106B66B" w:rsidR="00E32F34" w:rsidRPr="001604E3" w:rsidRDefault="00E32F34" w:rsidP="007B6291">
            <w:pPr>
              <w:jc w:val="both"/>
              <w:rPr>
                <w:bCs/>
                <w:sz w:val="20"/>
                <w:szCs w:val="20"/>
              </w:rPr>
            </w:pPr>
            <w:r w:rsidRPr="001604E3">
              <w:rPr>
                <w:bCs/>
                <w:sz w:val="20"/>
                <w:szCs w:val="20"/>
              </w:rPr>
              <w:t xml:space="preserve">W art. 1 w pkt 1 po lit. b dodaje się przecinek i dodaje się lit. ba i </w:t>
            </w:r>
            <w:proofErr w:type="spellStart"/>
            <w:r w:rsidRPr="001604E3">
              <w:rPr>
                <w:bCs/>
                <w:sz w:val="20"/>
                <w:szCs w:val="20"/>
              </w:rPr>
              <w:t>bb</w:t>
            </w:r>
            <w:proofErr w:type="spellEnd"/>
            <w:r w:rsidRPr="001604E3">
              <w:rPr>
                <w:bCs/>
                <w:sz w:val="20"/>
                <w:szCs w:val="20"/>
              </w:rPr>
              <w:t xml:space="preserve"> w brzmieniu:</w:t>
            </w:r>
          </w:p>
          <w:p w14:paraId="7320A711" w14:textId="649FEA84" w:rsidR="00E32F34" w:rsidRPr="001604E3" w:rsidRDefault="00E32F34" w:rsidP="007B6291">
            <w:pPr>
              <w:jc w:val="both"/>
              <w:rPr>
                <w:bCs/>
                <w:sz w:val="20"/>
                <w:szCs w:val="20"/>
              </w:rPr>
            </w:pPr>
            <w:r w:rsidRPr="001604E3">
              <w:rPr>
                <w:bCs/>
                <w:sz w:val="20"/>
                <w:szCs w:val="20"/>
              </w:rPr>
              <w:t>„ba)biogazu,</w:t>
            </w:r>
          </w:p>
          <w:p w14:paraId="6A7BF7CF" w14:textId="794B5447" w:rsidR="00E32F34" w:rsidRPr="001604E3" w:rsidRDefault="00E32F34" w:rsidP="007B6291">
            <w:pPr>
              <w:jc w:val="both"/>
              <w:rPr>
                <w:bCs/>
                <w:sz w:val="20"/>
                <w:szCs w:val="20"/>
              </w:rPr>
            </w:pPr>
            <w:proofErr w:type="spellStart"/>
            <w:r w:rsidRPr="001604E3">
              <w:rPr>
                <w:bCs/>
                <w:sz w:val="20"/>
                <w:szCs w:val="20"/>
              </w:rPr>
              <w:t>bb</w:t>
            </w:r>
            <w:proofErr w:type="spellEnd"/>
            <w:r w:rsidRPr="001604E3">
              <w:rPr>
                <w:bCs/>
                <w:sz w:val="20"/>
                <w:szCs w:val="20"/>
              </w:rPr>
              <w:t xml:space="preserve">) </w:t>
            </w:r>
            <w:proofErr w:type="spellStart"/>
            <w:r w:rsidRPr="001604E3">
              <w:rPr>
                <w:bCs/>
                <w:sz w:val="20"/>
                <w:szCs w:val="20"/>
              </w:rPr>
              <w:t>biometanu</w:t>
            </w:r>
            <w:proofErr w:type="spellEnd"/>
            <w:r w:rsidRPr="001604E3">
              <w:rPr>
                <w:bCs/>
                <w:sz w:val="20"/>
                <w:szCs w:val="20"/>
              </w:rPr>
              <w:t>”</w:t>
            </w:r>
          </w:p>
          <w:p w14:paraId="6B561DBE" w14:textId="56C8483D" w:rsidR="00E32F34" w:rsidRPr="001604E3" w:rsidRDefault="00E32F34" w:rsidP="007B6291">
            <w:pPr>
              <w:jc w:val="both"/>
              <w:rPr>
                <w:bCs/>
                <w:sz w:val="20"/>
                <w:szCs w:val="20"/>
              </w:rPr>
            </w:pPr>
          </w:p>
        </w:tc>
        <w:tc>
          <w:tcPr>
            <w:tcW w:w="4820" w:type="dxa"/>
            <w:vMerge w:val="restart"/>
          </w:tcPr>
          <w:p w14:paraId="137DDE2A" w14:textId="39B78422" w:rsidR="00E32F34" w:rsidRPr="001604E3" w:rsidRDefault="00E32F34" w:rsidP="007B6291">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61BFFA22" w14:textId="79AAD324" w:rsidR="00E32F34" w:rsidRPr="001604E3" w:rsidRDefault="00E32F34" w:rsidP="0022004F">
            <w:pPr>
              <w:jc w:val="both"/>
              <w:rPr>
                <w:sz w:val="20"/>
                <w:szCs w:val="20"/>
              </w:rPr>
            </w:pPr>
          </w:p>
        </w:tc>
      </w:tr>
      <w:tr w:rsidR="00E32F34" w:rsidRPr="001604E3" w14:paraId="414234F9" w14:textId="77777777" w:rsidTr="007B6291">
        <w:trPr>
          <w:trHeight w:val="492"/>
        </w:trPr>
        <w:tc>
          <w:tcPr>
            <w:tcW w:w="284" w:type="dxa"/>
          </w:tcPr>
          <w:p w14:paraId="0B9488E7" w14:textId="30DEBF5B" w:rsidR="00E32F34" w:rsidRPr="001604E3" w:rsidRDefault="00E32F34" w:rsidP="007B6291">
            <w:pPr>
              <w:rPr>
                <w:sz w:val="20"/>
                <w:szCs w:val="20"/>
              </w:rPr>
            </w:pPr>
          </w:p>
        </w:tc>
        <w:tc>
          <w:tcPr>
            <w:tcW w:w="8788" w:type="dxa"/>
          </w:tcPr>
          <w:p w14:paraId="19B885B2" w14:textId="297304CA" w:rsidR="00E32F34" w:rsidRPr="001604E3" w:rsidRDefault="00E32F34" w:rsidP="007B6291">
            <w:pPr>
              <w:jc w:val="both"/>
              <w:rPr>
                <w:sz w:val="20"/>
                <w:szCs w:val="20"/>
              </w:rPr>
            </w:pPr>
            <w:r w:rsidRPr="001604E3">
              <w:rPr>
                <w:sz w:val="20"/>
                <w:szCs w:val="20"/>
              </w:rPr>
              <w:t>Art. 1</w:t>
            </w:r>
            <w:r w:rsidR="00F26F66" w:rsidRPr="001604E3">
              <w:rPr>
                <w:sz w:val="20"/>
                <w:szCs w:val="20"/>
              </w:rPr>
              <w:t xml:space="preserve"> </w:t>
            </w:r>
            <w:r w:rsidRPr="001604E3">
              <w:rPr>
                <w:sz w:val="20"/>
                <w:szCs w:val="20"/>
              </w:rPr>
              <w:t xml:space="preserve">pkt </w:t>
            </w:r>
            <w:r w:rsidR="00F26F66" w:rsidRPr="001604E3">
              <w:rPr>
                <w:sz w:val="20"/>
                <w:szCs w:val="20"/>
              </w:rPr>
              <w:t>2</w:t>
            </w:r>
            <w:r w:rsidRPr="001604E3">
              <w:rPr>
                <w:sz w:val="20"/>
                <w:szCs w:val="20"/>
              </w:rPr>
              <w:t xml:space="preserve"> lit. b </w:t>
            </w:r>
          </w:p>
          <w:p w14:paraId="7520CF83" w14:textId="6D238B05" w:rsidR="00E32F34" w:rsidRPr="001604E3" w:rsidRDefault="00E32F34" w:rsidP="007B6291">
            <w:pPr>
              <w:jc w:val="both"/>
              <w:rPr>
                <w:bCs/>
                <w:sz w:val="20"/>
                <w:szCs w:val="20"/>
              </w:rPr>
            </w:pPr>
            <w:r w:rsidRPr="001604E3">
              <w:rPr>
                <w:bCs/>
                <w:sz w:val="20"/>
                <w:szCs w:val="20"/>
              </w:rPr>
              <w:t>W art. 1 w pkt 2 po lit. c dodaje się przecinek i dodaje się lit. d i e w brzmieniu:</w:t>
            </w:r>
          </w:p>
          <w:p w14:paraId="06C5CB6E" w14:textId="1C10C034" w:rsidR="00E32F34" w:rsidRPr="001604E3" w:rsidRDefault="00E32F34" w:rsidP="007B6291">
            <w:pPr>
              <w:jc w:val="both"/>
              <w:rPr>
                <w:bCs/>
                <w:sz w:val="20"/>
                <w:szCs w:val="20"/>
              </w:rPr>
            </w:pPr>
            <w:r w:rsidRPr="001604E3">
              <w:rPr>
                <w:bCs/>
                <w:sz w:val="20"/>
                <w:szCs w:val="20"/>
              </w:rPr>
              <w:t>„d)biogazu,</w:t>
            </w:r>
          </w:p>
          <w:p w14:paraId="6D19F1BB" w14:textId="399659C6" w:rsidR="00E32F34" w:rsidRPr="001604E3" w:rsidRDefault="00E32F34" w:rsidP="007B6291">
            <w:pPr>
              <w:jc w:val="both"/>
              <w:rPr>
                <w:bCs/>
                <w:sz w:val="20"/>
                <w:szCs w:val="20"/>
              </w:rPr>
            </w:pPr>
            <w:r w:rsidRPr="001604E3">
              <w:rPr>
                <w:bCs/>
                <w:sz w:val="20"/>
                <w:szCs w:val="20"/>
              </w:rPr>
              <w:t xml:space="preserve">e) </w:t>
            </w:r>
            <w:proofErr w:type="spellStart"/>
            <w:r w:rsidRPr="001604E3">
              <w:rPr>
                <w:bCs/>
                <w:sz w:val="20"/>
                <w:szCs w:val="20"/>
              </w:rPr>
              <w:t>biometanu</w:t>
            </w:r>
            <w:proofErr w:type="spellEnd"/>
            <w:r w:rsidRPr="001604E3">
              <w:rPr>
                <w:bCs/>
                <w:sz w:val="20"/>
                <w:szCs w:val="20"/>
              </w:rPr>
              <w:t>”</w:t>
            </w:r>
          </w:p>
          <w:p w14:paraId="249BC69A" w14:textId="049BFD10" w:rsidR="00E32F34" w:rsidRPr="001604E3" w:rsidRDefault="00E32F34" w:rsidP="007B6291">
            <w:pPr>
              <w:jc w:val="both"/>
              <w:rPr>
                <w:sz w:val="20"/>
                <w:szCs w:val="20"/>
              </w:rPr>
            </w:pPr>
          </w:p>
        </w:tc>
        <w:tc>
          <w:tcPr>
            <w:tcW w:w="4820" w:type="dxa"/>
            <w:vMerge/>
          </w:tcPr>
          <w:p w14:paraId="071EBCEB" w14:textId="3021C069" w:rsidR="00E32F34" w:rsidRPr="001604E3" w:rsidRDefault="00E32F34" w:rsidP="0022004F">
            <w:pPr>
              <w:jc w:val="both"/>
              <w:rPr>
                <w:sz w:val="20"/>
                <w:szCs w:val="20"/>
              </w:rPr>
            </w:pPr>
          </w:p>
        </w:tc>
      </w:tr>
      <w:tr w:rsidR="00E32F34" w:rsidRPr="001604E3" w14:paraId="5E5071AF" w14:textId="77777777" w:rsidTr="007B6291">
        <w:trPr>
          <w:trHeight w:val="492"/>
        </w:trPr>
        <w:tc>
          <w:tcPr>
            <w:tcW w:w="284" w:type="dxa"/>
          </w:tcPr>
          <w:p w14:paraId="34D554F4" w14:textId="29B1F4BE" w:rsidR="00E32F34" w:rsidRPr="001604E3" w:rsidRDefault="00E32F34" w:rsidP="007B6291">
            <w:pPr>
              <w:rPr>
                <w:sz w:val="20"/>
                <w:szCs w:val="20"/>
              </w:rPr>
            </w:pPr>
            <w:bookmarkStart w:id="0" w:name="_Hlk90036399"/>
          </w:p>
        </w:tc>
        <w:tc>
          <w:tcPr>
            <w:tcW w:w="8788" w:type="dxa"/>
          </w:tcPr>
          <w:p w14:paraId="1F52F523" w14:textId="4F73DC35" w:rsidR="00E32F34" w:rsidRPr="001604E3" w:rsidRDefault="00E32F34" w:rsidP="007B6291">
            <w:pPr>
              <w:jc w:val="both"/>
              <w:rPr>
                <w:sz w:val="20"/>
                <w:szCs w:val="20"/>
              </w:rPr>
            </w:pPr>
            <w:r w:rsidRPr="001604E3">
              <w:rPr>
                <w:sz w:val="20"/>
                <w:szCs w:val="20"/>
              </w:rPr>
              <w:t>Art. 1 pkt 3 lit. a</w:t>
            </w:r>
          </w:p>
          <w:p w14:paraId="62583FB9" w14:textId="69BA0C9E" w:rsidR="00E32F34" w:rsidRPr="001604E3" w:rsidRDefault="00E32F34" w:rsidP="007B6291">
            <w:pPr>
              <w:jc w:val="both"/>
              <w:rPr>
                <w:sz w:val="20"/>
                <w:szCs w:val="20"/>
              </w:rPr>
            </w:pPr>
            <w:r w:rsidRPr="001604E3">
              <w:rPr>
                <w:sz w:val="20"/>
                <w:szCs w:val="20"/>
              </w:rPr>
              <w:t>W art. 2 w pkt 1 średnik zastępuje się przecinkiem i dodaje się wyrazy „inny niż biogaz rolniczy;”</w:t>
            </w:r>
          </w:p>
        </w:tc>
        <w:tc>
          <w:tcPr>
            <w:tcW w:w="4820" w:type="dxa"/>
            <w:vMerge w:val="restart"/>
          </w:tcPr>
          <w:p w14:paraId="13319C56" w14:textId="77777777" w:rsidR="00E32F34" w:rsidRPr="001604E3" w:rsidRDefault="00E32F34" w:rsidP="0022004F">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w:t>
            </w:r>
            <w:r w:rsidRPr="001604E3">
              <w:rPr>
                <w:sz w:val="20"/>
                <w:szCs w:val="20"/>
              </w:rPr>
              <w:lastRenderedPageBreak/>
              <w:t xml:space="preserve">sektorze transportu, ze szczególnym uwzględnieniem wymogów w zakresie ograniczenia wykorzystania do tego celu biogazu oraz biopaliw wytworzonych z surowców spożywczych i pastewnych. </w:t>
            </w:r>
          </w:p>
          <w:p w14:paraId="6E917C0A" w14:textId="162F1A17" w:rsidR="00E32F34" w:rsidRPr="001604E3" w:rsidRDefault="00E32F34" w:rsidP="0022004F">
            <w:pPr>
              <w:jc w:val="both"/>
              <w:rPr>
                <w:sz w:val="20"/>
                <w:szCs w:val="20"/>
              </w:rPr>
            </w:pPr>
          </w:p>
        </w:tc>
      </w:tr>
      <w:tr w:rsidR="00E32F34" w:rsidRPr="001604E3" w14:paraId="1077D06D" w14:textId="77777777" w:rsidTr="007B6291">
        <w:trPr>
          <w:trHeight w:val="492"/>
        </w:trPr>
        <w:tc>
          <w:tcPr>
            <w:tcW w:w="284" w:type="dxa"/>
          </w:tcPr>
          <w:p w14:paraId="3F8E579C" w14:textId="77777777" w:rsidR="00E32F34" w:rsidRPr="001604E3" w:rsidRDefault="00E32F34" w:rsidP="007B6291">
            <w:pPr>
              <w:rPr>
                <w:sz w:val="20"/>
                <w:szCs w:val="20"/>
              </w:rPr>
            </w:pPr>
          </w:p>
        </w:tc>
        <w:tc>
          <w:tcPr>
            <w:tcW w:w="8788" w:type="dxa"/>
          </w:tcPr>
          <w:p w14:paraId="0A9F5972" w14:textId="2808B43B" w:rsidR="00E32F34" w:rsidRPr="001604E3" w:rsidRDefault="00E32F34" w:rsidP="007B6291">
            <w:pPr>
              <w:jc w:val="both"/>
              <w:rPr>
                <w:sz w:val="20"/>
                <w:szCs w:val="20"/>
              </w:rPr>
            </w:pPr>
            <w:r w:rsidRPr="001604E3">
              <w:rPr>
                <w:sz w:val="20"/>
                <w:szCs w:val="20"/>
              </w:rPr>
              <w:t>Art. 1 pkt 3 lit. b</w:t>
            </w:r>
          </w:p>
          <w:p w14:paraId="2171E1D1" w14:textId="7A873B68" w:rsidR="00E32F34" w:rsidRPr="001604E3" w:rsidRDefault="00E32F34" w:rsidP="007B6291">
            <w:pPr>
              <w:jc w:val="both"/>
              <w:rPr>
                <w:sz w:val="20"/>
                <w:szCs w:val="20"/>
              </w:rPr>
            </w:pPr>
            <w:r w:rsidRPr="001604E3">
              <w:rPr>
                <w:sz w:val="20"/>
                <w:szCs w:val="20"/>
              </w:rPr>
              <w:t>W art. 2</w:t>
            </w:r>
            <w:r w:rsidRPr="001604E3">
              <w:rPr>
                <w:rFonts w:eastAsiaTheme="minorEastAsia"/>
                <w:sz w:val="20"/>
                <w:szCs w:val="20"/>
              </w:rPr>
              <w:t xml:space="preserve"> </w:t>
            </w:r>
            <w:r w:rsidRPr="001604E3">
              <w:rPr>
                <w:sz w:val="20"/>
                <w:szCs w:val="20"/>
              </w:rPr>
              <w:t>po pkt 3b dodaje się pkt 3c w brzmieniu:</w:t>
            </w:r>
          </w:p>
          <w:p w14:paraId="2D296D95" w14:textId="70F70709" w:rsidR="00E32F34" w:rsidRPr="001604E3" w:rsidRDefault="00E32F34" w:rsidP="00517097">
            <w:pPr>
              <w:jc w:val="both"/>
              <w:rPr>
                <w:bCs/>
                <w:sz w:val="20"/>
                <w:szCs w:val="20"/>
              </w:rPr>
            </w:pPr>
            <w:r w:rsidRPr="001604E3">
              <w:rPr>
                <w:bCs/>
                <w:sz w:val="20"/>
                <w:szCs w:val="20"/>
              </w:rPr>
              <w:t xml:space="preserve">„3c) </w:t>
            </w:r>
            <w:bookmarkStart w:id="1" w:name="_Hlk117784300"/>
            <w:proofErr w:type="spellStart"/>
            <w:r w:rsidRPr="001604E3">
              <w:rPr>
                <w:bCs/>
                <w:sz w:val="20"/>
                <w:szCs w:val="20"/>
              </w:rPr>
              <w:t>biometan</w:t>
            </w:r>
            <w:proofErr w:type="spellEnd"/>
            <w:r w:rsidRPr="001604E3">
              <w:rPr>
                <w:bCs/>
                <w:sz w:val="20"/>
                <w:szCs w:val="20"/>
              </w:rPr>
              <w:t xml:space="preserve"> – gaz uzyskany z biogazu, biogazu rolniczego lub wodoru odnawialnego, poddanych procesowi oczyszczenia, wprowadzany do sieci gazowej lub transportowany w postaci sprężonej albo </w:t>
            </w:r>
            <w:r w:rsidRPr="001604E3">
              <w:rPr>
                <w:bCs/>
                <w:sz w:val="20"/>
                <w:szCs w:val="20"/>
              </w:rPr>
              <w:lastRenderedPageBreak/>
              <w:t>skroplonej środkami transportu innymi niż sieci gazowe lub wykorzystany do tankowania pojazdów silnikowych bez konieczności jego transportu;”</w:t>
            </w:r>
          </w:p>
          <w:bookmarkEnd w:id="1"/>
          <w:p w14:paraId="52C3E000" w14:textId="77777777" w:rsidR="00E32F34" w:rsidRPr="001604E3" w:rsidRDefault="00E32F34" w:rsidP="007B6291">
            <w:pPr>
              <w:jc w:val="both"/>
              <w:rPr>
                <w:sz w:val="20"/>
                <w:szCs w:val="20"/>
              </w:rPr>
            </w:pPr>
          </w:p>
        </w:tc>
        <w:tc>
          <w:tcPr>
            <w:tcW w:w="4820" w:type="dxa"/>
            <w:vMerge/>
          </w:tcPr>
          <w:p w14:paraId="3F754228" w14:textId="7D647D8E" w:rsidR="00E32F34" w:rsidRPr="001604E3" w:rsidRDefault="00E32F34" w:rsidP="0022004F">
            <w:pPr>
              <w:jc w:val="both"/>
              <w:rPr>
                <w:sz w:val="20"/>
                <w:szCs w:val="20"/>
              </w:rPr>
            </w:pPr>
          </w:p>
        </w:tc>
      </w:tr>
      <w:tr w:rsidR="001B5EAF" w:rsidRPr="001604E3" w14:paraId="74983032" w14:textId="77777777" w:rsidTr="007B6291">
        <w:trPr>
          <w:trHeight w:val="492"/>
        </w:trPr>
        <w:tc>
          <w:tcPr>
            <w:tcW w:w="284" w:type="dxa"/>
          </w:tcPr>
          <w:p w14:paraId="7ED567A9" w14:textId="77777777" w:rsidR="001B5EAF" w:rsidRPr="001604E3" w:rsidRDefault="001B5EAF" w:rsidP="007B6291">
            <w:pPr>
              <w:rPr>
                <w:sz w:val="20"/>
                <w:szCs w:val="20"/>
              </w:rPr>
            </w:pPr>
          </w:p>
        </w:tc>
        <w:tc>
          <w:tcPr>
            <w:tcW w:w="8788" w:type="dxa"/>
          </w:tcPr>
          <w:p w14:paraId="242DB30A" w14:textId="4FD5C8AC"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lit. c</w:t>
            </w:r>
          </w:p>
          <w:p w14:paraId="65B68845" w14:textId="1C731D29" w:rsidR="00DE6540" w:rsidRPr="001604E3" w:rsidRDefault="00DE6540" w:rsidP="007B6291">
            <w:pPr>
              <w:jc w:val="both"/>
              <w:rPr>
                <w:sz w:val="20"/>
                <w:szCs w:val="20"/>
              </w:rPr>
            </w:pPr>
            <w:r w:rsidRPr="001604E3">
              <w:rPr>
                <w:sz w:val="20"/>
                <w:szCs w:val="20"/>
              </w:rPr>
              <w:t xml:space="preserve">W art. 2 </w:t>
            </w:r>
            <w:r w:rsidRPr="001604E3">
              <w:rPr>
                <w:bCs/>
                <w:sz w:val="20"/>
                <w:szCs w:val="20"/>
              </w:rPr>
              <w:t>po pkt 4</w:t>
            </w:r>
            <w:r w:rsidR="00517097" w:rsidRPr="001604E3">
              <w:rPr>
                <w:bCs/>
                <w:sz w:val="20"/>
                <w:szCs w:val="20"/>
              </w:rPr>
              <w:t>b</w:t>
            </w:r>
            <w:r w:rsidRPr="001604E3">
              <w:rPr>
                <w:bCs/>
                <w:sz w:val="20"/>
                <w:szCs w:val="20"/>
              </w:rPr>
              <w:t xml:space="preserve"> dodaje się pkt 4</w:t>
            </w:r>
            <w:r w:rsidR="00496566" w:rsidRPr="001604E3">
              <w:rPr>
                <w:bCs/>
                <w:sz w:val="20"/>
                <w:szCs w:val="20"/>
              </w:rPr>
              <w:t>c</w:t>
            </w:r>
            <w:r w:rsidRPr="001604E3">
              <w:rPr>
                <w:bCs/>
                <w:sz w:val="20"/>
                <w:szCs w:val="20"/>
              </w:rPr>
              <w:t xml:space="preserve"> i 4</w:t>
            </w:r>
            <w:r w:rsidR="00496566" w:rsidRPr="001604E3">
              <w:rPr>
                <w:bCs/>
                <w:sz w:val="20"/>
                <w:szCs w:val="20"/>
              </w:rPr>
              <w:t>d</w:t>
            </w:r>
            <w:r w:rsidRPr="001604E3">
              <w:rPr>
                <w:bCs/>
                <w:sz w:val="20"/>
                <w:szCs w:val="20"/>
              </w:rPr>
              <w:t xml:space="preserve"> w brzmieniu:</w:t>
            </w:r>
          </w:p>
          <w:p w14:paraId="3044CBEF" w14:textId="33CC8670" w:rsidR="00517097" w:rsidRPr="001604E3" w:rsidRDefault="00F25250" w:rsidP="00517097">
            <w:pPr>
              <w:jc w:val="both"/>
              <w:rPr>
                <w:bCs/>
                <w:sz w:val="20"/>
                <w:szCs w:val="20"/>
              </w:rPr>
            </w:pPr>
            <w:r w:rsidRPr="001604E3">
              <w:rPr>
                <w:bCs/>
                <w:sz w:val="20"/>
                <w:szCs w:val="20"/>
              </w:rPr>
              <w:t>„</w:t>
            </w:r>
            <w:r w:rsidR="00517097" w:rsidRPr="001604E3">
              <w:rPr>
                <w:bCs/>
                <w:sz w:val="20"/>
                <w:szCs w:val="20"/>
              </w:rPr>
              <w:t>4c) ciepło – ciepło w rozumieniu ustawy – Prawo energetyczne;</w:t>
            </w:r>
          </w:p>
          <w:p w14:paraId="5BF6AF63" w14:textId="5780579C" w:rsidR="001B5EAF" w:rsidRPr="001604E3" w:rsidRDefault="00517097" w:rsidP="007B6291">
            <w:pPr>
              <w:jc w:val="both"/>
              <w:rPr>
                <w:bCs/>
                <w:sz w:val="20"/>
                <w:szCs w:val="20"/>
              </w:rPr>
            </w:pPr>
            <w:r w:rsidRPr="001604E3">
              <w:rPr>
                <w:bCs/>
                <w:sz w:val="20"/>
                <w:szCs w:val="20"/>
              </w:rPr>
              <w:t>4d) chłód – energia cieplna zawarta w wodzie lodowej lub w innych jej nośnikach powodujących obniżanie temperatury danego obiektu;”</w:t>
            </w:r>
          </w:p>
        </w:tc>
        <w:tc>
          <w:tcPr>
            <w:tcW w:w="4820" w:type="dxa"/>
          </w:tcPr>
          <w:p w14:paraId="21B33F82" w14:textId="3ABB9D36" w:rsidR="001B5EAF" w:rsidRPr="001604E3" w:rsidRDefault="00455E50" w:rsidP="007B6291">
            <w:pPr>
              <w:jc w:val="both"/>
              <w:rPr>
                <w:sz w:val="20"/>
                <w:szCs w:val="20"/>
              </w:rPr>
            </w:pPr>
            <w:r w:rsidRPr="001604E3">
              <w:rPr>
                <w:sz w:val="20"/>
                <w:szCs w:val="20"/>
              </w:rPr>
              <w:t>Przedmiotem niniejszego fragmentu jest stworzenie warunków umożliwiających realizację celu</w:t>
            </w:r>
            <w:r w:rsidR="00A33D18" w:rsidRPr="001604E3">
              <w:rPr>
                <w:sz w:val="20"/>
                <w:szCs w:val="20"/>
              </w:rPr>
              <w:t xml:space="preserve"> zwiększenia udziału energii odnawialnej w sektorze ciepłownictwa i chłodnictwa</w:t>
            </w:r>
            <w:r w:rsidR="00DE5890" w:rsidRPr="001604E3">
              <w:rPr>
                <w:sz w:val="20"/>
                <w:szCs w:val="20"/>
              </w:rPr>
              <w:t>.</w:t>
            </w:r>
            <w:r w:rsidR="00A33D18" w:rsidRPr="001604E3">
              <w:rPr>
                <w:sz w:val="20"/>
                <w:szCs w:val="20"/>
              </w:rPr>
              <w:t xml:space="preserve"> </w:t>
            </w:r>
          </w:p>
        </w:tc>
      </w:tr>
      <w:tr w:rsidR="001B5EAF" w:rsidRPr="001604E3" w14:paraId="24325BC8" w14:textId="77777777" w:rsidTr="007B6291">
        <w:trPr>
          <w:trHeight w:val="492"/>
        </w:trPr>
        <w:tc>
          <w:tcPr>
            <w:tcW w:w="284" w:type="dxa"/>
          </w:tcPr>
          <w:p w14:paraId="6816FFB9" w14:textId="77777777" w:rsidR="001B5EAF" w:rsidRPr="001604E3" w:rsidRDefault="001B5EAF" w:rsidP="007B6291">
            <w:pPr>
              <w:rPr>
                <w:sz w:val="20"/>
                <w:szCs w:val="20"/>
              </w:rPr>
            </w:pPr>
          </w:p>
        </w:tc>
        <w:tc>
          <w:tcPr>
            <w:tcW w:w="8788" w:type="dxa"/>
          </w:tcPr>
          <w:p w14:paraId="00DE0D5F" w14:textId="71ADCF70" w:rsidR="00DE6540" w:rsidRPr="001604E3" w:rsidRDefault="00F858C9" w:rsidP="007B6291">
            <w:pPr>
              <w:jc w:val="both"/>
              <w:rPr>
                <w:sz w:val="20"/>
                <w:szCs w:val="20"/>
              </w:rPr>
            </w:pPr>
            <w:r w:rsidRPr="001604E3">
              <w:rPr>
                <w:sz w:val="20"/>
                <w:szCs w:val="20"/>
              </w:rPr>
              <w:t xml:space="preserve">Art. 1 pkt </w:t>
            </w:r>
            <w:r w:rsidR="00F26F66" w:rsidRPr="001604E3">
              <w:rPr>
                <w:sz w:val="20"/>
                <w:szCs w:val="20"/>
              </w:rPr>
              <w:t>3</w:t>
            </w:r>
            <w:r w:rsidRPr="001604E3">
              <w:rPr>
                <w:sz w:val="20"/>
                <w:szCs w:val="20"/>
              </w:rPr>
              <w:t xml:space="preserve"> </w:t>
            </w:r>
            <w:r w:rsidR="00DE6540" w:rsidRPr="001604E3">
              <w:rPr>
                <w:sz w:val="20"/>
                <w:szCs w:val="20"/>
              </w:rPr>
              <w:t>lit. d</w:t>
            </w:r>
          </w:p>
          <w:p w14:paraId="7ED0A572" w14:textId="33FBFEBD" w:rsidR="00DE6540" w:rsidRPr="001604E3" w:rsidRDefault="00DE6540" w:rsidP="007B6291">
            <w:pPr>
              <w:jc w:val="both"/>
              <w:rPr>
                <w:sz w:val="20"/>
                <w:szCs w:val="20"/>
              </w:rPr>
            </w:pPr>
            <w:r w:rsidRPr="001604E3">
              <w:rPr>
                <w:sz w:val="20"/>
                <w:szCs w:val="20"/>
              </w:rPr>
              <w:t>W art. 2</w:t>
            </w:r>
            <w:r w:rsidRPr="001604E3">
              <w:rPr>
                <w:rFonts w:eastAsiaTheme="minorHAnsi"/>
                <w:sz w:val="20"/>
                <w:szCs w:val="20"/>
                <w:lang w:eastAsia="en-US"/>
              </w:rPr>
              <w:t xml:space="preserve"> </w:t>
            </w:r>
            <w:r w:rsidRPr="001604E3">
              <w:rPr>
                <w:sz w:val="20"/>
                <w:szCs w:val="20"/>
              </w:rPr>
              <w:t>w pkt 5 po wyrazach „biogazem rolniczym” dodaje się przecinek oraz wyraz „</w:t>
            </w:r>
            <w:proofErr w:type="spellStart"/>
            <w:r w:rsidRPr="001604E3">
              <w:rPr>
                <w:sz w:val="20"/>
                <w:szCs w:val="20"/>
              </w:rPr>
              <w:t>biometanem</w:t>
            </w:r>
            <w:proofErr w:type="spellEnd"/>
            <w:r w:rsidRPr="001604E3">
              <w:rPr>
                <w:sz w:val="20"/>
                <w:szCs w:val="20"/>
              </w:rPr>
              <w:t>”</w:t>
            </w:r>
          </w:p>
          <w:p w14:paraId="555D37C5" w14:textId="77777777" w:rsidR="001B5EAF" w:rsidRPr="001604E3" w:rsidRDefault="001B5EAF" w:rsidP="007B6291">
            <w:pPr>
              <w:jc w:val="both"/>
              <w:rPr>
                <w:sz w:val="20"/>
                <w:szCs w:val="20"/>
              </w:rPr>
            </w:pPr>
          </w:p>
        </w:tc>
        <w:tc>
          <w:tcPr>
            <w:tcW w:w="4820" w:type="dxa"/>
          </w:tcPr>
          <w:p w14:paraId="7431590E" w14:textId="3399E4C0" w:rsidR="001B5EAF" w:rsidRPr="001604E3" w:rsidRDefault="00EF7564" w:rsidP="0022004F">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1B5EAF" w:rsidRPr="001604E3" w14:paraId="74FF1756" w14:textId="77777777" w:rsidTr="007B6291">
        <w:trPr>
          <w:trHeight w:val="492"/>
        </w:trPr>
        <w:tc>
          <w:tcPr>
            <w:tcW w:w="284" w:type="dxa"/>
          </w:tcPr>
          <w:p w14:paraId="70F052F8" w14:textId="77777777" w:rsidR="001B5EAF" w:rsidRPr="001604E3" w:rsidRDefault="001B5EAF" w:rsidP="007B6291">
            <w:pPr>
              <w:rPr>
                <w:sz w:val="20"/>
                <w:szCs w:val="20"/>
              </w:rPr>
            </w:pPr>
          </w:p>
        </w:tc>
        <w:tc>
          <w:tcPr>
            <w:tcW w:w="8788" w:type="dxa"/>
          </w:tcPr>
          <w:p w14:paraId="7A97B373" w14:textId="656866A9"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 xml:space="preserve">lit. </w:t>
            </w:r>
            <w:r w:rsidR="00517097" w:rsidRPr="001604E3">
              <w:rPr>
                <w:sz w:val="20"/>
                <w:szCs w:val="20"/>
              </w:rPr>
              <w:t>f</w:t>
            </w:r>
          </w:p>
          <w:p w14:paraId="2BB3ABD5" w14:textId="736E5C05" w:rsidR="00F26F66" w:rsidRPr="001604E3" w:rsidRDefault="00F26F66" w:rsidP="007B6291">
            <w:pPr>
              <w:jc w:val="both"/>
              <w:rPr>
                <w:sz w:val="20"/>
                <w:szCs w:val="20"/>
              </w:rPr>
            </w:pPr>
            <w:r w:rsidRPr="001604E3">
              <w:rPr>
                <w:sz w:val="20"/>
                <w:szCs w:val="20"/>
              </w:rPr>
              <w:t>W art. 2 pkt 11a otrzymuje brzmienie:</w:t>
            </w:r>
          </w:p>
          <w:p w14:paraId="09FDB07E" w14:textId="77777777" w:rsidR="00517097" w:rsidRPr="001604E3" w:rsidRDefault="00517097" w:rsidP="00517097">
            <w:pPr>
              <w:jc w:val="both"/>
              <w:rPr>
                <w:bCs/>
                <w:sz w:val="20"/>
                <w:szCs w:val="20"/>
              </w:rPr>
            </w:pPr>
            <w:r w:rsidRPr="001604E3">
              <w:rPr>
                <w:bCs/>
                <w:sz w:val="20"/>
                <w:szCs w:val="20"/>
              </w:rPr>
              <w:t xml:space="preserve">„11a) hybrydowa instalacja odnawialnego źródła energii – wyodrębniony zespół urządzeń opisanych przez dane techniczne i handlowe, w którym stopień wykorzystania mocy zainstalowanej elektrycznej w ciągu roku stanowi stosunek ilości MWh wytworzonej energii elektrycznej na każdy MW mocy przyłączeniowej, przyłączonych do sieci elektroenergetycznej w jednym miejscu przyłączenia, wytwarzający energię elektryczną w tych urządzeniach wyłącznie z odnawialnych źródeł energii, różniących się rodzajem oraz charakterystyką dyspozycyjności wytwarzanej energii elektrycznej, oraz spełniający następujące warunki: </w:t>
            </w:r>
          </w:p>
          <w:p w14:paraId="64688ED7" w14:textId="0E2F4099" w:rsidR="00517097" w:rsidRPr="001604E3" w:rsidRDefault="00517097" w:rsidP="00517097">
            <w:pPr>
              <w:jc w:val="both"/>
              <w:rPr>
                <w:bCs/>
                <w:sz w:val="20"/>
                <w:szCs w:val="20"/>
              </w:rPr>
            </w:pPr>
            <w:r w:rsidRPr="001604E3">
              <w:rPr>
                <w:bCs/>
                <w:sz w:val="20"/>
                <w:szCs w:val="20"/>
              </w:rPr>
              <w:t>a)żadne z urządzeń wytwórczych nie ma mocy zainstalowanej elektrycznej większej niż 80% łącznej mocy zainstalowanej elektrycznej tego zespołu,</w:t>
            </w:r>
          </w:p>
          <w:p w14:paraId="1A3CA95F" w14:textId="45CDDD29" w:rsidR="00517097" w:rsidRPr="001604E3" w:rsidRDefault="00517097" w:rsidP="00517097">
            <w:pPr>
              <w:jc w:val="both"/>
              <w:rPr>
                <w:bCs/>
                <w:sz w:val="20"/>
                <w:szCs w:val="20"/>
              </w:rPr>
            </w:pPr>
            <w:r w:rsidRPr="001604E3">
              <w:rPr>
                <w:bCs/>
                <w:sz w:val="20"/>
                <w:szCs w:val="20"/>
              </w:rPr>
              <w:t xml:space="preserve">b)wyprowadzenie mocy z urządzeń wchodzących w skład tego zespołu do sieci elektroenergetycznej następuje przez urządzenie łączące ten zespół z siecią elektroenergetyczną, służące do transformacji energii do warunków niezbędnych do jej wprowadzenia do tej sieci, </w:t>
            </w:r>
          </w:p>
          <w:p w14:paraId="243A5E21" w14:textId="71373E9A" w:rsidR="00517097" w:rsidRPr="001604E3" w:rsidRDefault="00517097" w:rsidP="00517097">
            <w:pPr>
              <w:jc w:val="both"/>
              <w:rPr>
                <w:bCs/>
                <w:sz w:val="20"/>
                <w:szCs w:val="20"/>
              </w:rPr>
            </w:pPr>
            <w:r w:rsidRPr="001604E3">
              <w:rPr>
                <w:bCs/>
                <w:sz w:val="20"/>
                <w:szCs w:val="20"/>
              </w:rPr>
              <w:t>c)zespół ten obejmuje magazyn energii służący do magazynowania energii elektrycznej pochodzącej wyłącznie z urządzeń wytwórczych wchodzących w skład tego zespołu, przy czym udział energii wprowadzonej do sieci elektroenergetycznej za pośrednictwem magazynu energii elektrycznej w łącznym wolumenie energii wprowadzonej do sieci elektroenergetycznej wynosi nie mniej niż 5% na rok, do czego nie wlicza się energii odnawialnej pobranej z sieci i potwierdzonej gwarancją pochodzenia;”</w:t>
            </w:r>
          </w:p>
          <w:p w14:paraId="4EABD99F" w14:textId="1BBCAF74" w:rsidR="001B5EAF" w:rsidRPr="001604E3" w:rsidRDefault="001B5EAF" w:rsidP="007B6291">
            <w:pPr>
              <w:jc w:val="both"/>
              <w:rPr>
                <w:sz w:val="20"/>
                <w:szCs w:val="20"/>
              </w:rPr>
            </w:pPr>
          </w:p>
        </w:tc>
        <w:tc>
          <w:tcPr>
            <w:tcW w:w="4820" w:type="dxa"/>
          </w:tcPr>
          <w:p w14:paraId="31C88766" w14:textId="7EFDFC3A" w:rsidR="001B5EAF" w:rsidRPr="001604E3" w:rsidRDefault="00517097" w:rsidP="0022004F">
            <w:pPr>
              <w:jc w:val="both"/>
              <w:rPr>
                <w:sz w:val="20"/>
                <w:szCs w:val="20"/>
              </w:rPr>
            </w:pPr>
            <w:r w:rsidRPr="001604E3">
              <w:rPr>
                <w:bCs/>
                <w:sz w:val="20"/>
                <w:szCs w:val="20"/>
              </w:rPr>
              <w:lastRenderedPageBreak/>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tc>
      </w:tr>
      <w:tr w:rsidR="001B5EAF" w:rsidRPr="001604E3" w14:paraId="2D2A6A13" w14:textId="77777777" w:rsidTr="007B6291">
        <w:trPr>
          <w:trHeight w:val="492"/>
        </w:trPr>
        <w:tc>
          <w:tcPr>
            <w:tcW w:w="284" w:type="dxa"/>
          </w:tcPr>
          <w:p w14:paraId="6509F301" w14:textId="77777777" w:rsidR="001B5EAF" w:rsidRPr="001604E3" w:rsidRDefault="001B5EAF" w:rsidP="007B6291">
            <w:pPr>
              <w:rPr>
                <w:sz w:val="20"/>
                <w:szCs w:val="20"/>
              </w:rPr>
            </w:pPr>
          </w:p>
        </w:tc>
        <w:tc>
          <w:tcPr>
            <w:tcW w:w="8788" w:type="dxa"/>
          </w:tcPr>
          <w:p w14:paraId="69CB7825" w14:textId="6F6998A6"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 xml:space="preserve">lit. </w:t>
            </w:r>
            <w:r w:rsidR="00517097" w:rsidRPr="001604E3">
              <w:rPr>
                <w:sz w:val="20"/>
                <w:szCs w:val="20"/>
              </w:rPr>
              <w:t>g</w:t>
            </w:r>
          </w:p>
          <w:p w14:paraId="41ADC64B" w14:textId="0BAA8E1D" w:rsidR="00DE6540" w:rsidRPr="001604E3" w:rsidRDefault="00DE6540" w:rsidP="007B6291">
            <w:pPr>
              <w:jc w:val="both"/>
              <w:rPr>
                <w:sz w:val="20"/>
                <w:szCs w:val="20"/>
              </w:rPr>
            </w:pPr>
            <w:r w:rsidRPr="001604E3">
              <w:rPr>
                <w:sz w:val="20"/>
                <w:szCs w:val="20"/>
              </w:rPr>
              <w:t>W art. 2</w:t>
            </w:r>
            <w:r w:rsidRPr="001604E3">
              <w:rPr>
                <w:rFonts w:eastAsiaTheme="minorEastAsia"/>
                <w:sz w:val="20"/>
                <w:szCs w:val="20"/>
              </w:rPr>
              <w:t xml:space="preserve"> </w:t>
            </w:r>
            <w:r w:rsidRPr="001604E3">
              <w:rPr>
                <w:sz w:val="20"/>
                <w:szCs w:val="20"/>
              </w:rPr>
              <w:t>pkt 13 otrzymuje brzmienie:</w:t>
            </w:r>
          </w:p>
          <w:p w14:paraId="0A028652" w14:textId="77777777" w:rsidR="00517097" w:rsidRPr="001604E3" w:rsidRDefault="00517097" w:rsidP="00517097">
            <w:pPr>
              <w:jc w:val="both"/>
              <w:rPr>
                <w:bCs/>
                <w:sz w:val="20"/>
                <w:szCs w:val="20"/>
              </w:rPr>
            </w:pPr>
            <w:r w:rsidRPr="001604E3">
              <w:rPr>
                <w:bCs/>
                <w:sz w:val="20"/>
                <w:szCs w:val="20"/>
              </w:rPr>
              <w:t>„13) instalacja odnawialnego źródła energii – instalację stanowiącą wyodrębniony zespół:</w:t>
            </w:r>
          </w:p>
          <w:p w14:paraId="1DE7A3B3" w14:textId="4DC1DBFB" w:rsidR="00517097" w:rsidRPr="001604E3" w:rsidRDefault="00517097" w:rsidP="00517097">
            <w:pPr>
              <w:jc w:val="both"/>
              <w:rPr>
                <w:bCs/>
                <w:sz w:val="20"/>
                <w:szCs w:val="20"/>
              </w:rPr>
            </w:pPr>
            <w:r w:rsidRPr="001604E3">
              <w:rPr>
                <w:bCs/>
                <w:sz w:val="20"/>
                <w:szCs w:val="20"/>
              </w:rPr>
              <w:t>a) urządzeń służących do wytwarzania energii elektrycznej lub ciepła lub chłodu opisanych przez dane techniczne i handlowe, w których energia elektryczna lub ciepło lub chłód są wytwarzane z odnawialnych źródeł energii, lub</w:t>
            </w:r>
          </w:p>
          <w:p w14:paraId="5A7FCE70" w14:textId="2120F850" w:rsidR="00517097" w:rsidRPr="001604E3" w:rsidRDefault="00517097" w:rsidP="00517097">
            <w:pPr>
              <w:jc w:val="both"/>
              <w:rPr>
                <w:bCs/>
                <w:sz w:val="20"/>
                <w:szCs w:val="20"/>
              </w:rPr>
            </w:pPr>
            <w:r w:rsidRPr="001604E3">
              <w:rPr>
                <w:bCs/>
                <w:sz w:val="20"/>
                <w:szCs w:val="20"/>
              </w:rPr>
              <w:t xml:space="preserve">b)obiektów budowlanych i urządzeń, stanowiących całość techniczno-użytkową służącą do wytwarzania biogazu rolniczego, biogazu lub </w:t>
            </w:r>
            <w:proofErr w:type="spellStart"/>
            <w:r w:rsidRPr="001604E3">
              <w:rPr>
                <w:bCs/>
                <w:sz w:val="20"/>
                <w:szCs w:val="20"/>
              </w:rPr>
              <w:t>biometanu</w:t>
            </w:r>
            <w:proofErr w:type="spellEnd"/>
            <w:r w:rsidRPr="001604E3">
              <w:rPr>
                <w:bCs/>
                <w:sz w:val="20"/>
                <w:szCs w:val="20"/>
              </w:rPr>
              <w:t xml:space="preserve"> lub wodoru odnawialnego </w:t>
            </w:r>
          </w:p>
          <w:p w14:paraId="741F724E" w14:textId="4111F823" w:rsidR="00517097" w:rsidRPr="001604E3" w:rsidRDefault="00517097" w:rsidP="00517097">
            <w:pPr>
              <w:jc w:val="both"/>
              <w:rPr>
                <w:bCs/>
                <w:sz w:val="20"/>
                <w:szCs w:val="20"/>
              </w:rPr>
            </w:pPr>
            <w:r w:rsidRPr="001604E3">
              <w:rPr>
                <w:bCs/>
                <w:sz w:val="20"/>
                <w:szCs w:val="20"/>
              </w:rPr>
              <w:t xml:space="preserve">- a także połączony z tym zespołem magazyn </w:t>
            </w:r>
            <w:bookmarkStart w:id="2" w:name="highlightHit_65"/>
            <w:bookmarkEnd w:id="2"/>
            <w:r w:rsidRPr="001604E3">
              <w:rPr>
                <w:bCs/>
                <w:sz w:val="20"/>
                <w:szCs w:val="20"/>
              </w:rPr>
              <w:t>energii elektrycznej</w:t>
            </w:r>
            <w:r w:rsidRPr="001604E3" w:rsidDel="002676B9">
              <w:rPr>
                <w:bCs/>
                <w:sz w:val="20"/>
                <w:szCs w:val="20"/>
              </w:rPr>
              <w:t xml:space="preserve"> </w:t>
            </w:r>
            <w:r w:rsidRPr="001604E3">
              <w:rPr>
                <w:bCs/>
                <w:sz w:val="20"/>
                <w:szCs w:val="20"/>
              </w:rPr>
              <w:t xml:space="preserve">lub magazyn biogazu, biogazu rolniczego lub </w:t>
            </w:r>
            <w:proofErr w:type="spellStart"/>
            <w:r w:rsidRPr="001604E3">
              <w:rPr>
                <w:bCs/>
                <w:sz w:val="20"/>
                <w:szCs w:val="20"/>
              </w:rPr>
              <w:t>biometanu</w:t>
            </w:r>
            <w:proofErr w:type="spellEnd"/>
            <w:r w:rsidRPr="001604E3">
              <w:rPr>
                <w:bCs/>
                <w:sz w:val="20"/>
                <w:szCs w:val="20"/>
              </w:rPr>
              <w:t xml:space="preserve"> </w:t>
            </w:r>
            <w:bookmarkStart w:id="3" w:name="_Hlk119623827"/>
            <w:r w:rsidRPr="001604E3">
              <w:rPr>
                <w:bCs/>
                <w:sz w:val="20"/>
                <w:szCs w:val="20"/>
              </w:rPr>
              <w:t>lub instalacja magazynowa w rozumieniu art. 3 pkt 10a ustawy – Prawo energetyczne wykorzystywana do magazynowania wodoru odnawialnego;</w:t>
            </w:r>
            <w:bookmarkEnd w:id="3"/>
            <w:r w:rsidRPr="001604E3">
              <w:rPr>
                <w:bCs/>
                <w:sz w:val="20"/>
                <w:szCs w:val="20"/>
              </w:rPr>
              <w:t>”</w:t>
            </w:r>
          </w:p>
          <w:p w14:paraId="49BC604E" w14:textId="63BBA3F1" w:rsidR="001B5EAF" w:rsidRPr="001604E3" w:rsidRDefault="001B5EAF" w:rsidP="007B6291">
            <w:pPr>
              <w:jc w:val="both"/>
              <w:rPr>
                <w:sz w:val="20"/>
                <w:szCs w:val="20"/>
              </w:rPr>
            </w:pPr>
          </w:p>
        </w:tc>
        <w:tc>
          <w:tcPr>
            <w:tcW w:w="4820" w:type="dxa"/>
          </w:tcPr>
          <w:p w14:paraId="2BFAB90B" w14:textId="525239AE" w:rsidR="001B5EAF" w:rsidRPr="001604E3" w:rsidRDefault="00455E50" w:rsidP="007B6291">
            <w:pPr>
              <w:jc w:val="both"/>
              <w:rPr>
                <w:sz w:val="20"/>
                <w:szCs w:val="20"/>
              </w:rPr>
            </w:pPr>
            <w:r w:rsidRPr="001604E3">
              <w:rPr>
                <w:sz w:val="20"/>
                <w:szCs w:val="20"/>
              </w:rPr>
              <w:t>Przedmiotem niniejszego fragmentu jest stworzenie warunków umożliwiających realizację celu</w:t>
            </w:r>
            <w:r w:rsidR="00A33D18" w:rsidRPr="001604E3">
              <w:rPr>
                <w:sz w:val="20"/>
                <w:szCs w:val="20"/>
              </w:rPr>
              <w:t xml:space="preserve"> zwiększenia udziału energii odnawialnej w sektorze ciepłownictwa i chłodnictwa</w:t>
            </w:r>
            <w:r w:rsidR="00DE5890" w:rsidRPr="001604E3">
              <w:rPr>
                <w:sz w:val="20"/>
                <w:szCs w:val="20"/>
              </w:rPr>
              <w:t>.</w:t>
            </w:r>
          </w:p>
          <w:p w14:paraId="5AC75C3D" w14:textId="1CF563F2" w:rsidR="00A33D18" w:rsidRPr="001604E3" w:rsidRDefault="00A33D18" w:rsidP="007B6291">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132CC1" w:rsidRPr="001604E3">
              <w:rPr>
                <w:sz w:val="20"/>
                <w:szCs w:val="20"/>
              </w:rPr>
              <w:t xml:space="preserve">Rozwój instalacji produkujących </w:t>
            </w:r>
            <w:proofErr w:type="spellStart"/>
            <w:r w:rsidR="00132CC1" w:rsidRPr="001604E3">
              <w:rPr>
                <w:sz w:val="20"/>
                <w:szCs w:val="20"/>
              </w:rPr>
              <w:t>biometan</w:t>
            </w:r>
            <w:proofErr w:type="spellEnd"/>
            <w:r w:rsidR="00132CC1"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p>
        </w:tc>
      </w:tr>
      <w:tr w:rsidR="00026646" w:rsidRPr="001604E3" w14:paraId="4919CAD8" w14:textId="77777777" w:rsidTr="007B6291">
        <w:trPr>
          <w:trHeight w:val="492"/>
        </w:trPr>
        <w:tc>
          <w:tcPr>
            <w:tcW w:w="284" w:type="dxa"/>
          </w:tcPr>
          <w:p w14:paraId="412AC7E7" w14:textId="77777777" w:rsidR="00026646" w:rsidRPr="001604E3" w:rsidRDefault="00026646" w:rsidP="007B6291">
            <w:pPr>
              <w:rPr>
                <w:sz w:val="20"/>
                <w:szCs w:val="20"/>
              </w:rPr>
            </w:pPr>
          </w:p>
        </w:tc>
        <w:tc>
          <w:tcPr>
            <w:tcW w:w="8788" w:type="dxa"/>
          </w:tcPr>
          <w:p w14:paraId="48C49CA6" w14:textId="19AF148B" w:rsidR="00026646" w:rsidRPr="001604E3" w:rsidRDefault="00026646" w:rsidP="00026646">
            <w:pPr>
              <w:jc w:val="both"/>
              <w:rPr>
                <w:sz w:val="20"/>
                <w:szCs w:val="20"/>
              </w:rPr>
            </w:pPr>
            <w:r w:rsidRPr="001604E3">
              <w:rPr>
                <w:sz w:val="20"/>
                <w:szCs w:val="20"/>
              </w:rPr>
              <w:t>Art. 1 pkt 3 lit. h</w:t>
            </w:r>
          </w:p>
          <w:p w14:paraId="2143B3EC" w14:textId="71A97B66" w:rsidR="00026646" w:rsidRPr="001604E3" w:rsidRDefault="00026646" w:rsidP="007B6291">
            <w:pPr>
              <w:jc w:val="both"/>
              <w:rPr>
                <w:sz w:val="20"/>
                <w:szCs w:val="20"/>
              </w:rPr>
            </w:pPr>
            <w:r w:rsidRPr="001604E3">
              <w:rPr>
                <w:sz w:val="20"/>
                <w:szCs w:val="20"/>
              </w:rPr>
              <w:t>W art. 2 w pkt 14 skreśla się wyrazy „(Dz. U. z 2022 r. poz. 699, 1250, 1726 i 2127)”;</w:t>
            </w:r>
          </w:p>
        </w:tc>
        <w:tc>
          <w:tcPr>
            <w:tcW w:w="4820" w:type="dxa"/>
          </w:tcPr>
          <w:p w14:paraId="3D5A37C1" w14:textId="6D267546" w:rsidR="00026646" w:rsidRPr="001604E3" w:rsidRDefault="00026646" w:rsidP="007B6291">
            <w:pPr>
              <w:jc w:val="both"/>
              <w:rPr>
                <w:sz w:val="20"/>
                <w:szCs w:val="20"/>
              </w:rPr>
            </w:pPr>
            <w:r w:rsidRPr="001604E3">
              <w:rPr>
                <w:sz w:val="20"/>
                <w:szCs w:val="20"/>
              </w:rPr>
              <w:t>Doprecyzowanie definicji o wskazanie właściwego dziennika ustaw.</w:t>
            </w:r>
          </w:p>
        </w:tc>
      </w:tr>
      <w:tr w:rsidR="001B5EAF" w:rsidRPr="001604E3" w14:paraId="0A923D5B" w14:textId="77777777" w:rsidTr="007B6291">
        <w:trPr>
          <w:trHeight w:val="492"/>
        </w:trPr>
        <w:tc>
          <w:tcPr>
            <w:tcW w:w="284" w:type="dxa"/>
          </w:tcPr>
          <w:p w14:paraId="16B7B6AC" w14:textId="77777777" w:rsidR="001B5EAF" w:rsidRPr="001604E3" w:rsidRDefault="001B5EAF" w:rsidP="007B6291">
            <w:pPr>
              <w:rPr>
                <w:sz w:val="20"/>
                <w:szCs w:val="20"/>
              </w:rPr>
            </w:pPr>
          </w:p>
        </w:tc>
        <w:tc>
          <w:tcPr>
            <w:tcW w:w="8788" w:type="dxa"/>
          </w:tcPr>
          <w:p w14:paraId="766CA204" w14:textId="054FF40D"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 xml:space="preserve">lit. </w:t>
            </w:r>
            <w:r w:rsidR="00026646" w:rsidRPr="001604E3">
              <w:rPr>
                <w:sz w:val="20"/>
                <w:szCs w:val="20"/>
              </w:rPr>
              <w:t>i</w:t>
            </w:r>
          </w:p>
          <w:p w14:paraId="0B1D5BAD" w14:textId="77777777" w:rsidR="00DE6540" w:rsidRPr="001604E3" w:rsidRDefault="00DE6540" w:rsidP="007B6291">
            <w:pPr>
              <w:jc w:val="both"/>
              <w:rPr>
                <w:sz w:val="20"/>
                <w:szCs w:val="20"/>
              </w:rPr>
            </w:pPr>
            <w:r w:rsidRPr="001604E3">
              <w:rPr>
                <w:sz w:val="20"/>
                <w:szCs w:val="20"/>
              </w:rPr>
              <w:t>W art. 2 pkt 15a otrzymuje brzmienie:</w:t>
            </w:r>
          </w:p>
          <w:p w14:paraId="2CA55C52" w14:textId="77777777" w:rsidR="00026646" w:rsidRPr="001604E3" w:rsidRDefault="00026646" w:rsidP="00026646">
            <w:pPr>
              <w:jc w:val="both"/>
              <w:rPr>
                <w:bCs/>
                <w:sz w:val="20"/>
                <w:szCs w:val="20"/>
              </w:rPr>
            </w:pPr>
            <w:r w:rsidRPr="001604E3">
              <w:rPr>
                <w:bCs/>
                <w:sz w:val="20"/>
                <w:szCs w:val="20"/>
              </w:rPr>
              <w:t>„15a) klaster energii – porozumienie, którego przedmiotem jest współpraca w zakresie wytwarzania, magazynowania i równoważenia zapotrzebowania, dystrybucji lub obrotu energią elektryczną lub ciepłem lub paliwami, o których mowa w art. 3 pkt 3 ustawy – Prawo energetyczne, w celu zapewnienia jego stronom korzyści gospodarczych, społecznych lub środowiskowych lub zwiększenia elastyczności systemu elektroenergetycznego, którego stroną jest co najmniej:</w:t>
            </w:r>
          </w:p>
          <w:p w14:paraId="5ED3795F" w14:textId="664302E6" w:rsidR="00026646" w:rsidRPr="001604E3" w:rsidRDefault="00026646" w:rsidP="00026646">
            <w:pPr>
              <w:jc w:val="both"/>
              <w:rPr>
                <w:bCs/>
                <w:sz w:val="20"/>
                <w:szCs w:val="20"/>
              </w:rPr>
            </w:pPr>
            <w:r w:rsidRPr="001604E3">
              <w:rPr>
                <w:bCs/>
                <w:sz w:val="20"/>
                <w:szCs w:val="20"/>
              </w:rPr>
              <w:t xml:space="preserve">a)jedna jednostka samorządu terytorialnego, lub </w:t>
            </w:r>
          </w:p>
          <w:p w14:paraId="71E42B91" w14:textId="2CFB072D" w:rsidR="00026646" w:rsidRPr="001604E3" w:rsidRDefault="00026646" w:rsidP="00026646">
            <w:pPr>
              <w:jc w:val="both"/>
              <w:rPr>
                <w:bCs/>
                <w:sz w:val="20"/>
                <w:szCs w:val="20"/>
              </w:rPr>
            </w:pPr>
            <w:r w:rsidRPr="001604E3">
              <w:rPr>
                <w:bCs/>
                <w:sz w:val="20"/>
                <w:szCs w:val="20"/>
              </w:rPr>
              <w:t xml:space="preserve">b)spółka kapitałowa utworzona na podstawie art. 9 ust. 1 ustawy z dnia 20 grudnia 1996 r. o gospodarce komunalnej (Dz. U. z 2021 r. poz. 679) przez jednostkę samorządu terytorialnego z siedzibą na obszarze działania klastra energii, lub </w:t>
            </w:r>
          </w:p>
          <w:p w14:paraId="596855C1" w14:textId="45CC3A82" w:rsidR="00026646" w:rsidRPr="001604E3" w:rsidRDefault="00026646" w:rsidP="00026646">
            <w:pPr>
              <w:jc w:val="both"/>
              <w:rPr>
                <w:bCs/>
                <w:sz w:val="20"/>
                <w:szCs w:val="20"/>
              </w:rPr>
            </w:pPr>
            <w:r w:rsidRPr="001604E3">
              <w:rPr>
                <w:bCs/>
                <w:sz w:val="20"/>
                <w:szCs w:val="20"/>
              </w:rPr>
              <w:t>c)spółka kapitałowa, której udział w kapitale zakładowym spółki, o której mowa w lit. b, jest większy niż 50% lub przekracza 50% liczby udziałów lub akcji;”</w:t>
            </w:r>
          </w:p>
          <w:p w14:paraId="20E797BD" w14:textId="299D3F72" w:rsidR="001B5EAF" w:rsidRPr="001604E3" w:rsidRDefault="001B5EAF" w:rsidP="007B6291">
            <w:pPr>
              <w:jc w:val="both"/>
              <w:rPr>
                <w:sz w:val="20"/>
                <w:szCs w:val="20"/>
              </w:rPr>
            </w:pPr>
          </w:p>
        </w:tc>
        <w:tc>
          <w:tcPr>
            <w:tcW w:w="4820" w:type="dxa"/>
          </w:tcPr>
          <w:p w14:paraId="6FB4EA6D" w14:textId="6C10FBC5" w:rsidR="001B5EAF" w:rsidRPr="001604E3" w:rsidRDefault="00724BDE" w:rsidP="007B6291">
            <w:pPr>
              <w:jc w:val="both"/>
              <w:rPr>
                <w:sz w:val="20"/>
                <w:szCs w:val="20"/>
              </w:rPr>
            </w:pPr>
            <w:r w:rsidRPr="001604E3">
              <w:rPr>
                <w:sz w:val="20"/>
                <w:szCs w:val="20"/>
              </w:rPr>
              <w:t xml:space="preserve">Odpowiedni dobór odnawialnych i innych źródeł wytwarzania energii w ramach kooperatyw energetycznych, takich jak m.in. klastry energii może lokalnie zapewnić samowystarczalność i tym samym bezpieczeństwo energetyczne. Takie podejście wymagać będzie zmiany dotychczasowego rynku produkcji i dystrybucji energii oraz wdrażania nowych modeli rynkowych dopuszczających m.in. takie cechy jak: moc, dyspozycyjność, lokalizacja wytwórcy, lokalizacja odbiorcy, czy charakterystyka zapotrzebowania. Aby zapewnić możliwość wdrażania oczekiwanych zmian, w kolejnych latach powinny być wspierane tworzenie i rozwój klastrów energii, </w:t>
            </w:r>
            <w:r w:rsidR="0002678C" w:rsidRPr="001604E3">
              <w:rPr>
                <w:sz w:val="20"/>
                <w:szCs w:val="20"/>
              </w:rPr>
              <w:t>a także spółdzielni energetycznych i innych form współpracy energetycznej na poziomie lokalnym.</w:t>
            </w:r>
          </w:p>
        </w:tc>
      </w:tr>
      <w:tr w:rsidR="00026646" w:rsidRPr="001604E3" w14:paraId="760D7D61" w14:textId="77777777" w:rsidTr="007B6291">
        <w:trPr>
          <w:trHeight w:val="492"/>
        </w:trPr>
        <w:tc>
          <w:tcPr>
            <w:tcW w:w="284" w:type="dxa"/>
          </w:tcPr>
          <w:p w14:paraId="70630F74" w14:textId="77777777" w:rsidR="00026646" w:rsidRPr="001604E3" w:rsidRDefault="00026646" w:rsidP="007B6291">
            <w:pPr>
              <w:rPr>
                <w:sz w:val="20"/>
                <w:szCs w:val="20"/>
              </w:rPr>
            </w:pPr>
          </w:p>
        </w:tc>
        <w:tc>
          <w:tcPr>
            <w:tcW w:w="8788" w:type="dxa"/>
          </w:tcPr>
          <w:p w14:paraId="6B41F71C" w14:textId="63AF8110" w:rsidR="00026646" w:rsidRPr="001604E3" w:rsidRDefault="00026646" w:rsidP="00026646">
            <w:pPr>
              <w:jc w:val="both"/>
              <w:rPr>
                <w:sz w:val="20"/>
                <w:szCs w:val="20"/>
              </w:rPr>
            </w:pPr>
            <w:r w:rsidRPr="001604E3">
              <w:rPr>
                <w:sz w:val="20"/>
                <w:szCs w:val="20"/>
              </w:rPr>
              <w:t>Art. 1 pkt 3 lit. j</w:t>
            </w:r>
          </w:p>
          <w:p w14:paraId="27CDAB65" w14:textId="4B3A5F10" w:rsidR="00026646" w:rsidRPr="001604E3" w:rsidRDefault="00026646" w:rsidP="00026646">
            <w:pPr>
              <w:jc w:val="both"/>
              <w:rPr>
                <w:sz w:val="20"/>
                <w:szCs w:val="20"/>
              </w:rPr>
            </w:pPr>
            <w:r w:rsidRPr="001604E3">
              <w:rPr>
                <w:sz w:val="20"/>
                <w:szCs w:val="20"/>
              </w:rPr>
              <w:t>W art. 2 pkt 19a otrzymuje brzmienie:</w:t>
            </w:r>
          </w:p>
          <w:p w14:paraId="3B2C22AC" w14:textId="77777777" w:rsidR="00026646" w:rsidRPr="001604E3" w:rsidRDefault="00026646" w:rsidP="00026646">
            <w:pPr>
              <w:jc w:val="both"/>
              <w:rPr>
                <w:bCs/>
                <w:sz w:val="20"/>
                <w:szCs w:val="20"/>
              </w:rPr>
            </w:pPr>
            <w:r w:rsidRPr="001604E3">
              <w:rPr>
                <w:bCs/>
                <w:sz w:val="20"/>
                <w:szCs w:val="20"/>
              </w:rPr>
              <w:t>„19a) modernizacja - proces inwestycyjny, którego celem jest:</w:t>
            </w:r>
          </w:p>
          <w:p w14:paraId="273AF707" w14:textId="5B7A1D4B" w:rsidR="00026646" w:rsidRPr="001604E3" w:rsidRDefault="00026646" w:rsidP="00026646">
            <w:pPr>
              <w:jc w:val="both"/>
              <w:rPr>
                <w:bCs/>
                <w:sz w:val="20"/>
                <w:szCs w:val="20"/>
              </w:rPr>
            </w:pPr>
            <w:r w:rsidRPr="001604E3">
              <w:rPr>
                <w:bCs/>
                <w:sz w:val="20"/>
                <w:szCs w:val="20"/>
              </w:rPr>
              <w:lastRenderedPageBreak/>
              <w:t xml:space="preserve">a)odtworzenie stanu pierwotnego lub zmiana parametrów użytkowych lub technicznych instalacji odnawialnego źródła energii, albo </w:t>
            </w:r>
          </w:p>
          <w:p w14:paraId="1C239984" w14:textId="77F2C04A" w:rsidR="00026646" w:rsidRPr="001604E3" w:rsidRDefault="00026646" w:rsidP="00026646">
            <w:pPr>
              <w:jc w:val="both"/>
              <w:rPr>
                <w:bCs/>
                <w:sz w:val="20"/>
                <w:szCs w:val="20"/>
              </w:rPr>
            </w:pPr>
            <w:r w:rsidRPr="001604E3">
              <w:rPr>
                <w:bCs/>
                <w:sz w:val="20"/>
                <w:szCs w:val="20"/>
              </w:rPr>
              <w:t>b)przekształcenie instalacji odnawialnego źródła energii w inny rodzaj instalacji odnawialnego źródła energii, z wyłączeniem przekształcenia w instalację spalania wielopaliwowego, albo</w:t>
            </w:r>
          </w:p>
          <w:p w14:paraId="1CC52BDB" w14:textId="0A01CB1A" w:rsidR="00026646" w:rsidRPr="001604E3" w:rsidRDefault="00026646" w:rsidP="00026646">
            <w:pPr>
              <w:jc w:val="both"/>
              <w:rPr>
                <w:bCs/>
                <w:sz w:val="20"/>
                <w:szCs w:val="20"/>
              </w:rPr>
            </w:pPr>
            <w:r w:rsidRPr="001604E3">
              <w:rPr>
                <w:bCs/>
                <w:sz w:val="20"/>
                <w:szCs w:val="20"/>
              </w:rPr>
              <w:t>c)przekształcenie jednostki wytwórczej</w:t>
            </w:r>
            <w:r w:rsidRPr="001604E3">
              <w:rPr>
                <w:sz w:val="20"/>
                <w:szCs w:val="20"/>
              </w:rPr>
              <w:t xml:space="preserve"> </w:t>
            </w:r>
            <w:r w:rsidRPr="001604E3">
              <w:rPr>
                <w:bCs/>
                <w:sz w:val="20"/>
                <w:szCs w:val="20"/>
              </w:rPr>
              <w:t>w rozumieniu art. 3 pkt 43 ustawy – Prawo energetyczne, niestanowiącej instalacji odnawialnego źródła energii w instalację odnawialnego źródła energii;”</w:t>
            </w:r>
          </w:p>
          <w:p w14:paraId="195DD815" w14:textId="77777777" w:rsidR="00026646" w:rsidRPr="001604E3" w:rsidRDefault="00026646" w:rsidP="00026646">
            <w:pPr>
              <w:jc w:val="both"/>
              <w:rPr>
                <w:sz w:val="20"/>
                <w:szCs w:val="20"/>
              </w:rPr>
            </w:pPr>
          </w:p>
          <w:p w14:paraId="2354DA5D" w14:textId="77777777" w:rsidR="00026646" w:rsidRPr="001604E3" w:rsidRDefault="00026646" w:rsidP="007B6291">
            <w:pPr>
              <w:jc w:val="both"/>
              <w:rPr>
                <w:sz w:val="20"/>
                <w:szCs w:val="20"/>
              </w:rPr>
            </w:pPr>
          </w:p>
        </w:tc>
        <w:tc>
          <w:tcPr>
            <w:tcW w:w="4820" w:type="dxa"/>
          </w:tcPr>
          <w:p w14:paraId="2EBC1F55" w14:textId="7AB8E79E" w:rsidR="00BD7533" w:rsidRPr="001604E3" w:rsidRDefault="00BD7533" w:rsidP="00BD7533">
            <w:pPr>
              <w:jc w:val="both"/>
              <w:rPr>
                <w:bCs/>
                <w:sz w:val="20"/>
                <w:szCs w:val="20"/>
              </w:rPr>
            </w:pPr>
            <w:r w:rsidRPr="001604E3">
              <w:rPr>
                <w:bCs/>
                <w:sz w:val="20"/>
                <w:szCs w:val="20"/>
              </w:rPr>
              <w:lastRenderedPageBreak/>
              <w:t xml:space="preserve">Celem zaproponowanych w projekcie zmian jest utrzymanie w systemie energetycznym instalacji odnawialnych źródeł energii, które zakończyły udział w przewidzianych dla nich systemów wsparcia, a stosowana </w:t>
            </w:r>
            <w:r w:rsidRPr="001604E3">
              <w:rPr>
                <w:bCs/>
                <w:sz w:val="20"/>
                <w:szCs w:val="20"/>
              </w:rPr>
              <w:lastRenderedPageBreak/>
              <w:t>w nich technologia wiąże się z kosztami operacyjnymi przewyższającymi przychody rynkowe z prowadzonej działalności</w:t>
            </w:r>
            <w:r w:rsidR="00F25250" w:rsidRPr="001604E3">
              <w:rPr>
                <w:bCs/>
                <w:sz w:val="20"/>
                <w:szCs w:val="20"/>
              </w:rPr>
              <w:t>.</w:t>
            </w:r>
          </w:p>
          <w:p w14:paraId="0949FA21" w14:textId="77777777" w:rsidR="00026646" w:rsidRPr="001604E3" w:rsidRDefault="00026646" w:rsidP="007B6291">
            <w:pPr>
              <w:jc w:val="both"/>
              <w:rPr>
                <w:sz w:val="20"/>
                <w:szCs w:val="20"/>
              </w:rPr>
            </w:pPr>
          </w:p>
        </w:tc>
      </w:tr>
      <w:tr w:rsidR="001B5EAF" w:rsidRPr="001604E3" w14:paraId="1215B2AE" w14:textId="77777777" w:rsidTr="007B6291">
        <w:trPr>
          <w:trHeight w:val="492"/>
        </w:trPr>
        <w:tc>
          <w:tcPr>
            <w:tcW w:w="284" w:type="dxa"/>
          </w:tcPr>
          <w:p w14:paraId="1E111F37" w14:textId="77777777" w:rsidR="001B5EAF" w:rsidRPr="001604E3" w:rsidRDefault="001B5EAF" w:rsidP="007B6291">
            <w:pPr>
              <w:rPr>
                <w:sz w:val="20"/>
                <w:szCs w:val="20"/>
              </w:rPr>
            </w:pPr>
          </w:p>
        </w:tc>
        <w:tc>
          <w:tcPr>
            <w:tcW w:w="8788" w:type="dxa"/>
          </w:tcPr>
          <w:p w14:paraId="7E16E3C7" w14:textId="1097C272"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lit. k</w:t>
            </w:r>
          </w:p>
          <w:p w14:paraId="7BB4C8D9" w14:textId="5BF1711E" w:rsidR="00DE6540" w:rsidRPr="001604E3" w:rsidRDefault="00DE6540" w:rsidP="007B6291">
            <w:pPr>
              <w:jc w:val="both"/>
              <w:rPr>
                <w:sz w:val="20"/>
                <w:szCs w:val="20"/>
              </w:rPr>
            </w:pPr>
            <w:r w:rsidRPr="001604E3">
              <w:rPr>
                <w:sz w:val="20"/>
                <w:szCs w:val="20"/>
              </w:rPr>
              <w:t xml:space="preserve">W art. 2 w pkt 19b: </w:t>
            </w:r>
          </w:p>
          <w:p w14:paraId="3CEA658F" w14:textId="7D883A9B" w:rsidR="00026646" w:rsidRPr="001604E3" w:rsidRDefault="00026646" w:rsidP="00026646">
            <w:pPr>
              <w:jc w:val="both"/>
              <w:rPr>
                <w:bCs/>
                <w:sz w:val="20"/>
                <w:szCs w:val="20"/>
              </w:rPr>
            </w:pPr>
            <w:r w:rsidRPr="001604E3">
              <w:rPr>
                <w:bCs/>
                <w:sz w:val="20"/>
                <w:szCs w:val="20"/>
              </w:rPr>
              <w:t>-lit. b otrzymuje brzmienie:</w:t>
            </w:r>
          </w:p>
          <w:p w14:paraId="0746EFCD" w14:textId="45F8BBE1" w:rsidR="00026646" w:rsidRPr="001604E3" w:rsidRDefault="00026646" w:rsidP="00026646">
            <w:pPr>
              <w:jc w:val="both"/>
              <w:rPr>
                <w:bCs/>
                <w:sz w:val="20"/>
                <w:szCs w:val="20"/>
              </w:rPr>
            </w:pPr>
            <w:r w:rsidRPr="001604E3">
              <w:rPr>
                <w:bCs/>
                <w:sz w:val="20"/>
                <w:szCs w:val="20"/>
              </w:rPr>
              <w:t>„b)generatora, modułu fotowoltaicznego, elektrolizera lub ogniwa paliwowego podaną przez producenta na tabliczce znamionowej – w przypadku instalacji innej niż wskazana w lit. a albo lit. c,”,</w:t>
            </w:r>
          </w:p>
          <w:p w14:paraId="476A3E93" w14:textId="6E3D3E6C" w:rsidR="00026646" w:rsidRPr="001604E3" w:rsidRDefault="00026646" w:rsidP="00026646">
            <w:pPr>
              <w:jc w:val="both"/>
              <w:rPr>
                <w:bCs/>
                <w:sz w:val="20"/>
                <w:szCs w:val="20"/>
              </w:rPr>
            </w:pPr>
            <w:r w:rsidRPr="001604E3">
              <w:rPr>
                <w:bCs/>
                <w:sz w:val="20"/>
                <w:szCs w:val="20"/>
              </w:rPr>
              <w:t xml:space="preserve">-dodaje się lit. c. w brzmieniu: </w:t>
            </w:r>
          </w:p>
          <w:p w14:paraId="51EF6298" w14:textId="0E4B2ABE" w:rsidR="00026646" w:rsidRPr="001604E3" w:rsidRDefault="00026646" w:rsidP="00026646">
            <w:pPr>
              <w:jc w:val="both"/>
              <w:rPr>
                <w:bCs/>
                <w:sz w:val="20"/>
                <w:szCs w:val="20"/>
              </w:rPr>
            </w:pPr>
            <w:r w:rsidRPr="001604E3">
              <w:rPr>
                <w:bCs/>
                <w:sz w:val="20"/>
                <w:szCs w:val="20"/>
              </w:rPr>
              <w:t>„c)urządzenia służącego do transformacji energii elektrycznej, o którym mowa w pkt 11a lit. b – w przypadku hybrydowej instalacji odnawialnego źródła energii,”</w:t>
            </w:r>
          </w:p>
          <w:p w14:paraId="11E7368F" w14:textId="01FA55A8" w:rsidR="001B5EAF" w:rsidRPr="001604E3" w:rsidRDefault="001B5EAF">
            <w:pPr>
              <w:jc w:val="both"/>
              <w:rPr>
                <w:sz w:val="20"/>
                <w:szCs w:val="20"/>
              </w:rPr>
            </w:pPr>
          </w:p>
        </w:tc>
        <w:tc>
          <w:tcPr>
            <w:tcW w:w="4820" w:type="dxa"/>
          </w:tcPr>
          <w:p w14:paraId="16FA8D75" w14:textId="172AEDD5" w:rsidR="007D192C" w:rsidRPr="001604E3" w:rsidRDefault="007D192C" w:rsidP="007B6291">
            <w:pPr>
              <w:jc w:val="both"/>
              <w:rPr>
                <w:sz w:val="20"/>
                <w:szCs w:val="20"/>
              </w:rPr>
            </w:pPr>
            <w:r w:rsidRPr="001604E3">
              <w:rPr>
                <w:sz w:val="20"/>
                <w:szCs w:val="20"/>
              </w:rPr>
              <w:t>Proponowana modyfikacja stanowi efekt uwzględnienia przy definiowaniu hybrydowej instalacji odnawialnego źródła energii rozwiązań technologicznych pozwalających na zdecydowaną poprawę wskaźnika wykorzystania mocy poszczególnych technologii wytwarzania energii</w:t>
            </w:r>
            <w:r w:rsidR="00AD2B9E" w:rsidRPr="001604E3">
              <w:rPr>
                <w:sz w:val="20"/>
                <w:szCs w:val="20"/>
              </w:rPr>
              <w:t>.</w:t>
            </w:r>
          </w:p>
          <w:p w14:paraId="25118398" w14:textId="77777777" w:rsidR="007D192C" w:rsidRPr="001604E3" w:rsidRDefault="007D192C" w:rsidP="007B6291">
            <w:pPr>
              <w:jc w:val="both"/>
              <w:rPr>
                <w:sz w:val="20"/>
                <w:szCs w:val="20"/>
              </w:rPr>
            </w:pPr>
          </w:p>
          <w:p w14:paraId="6E24BA8D" w14:textId="64F2C7E3" w:rsidR="001B5EAF" w:rsidRPr="001604E3" w:rsidRDefault="007D192C" w:rsidP="0022004F">
            <w:pPr>
              <w:jc w:val="both"/>
              <w:rPr>
                <w:sz w:val="20"/>
                <w:szCs w:val="20"/>
              </w:rPr>
            </w:pPr>
            <w:r w:rsidRPr="001604E3">
              <w:rPr>
                <w:sz w:val="20"/>
                <w:szCs w:val="20"/>
              </w:rPr>
              <w:t xml:space="preserve">Dodatkowo dzięki tej zmianie określa się </w:t>
            </w:r>
            <w:r w:rsidR="00F41BF8" w:rsidRPr="001604E3">
              <w:rPr>
                <w:sz w:val="20"/>
                <w:szCs w:val="20"/>
              </w:rPr>
              <w:t xml:space="preserve">moc zainstalowaną dla wodoru odnawialnego co jest </w:t>
            </w:r>
            <w:r w:rsidR="0022004F" w:rsidRPr="001604E3">
              <w:rPr>
                <w:sz w:val="20"/>
                <w:szCs w:val="20"/>
              </w:rPr>
              <w:t>niezbędne</w:t>
            </w:r>
            <w:r w:rsidR="00F41BF8" w:rsidRPr="001604E3">
              <w:rPr>
                <w:sz w:val="20"/>
                <w:szCs w:val="20"/>
              </w:rPr>
              <w:t xml:space="preserve"> </w:t>
            </w:r>
            <w:r w:rsidR="0022004F" w:rsidRPr="001604E3">
              <w:rPr>
                <w:sz w:val="20"/>
                <w:szCs w:val="20"/>
              </w:rPr>
              <w:t xml:space="preserve">do wydania </w:t>
            </w:r>
            <w:r w:rsidR="00F41BF8" w:rsidRPr="001604E3">
              <w:rPr>
                <w:sz w:val="20"/>
                <w:szCs w:val="20"/>
              </w:rPr>
              <w:t>gwarancji pochodzenia</w:t>
            </w:r>
            <w:r w:rsidR="0022004F" w:rsidRPr="001604E3">
              <w:rPr>
                <w:sz w:val="20"/>
                <w:szCs w:val="20"/>
              </w:rPr>
              <w:t>.</w:t>
            </w:r>
          </w:p>
        </w:tc>
      </w:tr>
      <w:tr w:rsidR="001B5EAF" w:rsidRPr="001604E3" w14:paraId="1C9B5B0E" w14:textId="77777777" w:rsidTr="007B6291">
        <w:trPr>
          <w:trHeight w:val="492"/>
        </w:trPr>
        <w:tc>
          <w:tcPr>
            <w:tcW w:w="284" w:type="dxa"/>
          </w:tcPr>
          <w:p w14:paraId="3C608C33" w14:textId="77777777" w:rsidR="001B5EAF" w:rsidRPr="001604E3" w:rsidRDefault="001B5EAF" w:rsidP="007B6291">
            <w:pPr>
              <w:rPr>
                <w:sz w:val="20"/>
                <w:szCs w:val="20"/>
              </w:rPr>
            </w:pPr>
          </w:p>
        </w:tc>
        <w:tc>
          <w:tcPr>
            <w:tcW w:w="8788" w:type="dxa"/>
          </w:tcPr>
          <w:p w14:paraId="7F5A3530" w14:textId="6E04E1E2"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 xml:space="preserve">lit. </w:t>
            </w:r>
            <w:r w:rsidR="00026646" w:rsidRPr="001604E3">
              <w:rPr>
                <w:sz w:val="20"/>
                <w:szCs w:val="20"/>
              </w:rPr>
              <w:t>m</w:t>
            </w:r>
          </w:p>
          <w:p w14:paraId="066B0D69" w14:textId="177AA6FF" w:rsidR="00DE6540" w:rsidRPr="001604E3" w:rsidRDefault="00DE6540" w:rsidP="007B6291">
            <w:pPr>
              <w:jc w:val="both"/>
              <w:rPr>
                <w:sz w:val="20"/>
                <w:szCs w:val="20"/>
              </w:rPr>
            </w:pPr>
            <w:r w:rsidRPr="001604E3">
              <w:rPr>
                <w:sz w:val="20"/>
                <w:szCs w:val="20"/>
              </w:rPr>
              <w:t>W art. 2</w:t>
            </w:r>
            <w:r w:rsidRPr="001604E3">
              <w:rPr>
                <w:rFonts w:eastAsiaTheme="minorEastAsia"/>
                <w:sz w:val="20"/>
                <w:szCs w:val="20"/>
              </w:rPr>
              <w:t xml:space="preserve"> </w:t>
            </w:r>
            <w:r w:rsidR="00026646" w:rsidRPr="001604E3">
              <w:rPr>
                <w:sz w:val="20"/>
                <w:szCs w:val="20"/>
              </w:rPr>
              <w:t>w pkt 25 skreśla się wyraz „elektroenergetycznego”</w:t>
            </w:r>
            <w:r w:rsidR="00F25250" w:rsidRPr="001604E3" w:rsidDel="00026646">
              <w:rPr>
                <w:sz w:val="20"/>
                <w:szCs w:val="20"/>
              </w:rPr>
              <w:t xml:space="preserve"> </w:t>
            </w:r>
          </w:p>
          <w:p w14:paraId="5EEF575E" w14:textId="60E7450D" w:rsidR="001B5EAF" w:rsidRPr="001604E3" w:rsidRDefault="00026646" w:rsidP="007B6291">
            <w:pPr>
              <w:jc w:val="both"/>
              <w:rPr>
                <w:sz w:val="20"/>
                <w:szCs w:val="20"/>
              </w:rPr>
            </w:pPr>
            <w:r w:rsidRPr="001604E3" w:rsidDel="00026646">
              <w:rPr>
                <w:sz w:val="20"/>
                <w:szCs w:val="20"/>
              </w:rPr>
              <w:t xml:space="preserve"> </w:t>
            </w:r>
          </w:p>
        </w:tc>
        <w:tc>
          <w:tcPr>
            <w:tcW w:w="4820" w:type="dxa"/>
          </w:tcPr>
          <w:p w14:paraId="1EF79EFF" w14:textId="633273FC" w:rsidR="001B5EAF" w:rsidRPr="001604E3" w:rsidRDefault="00026646" w:rsidP="007B6291">
            <w:pPr>
              <w:jc w:val="both"/>
              <w:rPr>
                <w:sz w:val="20"/>
                <w:szCs w:val="20"/>
              </w:rPr>
            </w:pPr>
            <w:r w:rsidRPr="001604E3">
              <w:rPr>
                <w:sz w:val="20"/>
                <w:szCs w:val="20"/>
              </w:rPr>
              <w:t>Zmiana o charakterze porządkującym</w:t>
            </w:r>
            <w:r w:rsidR="00F25250" w:rsidRPr="001604E3">
              <w:rPr>
                <w:sz w:val="20"/>
                <w:szCs w:val="20"/>
              </w:rPr>
              <w:t>.</w:t>
            </w:r>
          </w:p>
        </w:tc>
      </w:tr>
      <w:tr w:rsidR="001B5EAF" w:rsidRPr="001604E3" w14:paraId="6CBCE549" w14:textId="77777777" w:rsidTr="007B6291">
        <w:trPr>
          <w:trHeight w:val="492"/>
        </w:trPr>
        <w:tc>
          <w:tcPr>
            <w:tcW w:w="284" w:type="dxa"/>
          </w:tcPr>
          <w:p w14:paraId="0A3B5B31" w14:textId="77777777" w:rsidR="001B5EAF" w:rsidRPr="001604E3" w:rsidRDefault="001B5EAF" w:rsidP="007B6291">
            <w:pPr>
              <w:rPr>
                <w:sz w:val="20"/>
                <w:szCs w:val="20"/>
              </w:rPr>
            </w:pPr>
          </w:p>
        </w:tc>
        <w:tc>
          <w:tcPr>
            <w:tcW w:w="8788" w:type="dxa"/>
          </w:tcPr>
          <w:p w14:paraId="2DD39C9D" w14:textId="6FFF283C" w:rsidR="00DE6540" w:rsidRPr="001604E3" w:rsidRDefault="00F858C9" w:rsidP="007B6291">
            <w:pPr>
              <w:jc w:val="both"/>
              <w:rPr>
                <w:sz w:val="20"/>
                <w:szCs w:val="20"/>
              </w:rPr>
            </w:pPr>
            <w:r w:rsidRPr="001604E3">
              <w:rPr>
                <w:sz w:val="20"/>
                <w:szCs w:val="20"/>
              </w:rPr>
              <w:t xml:space="preserve">Art. 1 pkt </w:t>
            </w:r>
            <w:r w:rsidR="00026646" w:rsidRPr="001604E3">
              <w:rPr>
                <w:sz w:val="20"/>
                <w:szCs w:val="20"/>
              </w:rPr>
              <w:t>3</w:t>
            </w:r>
            <w:r w:rsidRPr="001604E3">
              <w:rPr>
                <w:sz w:val="20"/>
                <w:szCs w:val="20"/>
              </w:rPr>
              <w:t xml:space="preserve"> </w:t>
            </w:r>
            <w:r w:rsidR="00DE6540" w:rsidRPr="001604E3">
              <w:rPr>
                <w:sz w:val="20"/>
                <w:szCs w:val="20"/>
              </w:rPr>
              <w:t xml:space="preserve">lit. </w:t>
            </w:r>
            <w:r w:rsidR="00026646" w:rsidRPr="001604E3">
              <w:rPr>
                <w:sz w:val="20"/>
                <w:szCs w:val="20"/>
              </w:rPr>
              <w:t>n</w:t>
            </w:r>
            <w:r w:rsidR="00DE6540" w:rsidRPr="001604E3">
              <w:rPr>
                <w:sz w:val="20"/>
                <w:szCs w:val="20"/>
              </w:rPr>
              <w:t xml:space="preserve"> </w:t>
            </w:r>
          </w:p>
          <w:p w14:paraId="222610EA" w14:textId="6DC6FAA2" w:rsidR="001B5EAF" w:rsidRPr="001604E3" w:rsidRDefault="00DE6540" w:rsidP="007B6291">
            <w:pPr>
              <w:jc w:val="both"/>
              <w:rPr>
                <w:sz w:val="20"/>
                <w:szCs w:val="20"/>
              </w:rPr>
            </w:pPr>
            <w:r w:rsidRPr="001604E3">
              <w:rPr>
                <w:sz w:val="20"/>
                <w:szCs w:val="20"/>
              </w:rPr>
              <w:t>W art. 2</w:t>
            </w:r>
            <w:r w:rsidRPr="001604E3">
              <w:rPr>
                <w:rFonts w:eastAsiaTheme="minorHAnsi"/>
                <w:sz w:val="20"/>
                <w:szCs w:val="20"/>
                <w:lang w:eastAsia="en-US"/>
              </w:rPr>
              <w:t xml:space="preserve"> </w:t>
            </w:r>
            <w:r w:rsidRPr="001604E3">
              <w:rPr>
                <w:sz w:val="20"/>
                <w:szCs w:val="20"/>
              </w:rPr>
              <w:t xml:space="preserve">w pkt 27 wyrazy „biogaz lub biogaz rolniczy” zastępuje się wyrazami „biogaz, biogaz rolniczy lub </w:t>
            </w:r>
            <w:proofErr w:type="spellStart"/>
            <w:r w:rsidRPr="001604E3">
              <w:rPr>
                <w:sz w:val="20"/>
                <w:szCs w:val="20"/>
              </w:rPr>
              <w:t>biometan</w:t>
            </w:r>
            <w:proofErr w:type="spellEnd"/>
            <w:r w:rsidRPr="001604E3">
              <w:rPr>
                <w:sz w:val="20"/>
                <w:szCs w:val="20"/>
              </w:rPr>
              <w:t>”</w:t>
            </w:r>
          </w:p>
        </w:tc>
        <w:tc>
          <w:tcPr>
            <w:tcW w:w="4820" w:type="dxa"/>
          </w:tcPr>
          <w:p w14:paraId="0E3FCDAF" w14:textId="7BF2076A" w:rsidR="00EF7564" w:rsidRPr="001604E3" w:rsidRDefault="00EF7564" w:rsidP="007B6291">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296397A2" w14:textId="77777777" w:rsidR="001B5EAF" w:rsidRPr="001604E3" w:rsidRDefault="001B5EAF" w:rsidP="007B6291">
            <w:pPr>
              <w:jc w:val="both"/>
              <w:rPr>
                <w:sz w:val="20"/>
                <w:szCs w:val="20"/>
              </w:rPr>
            </w:pPr>
          </w:p>
        </w:tc>
      </w:tr>
      <w:tr w:rsidR="00281FE7" w:rsidRPr="001604E3" w14:paraId="35ABF031" w14:textId="77777777" w:rsidTr="007B6291">
        <w:trPr>
          <w:trHeight w:val="492"/>
        </w:trPr>
        <w:tc>
          <w:tcPr>
            <w:tcW w:w="284" w:type="dxa"/>
          </w:tcPr>
          <w:p w14:paraId="38DF0618" w14:textId="77777777" w:rsidR="00281FE7" w:rsidRPr="001604E3" w:rsidRDefault="00281FE7" w:rsidP="007B6291">
            <w:pPr>
              <w:rPr>
                <w:sz w:val="20"/>
                <w:szCs w:val="20"/>
              </w:rPr>
            </w:pPr>
          </w:p>
        </w:tc>
        <w:tc>
          <w:tcPr>
            <w:tcW w:w="8788" w:type="dxa"/>
          </w:tcPr>
          <w:p w14:paraId="6157CA6B" w14:textId="63A4FC33" w:rsidR="00281FE7" w:rsidRPr="001604E3" w:rsidRDefault="00281FE7" w:rsidP="00281FE7">
            <w:pPr>
              <w:jc w:val="both"/>
              <w:rPr>
                <w:sz w:val="20"/>
                <w:szCs w:val="20"/>
              </w:rPr>
            </w:pPr>
            <w:r w:rsidRPr="001604E3">
              <w:rPr>
                <w:sz w:val="20"/>
                <w:szCs w:val="20"/>
              </w:rPr>
              <w:t xml:space="preserve">Art. 1 pkt 3 lit. o </w:t>
            </w:r>
          </w:p>
          <w:p w14:paraId="70E13636" w14:textId="77777777" w:rsidR="00281FE7" w:rsidRPr="001604E3" w:rsidRDefault="00281FE7" w:rsidP="007B6291">
            <w:pPr>
              <w:jc w:val="both"/>
              <w:rPr>
                <w:sz w:val="20"/>
                <w:szCs w:val="20"/>
              </w:rPr>
            </w:pPr>
            <w:r w:rsidRPr="001604E3">
              <w:rPr>
                <w:sz w:val="20"/>
                <w:szCs w:val="20"/>
              </w:rPr>
              <w:t>W art. 2 po pkt 27 dodaje się pkt 27</w:t>
            </w:r>
            <w:r w:rsidRPr="001604E3">
              <w:rPr>
                <w:sz w:val="20"/>
                <w:szCs w:val="20"/>
                <w:vertAlign w:val="superscript"/>
              </w:rPr>
              <w:t xml:space="preserve">2 </w:t>
            </w:r>
            <w:r w:rsidRPr="001604E3">
              <w:rPr>
                <w:sz w:val="20"/>
                <w:szCs w:val="20"/>
              </w:rPr>
              <w:t>w brzmieniu</w:t>
            </w:r>
          </w:p>
          <w:p w14:paraId="5EF99431" w14:textId="313A9AEA" w:rsidR="00281FE7" w:rsidRPr="001604E3" w:rsidRDefault="00281FE7" w:rsidP="007B6291">
            <w:pPr>
              <w:jc w:val="both"/>
              <w:rPr>
                <w:bCs/>
                <w:sz w:val="20"/>
                <w:szCs w:val="20"/>
              </w:rPr>
            </w:pPr>
            <w:r w:rsidRPr="001604E3">
              <w:rPr>
                <w:bCs/>
                <w:sz w:val="20"/>
                <w:szCs w:val="20"/>
              </w:rPr>
              <w:t>27</w:t>
            </w:r>
            <w:r w:rsidRPr="001604E3">
              <w:rPr>
                <w:bCs/>
                <w:sz w:val="20"/>
                <w:szCs w:val="20"/>
                <w:vertAlign w:val="superscript"/>
              </w:rPr>
              <w:t>2</w:t>
            </w:r>
            <w:r w:rsidRPr="001604E3">
              <w:rPr>
                <w:bCs/>
                <w:sz w:val="20"/>
                <w:szCs w:val="20"/>
              </w:rPr>
              <w:t>) pojazd silnikowy – pojazd silnikowy w rozumieniu art. 2 pkt 32 ustawy z dnia 20 czerwca 1997 r. - Prawo o ruchu drogowym (Dz. U. z 2022 r. poz. 988, 1002, 1768, 1783, 2589 i 2600);”</w:t>
            </w:r>
          </w:p>
        </w:tc>
        <w:tc>
          <w:tcPr>
            <w:tcW w:w="4820" w:type="dxa"/>
          </w:tcPr>
          <w:p w14:paraId="27B714F6" w14:textId="089B257E" w:rsidR="00281FE7" w:rsidRPr="001604E3" w:rsidRDefault="0049061D" w:rsidP="007B6291">
            <w:pPr>
              <w:jc w:val="both"/>
              <w:rPr>
                <w:sz w:val="20"/>
                <w:szCs w:val="20"/>
              </w:rPr>
            </w:pPr>
            <w:r w:rsidRPr="001604E3">
              <w:rPr>
                <w:sz w:val="20"/>
                <w:szCs w:val="20"/>
              </w:rPr>
              <w:t>Definicja dodana na potrzeby obszaru związanego z gwarancjami pochodzenia</w:t>
            </w:r>
            <w:r w:rsidR="00F25250" w:rsidRPr="001604E3">
              <w:rPr>
                <w:sz w:val="20"/>
                <w:szCs w:val="20"/>
              </w:rPr>
              <w:t>.</w:t>
            </w:r>
          </w:p>
        </w:tc>
      </w:tr>
      <w:tr w:rsidR="0049061D" w:rsidRPr="001604E3" w14:paraId="0C01BA52" w14:textId="77777777" w:rsidTr="007B6291">
        <w:trPr>
          <w:trHeight w:val="492"/>
        </w:trPr>
        <w:tc>
          <w:tcPr>
            <w:tcW w:w="284" w:type="dxa"/>
          </w:tcPr>
          <w:p w14:paraId="4867BCE6" w14:textId="77777777" w:rsidR="0049061D" w:rsidRPr="001604E3" w:rsidRDefault="0049061D" w:rsidP="007B6291">
            <w:pPr>
              <w:rPr>
                <w:sz w:val="20"/>
                <w:szCs w:val="20"/>
              </w:rPr>
            </w:pPr>
          </w:p>
        </w:tc>
        <w:tc>
          <w:tcPr>
            <w:tcW w:w="8788" w:type="dxa"/>
          </w:tcPr>
          <w:p w14:paraId="06A063B4" w14:textId="75E69FC8" w:rsidR="0049061D" w:rsidRPr="001604E3" w:rsidRDefault="0049061D" w:rsidP="0049061D">
            <w:pPr>
              <w:jc w:val="both"/>
              <w:rPr>
                <w:sz w:val="20"/>
                <w:szCs w:val="20"/>
              </w:rPr>
            </w:pPr>
            <w:r w:rsidRPr="001604E3">
              <w:rPr>
                <w:sz w:val="20"/>
                <w:szCs w:val="20"/>
              </w:rPr>
              <w:t xml:space="preserve">Art. 1 pkt 3 lit. p </w:t>
            </w:r>
          </w:p>
          <w:p w14:paraId="7934F208" w14:textId="77777777" w:rsidR="0049061D" w:rsidRPr="001604E3" w:rsidRDefault="0049061D" w:rsidP="007B6291">
            <w:pPr>
              <w:jc w:val="both"/>
              <w:rPr>
                <w:sz w:val="20"/>
                <w:szCs w:val="20"/>
              </w:rPr>
            </w:pPr>
            <w:r w:rsidRPr="001604E3">
              <w:rPr>
                <w:sz w:val="20"/>
                <w:szCs w:val="20"/>
              </w:rPr>
              <w:t>W art. 2</w:t>
            </w:r>
            <w:r w:rsidRPr="001604E3">
              <w:rPr>
                <w:rFonts w:eastAsiaTheme="minorHAnsi"/>
                <w:sz w:val="20"/>
                <w:szCs w:val="20"/>
                <w:lang w:eastAsia="en-US"/>
              </w:rPr>
              <w:t xml:space="preserve"> </w:t>
            </w:r>
            <w:r w:rsidRPr="001604E3">
              <w:rPr>
                <w:sz w:val="20"/>
                <w:szCs w:val="20"/>
              </w:rPr>
              <w:t>pkt 33a otrzymuje brzmienie:</w:t>
            </w:r>
          </w:p>
          <w:p w14:paraId="1BDA71C9" w14:textId="301C9D85" w:rsidR="0049061D" w:rsidRPr="001604E3" w:rsidRDefault="0049061D" w:rsidP="0049061D">
            <w:pPr>
              <w:jc w:val="both"/>
              <w:rPr>
                <w:bCs/>
                <w:sz w:val="20"/>
                <w:szCs w:val="20"/>
              </w:rPr>
            </w:pPr>
            <w:r w:rsidRPr="001604E3">
              <w:rPr>
                <w:bCs/>
                <w:sz w:val="20"/>
                <w:szCs w:val="20"/>
              </w:rPr>
              <w:lastRenderedPageBreak/>
              <w:t xml:space="preserve">„33a) spółdzielnia energetyczna - spółdzielnię w rozumieniu ustawy z dnia 16 września 1982 r. - Prawo spółdzielcze (Dz. U. z 2021 r. </w:t>
            </w:r>
            <w:hyperlink r:id="rId8" w:history="1">
              <w:r w:rsidRPr="001604E3">
                <w:rPr>
                  <w:rStyle w:val="Hipercze"/>
                  <w:bCs/>
                  <w:sz w:val="20"/>
                  <w:szCs w:val="20"/>
                </w:rPr>
                <w:t>poz. 648</w:t>
              </w:r>
            </w:hyperlink>
            <w:r w:rsidRPr="001604E3">
              <w:rPr>
                <w:bCs/>
                <w:sz w:val="20"/>
                <w:szCs w:val="20"/>
              </w:rPr>
              <w:t xml:space="preserve">) lub ustawy z dnia 4 października 2018 r. o spółdzielniach rolników (Dz. U. </w:t>
            </w:r>
            <w:hyperlink r:id="rId9" w:history="1">
              <w:r w:rsidRPr="001604E3">
                <w:rPr>
                  <w:rStyle w:val="Hipercze"/>
                  <w:bCs/>
                  <w:sz w:val="20"/>
                  <w:szCs w:val="20"/>
                </w:rPr>
                <w:t>poz. 2073</w:t>
              </w:r>
            </w:hyperlink>
            <w:r w:rsidRPr="001604E3">
              <w:rPr>
                <w:bCs/>
                <w:sz w:val="20"/>
                <w:szCs w:val="20"/>
              </w:rPr>
              <w:t xml:space="preserve">), której przedmiotem działalności jest wytwarzanie energii elektrycznej lub biogazu lub </w:t>
            </w:r>
            <w:proofErr w:type="spellStart"/>
            <w:r w:rsidRPr="001604E3">
              <w:rPr>
                <w:bCs/>
                <w:sz w:val="20"/>
                <w:szCs w:val="20"/>
              </w:rPr>
              <w:t>biometanu</w:t>
            </w:r>
            <w:proofErr w:type="spellEnd"/>
            <w:r w:rsidRPr="001604E3">
              <w:rPr>
                <w:bCs/>
                <w:sz w:val="20"/>
                <w:szCs w:val="20"/>
              </w:rPr>
              <w:t xml:space="preserve">, lub ciepła, w instalacjach odnawialnego źródła energii i równoważenie zapotrzebowania energii elektrycznej lub biogazu lub </w:t>
            </w:r>
            <w:proofErr w:type="spellStart"/>
            <w:r w:rsidRPr="001604E3">
              <w:rPr>
                <w:bCs/>
                <w:sz w:val="20"/>
                <w:szCs w:val="20"/>
              </w:rPr>
              <w:t>biometanu</w:t>
            </w:r>
            <w:proofErr w:type="spellEnd"/>
            <w:r w:rsidRPr="001604E3">
              <w:rPr>
                <w:bCs/>
                <w:sz w:val="20"/>
                <w:szCs w:val="20"/>
              </w:rPr>
              <w:t xml:space="preserve">, lub ciepła, wyłącznie na potrzeby własne spółdzielni energetycznej i jej członków, przyłączonych do zdefiniowanej obszarowo sieci dystrybucyjnej elektroenergetycznej o napięciu znamionowym niższym niż 110 </w:t>
            </w:r>
            <w:proofErr w:type="spellStart"/>
            <w:r w:rsidRPr="001604E3">
              <w:rPr>
                <w:bCs/>
                <w:sz w:val="20"/>
                <w:szCs w:val="20"/>
              </w:rPr>
              <w:t>kV</w:t>
            </w:r>
            <w:proofErr w:type="spellEnd"/>
            <w:r w:rsidRPr="001604E3">
              <w:rPr>
                <w:bCs/>
                <w:sz w:val="20"/>
                <w:szCs w:val="20"/>
              </w:rPr>
              <w:t xml:space="preserve"> lub sieci dystrybucyjnej gazowej, lub sieci ciepłowniczej;”</w:t>
            </w:r>
          </w:p>
          <w:p w14:paraId="4EC69EAB" w14:textId="68CF7128" w:rsidR="0049061D" w:rsidRPr="001604E3" w:rsidRDefault="0049061D" w:rsidP="007B6291">
            <w:pPr>
              <w:jc w:val="both"/>
              <w:rPr>
                <w:sz w:val="20"/>
                <w:szCs w:val="20"/>
              </w:rPr>
            </w:pPr>
          </w:p>
        </w:tc>
        <w:tc>
          <w:tcPr>
            <w:tcW w:w="4820" w:type="dxa"/>
          </w:tcPr>
          <w:p w14:paraId="34C1DB2A" w14:textId="44C6772E" w:rsidR="0049061D" w:rsidRPr="001604E3" w:rsidRDefault="0049061D" w:rsidP="007B6291">
            <w:pPr>
              <w:jc w:val="both"/>
              <w:rPr>
                <w:sz w:val="20"/>
                <w:szCs w:val="20"/>
              </w:rPr>
            </w:pPr>
            <w:r w:rsidRPr="001604E3">
              <w:rPr>
                <w:sz w:val="20"/>
                <w:szCs w:val="20"/>
              </w:rPr>
              <w:lastRenderedPageBreak/>
              <w:t xml:space="preserve">Definicja ma na celu wsparcie lokalnych producentów odnawialnych źródeł energii. </w:t>
            </w:r>
          </w:p>
        </w:tc>
      </w:tr>
      <w:tr w:rsidR="001B5EAF" w:rsidRPr="001604E3" w14:paraId="6A9CDA08" w14:textId="77777777" w:rsidTr="007B6291">
        <w:trPr>
          <w:trHeight w:val="492"/>
        </w:trPr>
        <w:tc>
          <w:tcPr>
            <w:tcW w:w="284" w:type="dxa"/>
          </w:tcPr>
          <w:p w14:paraId="213AA0FD" w14:textId="77777777" w:rsidR="001B5EAF" w:rsidRPr="001604E3" w:rsidRDefault="001B5EAF" w:rsidP="007B6291">
            <w:pPr>
              <w:rPr>
                <w:sz w:val="20"/>
                <w:szCs w:val="20"/>
              </w:rPr>
            </w:pPr>
          </w:p>
        </w:tc>
        <w:tc>
          <w:tcPr>
            <w:tcW w:w="8788" w:type="dxa"/>
          </w:tcPr>
          <w:p w14:paraId="35164B16" w14:textId="5CE48806" w:rsidR="00DE6540" w:rsidRPr="001604E3" w:rsidRDefault="00F858C9" w:rsidP="007B6291">
            <w:pPr>
              <w:jc w:val="both"/>
              <w:rPr>
                <w:sz w:val="20"/>
                <w:szCs w:val="20"/>
              </w:rPr>
            </w:pPr>
            <w:r w:rsidRPr="001604E3">
              <w:rPr>
                <w:sz w:val="20"/>
                <w:szCs w:val="20"/>
              </w:rPr>
              <w:t xml:space="preserve">Art. 1 pkt </w:t>
            </w:r>
            <w:r w:rsidR="004705A2" w:rsidRPr="001604E3">
              <w:rPr>
                <w:sz w:val="20"/>
                <w:szCs w:val="20"/>
              </w:rPr>
              <w:t>3</w:t>
            </w:r>
            <w:r w:rsidRPr="001604E3">
              <w:rPr>
                <w:sz w:val="20"/>
                <w:szCs w:val="20"/>
              </w:rPr>
              <w:t xml:space="preserve"> </w:t>
            </w:r>
            <w:r w:rsidR="00D323D0" w:rsidRPr="001604E3">
              <w:rPr>
                <w:sz w:val="20"/>
                <w:szCs w:val="20"/>
              </w:rPr>
              <w:t xml:space="preserve">lit. </w:t>
            </w:r>
            <w:r w:rsidR="004705A2" w:rsidRPr="001604E3">
              <w:rPr>
                <w:sz w:val="20"/>
                <w:szCs w:val="20"/>
              </w:rPr>
              <w:t>r</w:t>
            </w:r>
            <w:r w:rsidR="00D323D0" w:rsidRPr="001604E3">
              <w:rPr>
                <w:sz w:val="20"/>
                <w:szCs w:val="20"/>
              </w:rPr>
              <w:t xml:space="preserve"> </w:t>
            </w:r>
          </w:p>
          <w:p w14:paraId="613ECF97" w14:textId="24ECF756" w:rsidR="001B5EAF" w:rsidRPr="001604E3" w:rsidRDefault="00DE6540" w:rsidP="007B6291">
            <w:pPr>
              <w:jc w:val="both"/>
              <w:rPr>
                <w:sz w:val="20"/>
                <w:szCs w:val="20"/>
              </w:rPr>
            </w:pPr>
            <w:r w:rsidRPr="001604E3">
              <w:rPr>
                <w:sz w:val="20"/>
                <w:szCs w:val="20"/>
              </w:rPr>
              <w:t>W art. 2</w:t>
            </w:r>
            <w:r w:rsidR="00D323D0" w:rsidRPr="001604E3">
              <w:rPr>
                <w:sz w:val="20"/>
                <w:szCs w:val="20"/>
              </w:rPr>
              <w:t xml:space="preserve"> w pkt 33b skreśla się średnik i dodaje się wyrazy „albo w art. 70g ust. 1;”</w:t>
            </w:r>
          </w:p>
        </w:tc>
        <w:tc>
          <w:tcPr>
            <w:tcW w:w="4820" w:type="dxa"/>
          </w:tcPr>
          <w:p w14:paraId="41AED136" w14:textId="6C540F2F" w:rsidR="001B5EAF" w:rsidRPr="001604E3" w:rsidRDefault="007E4354" w:rsidP="007B6291">
            <w:pPr>
              <w:jc w:val="both"/>
              <w:rPr>
                <w:sz w:val="20"/>
                <w:szCs w:val="20"/>
              </w:rPr>
            </w:pPr>
            <w:r w:rsidRPr="001604E3">
              <w:rPr>
                <w:sz w:val="20"/>
                <w:szCs w:val="20"/>
              </w:rPr>
              <w:t xml:space="preserve">Doprecyzowanie obszaru sprzedaży energii dla wspomnianych podmiotów. </w:t>
            </w:r>
          </w:p>
        </w:tc>
      </w:tr>
      <w:tr w:rsidR="001B5EAF" w:rsidRPr="001604E3" w14:paraId="2C57ADB1" w14:textId="77777777" w:rsidTr="007B6291">
        <w:trPr>
          <w:trHeight w:val="492"/>
        </w:trPr>
        <w:tc>
          <w:tcPr>
            <w:tcW w:w="284" w:type="dxa"/>
          </w:tcPr>
          <w:p w14:paraId="41F55C72" w14:textId="77777777" w:rsidR="001B5EAF" w:rsidRPr="001604E3" w:rsidRDefault="001B5EAF" w:rsidP="007B6291">
            <w:pPr>
              <w:rPr>
                <w:sz w:val="20"/>
                <w:szCs w:val="20"/>
              </w:rPr>
            </w:pPr>
          </w:p>
        </w:tc>
        <w:tc>
          <w:tcPr>
            <w:tcW w:w="8788" w:type="dxa"/>
          </w:tcPr>
          <w:p w14:paraId="6F4B26D5" w14:textId="19A53684" w:rsidR="00DE6540" w:rsidRPr="001604E3" w:rsidRDefault="00F858C9" w:rsidP="00F25250">
            <w:pPr>
              <w:jc w:val="both"/>
              <w:rPr>
                <w:sz w:val="20"/>
                <w:szCs w:val="20"/>
              </w:rPr>
            </w:pPr>
            <w:r w:rsidRPr="001604E3">
              <w:rPr>
                <w:sz w:val="20"/>
                <w:szCs w:val="20"/>
              </w:rPr>
              <w:t xml:space="preserve">Art. 1 pkt </w:t>
            </w:r>
            <w:r w:rsidR="004705A2" w:rsidRPr="001604E3">
              <w:rPr>
                <w:sz w:val="20"/>
                <w:szCs w:val="20"/>
              </w:rPr>
              <w:t>3</w:t>
            </w:r>
            <w:r w:rsidRPr="001604E3">
              <w:rPr>
                <w:sz w:val="20"/>
                <w:szCs w:val="20"/>
              </w:rPr>
              <w:t xml:space="preserve"> </w:t>
            </w:r>
            <w:r w:rsidR="001130D5" w:rsidRPr="001604E3">
              <w:rPr>
                <w:sz w:val="20"/>
                <w:szCs w:val="20"/>
              </w:rPr>
              <w:t xml:space="preserve">lit. </w:t>
            </w:r>
            <w:r w:rsidR="004705A2" w:rsidRPr="001604E3">
              <w:rPr>
                <w:sz w:val="20"/>
                <w:szCs w:val="20"/>
              </w:rPr>
              <w:t>s</w:t>
            </w:r>
          </w:p>
          <w:p w14:paraId="3CABAE0F" w14:textId="77777777" w:rsidR="004705A2" w:rsidRPr="001604E3" w:rsidRDefault="00DE6540"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2</w:t>
            </w:r>
            <w:r w:rsidR="001130D5" w:rsidRPr="001604E3">
              <w:rPr>
                <w:rFonts w:ascii="Times New Roman" w:hAnsi="Times New Roman" w:cs="Times New Roman"/>
                <w:sz w:val="20"/>
              </w:rPr>
              <w:t xml:space="preserve"> </w:t>
            </w:r>
            <w:r w:rsidR="004705A2" w:rsidRPr="001604E3">
              <w:rPr>
                <w:rFonts w:ascii="Times New Roman" w:hAnsi="Times New Roman" w:cs="Times New Roman"/>
                <w:sz w:val="20"/>
              </w:rPr>
              <w:t>po pkt 35a dodaje się pkt 35b w brzmieniu:</w:t>
            </w:r>
          </w:p>
          <w:p w14:paraId="2E37A57C" w14:textId="2676C0D0" w:rsidR="004705A2" w:rsidRPr="001604E3" w:rsidRDefault="004705A2"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„35ab) użytkownik systemu – użytkownik systemu w rozumieniu art. 3 pkt 12b ustawy – Prawo</w:t>
            </w:r>
            <w:r w:rsidR="00F26F66" w:rsidRPr="001604E3">
              <w:rPr>
                <w:rFonts w:ascii="Times New Roman" w:hAnsi="Times New Roman" w:cs="Times New Roman"/>
                <w:sz w:val="20"/>
              </w:rPr>
              <w:t xml:space="preserve"> </w:t>
            </w:r>
            <w:r w:rsidRPr="001604E3">
              <w:rPr>
                <w:rFonts w:ascii="Times New Roman" w:hAnsi="Times New Roman" w:cs="Times New Roman"/>
                <w:sz w:val="20"/>
              </w:rPr>
              <w:t>energetyczne;”</w:t>
            </w:r>
          </w:p>
          <w:p w14:paraId="7CE867D6" w14:textId="5FADA6E7" w:rsidR="001130D5" w:rsidRPr="001604E3" w:rsidRDefault="001130D5" w:rsidP="004705A2">
            <w:pPr>
              <w:pStyle w:val="LITlitera"/>
              <w:spacing w:line="240" w:lineRule="auto"/>
              <w:ind w:left="0" w:firstLine="0"/>
              <w:rPr>
                <w:rFonts w:ascii="Times New Roman" w:hAnsi="Times New Roman" w:cs="Times New Roman"/>
                <w:sz w:val="20"/>
              </w:rPr>
            </w:pPr>
          </w:p>
        </w:tc>
        <w:tc>
          <w:tcPr>
            <w:tcW w:w="4820" w:type="dxa"/>
          </w:tcPr>
          <w:p w14:paraId="7AE4888E" w14:textId="1BB00554" w:rsidR="001B5EAF" w:rsidRPr="001604E3" w:rsidRDefault="007E4354" w:rsidP="007B6291">
            <w:pPr>
              <w:jc w:val="both"/>
              <w:rPr>
                <w:sz w:val="20"/>
                <w:szCs w:val="20"/>
              </w:rPr>
            </w:pPr>
            <w:r w:rsidRPr="001604E3">
              <w:rPr>
                <w:sz w:val="20"/>
                <w:szCs w:val="20"/>
              </w:rPr>
              <w:t xml:space="preserve">Wprowadzenie nowego paradygmatu na rynku energii zapewni prosumentom </w:t>
            </w:r>
            <w:bookmarkStart w:id="4" w:name="_Hlk90338070"/>
            <w:r w:rsidRPr="001604E3">
              <w:rPr>
                <w:sz w:val="20"/>
                <w:szCs w:val="20"/>
              </w:rPr>
              <w:t xml:space="preserve">energii odnawialnej </w:t>
            </w:r>
            <w:bookmarkEnd w:id="4"/>
            <w:r w:rsidRPr="001604E3">
              <w:rPr>
                <w:sz w:val="20"/>
                <w:szCs w:val="20"/>
              </w:rPr>
              <w:t>dodatkowe możliwości, stanowiąc zarazem kolejny element aktywizacji zazwyczaj biernych jak dotąd odbiorców energii, a także pozwoli na zainicjowanie współpracy między najważniejszymi uczestnikami rynku energii, takimi jak odbiorcy aktywni oraz agregatorzy.</w:t>
            </w:r>
          </w:p>
        </w:tc>
      </w:tr>
      <w:tr w:rsidR="001B5EAF" w:rsidRPr="001604E3" w14:paraId="140B157D" w14:textId="77777777" w:rsidTr="007B6291">
        <w:trPr>
          <w:trHeight w:val="492"/>
        </w:trPr>
        <w:tc>
          <w:tcPr>
            <w:tcW w:w="284" w:type="dxa"/>
          </w:tcPr>
          <w:p w14:paraId="3399DA8F" w14:textId="77777777" w:rsidR="001B5EAF" w:rsidRPr="001604E3" w:rsidRDefault="001B5EAF" w:rsidP="007B6291">
            <w:pPr>
              <w:rPr>
                <w:sz w:val="20"/>
                <w:szCs w:val="20"/>
              </w:rPr>
            </w:pPr>
          </w:p>
        </w:tc>
        <w:tc>
          <w:tcPr>
            <w:tcW w:w="8788" w:type="dxa"/>
          </w:tcPr>
          <w:p w14:paraId="59885BC7" w14:textId="3484905A" w:rsidR="00DE6540" w:rsidRPr="001604E3" w:rsidRDefault="00F858C9" w:rsidP="007B6291">
            <w:pPr>
              <w:jc w:val="both"/>
              <w:rPr>
                <w:sz w:val="20"/>
                <w:szCs w:val="20"/>
              </w:rPr>
            </w:pPr>
            <w:r w:rsidRPr="001604E3">
              <w:rPr>
                <w:sz w:val="20"/>
                <w:szCs w:val="20"/>
              </w:rPr>
              <w:t xml:space="preserve">Art. 1 pkt </w:t>
            </w:r>
            <w:r w:rsidR="004705A2" w:rsidRPr="001604E3">
              <w:rPr>
                <w:sz w:val="20"/>
                <w:szCs w:val="20"/>
              </w:rPr>
              <w:t xml:space="preserve">3 </w:t>
            </w:r>
            <w:r w:rsidR="001130D5" w:rsidRPr="001604E3">
              <w:rPr>
                <w:sz w:val="20"/>
                <w:szCs w:val="20"/>
              </w:rPr>
              <w:t xml:space="preserve">lit. </w:t>
            </w:r>
            <w:r w:rsidR="004705A2" w:rsidRPr="001604E3">
              <w:rPr>
                <w:sz w:val="20"/>
                <w:szCs w:val="20"/>
              </w:rPr>
              <w:t>t</w:t>
            </w:r>
          </w:p>
          <w:p w14:paraId="28990E79" w14:textId="6800DA3F" w:rsidR="001130D5" w:rsidRPr="001604E3" w:rsidRDefault="00DE6540" w:rsidP="007B6291">
            <w:pPr>
              <w:jc w:val="both"/>
              <w:rPr>
                <w:sz w:val="20"/>
                <w:szCs w:val="20"/>
              </w:rPr>
            </w:pPr>
            <w:r w:rsidRPr="001604E3">
              <w:rPr>
                <w:sz w:val="20"/>
                <w:szCs w:val="20"/>
              </w:rPr>
              <w:t>W art. 2</w:t>
            </w:r>
            <w:r w:rsidR="001130D5" w:rsidRPr="001604E3">
              <w:rPr>
                <w:rFonts w:eastAsiaTheme="minorEastAsia"/>
                <w:sz w:val="20"/>
                <w:szCs w:val="20"/>
              </w:rPr>
              <w:t xml:space="preserve"> </w:t>
            </w:r>
            <w:r w:rsidR="001130D5" w:rsidRPr="001604E3">
              <w:rPr>
                <w:sz w:val="20"/>
                <w:szCs w:val="20"/>
              </w:rPr>
              <w:t>po pkt 3</w:t>
            </w:r>
            <w:r w:rsidR="004705A2" w:rsidRPr="001604E3">
              <w:rPr>
                <w:sz w:val="20"/>
                <w:szCs w:val="20"/>
              </w:rPr>
              <w:t>6</w:t>
            </w:r>
            <w:r w:rsidR="001130D5" w:rsidRPr="001604E3">
              <w:rPr>
                <w:sz w:val="20"/>
                <w:szCs w:val="20"/>
              </w:rPr>
              <w:t xml:space="preserve"> dodaje się pkt 3</w:t>
            </w:r>
            <w:r w:rsidR="004705A2" w:rsidRPr="001604E3">
              <w:rPr>
                <w:sz w:val="20"/>
                <w:szCs w:val="20"/>
              </w:rPr>
              <w:t>6a</w:t>
            </w:r>
            <w:r w:rsidR="001130D5" w:rsidRPr="001604E3">
              <w:rPr>
                <w:sz w:val="20"/>
                <w:szCs w:val="20"/>
              </w:rPr>
              <w:t xml:space="preserve"> w brzmieniu:</w:t>
            </w:r>
          </w:p>
          <w:p w14:paraId="58AB2ED5" w14:textId="78F403AA" w:rsidR="004705A2" w:rsidRPr="001604E3" w:rsidRDefault="004705A2" w:rsidP="004705A2">
            <w:pPr>
              <w:jc w:val="both"/>
              <w:rPr>
                <w:bCs/>
                <w:sz w:val="20"/>
                <w:szCs w:val="20"/>
              </w:rPr>
            </w:pPr>
            <w:r w:rsidRPr="001604E3">
              <w:rPr>
                <w:bCs/>
                <w:sz w:val="20"/>
                <w:szCs w:val="20"/>
              </w:rPr>
              <w:t xml:space="preserve">„36a) wodór odnawialny - wodór wytworzony </w:t>
            </w:r>
            <w:bookmarkStart w:id="5" w:name="_Hlk118483710"/>
            <w:r w:rsidRPr="001604E3">
              <w:rPr>
                <w:bCs/>
                <w:sz w:val="20"/>
                <w:szCs w:val="20"/>
              </w:rPr>
              <w:t>w instalacji odnawialnego źródła energii z energii pochodzącej z odnawialnych źródeł energii</w:t>
            </w:r>
            <w:bookmarkEnd w:id="5"/>
            <w:r w:rsidRPr="001604E3">
              <w:rPr>
                <w:bCs/>
                <w:sz w:val="20"/>
                <w:szCs w:val="20"/>
              </w:rPr>
              <w:t>, przy czym przez wytwarzanie wodoru odnawialnego należy również rozumieć uzyskanie wodoru odnawialnego w procesie elektrolizy;”</w:t>
            </w:r>
          </w:p>
          <w:p w14:paraId="306270E0" w14:textId="2C9E1F54" w:rsidR="001B5EAF" w:rsidRPr="001604E3" w:rsidRDefault="001B5EAF" w:rsidP="007B6291">
            <w:pPr>
              <w:jc w:val="both"/>
              <w:rPr>
                <w:sz w:val="20"/>
                <w:szCs w:val="20"/>
              </w:rPr>
            </w:pPr>
          </w:p>
        </w:tc>
        <w:tc>
          <w:tcPr>
            <w:tcW w:w="4820" w:type="dxa"/>
          </w:tcPr>
          <w:p w14:paraId="4B90FB72" w14:textId="426B03CD" w:rsidR="001B5EAF" w:rsidRPr="001604E3" w:rsidRDefault="00BD7533" w:rsidP="0022004F">
            <w:pPr>
              <w:jc w:val="both"/>
              <w:rPr>
                <w:sz w:val="20"/>
                <w:szCs w:val="20"/>
              </w:rPr>
            </w:pPr>
            <w:r w:rsidRPr="001604E3">
              <w:rPr>
                <w:sz w:val="20"/>
                <w:szCs w:val="20"/>
              </w:rPr>
              <w:t>Wp</w:t>
            </w:r>
            <w:r w:rsidR="004705A2" w:rsidRPr="001604E3">
              <w:rPr>
                <w:sz w:val="20"/>
                <w:szCs w:val="20"/>
              </w:rPr>
              <w:t>rowadzenie definicji wodoru odnawialnego związane jest z stworzeniem właściwego środowiska w obszarze gwarancji pochodzenia.</w:t>
            </w:r>
          </w:p>
        </w:tc>
      </w:tr>
      <w:tr w:rsidR="001B5EAF" w:rsidRPr="001604E3" w14:paraId="6D779A56" w14:textId="77777777" w:rsidTr="007B6291">
        <w:trPr>
          <w:trHeight w:val="492"/>
        </w:trPr>
        <w:tc>
          <w:tcPr>
            <w:tcW w:w="284" w:type="dxa"/>
          </w:tcPr>
          <w:p w14:paraId="4CC5CE88" w14:textId="77777777" w:rsidR="001B5EAF" w:rsidRPr="001604E3" w:rsidRDefault="001B5EAF" w:rsidP="007B6291">
            <w:pPr>
              <w:rPr>
                <w:sz w:val="20"/>
                <w:szCs w:val="20"/>
              </w:rPr>
            </w:pPr>
          </w:p>
        </w:tc>
        <w:tc>
          <w:tcPr>
            <w:tcW w:w="8788" w:type="dxa"/>
          </w:tcPr>
          <w:p w14:paraId="04938ACF" w14:textId="1E7DA7F7" w:rsidR="00DE6540" w:rsidRPr="001604E3" w:rsidRDefault="00F858C9" w:rsidP="007B6291">
            <w:pPr>
              <w:jc w:val="both"/>
              <w:rPr>
                <w:sz w:val="20"/>
                <w:szCs w:val="20"/>
              </w:rPr>
            </w:pPr>
            <w:r w:rsidRPr="001604E3">
              <w:rPr>
                <w:sz w:val="20"/>
                <w:szCs w:val="20"/>
              </w:rPr>
              <w:t xml:space="preserve">Art. 1  pkt 2 </w:t>
            </w:r>
            <w:r w:rsidR="001130D5" w:rsidRPr="001604E3">
              <w:rPr>
                <w:sz w:val="20"/>
                <w:szCs w:val="20"/>
              </w:rPr>
              <w:t xml:space="preserve">lit. </w:t>
            </w:r>
            <w:r w:rsidR="004705A2" w:rsidRPr="001604E3">
              <w:rPr>
                <w:sz w:val="20"/>
                <w:szCs w:val="20"/>
              </w:rPr>
              <w:t>u</w:t>
            </w:r>
          </w:p>
          <w:p w14:paraId="5B91113E" w14:textId="5DA35E97" w:rsidR="001B5EAF" w:rsidRPr="001604E3" w:rsidRDefault="00DE6540" w:rsidP="007B6291">
            <w:pPr>
              <w:jc w:val="both"/>
              <w:rPr>
                <w:sz w:val="20"/>
                <w:szCs w:val="20"/>
              </w:rPr>
            </w:pPr>
            <w:r w:rsidRPr="001604E3">
              <w:rPr>
                <w:sz w:val="20"/>
                <w:szCs w:val="20"/>
              </w:rPr>
              <w:t>W art. 2</w:t>
            </w:r>
            <w:r w:rsidR="001130D5" w:rsidRPr="001604E3">
              <w:rPr>
                <w:sz w:val="20"/>
                <w:szCs w:val="20"/>
              </w:rPr>
              <w:t xml:space="preserve"> w pkt 39 wyrazy „biogaz rolniczy” zastępuje się wyrazami „biogaz lub biogaz rolniczy lub </w:t>
            </w:r>
            <w:proofErr w:type="spellStart"/>
            <w:r w:rsidR="001130D5" w:rsidRPr="001604E3">
              <w:rPr>
                <w:sz w:val="20"/>
                <w:szCs w:val="20"/>
              </w:rPr>
              <w:t>biometan</w:t>
            </w:r>
            <w:proofErr w:type="spellEnd"/>
            <w:r w:rsidR="001130D5" w:rsidRPr="001604E3">
              <w:rPr>
                <w:sz w:val="20"/>
                <w:szCs w:val="20"/>
              </w:rPr>
              <w:t xml:space="preserve"> lub wodór odnawialny”</w:t>
            </w:r>
          </w:p>
        </w:tc>
        <w:tc>
          <w:tcPr>
            <w:tcW w:w="4820" w:type="dxa"/>
          </w:tcPr>
          <w:p w14:paraId="03003C98" w14:textId="77777777" w:rsidR="001B5EAF" w:rsidRPr="001604E3" w:rsidRDefault="00EF7564" w:rsidP="0022004F">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674F6F8E" w14:textId="54EB6FC5" w:rsidR="00BD7533" w:rsidRPr="001604E3" w:rsidRDefault="00BD7533" w:rsidP="0022004F">
            <w:pPr>
              <w:jc w:val="both"/>
              <w:rPr>
                <w:sz w:val="20"/>
                <w:szCs w:val="20"/>
              </w:rPr>
            </w:pPr>
            <w:r w:rsidRPr="001604E3">
              <w:rPr>
                <w:sz w:val="20"/>
                <w:szCs w:val="20"/>
              </w:rPr>
              <w:t>Wprowadzenie definicji wodoru odnawialnego związane jest z stworzeniem właściwego środowiska w obszarze gwarancji pochodzenia.</w:t>
            </w:r>
          </w:p>
        </w:tc>
      </w:tr>
      <w:tr w:rsidR="001B5EAF" w:rsidRPr="001604E3" w14:paraId="40BEC8D8" w14:textId="77777777" w:rsidTr="007B6291">
        <w:trPr>
          <w:trHeight w:val="492"/>
        </w:trPr>
        <w:tc>
          <w:tcPr>
            <w:tcW w:w="284" w:type="dxa"/>
          </w:tcPr>
          <w:p w14:paraId="24BBE78D" w14:textId="77777777" w:rsidR="001B5EAF" w:rsidRPr="001604E3" w:rsidRDefault="001B5EAF" w:rsidP="007B6291">
            <w:pPr>
              <w:rPr>
                <w:sz w:val="20"/>
                <w:szCs w:val="20"/>
              </w:rPr>
            </w:pPr>
          </w:p>
        </w:tc>
        <w:tc>
          <w:tcPr>
            <w:tcW w:w="8788" w:type="dxa"/>
          </w:tcPr>
          <w:p w14:paraId="7088223C" w14:textId="55A17610" w:rsidR="00DE6540" w:rsidRPr="001604E3" w:rsidRDefault="00DE6540" w:rsidP="007B6291">
            <w:pPr>
              <w:jc w:val="both"/>
              <w:rPr>
                <w:sz w:val="20"/>
                <w:szCs w:val="20"/>
              </w:rPr>
            </w:pPr>
            <w:r w:rsidRPr="001604E3">
              <w:rPr>
                <w:sz w:val="20"/>
                <w:szCs w:val="20"/>
              </w:rPr>
              <w:t xml:space="preserve">Art. </w:t>
            </w:r>
            <w:r w:rsidR="00F904B1" w:rsidRPr="001604E3">
              <w:rPr>
                <w:sz w:val="20"/>
                <w:szCs w:val="20"/>
              </w:rPr>
              <w:t>1</w:t>
            </w:r>
            <w:r w:rsidR="00F858C9" w:rsidRPr="001604E3">
              <w:rPr>
                <w:sz w:val="20"/>
                <w:szCs w:val="20"/>
              </w:rPr>
              <w:t xml:space="preserve"> pkt </w:t>
            </w:r>
            <w:r w:rsidR="00723C7F" w:rsidRPr="001604E3">
              <w:rPr>
                <w:sz w:val="20"/>
                <w:szCs w:val="20"/>
              </w:rPr>
              <w:t>4</w:t>
            </w:r>
          </w:p>
          <w:p w14:paraId="018263D1" w14:textId="78248FDB" w:rsidR="00F858C9" w:rsidRPr="001604E3" w:rsidRDefault="00F858C9" w:rsidP="007B6291">
            <w:pPr>
              <w:jc w:val="both"/>
              <w:rPr>
                <w:sz w:val="20"/>
                <w:szCs w:val="20"/>
              </w:rPr>
            </w:pPr>
            <w:r w:rsidRPr="001604E3">
              <w:rPr>
                <w:sz w:val="20"/>
                <w:szCs w:val="20"/>
              </w:rPr>
              <w:t xml:space="preserve">art. </w:t>
            </w:r>
            <w:r w:rsidR="00DE6540" w:rsidRPr="001604E3">
              <w:rPr>
                <w:sz w:val="20"/>
                <w:szCs w:val="20"/>
              </w:rPr>
              <w:t>2</w:t>
            </w:r>
            <w:r w:rsidRPr="001604E3">
              <w:rPr>
                <w:sz w:val="20"/>
                <w:szCs w:val="20"/>
              </w:rPr>
              <w:t>a otrzymuje brzmienie:</w:t>
            </w:r>
          </w:p>
          <w:p w14:paraId="4DD97EB7" w14:textId="77777777" w:rsidR="00723C7F" w:rsidRPr="001604E3" w:rsidRDefault="00723C7F" w:rsidP="00723C7F">
            <w:pPr>
              <w:jc w:val="both"/>
              <w:rPr>
                <w:sz w:val="20"/>
                <w:szCs w:val="20"/>
              </w:rPr>
            </w:pPr>
            <w:r w:rsidRPr="001604E3">
              <w:rPr>
                <w:sz w:val="20"/>
                <w:szCs w:val="20"/>
              </w:rPr>
              <w:t>„2a. Ilekroć w ustawie jest mowa o:</w:t>
            </w:r>
          </w:p>
          <w:p w14:paraId="2BDF0A13" w14:textId="001C9282" w:rsidR="00723C7F" w:rsidRPr="001604E3" w:rsidRDefault="00723C7F" w:rsidP="00723C7F">
            <w:pPr>
              <w:jc w:val="both"/>
              <w:rPr>
                <w:bCs/>
                <w:sz w:val="20"/>
                <w:szCs w:val="20"/>
              </w:rPr>
            </w:pPr>
            <w:r w:rsidRPr="001604E3">
              <w:rPr>
                <w:bCs/>
                <w:sz w:val="20"/>
                <w:szCs w:val="20"/>
              </w:rPr>
              <w:t>1)cenie zakupu energii elektrycznej, stałej cenie zakupu, cenie skorygowanej, cenie wynikającej z oferty, cenie referencyjnej lub referencyjnej cenie operacyjnej, należy przez to rozumieć taką cenę niezawierającą kwoty podatku od towarów i usług;</w:t>
            </w:r>
          </w:p>
          <w:p w14:paraId="26923B58" w14:textId="43979E5E" w:rsidR="00723C7F" w:rsidRPr="001604E3" w:rsidRDefault="00723C7F" w:rsidP="00723C7F">
            <w:pPr>
              <w:jc w:val="both"/>
              <w:rPr>
                <w:bCs/>
                <w:sz w:val="20"/>
                <w:szCs w:val="20"/>
              </w:rPr>
            </w:pPr>
            <w:r w:rsidRPr="001604E3">
              <w:rPr>
                <w:bCs/>
                <w:sz w:val="20"/>
                <w:szCs w:val="20"/>
              </w:rPr>
              <w:t>2)rozpoczęciu modernizacji, należy przez to rozumieć dzień rozpoczęcia robót budowlanych związanych z modernizacją albo dzień podjęcia wiążącego zobowiązania do zamówienia urządzeń lub innego zobowiązania, które sprawia, że modernizacja staje się nieodwracalna, z wyłączeniem zakupu gruntów oraz prac przygotowawczych, polegających na uzyskiwaniu zezwoleń i wykonywaniu studiów wykonalności, w zależności od tego, które zdarzenie nastąpi wcześniej;</w:t>
            </w:r>
          </w:p>
          <w:p w14:paraId="52FB5A89" w14:textId="3CD467FB" w:rsidR="00723C7F" w:rsidRPr="001604E3" w:rsidRDefault="00723C7F" w:rsidP="00723C7F">
            <w:pPr>
              <w:jc w:val="both"/>
              <w:rPr>
                <w:bCs/>
                <w:sz w:val="20"/>
                <w:szCs w:val="20"/>
              </w:rPr>
            </w:pPr>
            <w:bookmarkStart w:id="6" w:name="_Hlk118461948"/>
            <w:r w:rsidRPr="001604E3">
              <w:rPr>
                <w:bCs/>
                <w:sz w:val="20"/>
                <w:szCs w:val="20"/>
              </w:rPr>
              <w:t>3)zakończeniu modernizacji, należy przez to rozumieć dzień wskazany w oświadczeniu wytwórcy o dacie zakończenia modernizacji, potwierdzającym dzień upływu terminu do zgłoszenia przez organ nadzoru budowlanego sprzeciwu do zawiadomienia o zakończeniu budowy, albo dzień wydania zaświadczenia o braku podstaw do wniesienia takiego sprzeciwu, albo dzień uzyskania pozwolenia na użytkowanie zmodernizowanej instalacji, jeżeli jego uzyskanie jest wymagane przepisami ustawy z dnia 7 lipca 1994 r. – Prawo budowlane (Dz. U. z 2021 r. poz. 2351 oraz z 2022 r. 88, 1557, 1768, 1783, 1846 i 2206), albo dzień wydania decyzji zezwalającej na eksploatację urządzenia technicznego, jeżeli jej uzyskanie jest wymagane przepisami ustawy z dnia 21 grudnia 2000 r. o dozorze technicznym (Dz. U. z 2022 r. poz. 1514), w zależności od tego, które z tych zdarzeń nastąpi później.”;</w:t>
            </w:r>
          </w:p>
          <w:bookmarkEnd w:id="6"/>
          <w:p w14:paraId="57AEC850" w14:textId="1BC86A8B" w:rsidR="001B5EAF" w:rsidRPr="001604E3" w:rsidRDefault="001B5EAF" w:rsidP="007B6291">
            <w:pPr>
              <w:jc w:val="both"/>
              <w:rPr>
                <w:sz w:val="20"/>
                <w:szCs w:val="20"/>
              </w:rPr>
            </w:pPr>
          </w:p>
        </w:tc>
        <w:tc>
          <w:tcPr>
            <w:tcW w:w="4820" w:type="dxa"/>
          </w:tcPr>
          <w:p w14:paraId="7BDB4FEB" w14:textId="4B339ECB" w:rsidR="007E4354" w:rsidRPr="001604E3" w:rsidRDefault="0002678C" w:rsidP="007B6291">
            <w:pPr>
              <w:jc w:val="both"/>
              <w:rPr>
                <w:bCs/>
                <w:sz w:val="20"/>
                <w:szCs w:val="20"/>
              </w:rPr>
            </w:pPr>
            <w:r w:rsidRPr="001604E3">
              <w:rPr>
                <w:bCs/>
                <w:sz w:val="20"/>
                <w:szCs w:val="20"/>
              </w:rPr>
              <w:t>Celem zaproponowanych w projekcie zmian jest utrzymanie w systemie energetycznym instalacji odnawialnych źródeł energii.</w:t>
            </w:r>
            <w:r w:rsidR="007E4354" w:rsidRPr="001604E3">
              <w:rPr>
                <w:bCs/>
                <w:sz w:val="20"/>
                <w:szCs w:val="20"/>
              </w:rPr>
              <w:t>, które zakończyły udział w przewidzianych dla nich systemów wsparcia, a stosowana w nich technologia wiąże się z kosztami operacyjnymi przewyższającymi przychody rynkowe z prowadzonej działalności</w:t>
            </w:r>
            <w:r w:rsidR="00F25250" w:rsidRPr="001604E3">
              <w:rPr>
                <w:bCs/>
                <w:sz w:val="20"/>
                <w:szCs w:val="20"/>
              </w:rPr>
              <w:t>.</w:t>
            </w:r>
          </w:p>
          <w:p w14:paraId="674798D3" w14:textId="77777777" w:rsidR="001B5EAF" w:rsidRPr="001604E3" w:rsidRDefault="001B5EAF" w:rsidP="007B6291">
            <w:pPr>
              <w:jc w:val="both"/>
              <w:rPr>
                <w:sz w:val="20"/>
                <w:szCs w:val="20"/>
              </w:rPr>
            </w:pPr>
          </w:p>
        </w:tc>
      </w:tr>
      <w:tr w:rsidR="001B5EAF" w:rsidRPr="001604E3" w14:paraId="4733C07D" w14:textId="77777777" w:rsidTr="007B6291">
        <w:trPr>
          <w:trHeight w:val="492"/>
        </w:trPr>
        <w:tc>
          <w:tcPr>
            <w:tcW w:w="284" w:type="dxa"/>
          </w:tcPr>
          <w:p w14:paraId="3DFC423B" w14:textId="77777777" w:rsidR="001B5EAF" w:rsidRPr="001604E3" w:rsidRDefault="001B5EAF" w:rsidP="007B6291">
            <w:pPr>
              <w:rPr>
                <w:sz w:val="20"/>
                <w:szCs w:val="20"/>
              </w:rPr>
            </w:pPr>
          </w:p>
        </w:tc>
        <w:tc>
          <w:tcPr>
            <w:tcW w:w="8788" w:type="dxa"/>
          </w:tcPr>
          <w:p w14:paraId="6E08BD33" w14:textId="72AC0433" w:rsidR="00DE6540" w:rsidRPr="001604E3" w:rsidRDefault="00DE6540" w:rsidP="007B6291">
            <w:pPr>
              <w:jc w:val="both"/>
              <w:rPr>
                <w:sz w:val="20"/>
                <w:szCs w:val="20"/>
              </w:rPr>
            </w:pPr>
            <w:r w:rsidRPr="001604E3">
              <w:rPr>
                <w:sz w:val="20"/>
                <w:szCs w:val="20"/>
              </w:rPr>
              <w:t xml:space="preserve">Art. </w:t>
            </w:r>
            <w:r w:rsidR="00F904B1" w:rsidRPr="001604E3">
              <w:rPr>
                <w:sz w:val="20"/>
                <w:szCs w:val="20"/>
              </w:rPr>
              <w:t>1</w:t>
            </w:r>
            <w:r w:rsidR="00F858C9" w:rsidRPr="001604E3">
              <w:rPr>
                <w:sz w:val="20"/>
                <w:szCs w:val="20"/>
              </w:rPr>
              <w:t xml:space="preserve"> pkt </w:t>
            </w:r>
            <w:r w:rsidR="00723C7F" w:rsidRPr="001604E3">
              <w:rPr>
                <w:sz w:val="20"/>
                <w:szCs w:val="20"/>
              </w:rPr>
              <w:t>6</w:t>
            </w:r>
          </w:p>
          <w:p w14:paraId="76FB9A82" w14:textId="619DB5B8" w:rsidR="00F904B1" w:rsidRPr="001604E3" w:rsidRDefault="00723C7F" w:rsidP="007B6291">
            <w:pPr>
              <w:jc w:val="both"/>
              <w:rPr>
                <w:sz w:val="20"/>
                <w:szCs w:val="20"/>
              </w:rPr>
            </w:pPr>
            <w:r w:rsidRPr="001604E3">
              <w:rPr>
                <w:bCs/>
                <w:sz w:val="20"/>
                <w:szCs w:val="20"/>
              </w:rPr>
              <w:t xml:space="preserve">w tytule rozdziału 2 po wyrazach „lub z </w:t>
            </w:r>
            <w:proofErr w:type="spellStart"/>
            <w:r w:rsidRPr="001604E3">
              <w:rPr>
                <w:bCs/>
                <w:sz w:val="20"/>
                <w:szCs w:val="20"/>
              </w:rPr>
              <w:t>biopłynów</w:t>
            </w:r>
            <w:proofErr w:type="spellEnd"/>
            <w:r w:rsidRPr="001604E3">
              <w:rPr>
                <w:bCs/>
                <w:sz w:val="20"/>
                <w:szCs w:val="20"/>
              </w:rPr>
              <w:t xml:space="preserve">,” dodaje wyrazy „wykonywania działalności w zakresie biogazu lub </w:t>
            </w:r>
            <w:proofErr w:type="spellStart"/>
            <w:r w:rsidRPr="001604E3">
              <w:rPr>
                <w:bCs/>
                <w:sz w:val="20"/>
                <w:szCs w:val="20"/>
              </w:rPr>
              <w:t>biometanu</w:t>
            </w:r>
            <w:proofErr w:type="spellEnd"/>
            <w:r w:rsidRPr="001604E3">
              <w:rPr>
                <w:bCs/>
                <w:sz w:val="20"/>
                <w:szCs w:val="20"/>
              </w:rPr>
              <w:t>”</w:t>
            </w:r>
          </w:p>
          <w:p w14:paraId="1185A608" w14:textId="6FE23616" w:rsidR="00F904B1" w:rsidRPr="001604E3" w:rsidRDefault="00F904B1" w:rsidP="007B6291">
            <w:pPr>
              <w:jc w:val="both"/>
              <w:rPr>
                <w:sz w:val="20"/>
                <w:szCs w:val="20"/>
              </w:rPr>
            </w:pPr>
          </w:p>
        </w:tc>
        <w:tc>
          <w:tcPr>
            <w:tcW w:w="4820" w:type="dxa"/>
          </w:tcPr>
          <w:p w14:paraId="3F840037" w14:textId="448E3AC4" w:rsidR="00EF7564" w:rsidRPr="001604E3" w:rsidRDefault="00EF7564" w:rsidP="007B6291">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4F3F3727" w14:textId="77777777" w:rsidR="001B5EAF" w:rsidRPr="001604E3" w:rsidRDefault="001B5EAF" w:rsidP="007B6291">
            <w:pPr>
              <w:jc w:val="both"/>
              <w:rPr>
                <w:sz w:val="20"/>
                <w:szCs w:val="20"/>
              </w:rPr>
            </w:pPr>
          </w:p>
        </w:tc>
      </w:tr>
      <w:tr w:rsidR="00723C7F" w:rsidRPr="001604E3" w14:paraId="5C389334" w14:textId="77777777" w:rsidTr="007B6291">
        <w:trPr>
          <w:trHeight w:val="492"/>
        </w:trPr>
        <w:tc>
          <w:tcPr>
            <w:tcW w:w="284" w:type="dxa"/>
          </w:tcPr>
          <w:p w14:paraId="347C456C" w14:textId="77777777" w:rsidR="00723C7F" w:rsidRPr="001604E3" w:rsidRDefault="00723C7F" w:rsidP="007B6291">
            <w:pPr>
              <w:rPr>
                <w:sz w:val="20"/>
                <w:szCs w:val="20"/>
              </w:rPr>
            </w:pPr>
          </w:p>
        </w:tc>
        <w:tc>
          <w:tcPr>
            <w:tcW w:w="8788" w:type="dxa"/>
          </w:tcPr>
          <w:p w14:paraId="59FFDE13" w14:textId="15C04F62" w:rsidR="00723C7F" w:rsidRPr="001604E3" w:rsidRDefault="00723C7F" w:rsidP="00723C7F">
            <w:pPr>
              <w:jc w:val="both"/>
              <w:rPr>
                <w:sz w:val="20"/>
                <w:szCs w:val="20"/>
              </w:rPr>
            </w:pPr>
            <w:r w:rsidRPr="001604E3">
              <w:rPr>
                <w:sz w:val="20"/>
                <w:szCs w:val="20"/>
              </w:rPr>
              <w:t>Art. 1 pkt 7</w:t>
            </w:r>
          </w:p>
          <w:p w14:paraId="40B506D2" w14:textId="3CDD2825" w:rsidR="00723C7F" w:rsidRPr="001604E3" w:rsidRDefault="00723C7F" w:rsidP="00723C7F">
            <w:pPr>
              <w:jc w:val="both"/>
              <w:rPr>
                <w:bCs/>
                <w:sz w:val="20"/>
                <w:szCs w:val="20"/>
              </w:rPr>
            </w:pPr>
            <w:r w:rsidRPr="001604E3">
              <w:rPr>
                <w:bCs/>
                <w:sz w:val="20"/>
                <w:szCs w:val="20"/>
              </w:rPr>
              <w:t>W art. 4 dodaje się ust. 15-17 w brzmieniu:</w:t>
            </w:r>
          </w:p>
          <w:p w14:paraId="36B74CE8" w14:textId="77777777" w:rsidR="00723C7F" w:rsidRPr="001604E3" w:rsidRDefault="00723C7F" w:rsidP="00723C7F">
            <w:pPr>
              <w:jc w:val="both"/>
              <w:rPr>
                <w:bCs/>
                <w:sz w:val="20"/>
                <w:szCs w:val="20"/>
              </w:rPr>
            </w:pPr>
            <w:r w:rsidRPr="001604E3">
              <w:rPr>
                <w:bCs/>
                <w:sz w:val="20"/>
                <w:szCs w:val="20"/>
              </w:rPr>
              <w:t xml:space="preserve">„15. Prosument energii odnawialnej, korzystający z rozliczenia, o którym mowa w ust. 1 albo ust. 1a, oraz inny użytkownik systemu, którzy są stroną umowy sprzedaży w ramach partnerskiego handlu energią z odnawialnych źródeł energii, informują rozliczających ich sprzedawców o ilości energii elektrycznej </w:t>
            </w:r>
            <w:r w:rsidRPr="001604E3">
              <w:rPr>
                <w:bCs/>
                <w:sz w:val="20"/>
                <w:szCs w:val="20"/>
              </w:rPr>
              <w:lastRenderedPageBreak/>
              <w:t>sprzedanej i kupionej na podstawie tej umowy, po uprzednim ustaleniu z tymi sprzedawcami sposobu i częstotliwości przekazywania tych informacji.</w:t>
            </w:r>
          </w:p>
          <w:p w14:paraId="310E2451" w14:textId="77777777" w:rsidR="00723C7F" w:rsidRPr="001604E3" w:rsidRDefault="00723C7F" w:rsidP="00723C7F">
            <w:pPr>
              <w:jc w:val="both"/>
              <w:rPr>
                <w:bCs/>
                <w:sz w:val="20"/>
                <w:szCs w:val="20"/>
              </w:rPr>
            </w:pPr>
            <w:r w:rsidRPr="001604E3">
              <w:rPr>
                <w:bCs/>
                <w:sz w:val="20"/>
                <w:szCs w:val="20"/>
              </w:rPr>
              <w:t>16. Przekazywanie informacji, o których mowa w ust. 15, może odbywać się za pośrednictwem strony trzeciej.</w:t>
            </w:r>
          </w:p>
          <w:p w14:paraId="06940E92" w14:textId="3D4A7082" w:rsidR="00723C7F" w:rsidRPr="001604E3" w:rsidRDefault="00723C7F" w:rsidP="00723C7F">
            <w:pPr>
              <w:jc w:val="both"/>
              <w:rPr>
                <w:bCs/>
                <w:sz w:val="20"/>
                <w:szCs w:val="20"/>
              </w:rPr>
            </w:pPr>
            <w:r w:rsidRPr="001604E3">
              <w:rPr>
                <w:bCs/>
                <w:sz w:val="20"/>
                <w:szCs w:val="20"/>
              </w:rPr>
              <w:t>17. Energia elektryczna, o której mowa w ust. 15, nie podlega rozliczeniu, o którym mowa w ust. 1 i 1a.”</w:t>
            </w:r>
          </w:p>
          <w:p w14:paraId="0B59F719" w14:textId="77777777" w:rsidR="00723C7F" w:rsidRPr="001604E3" w:rsidRDefault="00723C7F" w:rsidP="00723C7F">
            <w:pPr>
              <w:jc w:val="both"/>
              <w:rPr>
                <w:bCs/>
                <w:sz w:val="20"/>
                <w:szCs w:val="20"/>
              </w:rPr>
            </w:pPr>
          </w:p>
          <w:p w14:paraId="0DB22A29" w14:textId="77777777" w:rsidR="00723C7F" w:rsidRPr="001604E3" w:rsidRDefault="00723C7F" w:rsidP="00723C7F">
            <w:pPr>
              <w:jc w:val="both"/>
              <w:rPr>
                <w:sz w:val="20"/>
                <w:szCs w:val="20"/>
              </w:rPr>
            </w:pPr>
          </w:p>
          <w:p w14:paraId="1E80165E" w14:textId="77777777" w:rsidR="00723C7F" w:rsidRPr="001604E3" w:rsidRDefault="00723C7F" w:rsidP="007B6291">
            <w:pPr>
              <w:jc w:val="both"/>
              <w:rPr>
                <w:sz w:val="20"/>
                <w:szCs w:val="20"/>
              </w:rPr>
            </w:pPr>
          </w:p>
        </w:tc>
        <w:tc>
          <w:tcPr>
            <w:tcW w:w="4820" w:type="dxa"/>
          </w:tcPr>
          <w:p w14:paraId="32E6D2FA" w14:textId="2F421CD3" w:rsidR="00723C7F" w:rsidRPr="001604E3" w:rsidRDefault="00007E94" w:rsidP="007B6291">
            <w:pPr>
              <w:jc w:val="both"/>
              <w:rPr>
                <w:sz w:val="20"/>
                <w:szCs w:val="20"/>
              </w:rPr>
            </w:pPr>
            <w:r w:rsidRPr="001604E3">
              <w:rPr>
                <w:sz w:val="20"/>
                <w:szCs w:val="20"/>
              </w:rPr>
              <w:lastRenderedPageBreak/>
              <w:t xml:space="preserve">Regulacja ma na celu doprecyzowanie funkcjonowania prosumenta energii odnawialnej, korzystającego ze wskazanego rozliczenia. </w:t>
            </w:r>
          </w:p>
        </w:tc>
      </w:tr>
      <w:tr w:rsidR="007300AD" w:rsidRPr="001604E3" w14:paraId="52A362C3" w14:textId="77777777" w:rsidTr="007B6291">
        <w:trPr>
          <w:trHeight w:val="492"/>
        </w:trPr>
        <w:tc>
          <w:tcPr>
            <w:tcW w:w="284" w:type="dxa"/>
          </w:tcPr>
          <w:p w14:paraId="04E82C73" w14:textId="77777777" w:rsidR="007300AD" w:rsidRPr="001604E3" w:rsidRDefault="007300AD" w:rsidP="007B6291">
            <w:pPr>
              <w:rPr>
                <w:sz w:val="20"/>
                <w:szCs w:val="20"/>
              </w:rPr>
            </w:pPr>
          </w:p>
        </w:tc>
        <w:tc>
          <w:tcPr>
            <w:tcW w:w="8788" w:type="dxa"/>
          </w:tcPr>
          <w:p w14:paraId="1766A256" w14:textId="4F361060" w:rsidR="007300AD" w:rsidRPr="001604E3" w:rsidRDefault="007300AD" w:rsidP="00007E94">
            <w:pPr>
              <w:jc w:val="both"/>
              <w:rPr>
                <w:sz w:val="20"/>
                <w:szCs w:val="20"/>
              </w:rPr>
            </w:pPr>
            <w:r w:rsidRPr="001604E3">
              <w:rPr>
                <w:sz w:val="20"/>
                <w:szCs w:val="20"/>
              </w:rPr>
              <w:t>Art. 1 pkt 8 lit. a</w:t>
            </w:r>
          </w:p>
          <w:p w14:paraId="67D14062" w14:textId="77777777" w:rsidR="007300AD" w:rsidRPr="001604E3" w:rsidRDefault="007300AD" w:rsidP="00DF6DA0">
            <w:pPr>
              <w:jc w:val="both"/>
              <w:rPr>
                <w:sz w:val="20"/>
                <w:szCs w:val="20"/>
              </w:rPr>
            </w:pPr>
            <w:r w:rsidRPr="001604E3">
              <w:rPr>
                <w:sz w:val="20"/>
                <w:szCs w:val="20"/>
              </w:rPr>
              <w:t>W art. 7 ust. 1 otrzymuje brzmienie:</w:t>
            </w:r>
          </w:p>
          <w:p w14:paraId="7435A7ED" w14:textId="77777777" w:rsidR="007300AD" w:rsidRPr="001604E3" w:rsidRDefault="007300AD" w:rsidP="00DF6DA0">
            <w:pPr>
              <w:jc w:val="both"/>
              <w:rPr>
                <w:sz w:val="20"/>
                <w:szCs w:val="20"/>
              </w:rPr>
            </w:pPr>
            <w:r w:rsidRPr="001604E3">
              <w:rPr>
                <w:sz w:val="20"/>
                <w:szCs w:val="20"/>
              </w:rPr>
              <w:t>„1. Działalność gospodarcza w zakresie:</w:t>
            </w:r>
          </w:p>
          <w:p w14:paraId="497829D4" w14:textId="574C1FD5" w:rsidR="007300AD" w:rsidRPr="001604E3" w:rsidRDefault="007300AD" w:rsidP="00DF6DA0">
            <w:pPr>
              <w:jc w:val="both"/>
              <w:rPr>
                <w:bCs/>
                <w:sz w:val="20"/>
                <w:szCs w:val="20"/>
              </w:rPr>
            </w:pPr>
            <w:r w:rsidRPr="001604E3">
              <w:rPr>
                <w:bCs/>
                <w:sz w:val="20"/>
                <w:szCs w:val="20"/>
              </w:rPr>
              <w:t>1)wytwarzania energii elektrycznej z odnawialnych źródeł energii w małej instalacji, zwana dalej „działalnością gospodarczą w zakresie małych instalacji”, jest działalnością regulowaną w rozumieniu ustawy - Prawo przedsiębiorców i wymaga wpisu do rejestru wytwórców wykonujących działalność gospodarczą w zakresie małych instalacji, zwanego dalej „rejestrem wytwórców energii w małej instalacji”;</w:t>
            </w:r>
          </w:p>
          <w:p w14:paraId="21E9983D" w14:textId="6A68EE4C" w:rsidR="007300AD" w:rsidRPr="001604E3" w:rsidRDefault="007300AD" w:rsidP="00DF6DA0">
            <w:pPr>
              <w:jc w:val="both"/>
              <w:rPr>
                <w:bCs/>
                <w:sz w:val="20"/>
                <w:szCs w:val="20"/>
              </w:rPr>
            </w:pPr>
            <w:r w:rsidRPr="001604E3">
              <w:rPr>
                <w:bCs/>
                <w:sz w:val="20"/>
                <w:szCs w:val="20"/>
              </w:rPr>
              <w:t xml:space="preserve">2) biogazu lub </w:t>
            </w:r>
            <w:proofErr w:type="spellStart"/>
            <w:r w:rsidRPr="001604E3">
              <w:rPr>
                <w:bCs/>
                <w:sz w:val="20"/>
                <w:szCs w:val="20"/>
              </w:rPr>
              <w:t>biometanu</w:t>
            </w:r>
            <w:proofErr w:type="spellEnd"/>
            <w:r w:rsidRPr="001604E3">
              <w:rPr>
                <w:bCs/>
                <w:sz w:val="20"/>
                <w:szCs w:val="20"/>
              </w:rPr>
              <w:t xml:space="preserve">, polegająca na wytwarzaniu biogazu na potrzeby wytwarzania </w:t>
            </w:r>
            <w:proofErr w:type="spellStart"/>
            <w:r w:rsidRPr="001604E3">
              <w:rPr>
                <w:bCs/>
                <w:sz w:val="20"/>
                <w:szCs w:val="20"/>
              </w:rPr>
              <w:t>biometanu</w:t>
            </w:r>
            <w:proofErr w:type="spellEnd"/>
            <w:r w:rsidRPr="001604E3">
              <w:rPr>
                <w:bCs/>
                <w:sz w:val="20"/>
                <w:szCs w:val="20"/>
              </w:rPr>
              <w:t xml:space="preserve"> lub na wytwarzaniu </w:t>
            </w:r>
            <w:proofErr w:type="spellStart"/>
            <w:r w:rsidRPr="001604E3">
              <w:rPr>
                <w:bCs/>
                <w:sz w:val="20"/>
                <w:szCs w:val="20"/>
              </w:rPr>
              <w:t>biometanu</w:t>
            </w:r>
            <w:proofErr w:type="spellEnd"/>
            <w:r w:rsidRPr="001604E3">
              <w:rPr>
                <w:bCs/>
                <w:sz w:val="20"/>
                <w:szCs w:val="20"/>
              </w:rPr>
              <w:t xml:space="preserve"> z biogazu, jest działalnością regulowaną w rozumieniu ustawy - Prawo przedsiębiorców i wymaga wpisu do rejestru wytwórców wykonujących działalność gospodarczą w zakresie biogazu lub </w:t>
            </w:r>
            <w:proofErr w:type="spellStart"/>
            <w:r w:rsidRPr="001604E3">
              <w:rPr>
                <w:bCs/>
                <w:sz w:val="20"/>
                <w:szCs w:val="20"/>
              </w:rPr>
              <w:t>biometanu</w:t>
            </w:r>
            <w:proofErr w:type="spellEnd"/>
            <w:r w:rsidRPr="001604E3">
              <w:rPr>
                <w:bCs/>
                <w:sz w:val="20"/>
                <w:szCs w:val="20"/>
              </w:rPr>
              <w:t>, zwanego dalej „rejestrem wytwórców biogazu”.</w:t>
            </w:r>
            <w:r w:rsidR="00F25250" w:rsidRPr="001604E3">
              <w:rPr>
                <w:bCs/>
                <w:sz w:val="20"/>
                <w:szCs w:val="20"/>
              </w:rPr>
              <w:t>”</w:t>
            </w:r>
          </w:p>
          <w:p w14:paraId="156E65E3" w14:textId="619FDDBF" w:rsidR="007300AD" w:rsidRPr="001604E3" w:rsidRDefault="007300AD" w:rsidP="00007E94">
            <w:pPr>
              <w:jc w:val="both"/>
              <w:rPr>
                <w:sz w:val="20"/>
                <w:szCs w:val="20"/>
              </w:rPr>
            </w:pPr>
          </w:p>
          <w:p w14:paraId="59FDFC7C" w14:textId="77777777" w:rsidR="007300AD" w:rsidRPr="001604E3" w:rsidRDefault="007300AD" w:rsidP="00723C7F">
            <w:pPr>
              <w:jc w:val="both"/>
              <w:rPr>
                <w:sz w:val="20"/>
                <w:szCs w:val="20"/>
              </w:rPr>
            </w:pPr>
          </w:p>
        </w:tc>
        <w:tc>
          <w:tcPr>
            <w:tcW w:w="4820" w:type="dxa"/>
            <w:vMerge w:val="restart"/>
          </w:tcPr>
          <w:p w14:paraId="6C5770A0" w14:textId="77777777" w:rsidR="007300AD" w:rsidRPr="001604E3" w:rsidRDefault="007300AD" w:rsidP="00DF6DA0">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7FCC1089" w14:textId="77777777" w:rsidR="007300AD" w:rsidRPr="001604E3" w:rsidRDefault="007300AD" w:rsidP="007300AD">
            <w:pPr>
              <w:jc w:val="both"/>
              <w:rPr>
                <w:sz w:val="20"/>
                <w:szCs w:val="20"/>
              </w:rPr>
            </w:pPr>
          </w:p>
        </w:tc>
      </w:tr>
      <w:tr w:rsidR="007300AD" w:rsidRPr="001604E3" w14:paraId="336F49A9" w14:textId="77777777" w:rsidTr="007B6291">
        <w:trPr>
          <w:trHeight w:val="492"/>
        </w:trPr>
        <w:tc>
          <w:tcPr>
            <w:tcW w:w="284" w:type="dxa"/>
          </w:tcPr>
          <w:p w14:paraId="3465DEE5" w14:textId="77777777" w:rsidR="007300AD" w:rsidRPr="001604E3" w:rsidRDefault="007300AD" w:rsidP="007B6291">
            <w:pPr>
              <w:rPr>
                <w:sz w:val="20"/>
                <w:szCs w:val="20"/>
              </w:rPr>
            </w:pPr>
          </w:p>
        </w:tc>
        <w:tc>
          <w:tcPr>
            <w:tcW w:w="8788" w:type="dxa"/>
          </w:tcPr>
          <w:p w14:paraId="0FAA9646" w14:textId="42CF9200" w:rsidR="007300AD" w:rsidRPr="001604E3" w:rsidRDefault="007300AD" w:rsidP="00DF6DA0">
            <w:pPr>
              <w:jc w:val="both"/>
              <w:rPr>
                <w:sz w:val="20"/>
                <w:szCs w:val="20"/>
              </w:rPr>
            </w:pPr>
            <w:r w:rsidRPr="001604E3">
              <w:rPr>
                <w:sz w:val="20"/>
                <w:szCs w:val="20"/>
              </w:rPr>
              <w:t>Art. 1 pkt 8 lit. b</w:t>
            </w:r>
          </w:p>
          <w:p w14:paraId="34768193" w14:textId="13EB4FE9" w:rsidR="007300AD" w:rsidRPr="001604E3" w:rsidRDefault="007300AD" w:rsidP="00DF6DA0">
            <w:pPr>
              <w:jc w:val="both"/>
              <w:rPr>
                <w:bCs/>
                <w:sz w:val="20"/>
                <w:szCs w:val="20"/>
              </w:rPr>
            </w:pPr>
            <w:r w:rsidRPr="001604E3">
              <w:rPr>
                <w:bCs/>
                <w:sz w:val="20"/>
                <w:szCs w:val="20"/>
              </w:rPr>
              <w:t>W art. 7 dodaje się ust. 3 w brzmieniu:</w:t>
            </w:r>
          </w:p>
          <w:p w14:paraId="4155BD7E" w14:textId="0C63C5E5" w:rsidR="007300AD" w:rsidRPr="001604E3" w:rsidRDefault="007300AD" w:rsidP="00DF6DA0">
            <w:pPr>
              <w:jc w:val="both"/>
              <w:rPr>
                <w:sz w:val="20"/>
                <w:szCs w:val="20"/>
              </w:rPr>
            </w:pPr>
            <w:r w:rsidRPr="001604E3">
              <w:rPr>
                <w:sz w:val="20"/>
                <w:szCs w:val="20"/>
              </w:rPr>
              <w:t xml:space="preserve">„3. Działalność gospodarcza w zakresie wytwarzania </w:t>
            </w:r>
            <w:proofErr w:type="spellStart"/>
            <w:r w:rsidRPr="001604E3">
              <w:rPr>
                <w:sz w:val="20"/>
                <w:szCs w:val="20"/>
              </w:rPr>
              <w:t>biometanu</w:t>
            </w:r>
            <w:proofErr w:type="spellEnd"/>
            <w:r w:rsidRPr="001604E3">
              <w:rPr>
                <w:sz w:val="20"/>
                <w:szCs w:val="20"/>
              </w:rPr>
              <w:t xml:space="preserve"> z biogazu obejmuje również wytwarzanie </w:t>
            </w:r>
            <w:proofErr w:type="spellStart"/>
            <w:r w:rsidRPr="001604E3">
              <w:rPr>
                <w:sz w:val="20"/>
                <w:szCs w:val="20"/>
              </w:rPr>
              <w:t>biometanu</w:t>
            </w:r>
            <w:proofErr w:type="spellEnd"/>
            <w:r w:rsidRPr="001604E3">
              <w:rPr>
                <w:sz w:val="20"/>
                <w:szCs w:val="20"/>
              </w:rPr>
              <w:t xml:space="preserve"> z mieszaniny biogazu i biogazu rolniczego.”</w:t>
            </w:r>
          </w:p>
          <w:p w14:paraId="3020E1BE" w14:textId="77777777" w:rsidR="007300AD" w:rsidRPr="001604E3" w:rsidRDefault="007300AD" w:rsidP="00DF6DA0">
            <w:pPr>
              <w:jc w:val="both"/>
              <w:rPr>
                <w:sz w:val="20"/>
                <w:szCs w:val="20"/>
              </w:rPr>
            </w:pPr>
          </w:p>
          <w:p w14:paraId="4324D839" w14:textId="77777777" w:rsidR="007300AD" w:rsidRPr="001604E3" w:rsidRDefault="007300AD" w:rsidP="00723C7F">
            <w:pPr>
              <w:jc w:val="both"/>
              <w:rPr>
                <w:sz w:val="20"/>
                <w:szCs w:val="20"/>
              </w:rPr>
            </w:pPr>
          </w:p>
        </w:tc>
        <w:tc>
          <w:tcPr>
            <w:tcW w:w="4820" w:type="dxa"/>
            <w:vMerge/>
          </w:tcPr>
          <w:p w14:paraId="7787E529" w14:textId="77777777" w:rsidR="007300AD" w:rsidRPr="001604E3" w:rsidRDefault="007300AD" w:rsidP="007B6291">
            <w:pPr>
              <w:jc w:val="both"/>
              <w:rPr>
                <w:sz w:val="20"/>
                <w:szCs w:val="20"/>
              </w:rPr>
            </w:pPr>
          </w:p>
        </w:tc>
      </w:tr>
      <w:tr w:rsidR="007300AD" w:rsidRPr="001604E3" w14:paraId="70ED9902" w14:textId="77777777" w:rsidTr="007B6291">
        <w:trPr>
          <w:trHeight w:val="492"/>
        </w:trPr>
        <w:tc>
          <w:tcPr>
            <w:tcW w:w="284" w:type="dxa"/>
          </w:tcPr>
          <w:p w14:paraId="18BB1746" w14:textId="4598BEF9" w:rsidR="007300AD" w:rsidRPr="001604E3" w:rsidRDefault="007300AD" w:rsidP="007B6291">
            <w:pPr>
              <w:rPr>
                <w:sz w:val="20"/>
                <w:szCs w:val="20"/>
              </w:rPr>
            </w:pPr>
          </w:p>
        </w:tc>
        <w:tc>
          <w:tcPr>
            <w:tcW w:w="8788" w:type="dxa"/>
          </w:tcPr>
          <w:p w14:paraId="6B990D03" w14:textId="4137C065" w:rsidR="007300AD" w:rsidRPr="001604E3" w:rsidRDefault="007300AD" w:rsidP="007B6291">
            <w:pPr>
              <w:jc w:val="both"/>
              <w:rPr>
                <w:sz w:val="20"/>
                <w:szCs w:val="20"/>
              </w:rPr>
            </w:pPr>
            <w:r w:rsidRPr="001604E3">
              <w:rPr>
                <w:sz w:val="20"/>
                <w:szCs w:val="20"/>
              </w:rPr>
              <w:t xml:space="preserve">Art. 1 pkt 9 </w:t>
            </w:r>
          </w:p>
          <w:p w14:paraId="2429056E" w14:textId="77777777" w:rsidR="007300AD" w:rsidRPr="001604E3" w:rsidRDefault="007300AD" w:rsidP="00DF6DA0">
            <w:pPr>
              <w:jc w:val="both"/>
              <w:rPr>
                <w:bCs/>
                <w:sz w:val="20"/>
                <w:szCs w:val="20"/>
              </w:rPr>
            </w:pPr>
            <w:r w:rsidRPr="001604E3">
              <w:rPr>
                <w:bCs/>
                <w:sz w:val="20"/>
                <w:szCs w:val="20"/>
              </w:rPr>
              <w:t>art. 8 otrzymuje brzmienie:</w:t>
            </w:r>
          </w:p>
          <w:p w14:paraId="54C2144B" w14:textId="77777777" w:rsidR="007300AD" w:rsidRPr="001604E3" w:rsidRDefault="007300AD" w:rsidP="00DF6DA0">
            <w:pPr>
              <w:jc w:val="both"/>
              <w:rPr>
                <w:bCs/>
                <w:sz w:val="20"/>
                <w:szCs w:val="20"/>
              </w:rPr>
            </w:pPr>
            <w:r w:rsidRPr="001604E3">
              <w:rPr>
                <w:bCs/>
                <w:sz w:val="20"/>
                <w:szCs w:val="20"/>
              </w:rPr>
              <w:t>„Art. 8. 1. Rejestr wytwórców energii w małej instalacji oraz rejestr wytwórców biogazu prowadzi Prezes URE.</w:t>
            </w:r>
          </w:p>
          <w:p w14:paraId="34915817" w14:textId="77777777" w:rsidR="007300AD" w:rsidRPr="001604E3" w:rsidRDefault="007300AD" w:rsidP="00DF6DA0">
            <w:pPr>
              <w:jc w:val="both"/>
              <w:rPr>
                <w:bCs/>
                <w:sz w:val="20"/>
                <w:szCs w:val="20"/>
              </w:rPr>
            </w:pPr>
            <w:r w:rsidRPr="001604E3">
              <w:rPr>
                <w:bCs/>
                <w:sz w:val="20"/>
                <w:szCs w:val="20"/>
              </w:rPr>
              <w:t>2. Prezes URE dokonuje wpisu do:</w:t>
            </w:r>
          </w:p>
          <w:p w14:paraId="46ED31D6" w14:textId="77EFF705" w:rsidR="007300AD" w:rsidRPr="001604E3" w:rsidRDefault="007300AD" w:rsidP="00DF6DA0">
            <w:pPr>
              <w:jc w:val="both"/>
              <w:rPr>
                <w:bCs/>
                <w:sz w:val="20"/>
                <w:szCs w:val="20"/>
              </w:rPr>
            </w:pPr>
            <w:r w:rsidRPr="001604E3">
              <w:rPr>
                <w:bCs/>
                <w:sz w:val="20"/>
                <w:szCs w:val="20"/>
              </w:rPr>
              <w:t>1)rejestru wytwórców energii w małej instalacji na podstawie wniosku wytwórcy wykonującego działalność gospodarczą w zakresie małych instalacji;</w:t>
            </w:r>
          </w:p>
          <w:p w14:paraId="149DC386" w14:textId="63750E03" w:rsidR="007300AD" w:rsidRPr="001604E3" w:rsidRDefault="007300AD" w:rsidP="00DF6DA0">
            <w:pPr>
              <w:jc w:val="both"/>
              <w:rPr>
                <w:bCs/>
                <w:sz w:val="20"/>
                <w:szCs w:val="20"/>
              </w:rPr>
            </w:pPr>
            <w:r w:rsidRPr="001604E3">
              <w:rPr>
                <w:bCs/>
                <w:sz w:val="20"/>
                <w:szCs w:val="20"/>
              </w:rPr>
              <w:t xml:space="preserve">2)rejestru wytwórców biogazu na podstawie wniosku wytwórcy wykonującego działalność gospodarczą w zakresie biogazu lub </w:t>
            </w:r>
            <w:proofErr w:type="spellStart"/>
            <w:r w:rsidRPr="001604E3">
              <w:rPr>
                <w:bCs/>
                <w:sz w:val="20"/>
                <w:szCs w:val="20"/>
              </w:rPr>
              <w:t>biometanu</w:t>
            </w:r>
            <w:proofErr w:type="spellEnd"/>
            <w:r w:rsidRPr="001604E3">
              <w:rPr>
                <w:bCs/>
                <w:sz w:val="20"/>
                <w:szCs w:val="20"/>
              </w:rPr>
              <w:t>.”;</w:t>
            </w:r>
          </w:p>
          <w:p w14:paraId="5C78A288" w14:textId="4A80B0B9" w:rsidR="007300AD" w:rsidRPr="001604E3" w:rsidRDefault="007300AD" w:rsidP="007B6291">
            <w:pPr>
              <w:jc w:val="both"/>
              <w:rPr>
                <w:sz w:val="20"/>
                <w:szCs w:val="20"/>
              </w:rPr>
            </w:pPr>
          </w:p>
        </w:tc>
        <w:tc>
          <w:tcPr>
            <w:tcW w:w="4820" w:type="dxa"/>
            <w:vMerge/>
          </w:tcPr>
          <w:p w14:paraId="1B002DE6" w14:textId="77777777" w:rsidR="007300AD" w:rsidRPr="001604E3" w:rsidRDefault="007300AD" w:rsidP="007B6291">
            <w:pPr>
              <w:jc w:val="both"/>
              <w:rPr>
                <w:sz w:val="20"/>
                <w:szCs w:val="20"/>
              </w:rPr>
            </w:pPr>
          </w:p>
        </w:tc>
      </w:tr>
      <w:tr w:rsidR="001B5EAF" w:rsidRPr="001604E3" w14:paraId="5F1C2258" w14:textId="77777777" w:rsidTr="007B6291">
        <w:trPr>
          <w:trHeight w:val="492"/>
        </w:trPr>
        <w:tc>
          <w:tcPr>
            <w:tcW w:w="284" w:type="dxa"/>
          </w:tcPr>
          <w:p w14:paraId="43D4B454" w14:textId="69950FBE" w:rsidR="001B5EAF" w:rsidRPr="001604E3" w:rsidRDefault="001B5EAF" w:rsidP="007B6291">
            <w:pPr>
              <w:rPr>
                <w:sz w:val="20"/>
                <w:szCs w:val="20"/>
              </w:rPr>
            </w:pPr>
          </w:p>
        </w:tc>
        <w:tc>
          <w:tcPr>
            <w:tcW w:w="8788" w:type="dxa"/>
          </w:tcPr>
          <w:p w14:paraId="2A304FD2" w14:textId="2A312DAB" w:rsidR="001B5EAF" w:rsidRPr="001604E3" w:rsidRDefault="00F904B1" w:rsidP="007B6291">
            <w:pPr>
              <w:jc w:val="both"/>
              <w:rPr>
                <w:sz w:val="20"/>
                <w:szCs w:val="20"/>
              </w:rPr>
            </w:pPr>
            <w:r w:rsidRPr="001604E3">
              <w:rPr>
                <w:sz w:val="20"/>
                <w:szCs w:val="20"/>
              </w:rPr>
              <w:t>Art. 1</w:t>
            </w:r>
            <w:r w:rsidR="00570352" w:rsidRPr="001604E3">
              <w:rPr>
                <w:sz w:val="20"/>
                <w:szCs w:val="20"/>
              </w:rPr>
              <w:t xml:space="preserve"> pkt </w:t>
            </w:r>
            <w:r w:rsidR="00BF7E26" w:rsidRPr="001604E3">
              <w:rPr>
                <w:sz w:val="20"/>
                <w:szCs w:val="20"/>
              </w:rPr>
              <w:t>10</w:t>
            </w:r>
            <w:r w:rsidR="00DF6DA0" w:rsidRPr="001604E3">
              <w:rPr>
                <w:sz w:val="20"/>
                <w:szCs w:val="20"/>
              </w:rPr>
              <w:t xml:space="preserve"> </w:t>
            </w:r>
            <w:r w:rsidR="00570352" w:rsidRPr="001604E3">
              <w:rPr>
                <w:sz w:val="20"/>
                <w:szCs w:val="20"/>
              </w:rPr>
              <w:t xml:space="preserve">lit. a </w:t>
            </w:r>
          </w:p>
          <w:p w14:paraId="223FB0FC" w14:textId="40B92D22" w:rsidR="00DF6DA0" w:rsidRPr="001604E3" w:rsidRDefault="00DF6DA0" w:rsidP="00DF6DA0">
            <w:pPr>
              <w:jc w:val="both"/>
              <w:rPr>
                <w:bCs/>
                <w:sz w:val="20"/>
                <w:szCs w:val="20"/>
              </w:rPr>
            </w:pPr>
            <w:r w:rsidRPr="001604E3">
              <w:rPr>
                <w:bCs/>
                <w:sz w:val="20"/>
                <w:szCs w:val="20"/>
              </w:rPr>
              <w:t xml:space="preserve">W art. 9 ust. 1: </w:t>
            </w:r>
          </w:p>
          <w:p w14:paraId="0075884C" w14:textId="4084CA77" w:rsidR="00DF6DA0" w:rsidRPr="001604E3" w:rsidRDefault="00DF6DA0" w:rsidP="00DF6DA0">
            <w:pPr>
              <w:jc w:val="both"/>
              <w:rPr>
                <w:bCs/>
                <w:sz w:val="20"/>
                <w:szCs w:val="20"/>
              </w:rPr>
            </w:pPr>
            <w:r w:rsidRPr="001604E3">
              <w:rPr>
                <w:bCs/>
                <w:sz w:val="20"/>
                <w:szCs w:val="20"/>
              </w:rPr>
              <w:lastRenderedPageBreak/>
              <w:t>-w pkt 5 w lit. b wyrazy „sprzedawcy zobowiązanemu, o którym mowa w art. 40 ust. 1” zastępuje się wyrazami „sprzedawcy zobowiązanemu lub sprzedawcy wybranemu, o których mowa w art. 40 ust. 1a”,</w:t>
            </w:r>
          </w:p>
          <w:p w14:paraId="37FA696F" w14:textId="23A4BCEA" w:rsidR="00DF6DA0" w:rsidRPr="001604E3" w:rsidRDefault="00DF6DA0" w:rsidP="00DF6DA0">
            <w:pPr>
              <w:jc w:val="both"/>
              <w:rPr>
                <w:bCs/>
                <w:sz w:val="20"/>
                <w:szCs w:val="20"/>
              </w:rPr>
            </w:pPr>
            <w:r w:rsidRPr="001604E3">
              <w:rPr>
                <w:bCs/>
                <w:sz w:val="20"/>
                <w:szCs w:val="20"/>
              </w:rPr>
              <w:t>-pkt 6 – 8 otrzymują brzmienie:</w:t>
            </w:r>
          </w:p>
          <w:p w14:paraId="1CAB860B" w14:textId="128F7C79" w:rsidR="00DF6DA0" w:rsidRPr="001604E3" w:rsidRDefault="00DF6DA0" w:rsidP="00DF6DA0">
            <w:pPr>
              <w:jc w:val="both"/>
              <w:rPr>
                <w:bCs/>
                <w:sz w:val="20"/>
                <w:szCs w:val="20"/>
              </w:rPr>
            </w:pPr>
            <w:r w:rsidRPr="001604E3">
              <w:rPr>
                <w:bCs/>
                <w:sz w:val="20"/>
                <w:szCs w:val="20"/>
              </w:rPr>
              <w:t>„6) posiadać dokumentację potwierdzającą datę wytworzenia po raz pierwszy energii elektrycznej w małej instalacji lub jej wytworzenia po raz pierwszy po zakończeniu modernizacji tej instalacji oraz datę zakończenia jej modernizacji;</w:t>
            </w:r>
          </w:p>
          <w:p w14:paraId="7B421435" w14:textId="144AEDE3" w:rsidR="00DF6DA0" w:rsidRPr="001604E3" w:rsidRDefault="00DF6DA0" w:rsidP="00DF6DA0">
            <w:pPr>
              <w:jc w:val="both"/>
              <w:rPr>
                <w:bCs/>
                <w:sz w:val="20"/>
                <w:szCs w:val="20"/>
              </w:rPr>
            </w:pPr>
            <w:r w:rsidRPr="001604E3">
              <w:rPr>
                <w:bCs/>
                <w:sz w:val="20"/>
                <w:szCs w:val="20"/>
              </w:rPr>
              <w:t>7)przekazywać Prezesowi URE sprawozdania wytwórcy energii w małej instalacji zawierające informacje, o których mowa w pkt 5;</w:t>
            </w:r>
          </w:p>
          <w:p w14:paraId="310E28A5" w14:textId="52579F70" w:rsidR="00DF6DA0" w:rsidRPr="001604E3" w:rsidRDefault="00DF6DA0" w:rsidP="00DF6DA0">
            <w:pPr>
              <w:jc w:val="both"/>
              <w:rPr>
                <w:bCs/>
                <w:sz w:val="20"/>
                <w:szCs w:val="20"/>
              </w:rPr>
            </w:pPr>
            <w:r w:rsidRPr="001604E3">
              <w:rPr>
                <w:bCs/>
                <w:sz w:val="20"/>
                <w:szCs w:val="20"/>
              </w:rPr>
              <w:t>8)przekazywać Prezesowi URE informacje, o których mowa w pkt 6, w terminie 30 dni od dnia wytworzenia po raz pierwszy energii elektrycznej w małej instalacji lub jej wytworzenia po raz pierwszy po zakończeniu modernizacji tej instalacji.”</w:t>
            </w:r>
          </w:p>
          <w:p w14:paraId="5216DE9E" w14:textId="4C511E13" w:rsidR="00570352" w:rsidRPr="001604E3" w:rsidRDefault="00570352" w:rsidP="0022004F">
            <w:pPr>
              <w:jc w:val="both"/>
              <w:rPr>
                <w:sz w:val="20"/>
                <w:szCs w:val="20"/>
              </w:rPr>
            </w:pPr>
          </w:p>
        </w:tc>
        <w:tc>
          <w:tcPr>
            <w:tcW w:w="4820" w:type="dxa"/>
          </w:tcPr>
          <w:p w14:paraId="2795E4A8" w14:textId="32058F54" w:rsidR="007E4354" w:rsidRPr="001604E3" w:rsidRDefault="0002678C" w:rsidP="007B6291">
            <w:pPr>
              <w:jc w:val="both"/>
              <w:rPr>
                <w:bCs/>
                <w:sz w:val="20"/>
                <w:szCs w:val="20"/>
              </w:rPr>
            </w:pPr>
            <w:r w:rsidRPr="001604E3">
              <w:rPr>
                <w:bCs/>
                <w:sz w:val="20"/>
                <w:szCs w:val="20"/>
              </w:rPr>
              <w:lastRenderedPageBreak/>
              <w:t xml:space="preserve">Celem zaproponowanych w projekcie zmian jest utrzymanie w systemie energetycznym instalacji </w:t>
            </w:r>
            <w:r w:rsidRPr="001604E3">
              <w:rPr>
                <w:bCs/>
                <w:sz w:val="20"/>
                <w:szCs w:val="20"/>
              </w:rPr>
              <w:lastRenderedPageBreak/>
              <w:t>odnawialnych źródeł energii.</w:t>
            </w:r>
            <w:r w:rsidR="007E4354" w:rsidRPr="001604E3">
              <w:rPr>
                <w:bCs/>
                <w:sz w:val="20"/>
                <w:szCs w:val="20"/>
              </w:rPr>
              <w:t>, które zakończyły udział w przewidzianych dla nich systemów wsparcia, a stosowana w nich technologia wiąże się z kosztami operacyjnymi przewyższającymi przychody rynkowe z prowadzonej działalności</w:t>
            </w:r>
          </w:p>
          <w:p w14:paraId="52674703" w14:textId="77777777" w:rsidR="001B5EAF" w:rsidRPr="001604E3" w:rsidRDefault="001B5EAF" w:rsidP="007B6291">
            <w:pPr>
              <w:jc w:val="both"/>
              <w:rPr>
                <w:sz w:val="20"/>
                <w:szCs w:val="20"/>
              </w:rPr>
            </w:pPr>
          </w:p>
        </w:tc>
      </w:tr>
      <w:tr w:rsidR="001B5EAF" w:rsidRPr="001604E3" w14:paraId="29265A1D" w14:textId="77777777" w:rsidTr="007B6291">
        <w:trPr>
          <w:trHeight w:val="492"/>
        </w:trPr>
        <w:tc>
          <w:tcPr>
            <w:tcW w:w="284" w:type="dxa"/>
          </w:tcPr>
          <w:p w14:paraId="71F98A4A" w14:textId="77777777" w:rsidR="001B5EAF" w:rsidRPr="001604E3" w:rsidRDefault="001B5EAF" w:rsidP="007B6291">
            <w:pPr>
              <w:rPr>
                <w:sz w:val="20"/>
                <w:szCs w:val="20"/>
              </w:rPr>
            </w:pPr>
          </w:p>
        </w:tc>
        <w:tc>
          <w:tcPr>
            <w:tcW w:w="8788" w:type="dxa"/>
          </w:tcPr>
          <w:p w14:paraId="29887EA9" w14:textId="5EFBAC85" w:rsidR="001B5EAF" w:rsidRPr="001604E3" w:rsidRDefault="00F904B1" w:rsidP="007B6291">
            <w:pPr>
              <w:jc w:val="both"/>
              <w:rPr>
                <w:sz w:val="20"/>
                <w:szCs w:val="20"/>
              </w:rPr>
            </w:pPr>
            <w:r w:rsidRPr="001604E3">
              <w:rPr>
                <w:sz w:val="20"/>
                <w:szCs w:val="20"/>
              </w:rPr>
              <w:t>Art. 1</w:t>
            </w:r>
            <w:r w:rsidR="00570352" w:rsidRPr="001604E3">
              <w:rPr>
                <w:sz w:val="20"/>
                <w:szCs w:val="20"/>
              </w:rPr>
              <w:t xml:space="preserve"> pkt </w:t>
            </w:r>
            <w:r w:rsidR="00BF7E26" w:rsidRPr="001604E3">
              <w:rPr>
                <w:sz w:val="20"/>
                <w:szCs w:val="20"/>
              </w:rPr>
              <w:t>10</w:t>
            </w:r>
            <w:r w:rsidR="00570352" w:rsidRPr="001604E3">
              <w:rPr>
                <w:sz w:val="20"/>
                <w:szCs w:val="20"/>
              </w:rPr>
              <w:t xml:space="preserve"> lit. b </w:t>
            </w:r>
          </w:p>
          <w:p w14:paraId="67621EDE" w14:textId="06C130C4" w:rsidR="00570352" w:rsidRPr="001604E3" w:rsidRDefault="00570352" w:rsidP="007B6291">
            <w:pPr>
              <w:jc w:val="both"/>
              <w:rPr>
                <w:bCs/>
                <w:sz w:val="20"/>
                <w:szCs w:val="20"/>
              </w:rPr>
            </w:pPr>
            <w:r w:rsidRPr="001604E3">
              <w:rPr>
                <w:bCs/>
                <w:sz w:val="20"/>
                <w:szCs w:val="20"/>
              </w:rPr>
              <w:t xml:space="preserve">w art. 9 po ust. 1 dodaje się ust. 1a </w:t>
            </w:r>
            <w:r w:rsidR="00DF6DA0" w:rsidRPr="001604E3">
              <w:rPr>
                <w:bCs/>
                <w:sz w:val="20"/>
                <w:szCs w:val="20"/>
              </w:rPr>
              <w:t xml:space="preserve">i 1b </w:t>
            </w:r>
            <w:r w:rsidRPr="001604E3">
              <w:rPr>
                <w:bCs/>
                <w:sz w:val="20"/>
                <w:szCs w:val="20"/>
              </w:rPr>
              <w:t>w brzmieniu:</w:t>
            </w:r>
          </w:p>
          <w:p w14:paraId="5BCB9CF8" w14:textId="77777777" w:rsidR="00DF6DA0" w:rsidRPr="001604E3" w:rsidRDefault="00DF6DA0" w:rsidP="00DF6DA0">
            <w:pPr>
              <w:jc w:val="both"/>
              <w:rPr>
                <w:bCs/>
                <w:sz w:val="20"/>
                <w:szCs w:val="20"/>
              </w:rPr>
            </w:pPr>
            <w:r w:rsidRPr="001604E3">
              <w:rPr>
                <w:bCs/>
                <w:sz w:val="20"/>
                <w:szCs w:val="20"/>
              </w:rPr>
              <w:t xml:space="preserve">„1a. Wytwórca wykonujący działalność gospodarczą w zakresie biogazu lub </w:t>
            </w:r>
            <w:proofErr w:type="spellStart"/>
            <w:r w:rsidRPr="001604E3">
              <w:rPr>
                <w:bCs/>
                <w:sz w:val="20"/>
                <w:szCs w:val="20"/>
              </w:rPr>
              <w:t>biometanu</w:t>
            </w:r>
            <w:proofErr w:type="spellEnd"/>
            <w:r w:rsidRPr="001604E3">
              <w:rPr>
                <w:bCs/>
                <w:sz w:val="20"/>
                <w:szCs w:val="20"/>
              </w:rPr>
              <w:t xml:space="preserve"> jest obowiązany:</w:t>
            </w:r>
          </w:p>
          <w:p w14:paraId="2D51AF8F" w14:textId="57412DBB" w:rsidR="00DF6DA0" w:rsidRPr="001604E3" w:rsidRDefault="00DF6DA0" w:rsidP="00DF6DA0">
            <w:pPr>
              <w:jc w:val="both"/>
              <w:rPr>
                <w:bCs/>
                <w:sz w:val="20"/>
                <w:szCs w:val="20"/>
              </w:rPr>
            </w:pPr>
            <w:r w:rsidRPr="001604E3">
              <w:rPr>
                <w:bCs/>
                <w:sz w:val="20"/>
                <w:szCs w:val="20"/>
              </w:rPr>
              <w:t>1)posiadać dokumenty potwierdzające tytuł prawny do:</w:t>
            </w:r>
          </w:p>
          <w:p w14:paraId="31C8D625" w14:textId="45099D77" w:rsidR="00DF6DA0" w:rsidRPr="001604E3" w:rsidRDefault="00DF6DA0" w:rsidP="00DF6DA0">
            <w:pPr>
              <w:jc w:val="both"/>
              <w:rPr>
                <w:bCs/>
                <w:sz w:val="20"/>
                <w:szCs w:val="20"/>
              </w:rPr>
            </w:pPr>
            <w:r w:rsidRPr="001604E3">
              <w:rPr>
                <w:bCs/>
                <w:sz w:val="20"/>
                <w:szCs w:val="20"/>
              </w:rPr>
              <w:t xml:space="preserve">a) obiektów budowlanych, w których będzie wykonywana działalność gospodarcza w zakresie biogazu lub </w:t>
            </w:r>
            <w:proofErr w:type="spellStart"/>
            <w:r w:rsidRPr="001604E3">
              <w:rPr>
                <w:bCs/>
                <w:sz w:val="20"/>
                <w:szCs w:val="20"/>
              </w:rPr>
              <w:t>biometanu</w:t>
            </w:r>
            <w:proofErr w:type="spellEnd"/>
            <w:r w:rsidRPr="001604E3">
              <w:rPr>
                <w:bCs/>
                <w:sz w:val="20"/>
                <w:szCs w:val="20"/>
              </w:rPr>
              <w:t xml:space="preserve"> polegająca na wytwarzaniu biogazu na potrzeby wytwarzania </w:t>
            </w:r>
            <w:proofErr w:type="spellStart"/>
            <w:r w:rsidRPr="001604E3">
              <w:rPr>
                <w:bCs/>
                <w:sz w:val="20"/>
                <w:szCs w:val="20"/>
              </w:rPr>
              <w:t>biometanu</w:t>
            </w:r>
            <w:proofErr w:type="spellEnd"/>
            <w:r w:rsidRPr="001604E3">
              <w:rPr>
                <w:bCs/>
                <w:sz w:val="20"/>
                <w:szCs w:val="20"/>
              </w:rPr>
              <w:t xml:space="preserve"> lub na wytwarzaniu </w:t>
            </w:r>
            <w:proofErr w:type="spellStart"/>
            <w:r w:rsidRPr="001604E3">
              <w:rPr>
                <w:bCs/>
                <w:sz w:val="20"/>
                <w:szCs w:val="20"/>
              </w:rPr>
              <w:t>biometanu</w:t>
            </w:r>
            <w:proofErr w:type="spellEnd"/>
            <w:r w:rsidRPr="001604E3">
              <w:rPr>
                <w:bCs/>
                <w:sz w:val="20"/>
                <w:szCs w:val="20"/>
              </w:rPr>
              <w:t xml:space="preserve"> z biogazu,</w:t>
            </w:r>
          </w:p>
          <w:p w14:paraId="00CC1114" w14:textId="6E4357A5" w:rsidR="00DF6DA0" w:rsidRPr="001604E3" w:rsidRDefault="00DF6DA0" w:rsidP="00DF6DA0">
            <w:pPr>
              <w:jc w:val="both"/>
              <w:rPr>
                <w:bCs/>
                <w:sz w:val="20"/>
                <w:szCs w:val="20"/>
              </w:rPr>
            </w:pPr>
            <w:r w:rsidRPr="001604E3">
              <w:rPr>
                <w:bCs/>
                <w:sz w:val="20"/>
                <w:szCs w:val="20"/>
              </w:rPr>
              <w:t xml:space="preserve">b)instalacji odnawialnego źródła energii służącej do wytwarzania biogazu na potrzeby wytwarzania </w:t>
            </w:r>
            <w:proofErr w:type="spellStart"/>
            <w:r w:rsidRPr="001604E3">
              <w:rPr>
                <w:bCs/>
                <w:sz w:val="20"/>
                <w:szCs w:val="20"/>
              </w:rPr>
              <w:t>biometanu</w:t>
            </w:r>
            <w:proofErr w:type="spellEnd"/>
            <w:r w:rsidRPr="001604E3">
              <w:rPr>
                <w:bCs/>
                <w:sz w:val="20"/>
                <w:szCs w:val="20"/>
              </w:rPr>
              <w:t xml:space="preserve"> lub wytwarzania </w:t>
            </w:r>
            <w:proofErr w:type="spellStart"/>
            <w:r w:rsidRPr="001604E3">
              <w:rPr>
                <w:bCs/>
                <w:sz w:val="20"/>
                <w:szCs w:val="20"/>
              </w:rPr>
              <w:t>biometanu</w:t>
            </w:r>
            <w:proofErr w:type="spellEnd"/>
            <w:r w:rsidRPr="001604E3">
              <w:rPr>
                <w:bCs/>
                <w:sz w:val="20"/>
                <w:szCs w:val="20"/>
              </w:rPr>
              <w:t xml:space="preserve"> z biogazu;</w:t>
            </w:r>
          </w:p>
          <w:p w14:paraId="2FB7D241" w14:textId="11BA70DF" w:rsidR="00DF6DA0" w:rsidRPr="001604E3" w:rsidRDefault="00DF6DA0" w:rsidP="00DF6DA0">
            <w:pPr>
              <w:jc w:val="both"/>
              <w:rPr>
                <w:bCs/>
                <w:sz w:val="20"/>
                <w:szCs w:val="20"/>
              </w:rPr>
            </w:pPr>
            <w:r w:rsidRPr="001604E3">
              <w:rPr>
                <w:bCs/>
                <w:sz w:val="20"/>
                <w:szCs w:val="20"/>
              </w:rPr>
              <w:t xml:space="preserve">2) dysponować odpowiednimi obiektami i instalacjami, w tym urządzeniami technicznymi, spełniającymi wymagania określone w szczególności w przepisach o ochronie przeciwpożarowej, w przepisach sanitarnych i w przepisach o ochronie środowiska, umożliwiającymi prawidłowe wykonywanie działalności gospodarczej w zakresie biogazu lub </w:t>
            </w:r>
            <w:proofErr w:type="spellStart"/>
            <w:r w:rsidRPr="001604E3">
              <w:rPr>
                <w:bCs/>
                <w:sz w:val="20"/>
                <w:szCs w:val="20"/>
              </w:rPr>
              <w:t>biometanu</w:t>
            </w:r>
            <w:proofErr w:type="spellEnd"/>
            <w:r w:rsidRPr="001604E3">
              <w:rPr>
                <w:bCs/>
                <w:sz w:val="20"/>
                <w:szCs w:val="20"/>
              </w:rPr>
              <w:t xml:space="preserve"> polegającej na wytwarzaniu biogazu na potrzeby wytwarzania </w:t>
            </w:r>
            <w:proofErr w:type="spellStart"/>
            <w:r w:rsidRPr="001604E3">
              <w:rPr>
                <w:bCs/>
                <w:sz w:val="20"/>
                <w:szCs w:val="20"/>
              </w:rPr>
              <w:t>biometanu</w:t>
            </w:r>
            <w:proofErr w:type="spellEnd"/>
            <w:r w:rsidRPr="001604E3">
              <w:rPr>
                <w:bCs/>
                <w:sz w:val="20"/>
                <w:szCs w:val="20"/>
              </w:rPr>
              <w:t xml:space="preserve"> lub na wytwarzaniu </w:t>
            </w:r>
            <w:proofErr w:type="spellStart"/>
            <w:r w:rsidRPr="001604E3">
              <w:rPr>
                <w:bCs/>
                <w:sz w:val="20"/>
                <w:szCs w:val="20"/>
              </w:rPr>
              <w:t>biometanu</w:t>
            </w:r>
            <w:proofErr w:type="spellEnd"/>
            <w:r w:rsidRPr="001604E3">
              <w:rPr>
                <w:bCs/>
                <w:sz w:val="20"/>
                <w:szCs w:val="20"/>
              </w:rPr>
              <w:t xml:space="preserve"> z biogazu;</w:t>
            </w:r>
          </w:p>
          <w:p w14:paraId="3A09E4FA" w14:textId="3F7829F0" w:rsidR="00DF6DA0" w:rsidRPr="001604E3" w:rsidRDefault="00DF6DA0" w:rsidP="00DF6DA0">
            <w:pPr>
              <w:jc w:val="both"/>
              <w:rPr>
                <w:bCs/>
                <w:sz w:val="20"/>
                <w:szCs w:val="20"/>
              </w:rPr>
            </w:pPr>
            <w:r w:rsidRPr="001604E3">
              <w:rPr>
                <w:bCs/>
                <w:sz w:val="20"/>
                <w:szCs w:val="20"/>
              </w:rPr>
              <w:t xml:space="preserve">3) nie wykorzystywać jako surowców do wytwarzania biogazu na potrzeby wytwarzania </w:t>
            </w:r>
            <w:proofErr w:type="spellStart"/>
            <w:r w:rsidRPr="001604E3">
              <w:rPr>
                <w:bCs/>
                <w:sz w:val="20"/>
                <w:szCs w:val="20"/>
              </w:rPr>
              <w:t>biometanu</w:t>
            </w:r>
            <w:proofErr w:type="spellEnd"/>
            <w:r w:rsidRPr="001604E3">
              <w:rPr>
                <w:bCs/>
                <w:sz w:val="20"/>
                <w:szCs w:val="20"/>
              </w:rPr>
              <w:t xml:space="preserve"> lub do wytwarzania </w:t>
            </w:r>
            <w:proofErr w:type="spellStart"/>
            <w:r w:rsidRPr="001604E3">
              <w:rPr>
                <w:bCs/>
                <w:sz w:val="20"/>
                <w:szCs w:val="20"/>
              </w:rPr>
              <w:t>biometanu</w:t>
            </w:r>
            <w:proofErr w:type="spellEnd"/>
            <w:r w:rsidRPr="001604E3">
              <w:rPr>
                <w:bCs/>
                <w:sz w:val="20"/>
                <w:szCs w:val="20"/>
              </w:rPr>
              <w:t xml:space="preserve"> z biogazu, paliw kopalnych lub paliw powstałych z ich przetworzenia, biomasy, biogazu, lub </w:t>
            </w:r>
            <w:proofErr w:type="spellStart"/>
            <w:r w:rsidRPr="001604E3">
              <w:rPr>
                <w:bCs/>
                <w:sz w:val="20"/>
                <w:szCs w:val="20"/>
              </w:rPr>
              <w:t>biopłynów</w:t>
            </w:r>
            <w:proofErr w:type="spellEnd"/>
            <w:r w:rsidRPr="001604E3">
              <w:rPr>
                <w:bCs/>
                <w:sz w:val="20"/>
                <w:szCs w:val="20"/>
              </w:rPr>
              <w:t xml:space="preserve">, zanieczyszczonych substancjami niebędącymi biomasą, biogazem lub </w:t>
            </w:r>
            <w:proofErr w:type="spellStart"/>
            <w:r w:rsidRPr="001604E3">
              <w:rPr>
                <w:bCs/>
                <w:sz w:val="20"/>
                <w:szCs w:val="20"/>
              </w:rPr>
              <w:t>biopłynami</w:t>
            </w:r>
            <w:proofErr w:type="spellEnd"/>
            <w:r w:rsidRPr="001604E3">
              <w:rPr>
                <w:bCs/>
                <w:sz w:val="20"/>
                <w:szCs w:val="20"/>
              </w:rPr>
              <w:t xml:space="preserve"> zwiększającymi ich wartość opałową;</w:t>
            </w:r>
          </w:p>
          <w:p w14:paraId="28A2163D" w14:textId="1F66687B" w:rsidR="00DF6DA0" w:rsidRPr="001604E3" w:rsidRDefault="00DF6DA0" w:rsidP="00DF6DA0">
            <w:pPr>
              <w:jc w:val="both"/>
              <w:rPr>
                <w:bCs/>
                <w:sz w:val="20"/>
                <w:szCs w:val="20"/>
              </w:rPr>
            </w:pPr>
            <w:r w:rsidRPr="001604E3">
              <w:rPr>
                <w:bCs/>
                <w:sz w:val="20"/>
                <w:szCs w:val="20"/>
              </w:rPr>
              <w:t>4) prowadzić dokumentację dotyczącą:</w:t>
            </w:r>
          </w:p>
          <w:p w14:paraId="6D3BE1FF" w14:textId="42F51EA3" w:rsidR="00DF6DA0" w:rsidRPr="001604E3" w:rsidRDefault="00DF6DA0" w:rsidP="00DF6DA0">
            <w:pPr>
              <w:jc w:val="both"/>
              <w:rPr>
                <w:bCs/>
                <w:sz w:val="20"/>
                <w:szCs w:val="20"/>
              </w:rPr>
            </w:pPr>
            <w:r w:rsidRPr="001604E3">
              <w:rPr>
                <w:bCs/>
                <w:sz w:val="20"/>
                <w:szCs w:val="20"/>
              </w:rPr>
              <w:t xml:space="preserve">a) ilości, biogazu wytworzonego na potrzeby wytwarzania </w:t>
            </w:r>
            <w:proofErr w:type="spellStart"/>
            <w:r w:rsidRPr="001604E3">
              <w:rPr>
                <w:bCs/>
                <w:sz w:val="20"/>
                <w:szCs w:val="20"/>
              </w:rPr>
              <w:t>biometanu</w:t>
            </w:r>
            <w:proofErr w:type="spellEnd"/>
            <w:r w:rsidRPr="001604E3">
              <w:rPr>
                <w:bCs/>
                <w:sz w:val="20"/>
                <w:szCs w:val="20"/>
              </w:rPr>
              <w:t>, z wyszczególnieniem ilości:</w:t>
            </w:r>
          </w:p>
          <w:p w14:paraId="2D59EA8D" w14:textId="19B9DF71" w:rsidR="00DF6DA0" w:rsidRPr="001604E3" w:rsidRDefault="00DF6DA0" w:rsidP="00DF6DA0">
            <w:pPr>
              <w:jc w:val="both"/>
              <w:rPr>
                <w:bCs/>
                <w:sz w:val="20"/>
                <w:szCs w:val="20"/>
              </w:rPr>
            </w:pPr>
            <w:r w:rsidRPr="001604E3">
              <w:rPr>
                <w:bCs/>
                <w:sz w:val="20"/>
                <w:szCs w:val="20"/>
              </w:rPr>
              <w:t>-</w:t>
            </w:r>
            <w:proofErr w:type="spellStart"/>
            <w:r w:rsidRPr="001604E3">
              <w:rPr>
                <w:bCs/>
                <w:sz w:val="20"/>
                <w:szCs w:val="20"/>
              </w:rPr>
              <w:t>biometanu</w:t>
            </w:r>
            <w:proofErr w:type="spellEnd"/>
            <w:r w:rsidRPr="001604E3">
              <w:rPr>
                <w:bCs/>
                <w:sz w:val="20"/>
                <w:szCs w:val="20"/>
              </w:rPr>
              <w:t xml:space="preserve"> wytworzonego z biogazu,</w:t>
            </w:r>
          </w:p>
          <w:p w14:paraId="6D87E0E3" w14:textId="13884FC5" w:rsidR="00DF6DA0" w:rsidRPr="001604E3" w:rsidRDefault="00DF6DA0" w:rsidP="00DF6DA0">
            <w:pPr>
              <w:jc w:val="both"/>
              <w:rPr>
                <w:bCs/>
                <w:sz w:val="20"/>
                <w:szCs w:val="20"/>
              </w:rPr>
            </w:pPr>
            <w:r w:rsidRPr="001604E3">
              <w:rPr>
                <w:bCs/>
                <w:sz w:val="20"/>
                <w:szCs w:val="20"/>
              </w:rPr>
              <w:t xml:space="preserve">-biogazu sprzedanego na potrzeby wytwarzania </w:t>
            </w:r>
            <w:proofErr w:type="spellStart"/>
            <w:r w:rsidRPr="001604E3">
              <w:rPr>
                <w:bCs/>
                <w:sz w:val="20"/>
                <w:szCs w:val="20"/>
              </w:rPr>
              <w:t>biometanu</w:t>
            </w:r>
            <w:proofErr w:type="spellEnd"/>
            <w:r w:rsidRPr="001604E3">
              <w:rPr>
                <w:bCs/>
                <w:sz w:val="20"/>
                <w:szCs w:val="20"/>
              </w:rPr>
              <w:t>,</w:t>
            </w:r>
          </w:p>
          <w:p w14:paraId="10CB511D" w14:textId="0C86CA83" w:rsidR="00DF6DA0" w:rsidRPr="001604E3" w:rsidRDefault="00DF6DA0" w:rsidP="00DF6DA0">
            <w:pPr>
              <w:jc w:val="both"/>
              <w:rPr>
                <w:bCs/>
                <w:sz w:val="20"/>
                <w:szCs w:val="20"/>
              </w:rPr>
            </w:pPr>
            <w:r w:rsidRPr="001604E3">
              <w:rPr>
                <w:bCs/>
                <w:sz w:val="20"/>
                <w:szCs w:val="20"/>
              </w:rPr>
              <w:t>-biogazu wykorzystanego w inny sposób,</w:t>
            </w:r>
          </w:p>
          <w:p w14:paraId="62F387B2" w14:textId="1D60771C" w:rsidR="00DF6DA0" w:rsidRPr="001604E3" w:rsidRDefault="00DF6DA0" w:rsidP="00DF6DA0">
            <w:pPr>
              <w:jc w:val="both"/>
              <w:rPr>
                <w:bCs/>
                <w:sz w:val="20"/>
                <w:szCs w:val="20"/>
              </w:rPr>
            </w:pPr>
            <w:r w:rsidRPr="001604E3">
              <w:rPr>
                <w:bCs/>
                <w:sz w:val="20"/>
                <w:szCs w:val="20"/>
              </w:rPr>
              <w:t xml:space="preserve">b)ilości </w:t>
            </w:r>
            <w:proofErr w:type="spellStart"/>
            <w:r w:rsidRPr="001604E3">
              <w:rPr>
                <w:bCs/>
                <w:sz w:val="20"/>
                <w:szCs w:val="20"/>
              </w:rPr>
              <w:t>biometanu</w:t>
            </w:r>
            <w:proofErr w:type="spellEnd"/>
            <w:r w:rsidRPr="001604E3">
              <w:rPr>
                <w:bCs/>
                <w:sz w:val="20"/>
                <w:szCs w:val="20"/>
              </w:rPr>
              <w:t xml:space="preserve"> wytworzonego z biogazu, z wyszczególnieniem ilości </w:t>
            </w:r>
            <w:proofErr w:type="spellStart"/>
            <w:r w:rsidRPr="001604E3">
              <w:rPr>
                <w:bCs/>
                <w:sz w:val="20"/>
                <w:szCs w:val="20"/>
              </w:rPr>
              <w:t>biometanu</w:t>
            </w:r>
            <w:proofErr w:type="spellEnd"/>
            <w:r w:rsidRPr="001604E3">
              <w:rPr>
                <w:bCs/>
                <w:sz w:val="20"/>
                <w:szCs w:val="20"/>
              </w:rPr>
              <w:t xml:space="preserve">: </w:t>
            </w:r>
          </w:p>
          <w:p w14:paraId="33A9A06A" w14:textId="382F164D" w:rsidR="00DF6DA0" w:rsidRPr="001604E3" w:rsidRDefault="00DF6DA0" w:rsidP="00DF6DA0">
            <w:pPr>
              <w:jc w:val="both"/>
              <w:rPr>
                <w:bCs/>
                <w:sz w:val="20"/>
                <w:szCs w:val="20"/>
              </w:rPr>
            </w:pPr>
            <w:bookmarkStart w:id="7" w:name="_Hlk120890373"/>
            <w:r w:rsidRPr="001604E3">
              <w:rPr>
                <w:bCs/>
                <w:sz w:val="20"/>
                <w:szCs w:val="20"/>
              </w:rPr>
              <w:t>-wprowadzonego do sieci gazowej,</w:t>
            </w:r>
          </w:p>
          <w:p w14:paraId="0D7BD9CD" w14:textId="363BD4CB" w:rsidR="00DF6DA0" w:rsidRPr="001604E3" w:rsidRDefault="00DF6DA0" w:rsidP="00DF6DA0">
            <w:pPr>
              <w:jc w:val="both"/>
              <w:rPr>
                <w:bCs/>
                <w:sz w:val="20"/>
                <w:szCs w:val="20"/>
              </w:rPr>
            </w:pPr>
            <w:r w:rsidRPr="001604E3">
              <w:rPr>
                <w:bCs/>
                <w:sz w:val="20"/>
                <w:szCs w:val="20"/>
              </w:rPr>
              <w:t>-transportowanego w postaci sprężonej lub skroplonej środkami transportu innymi niż sieci gazowe,</w:t>
            </w:r>
          </w:p>
          <w:p w14:paraId="635F5866" w14:textId="4F3D1A82" w:rsidR="00DF6DA0" w:rsidRPr="001604E3" w:rsidRDefault="00DF6DA0" w:rsidP="00DF6DA0">
            <w:pPr>
              <w:jc w:val="both"/>
              <w:rPr>
                <w:bCs/>
                <w:sz w:val="20"/>
                <w:szCs w:val="20"/>
              </w:rPr>
            </w:pPr>
            <w:r w:rsidRPr="001604E3">
              <w:rPr>
                <w:bCs/>
                <w:sz w:val="20"/>
                <w:szCs w:val="20"/>
              </w:rPr>
              <w:t>-wykorzystanego do tankowania pojazdów silnikowych bez konieczności jego transportu,</w:t>
            </w:r>
          </w:p>
          <w:p w14:paraId="5BCF3378" w14:textId="6C43161E" w:rsidR="00DF6DA0" w:rsidRPr="001604E3" w:rsidRDefault="00DF6DA0" w:rsidP="00DF6DA0">
            <w:pPr>
              <w:jc w:val="both"/>
              <w:rPr>
                <w:bCs/>
                <w:sz w:val="20"/>
                <w:szCs w:val="20"/>
              </w:rPr>
            </w:pPr>
            <w:r w:rsidRPr="001604E3">
              <w:rPr>
                <w:bCs/>
                <w:sz w:val="20"/>
                <w:szCs w:val="20"/>
              </w:rPr>
              <w:lastRenderedPageBreak/>
              <w:t>-sprzedanego w celu wykorzystania go do realizacji obowiązku, o którym mowa w art. 23 ust. 1 ustawy o biokomponentach i biopaliwach ciekłych, wraz ze wskazaniem udziału surowców wymienionych w załączniku nr 1 części A do tej ustawy zużytych do jego wytworzenia,</w:t>
            </w:r>
          </w:p>
          <w:bookmarkEnd w:id="7"/>
          <w:p w14:paraId="36F66A72" w14:textId="4E384C86" w:rsidR="00DF6DA0" w:rsidRPr="001604E3" w:rsidRDefault="00DF6DA0" w:rsidP="00DF6DA0">
            <w:pPr>
              <w:jc w:val="both"/>
              <w:rPr>
                <w:bCs/>
                <w:sz w:val="20"/>
                <w:szCs w:val="20"/>
              </w:rPr>
            </w:pPr>
            <w:r w:rsidRPr="001604E3">
              <w:rPr>
                <w:bCs/>
                <w:sz w:val="20"/>
                <w:szCs w:val="20"/>
              </w:rPr>
              <w:t xml:space="preserve">c) ilości surowców zużytych do wytworzenia biogazu na potrzeby wytwarzania </w:t>
            </w:r>
            <w:proofErr w:type="spellStart"/>
            <w:r w:rsidRPr="001604E3">
              <w:rPr>
                <w:bCs/>
                <w:sz w:val="20"/>
                <w:szCs w:val="20"/>
              </w:rPr>
              <w:t>biometanu</w:t>
            </w:r>
            <w:proofErr w:type="spellEnd"/>
            <w:r w:rsidRPr="001604E3">
              <w:rPr>
                <w:bCs/>
                <w:sz w:val="20"/>
                <w:szCs w:val="20"/>
              </w:rPr>
              <w:t xml:space="preserve"> oraz do wytworzenia </w:t>
            </w:r>
            <w:proofErr w:type="spellStart"/>
            <w:r w:rsidRPr="001604E3">
              <w:rPr>
                <w:bCs/>
                <w:sz w:val="20"/>
                <w:szCs w:val="20"/>
              </w:rPr>
              <w:t>biometanu</w:t>
            </w:r>
            <w:proofErr w:type="spellEnd"/>
            <w:r w:rsidRPr="001604E3">
              <w:rPr>
                <w:bCs/>
                <w:sz w:val="20"/>
                <w:szCs w:val="20"/>
              </w:rPr>
              <w:t xml:space="preserve"> z biogazu, oraz rodzaju tych surowców;</w:t>
            </w:r>
          </w:p>
          <w:p w14:paraId="265E67D0" w14:textId="08CB4A9F" w:rsidR="00DF6DA0" w:rsidRPr="001604E3" w:rsidRDefault="00DF6DA0" w:rsidP="00DF6DA0">
            <w:pPr>
              <w:jc w:val="both"/>
              <w:rPr>
                <w:bCs/>
                <w:sz w:val="20"/>
                <w:szCs w:val="20"/>
              </w:rPr>
            </w:pPr>
            <w:r w:rsidRPr="001604E3">
              <w:rPr>
                <w:bCs/>
                <w:sz w:val="20"/>
                <w:szCs w:val="20"/>
              </w:rPr>
              <w:t xml:space="preserve">5) posiadać dokumentację potwierdzającą, w zależności od rodzaju wykonywanej działalności, datę wytworzenia po raz pierwszy biogazu na potrzeby wytwarzania </w:t>
            </w:r>
            <w:proofErr w:type="spellStart"/>
            <w:r w:rsidRPr="001604E3">
              <w:rPr>
                <w:bCs/>
                <w:sz w:val="20"/>
                <w:szCs w:val="20"/>
              </w:rPr>
              <w:t>biometanu</w:t>
            </w:r>
            <w:proofErr w:type="spellEnd"/>
            <w:r w:rsidRPr="001604E3">
              <w:rPr>
                <w:bCs/>
                <w:sz w:val="20"/>
                <w:szCs w:val="20"/>
              </w:rPr>
              <w:t xml:space="preserve"> lub wytworzenia </w:t>
            </w:r>
            <w:proofErr w:type="spellStart"/>
            <w:r w:rsidRPr="001604E3">
              <w:rPr>
                <w:bCs/>
                <w:sz w:val="20"/>
                <w:szCs w:val="20"/>
              </w:rPr>
              <w:t>biometanu</w:t>
            </w:r>
            <w:proofErr w:type="spellEnd"/>
            <w:r w:rsidRPr="001604E3">
              <w:rPr>
                <w:bCs/>
                <w:sz w:val="20"/>
                <w:szCs w:val="20"/>
              </w:rPr>
              <w:t xml:space="preserve"> z biogazu w danej instalacji odnawialnego źródła energii lub ich wytworzenia po modernizacji instalacji odnawialnego źródła energii oraz datę zakończenia jej modernizacji;</w:t>
            </w:r>
          </w:p>
          <w:p w14:paraId="0EC16C95" w14:textId="26028851" w:rsidR="00DF6DA0" w:rsidRPr="001604E3" w:rsidRDefault="00DF6DA0" w:rsidP="00DF6DA0">
            <w:pPr>
              <w:jc w:val="both"/>
              <w:rPr>
                <w:bCs/>
                <w:sz w:val="20"/>
                <w:szCs w:val="20"/>
              </w:rPr>
            </w:pPr>
            <w:r w:rsidRPr="001604E3">
              <w:rPr>
                <w:bCs/>
                <w:sz w:val="20"/>
                <w:szCs w:val="20"/>
              </w:rPr>
              <w:t xml:space="preserve">6) przekazywać Prezesowi URE sprawozdania wytwórcy biogazu lub </w:t>
            </w:r>
            <w:proofErr w:type="spellStart"/>
            <w:r w:rsidRPr="001604E3">
              <w:rPr>
                <w:bCs/>
                <w:sz w:val="20"/>
                <w:szCs w:val="20"/>
              </w:rPr>
              <w:t>biometanu</w:t>
            </w:r>
            <w:proofErr w:type="spellEnd"/>
            <w:r w:rsidRPr="001604E3">
              <w:rPr>
                <w:bCs/>
                <w:sz w:val="20"/>
                <w:szCs w:val="20"/>
              </w:rPr>
              <w:t xml:space="preserve"> zawierające informacje, o których mowa w pkt 4;</w:t>
            </w:r>
          </w:p>
          <w:p w14:paraId="2D6F57B0" w14:textId="3E1D7630" w:rsidR="00DF6DA0" w:rsidRPr="001604E3" w:rsidRDefault="00DF6DA0" w:rsidP="00DF6DA0">
            <w:pPr>
              <w:jc w:val="both"/>
              <w:rPr>
                <w:bCs/>
                <w:sz w:val="20"/>
                <w:szCs w:val="20"/>
              </w:rPr>
            </w:pPr>
            <w:r w:rsidRPr="001604E3">
              <w:rPr>
                <w:bCs/>
                <w:sz w:val="20"/>
                <w:szCs w:val="20"/>
              </w:rPr>
              <w:t xml:space="preserve">7) przekazywać Prezesowi URE informacje, o których mowa w pkt 5, w terminie 30 dni od dnia wytworzenia po raz pierwszy biogazu na potrzeby wytwarzania </w:t>
            </w:r>
            <w:proofErr w:type="spellStart"/>
            <w:r w:rsidRPr="001604E3">
              <w:rPr>
                <w:bCs/>
                <w:sz w:val="20"/>
                <w:szCs w:val="20"/>
              </w:rPr>
              <w:t>biometanu</w:t>
            </w:r>
            <w:proofErr w:type="spellEnd"/>
            <w:r w:rsidRPr="001604E3">
              <w:rPr>
                <w:bCs/>
                <w:sz w:val="20"/>
                <w:szCs w:val="20"/>
              </w:rPr>
              <w:t xml:space="preserve"> lub wytworzenia po raz pierwszy </w:t>
            </w:r>
            <w:proofErr w:type="spellStart"/>
            <w:r w:rsidRPr="001604E3">
              <w:rPr>
                <w:bCs/>
                <w:sz w:val="20"/>
                <w:szCs w:val="20"/>
              </w:rPr>
              <w:t>biometanu</w:t>
            </w:r>
            <w:proofErr w:type="spellEnd"/>
            <w:r w:rsidRPr="001604E3">
              <w:rPr>
                <w:bCs/>
                <w:sz w:val="20"/>
                <w:szCs w:val="20"/>
              </w:rPr>
              <w:t xml:space="preserve"> z biogazu lub ich wytworzenia po modernizacji instalacji odnawialnego źródła energii oraz od dnia zakończenia jej modernizacji.</w:t>
            </w:r>
          </w:p>
          <w:p w14:paraId="2383C053" w14:textId="6F2961C7" w:rsidR="00DF6DA0" w:rsidRPr="001604E3" w:rsidRDefault="00DF6DA0" w:rsidP="00DF6DA0">
            <w:pPr>
              <w:jc w:val="both"/>
              <w:rPr>
                <w:bCs/>
                <w:sz w:val="20"/>
                <w:szCs w:val="20"/>
              </w:rPr>
            </w:pPr>
            <w:r w:rsidRPr="001604E3">
              <w:rPr>
                <w:bCs/>
                <w:sz w:val="20"/>
                <w:szCs w:val="20"/>
              </w:rPr>
              <w:t xml:space="preserve">1b.Wytwórca wykonujący działalność gospodarczą w zakresie małych instalacji oraz wytwórca wykonujący działalność gospodarczą w zakresie biogazu lub </w:t>
            </w:r>
            <w:proofErr w:type="spellStart"/>
            <w:r w:rsidRPr="001604E3">
              <w:rPr>
                <w:bCs/>
                <w:sz w:val="20"/>
                <w:szCs w:val="20"/>
              </w:rPr>
              <w:t>biometanu</w:t>
            </w:r>
            <w:proofErr w:type="spellEnd"/>
            <w:r w:rsidRPr="001604E3">
              <w:rPr>
                <w:bCs/>
                <w:sz w:val="20"/>
                <w:szCs w:val="20"/>
              </w:rPr>
              <w:t xml:space="preserve">, składają sprawozdania o których mowa odpowiednio w ust. 1 pkt 7 oraz w ust. 1a pkt 6, za okres półrocza w terminie do końca miesiąca następującego po upływie tego półrocza.”, </w:t>
            </w:r>
          </w:p>
          <w:p w14:paraId="0D3B3857" w14:textId="044C57F9" w:rsidR="00570352" w:rsidRPr="001604E3" w:rsidRDefault="00570352" w:rsidP="007B6291">
            <w:pPr>
              <w:jc w:val="both"/>
              <w:rPr>
                <w:sz w:val="20"/>
                <w:szCs w:val="20"/>
              </w:rPr>
            </w:pPr>
          </w:p>
        </w:tc>
        <w:tc>
          <w:tcPr>
            <w:tcW w:w="4820" w:type="dxa"/>
          </w:tcPr>
          <w:p w14:paraId="63E3FBFB" w14:textId="65FE844E" w:rsidR="00EF7564" w:rsidRPr="001604E3" w:rsidRDefault="00EF7564" w:rsidP="007B6291">
            <w:pPr>
              <w:jc w:val="both"/>
              <w:rPr>
                <w:sz w:val="20"/>
                <w:szCs w:val="20"/>
              </w:rPr>
            </w:pPr>
            <w:r w:rsidRPr="001604E3">
              <w:rPr>
                <w:sz w:val="20"/>
                <w:szCs w:val="20"/>
              </w:rPr>
              <w:lastRenderedPageBreak/>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33ED1409" w14:textId="77777777" w:rsidR="001B5EAF" w:rsidRPr="001604E3" w:rsidRDefault="001B5EAF" w:rsidP="007B6291">
            <w:pPr>
              <w:jc w:val="both"/>
              <w:rPr>
                <w:sz w:val="20"/>
                <w:szCs w:val="20"/>
              </w:rPr>
            </w:pPr>
          </w:p>
        </w:tc>
      </w:tr>
      <w:tr w:rsidR="001B5EAF" w:rsidRPr="001604E3" w14:paraId="2A272D77" w14:textId="77777777" w:rsidTr="007B6291">
        <w:trPr>
          <w:trHeight w:val="492"/>
        </w:trPr>
        <w:tc>
          <w:tcPr>
            <w:tcW w:w="284" w:type="dxa"/>
          </w:tcPr>
          <w:p w14:paraId="3F023CC2" w14:textId="746FF315" w:rsidR="001B5EAF" w:rsidRPr="001604E3" w:rsidRDefault="001B5EAF" w:rsidP="007B6291">
            <w:pPr>
              <w:rPr>
                <w:sz w:val="20"/>
                <w:szCs w:val="20"/>
              </w:rPr>
            </w:pPr>
          </w:p>
        </w:tc>
        <w:tc>
          <w:tcPr>
            <w:tcW w:w="8788" w:type="dxa"/>
          </w:tcPr>
          <w:p w14:paraId="0A769E9C" w14:textId="7FD7AFA3" w:rsidR="001B5EAF" w:rsidRPr="001604E3" w:rsidRDefault="00F904B1" w:rsidP="007B6291">
            <w:pPr>
              <w:jc w:val="both"/>
              <w:rPr>
                <w:sz w:val="20"/>
                <w:szCs w:val="20"/>
              </w:rPr>
            </w:pPr>
            <w:r w:rsidRPr="001604E3">
              <w:rPr>
                <w:sz w:val="20"/>
                <w:szCs w:val="20"/>
              </w:rPr>
              <w:t>Art. 1</w:t>
            </w:r>
            <w:r w:rsidR="00570352" w:rsidRPr="001604E3">
              <w:rPr>
                <w:sz w:val="20"/>
                <w:szCs w:val="20"/>
              </w:rPr>
              <w:t xml:space="preserve"> pkt </w:t>
            </w:r>
            <w:r w:rsidR="00BF7E26" w:rsidRPr="001604E3">
              <w:rPr>
                <w:sz w:val="20"/>
                <w:szCs w:val="20"/>
              </w:rPr>
              <w:t>10</w:t>
            </w:r>
            <w:r w:rsidR="00570352" w:rsidRPr="001604E3">
              <w:rPr>
                <w:sz w:val="20"/>
                <w:szCs w:val="20"/>
              </w:rPr>
              <w:t xml:space="preserve"> lit. c</w:t>
            </w:r>
          </w:p>
          <w:p w14:paraId="66753B9F" w14:textId="77777777" w:rsidR="00570352" w:rsidRPr="001604E3" w:rsidRDefault="00570352" w:rsidP="007B6291">
            <w:pPr>
              <w:jc w:val="both"/>
              <w:rPr>
                <w:sz w:val="20"/>
                <w:szCs w:val="20"/>
              </w:rPr>
            </w:pPr>
            <w:r w:rsidRPr="001604E3">
              <w:rPr>
                <w:sz w:val="20"/>
                <w:szCs w:val="20"/>
              </w:rPr>
              <w:t>W art. 9 ust. 2 otrzymuje brzmienie:</w:t>
            </w:r>
          </w:p>
          <w:p w14:paraId="1ECC768A" w14:textId="77777777" w:rsidR="00DF6DA0" w:rsidRPr="001604E3" w:rsidRDefault="00DF6DA0" w:rsidP="00DF6DA0">
            <w:pPr>
              <w:jc w:val="both"/>
              <w:rPr>
                <w:bCs/>
                <w:sz w:val="20"/>
                <w:szCs w:val="20"/>
              </w:rPr>
            </w:pPr>
            <w:r w:rsidRPr="001604E3">
              <w:rPr>
                <w:bCs/>
                <w:sz w:val="20"/>
                <w:szCs w:val="20"/>
              </w:rPr>
              <w:t>„2. Minister właściwy do spraw klimatu określi, w drodze rozporządzenia:</w:t>
            </w:r>
          </w:p>
          <w:p w14:paraId="24EC3FFC" w14:textId="447D1709" w:rsidR="00DF6DA0" w:rsidRPr="001604E3" w:rsidRDefault="00DF6DA0" w:rsidP="00DF6DA0">
            <w:pPr>
              <w:jc w:val="both"/>
              <w:rPr>
                <w:bCs/>
                <w:sz w:val="20"/>
                <w:szCs w:val="20"/>
              </w:rPr>
            </w:pPr>
            <w:r w:rsidRPr="001604E3">
              <w:rPr>
                <w:bCs/>
                <w:sz w:val="20"/>
                <w:szCs w:val="20"/>
              </w:rPr>
              <w:t>1) wzór sprawozdania, o którym mowa w ust. 1 pkt 7, biorąc pod uwagę zakres danych wskazanych w ust. 1 pkt 5, oraz konieczność ujednolicenia formy przekazywania tych danych;</w:t>
            </w:r>
          </w:p>
          <w:p w14:paraId="53E1A522" w14:textId="1CE2F767" w:rsidR="00570352" w:rsidRPr="001604E3" w:rsidRDefault="00DF6DA0" w:rsidP="00DF6DA0">
            <w:pPr>
              <w:jc w:val="both"/>
              <w:rPr>
                <w:sz w:val="20"/>
                <w:szCs w:val="20"/>
              </w:rPr>
            </w:pPr>
            <w:r w:rsidRPr="001604E3">
              <w:rPr>
                <w:bCs/>
                <w:sz w:val="20"/>
                <w:szCs w:val="20"/>
              </w:rPr>
              <w:t>2) wzór sprawozdania, o którym mowa w ust. 1a pkt 6, biorąc pod uwagę zakres danych wskazanych w ust. 1a pkt 4, oraz konieczność ujednolicenia formy przekazywania tych danych.”</w:t>
            </w:r>
          </w:p>
        </w:tc>
        <w:tc>
          <w:tcPr>
            <w:tcW w:w="4820" w:type="dxa"/>
          </w:tcPr>
          <w:p w14:paraId="1288EE35" w14:textId="6CEFC607" w:rsidR="001B5EAF" w:rsidRPr="001604E3" w:rsidRDefault="007E4354" w:rsidP="007B6291">
            <w:pPr>
              <w:jc w:val="both"/>
              <w:rPr>
                <w:sz w:val="20"/>
                <w:szCs w:val="20"/>
              </w:rPr>
            </w:pPr>
            <w:r w:rsidRPr="001604E3">
              <w:rPr>
                <w:sz w:val="20"/>
                <w:szCs w:val="20"/>
              </w:rPr>
              <w:t xml:space="preserve">Projekt ustawy wprowadza również stosowne przepisy przejściowe przewidujące na zachowanie w mocy dotychczasowych przepisów wykonawczych wydanych na podstawie art. 9 ust. 2 ustawy oraz precyzujące kwestie terminów składania po raz pierwszy sprawozdań wytwórców biogazu wytwarzanego na potrzeby </w:t>
            </w:r>
            <w:proofErr w:type="spellStart"/>
            <w:r w:rsidRPr="001604E3">
              <w:rPr>
                <w:sz w:val="20"/>
                <w:szCs w:val="20"/>
              </w:rPr>
              <w:t>biometanu</w:t>
            </w:r>
            <w:proofErr w:type="spellEnd"/>
            <w:r w:rsidRPr="001604E3">
              <w:rPr>
                <w:sz w:val="20"/>
                <w:szCs w:val="20"/>
              </w:rPr>
              <w:t xml:space="preserve"> lub </w:t>
            </w:r>
            <w:proofErr w:type="spellStart"/>
            <w:r w:rsidRPr="001604E3">
              <w:rPr>
                <w:sz w:val="20"/>
                <w:szCs w:val="20"/>
              </w:rPr>
              <w:t>biometanu</w:t>
            </w:r>
            <w:proofErr w:type="spellEnd"/>
            <w:r w:rsidR="00ED4856" w:rsidRPr="001604E3">
              <w:rPr>
                <w:sz w:val="20"/>
                <w:szCs w:val="20"/>
              </w:rPr>
              <w:t>.</w:t>
            </w:r>
          </w:p>
        </w:tc>
      </w:tr>
      <w:tr w:rsidR="00ED4856" w:rsidRPr="001604E3" w14:paraId="78AEB820" w14:textId="77777777" w:rsidTr="007B6291">
        <w:trPr>
          <w:trHeight w:val="492"/>
        </w:trPr>
        <w:tc>
          <w:tcPr>
            <w:tcW w:w="284" w:type="dxa"/>
          </w:tcPr>
          <w:p w14:paraId="3240258A" w14:textId="77777777" w:rsidR="00ED4856" w:rsidRPr="001604E3" w:rsidRDefault="00ED4856" w:rsidP="007B6291">
            <w:pPr>
              <w:rPr>
                <w:sz w:val="20"/>
                <w:szCs w:val="20"/>
              </w:rPr>
            </w:pPr>
          </w:p>
        </w:tc>
        <w:tc>
          <w:tcPr>
            <w:tcW w:w="8788" w:type="dxa"/>
          </w:tcPr>
          <w:p w14:paraId="1F82AFFA" w14:textId="458CFB1F" w:rsidR="00ED4856" w:rsidRPr="001604E3" w:rsidRDefault="00ED4856" w:rsidP="007B6291">
            <w:pPr>
              <w:jc w:val="both"/>
              <w:rPr>
                <w:sz w:val="20"/>
                <w:szCs w:val="20"/>
              </w:rPr>
            </w:pPr>
            <w:r w:rsidRPr="001604E3">
              <w:rPr>
                <w:sz w:val="20"/>
                <w:szCs w:val="20"/>
              </w:rPr>
              <w:t>Art. 1 pkt 11 lit. a</w:t>
            </w:r>
          </w:p>
          <w:p w14:paraId="0A0EE48D" w14:textId="77777777" w:rsidR="00ED4856" w:rsidRPr="001604E3" w:rsidRDefault="00ED4856" w:rsidP="007B6291">
            <w:pPr>
              <w:jc w:val="both"/>
              <w:rPr>
                <w:sz w:val="20"/>
                <w:szCs w:val="20"/>
              </w:rPr>
            </w:pPr>
            <w:r w:rsidRPr="001604E3">
              <w:rPr>
                <w:sz w:val="20"/>
                <w:szCs w:val="20"/>
              </w:rPr>
              <w:t>W art. 10 w ust. 1:</w:t>
            </w:r>
          </w:p>
          <w:p w14:paraId="7C32816A" w14:textId="2B5A03BE" w:rsidR="00ED4856" w:rsidRPr="001604E3" w:rsidRDefault="00ED4856" w:rsidP="00BA4261">
            <w:pPr>
              <w:jc w:val="both"/>
              <w:rPr>
                <w:bCs/>
                <w:sz w:val="20"/>
                <w:szCs w:val="20"/>
              </w:rPr>
            </w:pPr>
            <w:r w:rsidRPr="001604E3">
              <w:rPr>
                <w:bCs/>
                <w:sz w:val="20"/>
                <w:szCs w:val="20"/>
              </w:rPr>
              <w:t>- we wstępie do wyliczenia po wyrazach „w małej instalacji” dodaje się wyrazy „lub wniosek o wpis do rejestru wytwórców biogazu”,</w:t>
            </w:r>
          </w:p>
          <w:p w14:paraId="389BBB24" w14:textId="4BB9898D" w:rsidR="00ED4856" w:rsidRPr="001604E3" w:rsidRDefault="00ED4856" w:rsidP="00BA4261">
            <w:pPr>
              <w:jc w:val="both"/>
              <w:rPr>
                <w:bCs/>
                <w:sz w:val="20"/>
                <w:szCs w:val="20"/>
              </w:rPr>
            </w:pPr>
            <w:r w:rsidRPr="001604E3">
              <w:rPr>
                <w:bCs/>
                <w:sz w:val="20"/>
                <w:szCs w:val="20"/>
              </w:rPr>
              <w:t>- pkt 5 i 6 otrzymują brzmienie:</w:t>
            </w:r>
          </w:p>
          <w:p w14:paraId="496722D4" w14:textId="51C3098E" w:rsidR="00ED4856" w:rsidRPr="001604E3" w:rsidRDefault="00ED4856" w:rsidP="00BA4261">
            <w:pPr>
              <w:jc w:val="both"/>
              <w:rPr>
                <w:bCs/>
                <w:sz w:val="20"/>
                <w:szCs w:val="20"/>
              </w:rPr>
            </w:pPr>
            <w:r w:rsidRPr="001604E3">
              <w:rPr>
                <w:bCs/>
                <w:sz w:val="20"/>
                <w:szCs w:val="20"/>
              </w:rPr>
              <w:t xml:space="preserve">„5)określenie rodzaju i zakresu wykonywanej działalności gospodarczej w zakresie małych instalacji lub w zakresie wytwarzania biogazu na potrzeby wytwarzania </w:t>
            </w:r>
            <w:proofErr w:type="spellStart"/>
            <w:r w:rsidRPr="001604E3">
              <w:rPr>
                <w:bCs/>
                <w:sz w:val="20"/>
                <w:szCs w:val="20"/>
              </w:rPr>
              <w:t>biometanu</w:t>
            </w:r>
            <w:proofErr w:type="spellEnd"/>
            <w:r w:rsidRPr="001604E3">
              <w:rPr>
                <w:bCs/>
                <w:sz w:val="20"/>
                <w:szCs w:val="20"/>
              </w:rPr>
              <w:t xml:space="preserve"> lub wytwarzania </w:t>
            </w:r>
            <w:proofErr w:type="spellStart"/>
            <w:r w:rsidRPr="001604E3">
              <w:rPr>
                <w:bCs/>
                <w:sz w:val="20"/>
                <w:szCs w:val="20"/>
              </w:rPr>
              <w:t>biometanu</w:t>
            </w:r>
            <w:proofErr w:type="spellEnd"/>
            <w:r w:rsidRPr="001604E3">
              <w:rPr>
                <w:bCs/>
                <w:sz w:val="20"/>
                <w:szCs w:val="20"/>
              </w:rPr>
              <w:t xml:space="preserve"> z biogazu, oraz miejsca lub miejsc i przewidywanej daty rozpoczęcia jej wykonywania;</w:t>
            </w:r>
          </w:p>
          <w:p w14:paraId="14AFF530" w14:textId="28590CF0" w:rsidR="00ED4856" w:rsidRPr="001604E3" w:rsidRDefault="00ED4856" w:rsidP="00BA4261">
            <w:pPr>
              <w:jc w:val="both"/>
              <w:rPr>
                <w:bCs/>
                <w:sz w:val="20"/>
                <w:szCs w:val="20"/>
              </w:rPr>
            </w:pPr>
            <w:r w:rsidRPr="001604E3">
              <w:rPr>
                <w:bCs/>
                <w:sz w:val="20"/>
                <w:szCs w:val="20"/>
              </w:rPr>
              <w:t>6)opis:</w:t>
            </w:r>
          </w:p>
          <w:p w14:paraId="3D5DE191" w14:textId="3E7EFC1B" w:rsidR="00ED4856" w:rsidRPr="001604E3" w:rsidRDefault="00ED4856" w:rsidP="00BA4261">
            <w:pPr>
              <w:jc w:val="both"/>
              <w:rPr>
                <w:bCs/>
                <w:sz w:val="20"/>
                <w:szCs w:val="20"/>
              </w:rPr>
            </w:pPr>
            <w:r w:rsidRPr="001604E3">
              <w:rPr>
                <w:bCs/>
                <w:sz w:val="20"/>
                <w:szCs w:val="20"/>
              </w:rPr>
              <w:t>a) małej instalacji, w szczególności określenie jej rodzaju i łącznej mocy zainstalowanej elektrycznej lub mocy osiągalnej cieplnej w skojarzeniu, lub</w:t>
            </w:r>
          </w:p>
          <w:p w14:paraId="55A35B2E" w14:textId="3C3269A8" w:rsidR="00ED4856" w:rsidRPr="001604E3" w:rsidRDefault="00ED4856" w:rsidP="00BA4261">
            <w:pPr>
              <w:jc w:val="both"/>
              <w:rPr>
                <w:bCs/>
                <w:sz w:val="20"/>
                <w:szCs w:val="20"/>
              </w:rPr>
            </w:pPr>
            <w:r w:rsidRPr="001604E3">
              <w:rPr>
                <w:bCs/>
                <w:sz w:val="20"/>
                <w:szCs w:val="20"/>
              </w:rPr>
              <w:lastRenderedPageBreak/>
              <w:t xml:space="preserve">b) instalacji odnawialnego źródła energii służącej do wytwarzania biogazu na potrzeby wytwarzania </w:t>
            </w:r>
            <w:proofErr w:type="spellStart"/>
            <w:r w:rsidRPr="001604E3">
              <w:rPr>
                <w:bCs/>
                <w:sz w:val="20"/>
                <w:szCs w:val="20"/>
              </w:rPr>
              <w:t>biometanu</w:t>
            </w:r>
            <w:proofErr w:type="spellEnd"/>
            <w:r w:rsidRPr="001604E3">
              <w:rPr>
                <w:bCs/>
                <w:sz w:val="20"/>
                <w:szCs w:val="20"/>
              </w:rPr>
              <w:t xml:space="preserve"> lub wytwarzania </w:t>
            </w:r>
            <w:proofErr w:type="spellStart"/>
            <w:r w:rsidRPr="001604E3">
              <w:rPr>
                <w:bCs/>
                <w:sz w:val="20"/>
                <w:szCs w:val="20"/>
              </w:rPr>
              <w:t>biometanu</w:t>
            </w:r>
            <w:proofErr w:type="spellEnd"/>
            <w:r w:rsidRPr="001604E3">
              <w:rPr>
                <w:bCs/>
                <w:sz w:val="20"/>
                <w:szCs w:val="20"/>
              </w:rPr>
              <w:t xml:space="preserve"> z biogazu, w szczególności określenie rodzaju i rocznej wydajności instalacji odnawialnego źródła energii, w której wytwarzany będzie biogaz na potrzeby wytwarzania </w:t>
            </w:r>
            <w:proofErr w:type="spellStart"/>
            <w:r w:rsidRPr="001604E3">
              <w:rPr>
                <w:bCs/>
                <w:sz w:val="20"/>
                <w:szCs w:val="20"/>
              </w:rPr>
              <w:t>biometanu</w:t>
            </w:r>
            <w:proofErr w:type="spellEnd"/>
            <w:r w:rsidRPr="001604E3">
              <w:rPr>
                <w:bCs/>
                <w:sz w:val="20"/>
                <w:szCs w:val="20"/>
              </w:rPr>
              <w:t xml:space="preserve"> wyrażonej w m</w:t>
            </w:r>
            <w:r w:rsidRPr="001604E3">
              <w:rPr>
                <w:bCs/>
                <w:sz w:val="20"/>
                <w:szCs w:val="20"/>
                <w:vertAlign w:val="superscript"/>
              </w:rPr>
              <w:t xml:space="preserve">3 </w:t>
            </w:r>
            <w:r w:rsidRPr="001604E3">
              <w:rPr>
                <w:bCs/>
                <w:sz w:val="20"/>
                <w:szCs w:val="20"/>
              </w:rPr>
              <w:t xml:space="preserve">na rok lub wytwarzany będzie </w:t>
            </w:r>
            <w:proofErr w:type="spellStart"/>
            <w:r w:rsidRPr="001604E3">
              <w:rPr>
                <w:bCs/>
                <w:sz w:val="20"/>
                <w:szCs w:val="20"/>
              </w:rPr>
              <w:t>biometan</w:t>
            </w:r>
            <w:proofErr w:type="spellEnd"/>
            <w:r w:rsidRPr="001604E3">
              <w:rPr>
                <w:bCs/>
                <w:sz w:val="20"/>
                <w:szCs w:val="20"/>
              </w:rPr>
              <w:t xml:space="preserve"> z biogazu, wyrażonej w m</w:t>
            </w:r>
            <w:r w:rsidRPr="001604E3">
              <w:rPr>
                <w:bCs/>
                <w:sz w:val="20"/>
                <w:szCs w:val="20"/>
                <w:vertAlign w:val="superscript"/>
              </w:rPr>
              <w:t xml:space="preserve">3 </w:t>
            </w:r>
            <w:r w:rsidRPr="001604E3">
              <w:rPr>
                <w:bCs/>
                <w:sz w:val="20"/>
                <w:szCs w:val="20"/>
              </w:rPr>
              <w:t>na rok oraz MWh na rok;”,</w:t>
            </w:r>
          </w:p>
          <w:p w14:paraId="76EDD5F0" w14:textId="49EDCF0F" w:rsidR="00ED4856" w:rsidRPr="001604E3" w:rsidRDefault="00ED4856" w:rsidP="00BA4261">
            <w:pPr>
              <w:jc w:val="both"/>
              <w:rPr>
                <w:bCs/>
                <w:sz w:val="20"/>
                <w:szCs w:val="20"/>
              </w:rPr>
            </w:pPr>
            <w:r w:rsidRPr="001604E3">
              <w:rPr>
                <w:bCs/>
                <w:sz w:val="20"/>
                <w:szCs w:val="20"/>
              </w:rPr>
              <w:t>- dodaje się pkt 7 w brzmieniu:</w:t>
            </w:r>
          </w:p>
          <w:p w14:paraId="1D355D6A" w14:textId="682F1865" w:rsidR="00ED4856" w:rsidRPr="001604E3" w:rsidRDefault="00ED4856" w:rsidP="00BA4261">
            <w:pPr>
              <w:jc w:val="both"/>
              <w:rPr>
                <w:bCs/>
                <w:sz w:val="20"/>
                <w:szCs w:val="20"/>
              </w:rPr>
            </w:pPr>
            <w:r w:rsidRPr="001604E3">
              <w:rPr>
                <w:bCs/>
                <w:sz w:val="20"/>
                <w:szCs w:val="20"/>
              </w:rPr>
              <w:t>„7)unikalny numer identyfikacyjny instalacji generowany przez internetową platformę aukcyjną, o której mowa w art. 78 ust. 6, o ile został nadany.”</w:t>
            </w:r>
          </w:p>
          <w:p w14:paraId="61ECFC91" w14:textId="34C653D2" w:rsidR="00ED4856" w:rsidRPr="001604E3" w:rsidRDefault="00ED4856" w:rsidP="00BA4261">
            <w:pPr>
              <w:jc w:val="both"/>
              <w:rPr>
                <w:sz w:val="20"/>
                <w:szCs w:val="20"/>
              </w:rPr>
            </w:pPr>
          </w:p>
        </w:tc>
        <w:tc>
          <w:tcPr>
            <w:tcW w:w="4820" w:type="dxa"/>
            <w:vMerge w:val="restart"/>
          </w:tcPr>
          <w:p w14:paraId="055CBEC4" w14:textId="77777777" w:rsidR="00ED4856" w:rsidRPr="001604E3" w:rsidRDefault="00ED4856" w:rsidP="007B6291">
            <w:pPr>
              <w:jc w:val="both"/>
              <w:rPr>
                <w:sz w:val="20"/>
                <w:szCs w:val="20"/>
              </w:rPr>
            </w:pPr>
          </w:p>
          <w:p w14:paraId="3C46AA38" w14:textId="147D7F94" w:rsidR="00ED4856" w:rsidRPr="001604E3" w:rsidRDefault="00ED4856" w:rsidP="007B6291">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w:t>
            </w:r>
            <w:r w:rsidRPr="001604E3">
              <w:rPr>
                <w:sz w:val="20"/>
                <w:szCs w:val="20"/>
              </w:rPr>
              <w:lastRenderedPageBreak/>
              <w:t xml:space="preserve">celu biogazu oraz biopaliw wytworzonych z surowców spożywczych i pastewnych. </w:t>
            </w:r>
          </w:p>
          <w:p w14:paraId="61502FFB" w14:textId="77777777" w:rsidR="00ED4856" w:rsidRPr="001604E3" w:rsidRDefault="00ED4856" w:rsidP="007B6291">
            <w:pPr>
              <w:jc w:val="both"/>
              <w:rPr>
                <w:sz w:val="20"/>
                <w:szCs w:val="20"/>
              </w:rPr>
            </w:pPr>
          </w:p>
          <w:p w14:paraId="28A31819" w14:textId="77777777" w:rsidR="00ED4856" w:rsidRPr="001604E3" w:rsidRDefault="00ED4856" w:rsidP="007B6291">
            <w:pPr>
              <w:jc w:val="both"/>
              <w:rPr>
                <w:sz w:val="20"/>
                <w:szCs w:val="20"/>
              </w:rPr>
            </w:pPr>
          </w:p>
          <w:p w14:paraId="1F4562A4" w14:textId="77777777" w:rsidR="00ED4856" w:rsidRPr="001604E3" w:rsidRDefault="00ED4856" w:rsidP="007B6291">
            <w:pPr>
              <w:jc w:val="both"/>
              <w:rPr>
                <w:sz w:val="20"/>
                <w:szCs w:val="20"/>
              </w:rPr>
            </w:pPr>
          </w:p>
          <w:p w14:paraId="47F16ACB" w14:textId="5E52B94B" w:rsidR="00ED4856" w:rsidRPr="001604E3" w:rsidRDefault="00ED4856" w:rsidP="0022004F">
            <w:pPr>
              <w:jc w:val="both"/>
              <w:rPr>
                <w:sz w:val="20"/>
                <w:szCs w:val="20"/>
              </w:rPr>
            </w:pPr>
          </w:p>
          <w:p w14:paraId="32244B78" w14:textId="272EA9C9" w:rsidR="00ED4856" w:rsidRPr="001604E3" w:rsidRDefault="00ED4856" w:rsidP="007B6291">
            <w:pPr>
              <w:jc w:val="both"/>
              <w:rPr>
                <w:sz w:val="20"/>
                <w:szCs w:val="20"/>
              </w:rPr>
            </w:pPr>
          </w:p>
          <w:p w14:paraId="5BA233EB" w14:textId="653A3426" w:rsidR="00ED4856" w:rsidRPr="001604E3" w:rsidRDefault="00ED4856" w:rsidP="00ED4856">
            <w:pPr>
              <w:jc w:val="both"/>
              <w:rPr>
                <w:sz w:val="20"/>
                <w:szCs w:val="20"/>
              </w:rPr>
            </w:pPr>
          </w:p>
        </w:tc>
      </w:tr>
      <w:tr w:rsidR="00ED4856" w:rsidRPr="001604E3" w14:paraId="7E33F298" w14:textId="77777777" w:rsidTr="007B6291">
        <w:trPr>
          <w:trHeight w:val="492"/>
        </w:trPr>
        <w:tc>
          <w:tcPr>
            <w:tcW w:w="284" w:type="dxa"/>
          </w:tcPr>
          <w:p w14:paraId="7BF4B09D" w14:textId="371578FE" w:rsidR="00ED4856" w:rsidRPr="001604E3" w:rsidRDefault="00ED4856" w:rsidP="007B6291">
            <w:pPr>
              <w:rPr>
                <w:sz w:val="20"/>
                <w:szCs w:val="20"/>
              </w:rPr>
            </w:pPr>
          </w:p>
        </w:tc>
        <w:tc>
          <w:tcPr>
            <w:tcW w:w="8788" w:type="dxa"/>
          </w:tcPr>
          <w:p w14:paraId="27BEAFB8" w14:textId="1D010766" w:rsidR="00ED4856" w:rsidRPr="001604E3" w:rsidRDefault="00ED4856" w:rsidP="007B6291">
            <w:pPr>
              <w:jc w:val="both"/>
              <w:rPr>
                <w:sz w:val="20"/>
                <w:szCs w:val="20"/>
              </w:rPr>
            </w:pPr>
            <w:r w:rsidRPr="001604E3">
              <w:rPr>
                <w:sz w:val="20"/>
                <w:szCs w:val="20"/>
              </w:rPr>
              <w:t>Art. 1 pkt 11 lit. b</w:t>
            </w:r>
          </w:p>
          <w:p w14:paraId="09DF8D18" w14:textId="77777777" w:rsidR="00ED4856" w:rsidRPr="001604E3" w:rsidRDefault="00ED4856" w:rsidP="007B6291">
            <w:pPr>
              <w:jc w:val="both"/>
              <w:rPr>
                <w:sz w:val="20"/>
                <w:szCs w:val="20"/>
              </w:rPr>
            </w:pPr>
            <w:r w:rsidRPr="001604E3">
              <w:rPr>
                <w:sz w:val="20"/>
                <w:szCs w:val="20"/>
              </w:rPr>
              <w:t>W art. 10 po ust. 2 dodaje się ust. 2a w brzmieniu:</w:t>
            </w:r>
          </w:p>
          <w:p w14:paraId="12AC1722" w14:textId="77777777" w:rsidR="00ED4856" w:rsidRPr="001604E3" w:rsidRDefault="00ED4856" w:rsidP="00676CE6">
            <w:pPr>
              <w:jc w:val="both"/>
              <w:rPr>
                <w:bCs/>
                <w:sz w:val="20"/>
                <w:szCs w:val="20"/>
              </w:rPr>
            </w:pPr>
            <w:r w:rsidRPr="001604E3">
              <w:rPr>
                <w:bCs/>
                <w:sz w:val="20"/>
                <w:szCs w:val="20"/>
              </w:rPr>
              <w:t>„2a. Do wniosku o wpis do rejestru wytwórców biogazu dołącza się oświadczenia wytwórcy o:</w:t>
            </w:r>
          </w:p>
          <w:p w14:paraId="6F002B9F" w14:textId="3652BEAF" w:rsidR="00ED4856" w:rsidRPr="001604E3" w:rsidRDefault="00ED4856" w:rsidP="00676CE6">
            <w:pPr>
              <w:jc w:val="both"/>
              <w:rPr>
                <w:bCs/>
                <w:sz w:val="20"/>
                <w:szCs w:val="20"/>
              </w:rPr>
            </w:pPr>
            <w:r w:rsidRPr="001604E3">
              <w:rPr>
                <w:bCs/>
                <w:sz w:val="20"/>
                <w:szCs w:val="20"/>
              </w:rPr>
              <w:t>1) niezaleganiu z uiszczaniem podatków, opłat oraz składek na ubezpieczenie społeczne;</w:t>
            </w:r>
          </w:p>
          <w:p w14:paraId="74965C68" w14:textId="4F0FF51E" w:rsidR="00ED4856" w:rsidRPr="001604E3" w:rsidRDefault="00ED4856" w:rsidP="00676CE6">
            <w:pPr>
              <w:jc w:val="both"/>
              <w:rPr>
                <w:bCs/>
                <w:sz w:val="20"/>
                <w:szCs w:val="20"/>
              </w:rPr>
            </w:pPr>
            <w:r w:rsidRPr="001604E3">
              <w:rPr>
                <w:bCs/>
                <w:sz w:val="20"/>
                <w:szCs w:val="20"/>
              </w:rPr>
              <w:t>2) zgodności z prawdą danych zawartych we wniosku i spełnieniu warunków, o których mowa w art. 9 ust. 1a, złożone pod rygorem odpowiedzialności karnej za składanie fałszywych oświadczeń, o następującej treści:</w:t>
            </w:r>
          </w:p>
          <w:p w14:paraId="4764067B" w14:textId="77777777" w:rsidR="00ED4856" w:rsidRPr="001604E3" w:rsidRDefault="00ED4856" w:rsidP="00676CE6">
            <w:pPr>
              <w:jc w:val="both"/>
              <w:rPr>
                <w:bCs/>
                <w:sz w:val="20"/>
                <w:szCs w:val="20"/>
              </w:rPr>
            </w:pPr>
            <w:r w:rsidRPr="001604E3">
              <w:rPr>
                <w:bCs/>
                <w:sz w:val="20"/>
                <w:szCs w:val="20"/>
              </w:rPr>
              <w:t>„Świadomy odpowiedzialności karnej za złożenie fałszywego oświadczenia wynikającej z art. 233 § 6 ustawy z dnia 6 czerwca 1997 r. - Kodeks karny oświadczam, że:</w:t>
            </w:r>
          </w:p>
          <w:p w14:paraId="63596A88" w14:textId="38AF15AC" w:rsidR="00ED4856" w:rsidRPr="001604E3" w:rsidRDefault="00ED4856" w:rsidP="00676CE6">
            <w:pPr>
              <w:jc w:val="both"/>
              <w:rPr>
                <w:bCs/>
                <w:sz w:val="20"/>
                <w:szCs w:val="20"/>
              </w:rPr>
            </w:pPr>
            <w:r w:rsidRPr="001604E3">
              <w:rPr>
                <w:bCs/>
                <w:sz w:val="20"/>
                <w:szCs w:val="20"/>
              </w:rPr>
              <w:t>1)dane zawarte we wniosku o wpis do rejestru wytwórców biogazu są kompletne i zgodne z prawdą;</w:t>
            </w:r>
          </w:p>
          <w:p w14:paraId="7858D90A" w14:textId="7147FEBB" w:rsidR="00ED4856" w:rsidRPr="001604E3" w:rsidRDefault="00ED4856" w:rsidP="00676CE6">
            <w:pPr>
              <w:jc w:val="both"/>
              <w:rPr>
                <w:bCs/>
                <w:sz w:val="20"/>
                <w:szCs w:val="20"/>
              </w:rPr>
            </w:pPr>
            <w:r w:rsidRPr="001604E3">
              <w:rPr>
                <w:bCs/>
                <w:sz w:val="20"/>
                <w:szCs w:val="20"/>
              </w:rPr>
              <w:t xml:space="preserve">2)znane mi są warunki wykonywania działalności gospodarczej w zakresie wytwarzania biogazu na potrzeby wytwarzania </w:t>
            </w:r>
            <w:proofErr w:type="spellStart"/>
            <w:r w:rsidRPr="001604E3">
              <w:rPr>
                <w:bCs/>
                <w:sz w:val="20"/>
                <w:szCs w:val="20"/>
              </w:rPr>
              <w:t>biometanu</w:t>
            </w:r>
            <w:proofErr w:type="spellEnd"/>
            <w:r w:rsidRPr="001604E3">
              <w:rPr>
                <w:bCs/>
                <w:sz w:val="20"/>
                <w:szCs w:val="20"/>
              </w:rPr>
              <w:t xml:space="preserve"> lub wytwarzania </w:t>
            </w:r>
            <w:proofErr w:type="spellStart"/>
            <w:r w:rsidRPr="001604E3">
              <w:rPr>
                <w:bCs/>
                <w:sz w:val="20"/>
                <w:szCs w:val="20"/>
              </w:rPr>
              <w:t>biometanu</w:t>
            </w:r>
            <w:proofErr w:type="spellEnd"/>
            <w:r w:rsidRPr="001604E3">
              <w:rPr>
                <w:bCs/>
                <w:sz w:val="20"/>
                <w:szCs w:val="20"/>
              </w:rPr>
              <w:t xml:space="preserve"> z biogazu określone w art. 9 ust. 1a ustawy z dnia 20 lutego 2015 r. o odnawialnych źródłach energii i spełniam warunki określone w art. 9 ust. 1a pkt 1-2 tej ustawy.”; klauzula ta zastępuje pouczenie organu o odpowiedzialności karnej za składanie fałszywych oświadczeń.”</w:t>
            </w:r>
          </w:p>
          <w:p w14:paraId="75285EBC" w14:textId="633FA8BE" w:rsidR="00ED4856" w:rsidRPr="001604E3" w:rsidRDefault="00ED4856" w:rsidP="00676CE6">
            <w:pPr>
              <w:jc w:val="both"/>
              <w:rPr>
                <w:sz w:val="20"/>
                <w:szCs w:val="20"/>
              </w:rPr>
            </w:pPr>
          </w:p>
        </w:tc>
        <w:tc>
          <w:tcPr>
            <w:tcW w:w="4820" w:type="dxa"/>
            <w:vMerge/>
          </w:tcPr>
          <w:p w14:paraId="28C73B20" w14:textId="77777777" w:rsidR="00ED4856" w:rsidRPr="001604E3" w:rsidRDefault="00ED4856" w:rsidP="00ED4856">
            <w:pPr>
              <w:jc w:val="both"/>
              <w:rPr>
                <w:sz w:val="20"/>
                <w:szCs w:val="20"/>
              </w:rPr>
            </w:pPr>
          </w:p>
        </w:tc>
      </w:tr>
      <w:tr w:rsidR="00ED4856" w:rsidRPr="001604E3" w14:paraId="1A25C8BE" w14:textId="77777777" w:rsidTr="007B6291">
        <w:trPr>
          <w:trHeight w:val="492"/>
        </w:trPr>
        <w:tc>
          <w:tcPr>
            <w:tcW w:w="284" w:type="dxa"/>
          </w:tcPr>
          <w:p w14:paraId="380575D9" w14:textId="0FA5B5E4" w:rsidR="00ED4856" w:rsidRPr="001604E3" w:rsidRDefault="00ED4856" w:rsidP="007B6291">
            <w:pPr>
              <w:rPr>
                <w:sz w:val="20"/>
                <w:szCs w:val="20"/>
              </w:rPr>
            </w:pPr>
          </w:p>
        </w:tc>
        <w:tc>
          <w:tcPr>
            <w:tcW w:w="8788" w:type="dxa"/>
          </w:tcPr>
          <w:p w14:paraId="4906C40A" w14:textId="4D4E9B7D" w:rsidR="00ED4856" w:rsidRPr="001604E3" w:rsidRDefault="00ED4856" w:rsidP="007B6291">
            <w:pPr>
              <w:jc w:val="both"/>
              <w:rPr>
                <w:sz w:val="20"/>
                <w:szCs w:val="20"/>
              </w:rPr>
            </w:pPr>
            <w:r w:rsidRPr="001604E3">
              <w:rPr>
                <w:sz w:val="20"/>
                <w:szCs w:val="20"/>
              </w:rPr>
              <w:t>Art. 1 pkt 11 lit. c</w:t>
            </w:r>
          </w:p>
          <w:p w14:paraId="6B90D2C9" w14:textId="5BAFED3D" w:rsidR="00ED4856" w:rsidRPr="001604E3" w:rsidRDefault="00ED4856" w:rsidP="007B6291">
            <w:pPr>
              <w:jc w:val="both"/>
              <w:rPr>
                <w:sz w:val="20"/>
                <w:szCs w:val="20"/>
              </w:rPr>
            </w:pPr>
            <w:r w:rsidRPr="001604E3">
              <w:rPr>
                <w:sz w:val="20"/>
                <w:szCs w:val="20"/>
              </w:rPr>
              <w:t>W art. 10 w ust. 3 po wyrazach „w ust. 2” dodaje się wyrazy „i 2a”</w:t>
            </w:r>
          </w:p>
          <w:p w14:paraId="4486C9DE" w14:textId="119DBE0E" w:rsidR="00ED4856" w:rsidRPr="001604E3" w:rsidRDefault="00ED4856" w:rsidP="007B6291">
            <w:pPr>
              <w:jc w:val="both"/>
              <w:rPr>
                <w:sz w:val="20"/>
                <w:szCs w:val="20"/>
              </w:rPr>
            </w:pPr>
          </w:p>
        </w:tc>
        <w:tc>
          <w:tcPr>
            <w:tcW w:w="4820" w:type="dxa"/>
            <w:vMerge/>
          </w:tcPr>
          <w:p w14:paraId="01FB20CB" w14:textId="77777777" w:rsidR="00ED4856" w:rsidRPr="001604E3" w:rsidRDefault="00ED4856" w:rsidP="00ED4856">
            <w:pPr>
              <w:jc w:val="both"/>
              <w:rPr>
                <w:sz w:val="20"/>
                <w:szCs w:val="20"/>
              </w:rPr>
            </w:pPr>
          </w:p>
        </w:tc>
      </w:tr>
      <w:tr w:rsidR="00ED4856" w:rsidRPr="001604E3" w14:paraId="71F47997" w14:textId="77777777" w:rsidTr="007B6291">
        <w:trPr>
          <w:trHeight w:val="492"/>
        </w:trPr>
        <w:tc>
          <w:tcPr>
            <w:tcW w:w="284" w:type="dxa"/>
          </w:tcPr>
          <w:p w14:paraId="0CF12F88" w14:textId="77777777" w:rsidR="00ED4856" w:rsidRPr="001604E3" w:rsidRDefault="00ED4856" w:rsidP="007B6291">
            <w:pPr>
              <w:rPr>
                <w:sz w:val="20"/>
                <w:szCs w:val="20"/>
              </w:rPr>
            </w:pPr>
          </w:p>
        </w:tc>
        <w:tc>
          <w:tcPr>
            <w:tcW w:w="8788" w:type="dxa"/>
          </w:tcPr>
          <w:p w14:paraId="576FBD50" w14:textId="072D2D68" w:rsidR="00ED4856" w:rsidRPr="001604E3" w:rsidRDefault="00ED4856" w:rsidP="007B6291">
            <w:pPr>
              <w:jc w:val="both"/>
              <w:rPr>
                <w:sz w:val="20"/>
                <w:szCs w:val="20"/>
              </w:rPr>
            </w:pPr>
            <w:r w:rsidRPr="001604E3">
              <w:rPr>
                <w:sz w:val="20"/>
                <w:szCs w:val="20"/>
              </w:rPr>
              <w:t>Art. 1 pkt 11 lit. d</w:t>
            </w:r>
          </w:p>
          <w:p w14:paraId="42982FB4" w14:textId="77777777" w:rsidR="00ED4856" w:rsidRPr="001604E3" w:rsidRDefault="00ED4856" w:rsidP="007B6291">
            <w:pPr>
              <w:jc w:val="both"/>
              <w:rPr>
                <w:sz w:val="20"/>
                <w:szCs w:val="20"/>
              </w:rPr>
            </w:pPr>
            <w:r w:rsidRPr="001604E3">
              <w:rPr>
                <w:sz w:val="20"/>
                <w:szCs w:val="20"/>
              </w:rPr>
              <w:t>W art. 10 w ust. 4 pkt 1 i 2 otrzymują brzmienie:</w:t>
            </w:r>
          </w:p>
          <w:p w14:paraId="439B7399" w14:textId="7AB76A7C" w:rsidR="00ED4856" w:rsidRPr="001604E3" w:rsidRDefault="00ED4856" w:rsidP="00676CE6">
            <w:pPr>
              <w:jc w:val="both"/>
              <w:rPr>
                <w:bCs/>
                <w:sz w:val="20"/>
                <w:szCs w:val="20"/>
              </w:rPr>
            </w:pPr>
            <w:r w:rsidRPr="001604E3">
              <w:rPr>
                <w:bCs/>
                <w:sz w:val="20"/>
                <w:szCs w:val="20"/>
              </w:rPr>
              <w:t>„1)wniosek o wpis do rejestru wytwórców energii w małej instalacji lub rejestru wytwórców biogazu nie zawiera danych, o których mowa w ust. 1, lub</w:t>
            </w:r>
          </w:p>
          <w:p w14:paraId="3DAE8954" w14:textId="3A28EE1E" w:rsidR="00ED4856" w:rsidRPr="001604E3" w:rsidRDefault="00ED4856" w:rsidP="00676CE6">
            <w:pPr>
              <w:jc w:val="both"/>
              <w:rPr>
                <w:bCs/>
                <w:sz w:val="20"/>
                <w:szCs w:val="20"/>
              </w:rPr>
            </w:pPr>
            <w:r w:rsidRPr="001604E3">
              <w:rPr>
                <w:bCs/>
                <w:sz w:val="20"/>
                <w:szCs w:val="20"/>
              </w:rPr>
              <w:t>2)do wniosku o wpis do rejestru wytwórców energii w małej instalacji lub rejestru wytwórców biogazu nie dołączono oświadczeń określonych w ust. 2 lub 2a”</w:t>
            </w:r>
          </w:p>
          <w:p w14:paraId="1BB93825" w14:textId="03285B3B" w:rsidR="00ED4856" w:rsidRPr="001604E3" w:rsidRDefault="00ED4856" w:rsidP="007B6291">
            <w:pPr>
              <w:jc w:val="both"/>
              <w:rPr>
                <w:bCs/>
                <w:sz w:val="20"/>
                <w:szCs w:val="20"/>
              </w:rPr>
            </w:pPr>
          </w:p>
        </w:tc>
        <w:tc>
          <w:tcPr>
            <w:tcW w:w="4820" w:type="dxa"/>
            <w:vMerge/>
          </w:tcPr>
          <w:p w14:paraId="2BAB9EB6" w14:textId="77777777" w:rsidR="00ED4856" w:rsidRPr="001604E3" w:rsidRDefault="00ED4856" w:rsidP="00ED4856">
            <w:pPr>
              <w:jc w:val="both"/>
              <w:rPr>
                <w:sz w:val="20"/>
                <w:szCs w:val="20"/>
              </w:rPr>
            </w:pPr>
          </w:p>
        </w:tc>
      </w:tr>
      <w:tr w:rsidR="00ED4856" w:rsidRPr="001604E3" w14:paraId="47219419" w14:textId="77777777" w:rsidTr="007B6291">
        <w:trPr>
          <w:trHeight w:val="492"/>
        </w:trPr>
        <w:tc>
          <w:tcPr>
            <w:tcW w:w="284" w:type="dxa"/>
          </w:tcPr>
          <w:p w14:paraId="6496D8B9" w14:textId="77777777" w:rsidR="00ED4856" w:rsidRPr="001604E3" w:rsidRDefault="00ED4856" w:rsidP="007B6291">
            <w:pPr>
              <w:rPr>
                <w:sz w:val="20"/>
                <w:szCs w:val="20"/>
              </w:rPr>
            </w:pPr>
          </w:p>
        </w:tc>
        <w:tc>
          <w:tcPr>
            <w:tcW w:w="8788" w:type="dxa"/>
          </w:tcPr>
          <w:p w14:paraId="5CB5AAB9" w14:textId="3E40A107" w:rsidR="00ED4856" w:rsidRPr="001604E3" w:rsidRDefault="00ED4856" w:rsidP="007B6291">
            <w:pPr>
              <w:jc w:val="both"/>
              <w:rPr>
                <w:sz w:val="20"/>
                <w:szCs w:val="20"/>
              </w:rPr>
            </w:pPr>
            <w:r w:rsidRPr="001604E3">
              <w:rPr>
                <w:sz w:val="20"/>
                <w:szCs w:val="20"/>
              </w:rPr>
              <w:t>Art. 1 pkt 11 lit. e</w:t>
            </w:r>
          </w:p>
          <w:p w14:paraId="0A051577" w14:textId="506E6508" w:rsidR="00ED4856" w:rsidRPr="001604E3" w:rsidRDefault="00ED4856" w:rsidP="007B6291">
            <w:pPr>
              <w:jc w:val="both"/>
              <w:rPr>
                <w:sz w:val="20"/>
                <w:szCs w:val="20"/>
              </w:rPr>
            </w:pPr>
            <w:r w:rsidRPr="001604E3">
              <w:rPr>
                <w:sz w:val="20"/>
                <w:szCs w:val="20"/>
              </w:rPr>
              <w:t>W art. 10 uchyla się ust. 5</w:t>
            </w:r>
          </w:p>
        </w:tc>
        <w:tc>
          <w:tcPr>
            <w:tcW w:w="4820" w:type="dxa"/>
            <w:vMerge/>
          </w:tcPr>
          <w:p w14:paraId="00152B0F" w14:textId="77777777" w:rsidR="00ED4856" w:rsidRPr="001604E3" w:rsidRDefault="00ED4856" w:rsidP="00ED4856">
            <w:pPr>
              <w:jc w:val="both"/>
              <w:rPr>
                <w:sz w:val="20"/>
                <w:szCs w:val="20"/>
              </w:rPr>
            </w:pPr>
          </w:p>
        </w:tc>
      </w:tr>
      <w:tr w:rsidR="00ED4856" w:rsidRPr="001604E3" w14:paraId="4E73B7E6" w14:textId="77777777" w:rsidTr="007B6291">
        <w:trPr>
          <w:trHeight w:val="492"/>
        </w:trPr>
        <w:tc>
          <w:tcPr>
            <w:tcW w:w="284" w:type="dxa"/>
          </w:tcPr>
          <w:p w14:paraId="3468B72A" w14:textId="77777777" w:rsidR="00ED4856" w:rsidRPr="001604E3" w:rsidRDefault="00ED4856" w:rsidP="007B6291">
            <w:pPr>
              <w:rPr>
                <w:sz w:val="20"/>
                <w:szCs w:val="20"/>
              </w:rPr>
            </w:pPr>
          </w:p>
        </w:tc>
        <w:tc>
          <w:tcPr>
            <w:tcW w:w="8788" w:type="dxa"/>
          </w:tcPr>
          <w:p w14:paraId="0FD610DC" w14:textId="097074BE" w:rsidR="00ED4856" w:rsidRPr="001604E3" w:rsidRDefault="00ED4856" w:rsidP="00676CE6">
            <w:pPr>
              <w:jc w:val="both"/>
              <w:rPr>
                <w:sz w:val="20"/>
                <w:szCs w:val="20"/>
              </w:rPr>
            </w:pPr>
            <w:r w:rsidRPr="001604E3">
              <w:rPr>
                <w:sz w:val="20"/>
                <w:szCs w:val="20"/>
              </w:rPr>
              <w:t>Art. 1 pkt 11 lit. f</w:t>
            </w:r>
          </w:p>
          <w:p w14:paraId="6D75D664" w14:textId="77777777" w:rsidR="00ED4856" w:rsidRPr="001604E3" w:rsidRDefault="00ED4856" w:rsidP="00676CE6">
            <w:pPr>
              <w:jc w:val="both"/>
              <w:rPr>
                <w:sz w:val="20"/>
                <w:szCs w:val="20"/>
              </w:rPr>
            </w:pPr>
            <w:r w:rsidRPr="001604E3">
              <w:rPr>
                <w:sz w:val="20"/>
                <w:szCs w:val="20"/>
              </w:rPr>
              <w:t>W art. 10 dodaje się ust. 6 w brzmieniu:</w:t>
            </w:r>
          </w:p>
          <w:p w14:paraId="5CAEBC07" w14:textId="61D943C4" w:rsidR="00ED4856" w:rsidRPr="001604E3" w:rsidRDefault="00ED4856" w:rsidP="00676CE6">
            <w:pPr>
              <w:jc w:val="both"/>
              <w:rPr>
                <w:bCs/>
                <w:sz w:val="20"/>
                <w:szCs w:val="20"/>
              </w:rPr>
            </w:pPr>
            <w:r w:rsidRPr="001604E3">
              <w:rPr>
                <w:bCs/>
                <w:sz w:val="20"/>
                <w:szCs w:val="20"/>
              </w:rPr>
              <w:t>„6. Wzory wniosków, o których mowa w ust. 1, Prezes URE opracowuje i udostępnia w Biuletynie Informacji Publicznej URE.”</w:t>
            </w:r>
          </w:p>
          <w:p w14:paraId="30478B45" w14:textId="36704291" w:rsidR="00ED4856" w:rsidRPr="001604E3" w:rsidRDefault="00ED4856" w:rsidP="00676CE6">
            <w:pPr>
              <w:jc w:val="both"/>
              <w:rPr>
                <w:sz w:val="20"/>
                <w:szCs w:val="20"/>
              </w:rPr>
            </w:pPr>
          </w:p>
        </w:tc>
        <w:tc>
          <w:tcPr>
            <w:tcW w:w="4820" w:type="dxa"/>
            <w:vMerge/>
          </w:tcPr>
          <w:p w14:paraId="43B694B5" w14:textId="77777777" w:rsidR="00ED4856" w:rsidRPr="001604E3" w:rsidRDefault="00ED4856" w:rsidP="00ED4856">
            <w:pPr>
              <w:jc w:val="both"/>
              <w:rPr>
                <w:sz w:val="20"/>
                <w:szCs w:val="20"/>
              </w:rPr>
            </w:pPr>
          </w:p>
        </w:tc>
      </w:tr>
      <w:tr w:rsidR="00ED4856" w:rsidRPr="001604E3" w14:paraId="73FFC0CA" w14:textId="77777777" w:rsidTr="007B6291">
        <w:trPr>
          <w:trHeight w:val="492"/>
        </w:trPr>
        <w:tc>
          <w:tcPr>
            <w:tcW w:w="284" w:type="dxa"/>
          </w:tcPr>
          <w:p w14:paraId="46DA7A10" w14:textId="77777777" w:rsidR="00ED4856" w:rsidRPr="001604E3" w:rsidRDefault="00ED4856" w:rsidP="007B6291">
            <w:pPr>
              <w:rPr>
                <w:sz w:val="20"/>
                <w:szCs w:val="20"/>
              </w:rPr>
            </w:pPr>
          </w:p>
        </w:tc>
        <w:tc>
          <w:tcPr>
            <w:tcW w:w="8788" w:type="dxa"/>
          </w:tcPr>
          <w:p w14:paraId="0330A777" w14:textId="3626CC6F" w:rsidR="00ED4856" w:rsidRPr="001604E3" w:rsidRDefault="00ED4856" w:rsidP="007B6291">
            <w:pPr>
              <w:jc w:val="both"/>
              <w:rPr>
                <w:sz w:val="20"/>
                <w:szCs w:val="20"/>
              </w:rPr>
            </w:pPr>
            <w:r w:rsidRPr="001604E3">
              <w:rPr>
                <w:sz w:val="20"/>
                <w:szCs w:val="20"/>
              </w:rPr>
              <w:t>Art. 1 pkt 1</w:t>
            </w:r>
            <w:r w:rsidR="007C2082" w:rsidRPr="001604E3">
              <w:rPr>
                <w:sz w:val="20"/>
                <w:szCs w:val="20"/>
              </w:rPr>
              <w:t>2</w:t>
            </w:r>
            <w:r w:rsidRPr="001604E3">
              <w:rPr>
                <w:sz w:val="20"/>
                <w:szCs w:val="20"/>
              </w:rPr>
              <w:t xml:space="preserve"> lit. a</w:t>
            </w:r>
          </w:p>
          <w:p w14:paraId="0B75C0EA" w14:textId="77777777" w:rsidR="00ED4856" w:rsidRPr="001604E3" w:rsidRDefault="00ED4856" w:rsidP="00BF7E26">
            <w:pPr>
              <w:jc w:val="both"/>
              <w:rPr>
                <w:sz w:val="20"/>
                <w:szCs w:val="20"/>
              </w:rPr>
            </w:pPr>
            <w:r w:rsidRPr="001604E3">
              <w:rPr>
                <w:sz w:val="20"/>
                <w:szCs w:val="20"/>
              </w:rPr>
              <w:t>W art. 11 ust. 1 otrzymuje brzmienie:</w:t>
            </w:r>
          </w:p>
          <w:p w14:paraId="3F7681DD" w14:textId="77777777" w:rsidR="00ED4856" w:rsidRPr="001604E3" w:rsidRDefault="00ED4856" w:rsidP="00BF7E26">
            <w:pPr>
              <w:jc w:val="both"/>
              <w:rPr>
                <w:bCs/>
                <w:sz w:val="20"/>
                <w:szCs w:val="20"/>
              </w:rPr>
            </w:pPr>
            <w:r w:rsidRPr="001604E3">
              <w:rPr>
                <w:bCs/>
                <w:sz w:val="20"/>
                <w:szCs w:val="20"/>
              </w:rPr>
              <w:t>„1. Do rejestru:</w:t>
            </w:r>
          </w:p>
          <w:p w14:paraId="4060BF3F" w14:textId="6D1F6267" w:rsidR="00ED4856" w:rsidRPr="001604E3" w:rsidRDefault="00ED4856" w:rsidP="00BF7E26">
            <w:pPr>
              <w:jc w:val="both"/>
              <w:rPr>
                <w:bCs/>
                <w:sz w:val="20"/>
                <w:szCs w:val="20"/>
              </w:rPr>
            </w:pPr>
            <w:r w:rsidRPr="001604E3">
              <w:rPr>
                <w:bCs/>
                <w:sz w:val="20"/>
                <w:szCs w:val="20"/>
              </w:rPr>
              <w:t>1) wytwórców energii w małej instalacji wpisuje się dane, o których mowa w art. 10 ust. 1 pkt 1-2, 5, 6 lit. a i 7 w zakresie rodzaju i łącznej mocy zainstalowanej elektrycznej lub mocy osiągalnej cieplnej w skojarzeniu małej instalacji;</w:t>
            </w:r>
          </w:p>
          <w:p w14:paraId="5A95A40F" w14:textId="31979514" w:rsidR="00ED4856" w:rsidRPr="001604E3" w:rsidRDefault="00ED4856" w:rsidP="00BF7E26">
            <w:pPr>
              <w:jc w:val="both"/>
              <w:rPr>
                <w:bCs/>
                <w:sz w:val="20"/>
                <w:szCs w:val="20"/>
              </w:rPr>
            </w:pPr>
            <w:r w:rsidRPr="001604E3">
              <w:rPr>
                <w:bCs/>
                <w:sz w:val="20"/>
                <w:szCs w:val="20"/>
              </w:rPr>
              <w:t xml:space="preserve">2) wytwórców biogazu wpisuje się dane, o których mowa w art. 10 ust. 1 pkt 1-2, 5, 6 lit. b i 7 w zakresie rocznej wydajności instalacji odnawialnego źródła energii, w której wytwarzany będzie biogaz na potrzeby wytwarzania </w:t>
            </w:r>
            <w:proofErr w:type="spellStart"/>
            <w:r w:rsidRPr="001604E3">
              <w:rPr>
                <w:bCs/>
                <w:sz w:val="20"/>
                <w:szCs w:val="20"/>
              </w:rPr>
              <w:t>biometanu</w:t>
            </w:r>
            <w:proofErr w:type="spellEnd"/>
            <w:r w:rsidRPr="001604E3">
              <w:rPr>
                <w:bCs/>
                <w:sz w:val="20"/>
                <w:szCs w:val="20"/>
              </w:rPr>
              <w:t>, wyrażonej w m</w:t>
            </w:r>
            <w:r w:rsidRPr="001604E3">
              <w:rPr>
                <w:bCs/>
                <w:sz w:val="20"/>
                <w:szCs w:val="20"/>
                <w:vertAlign w:val="superscript"/>
              </w:rPr>
              <w:t xml:space="preserve">3 </w:t>
            </w:r>
            <w:r w:rsidRPr="001604E3">
              <w:rPr>
                <w:bCs/>
                <w:sz w:val="20"/>
                <w:szCs w:val="20"/>
              </w:rPr>
              <w:t xml:space="preserve">na rok lub wytwarzany będzie </w:t>
            </w:r>
            <w:proofErr w:type="spellStart"/>
            <w:r w:rsidRPr="001604E3">
              <w:rPr>
                <w:bCs/>
                <w:sz w:val="20"/>
                <w:szCs w:val="20"/>
              </w:rPr>
              <w:t>biometan</w:t>
            </w:r>
            <w:proofErr w:type="spellEnd"/>
            <w:r w:rsidRPr="001604E3">
              <w:rPr>
                <w:bCs/>
                <w:sz w:val="20"/>
                <w:szCs w:val="20"/>
              </w:rPr>
              <w:t xml:space="preserve"> z biogazu, wyrażonej w m</w:t>
            </w:r>
            <w:r w:rsidRPr="001604E3">
              <w:rPr>
                <w:bCs/>
                <w:sz w:val="20"/>
                <w:szCs w:val="20"/>
                <w:vertAlign w:val="superscript"/>
              </w:rPr>
              <w:t xml:space="preserve">3 </w:t>
            </w:r>
            <w:r w:rsidRPr="001604E3">
              <w:rPr>
                <w:bCs/>
                <w:sz w:val="20"/>
                <w:szCs w:val="20"/>
              </w:rPr>
              <w:t>na rok oraz w MWh na rok.”</w:t>
            </w:r>
          </w:p>
          <w:p w14:paraId="4689927A" w14:textId="74A43E98" w:rsidR="00ED4856" w:rsidRPr="001604E3" w:rsidRDefault="00ED4856" w:rsidP="007B6291">
            <w:pPr>
              <w:jc w:val="both"/>
              <w:rPr>
                <w:sz w:val="20"/>
                <w:szCs w:val="20"/>
              </w:rPr>
            </w:pPr>
          </w:p>
        </w:tc>
        <w:tc>
          <w:tcPr>
            <w:tcW w:w="4820" w:type="dxa"/>
            <w:vMerge/>
          </w:tcPr>
          <w:p w14:paraId="26C523EB" w14:textId="77777777" w:rsidR="00ED4856" w:rsidRPr="001604E3" w:rsidRDefault="00ED4856" w:rsidP="00ED4856">
            <w:pPr>
              <w:jc w:val="both"/>
              <w:rPr>
                <w:sz w:val="20"/>
                <w:szCs w:val="20"/>
              </w:rPr>
            </w:pPr>
          </w:p>
        </w:tc>
      </w:tr>
      <w:tr w:rsidR="00ED4856" w:rsidRPr="001604E3" w14:paraId="4F0AA75B" w14:textId="77777777" w:rsidTr="007B6291">
        <w:trPr>
          <w:trHeight w:val="492"/>
        </w:trPr>
        <w:tc>
          <w:tcPr>
            <w:tcW w:w="284" w:type="dxa"/>
          </w:tcPr>
          <w:p w14:paraId="4D879D25" w14:textId="77777777" w:rsidR="00ED4856" w:rsidRPr="001604E3" w:rsidRDefault="00ED4856" w:rsidP="007B6291">
            <w:pPr>
              <w:rPr>
                <w:sz w:val="20"/>
                <w:szCs w:val="20"/>
              </w:rPr>
            </w:pPr>
          </w:p>
        </w:tc>
        <w:tc>
          <w:tcPr>
            <w:tcW w:w="8788" w:type="dxa"/>
          </w:tcPr>
          <w:p w14:paraId="44B601BF" w14:textId="180E5045" w:rsidR="00ED4856" w:rsidRPr="001604E3" w:rsidRDefault="00ED4856" w:rsidP="007B6291">
            <w:pPr>
              <w:jc w:val="both"/>
              <w:rPr>
                <w:sz w:val="20"/>
                <w:szCs w:val="20"/>
              </w:rPr>
            </w:pPr>
            <w:r w:rsidRPr="001604E3">
              <w:rPr>
                <w:sz w:val="20"/>
                <w:szCs w:val="20"/>
              </w:rPr>
              <w:t>Art. 1 pkt 1</w:t>
            </w:r>
            <w:r w:rsidR="007C2082" w:rsidRPr="001604E3">
              <w:rPr>
                <w:sz w:val="20"/>
                <w:szCs w:val="20"/>
              </w:rPr>
              <w:t>2</w:t>
            </w:r>
            <w:r w:rsidRPr="001604E3">
              <w:rPr>
                <w:sz w:val="20"/>
                <w:szCs w:val="20"/>
              </w:rPr>
              <w:t xml:space="preserve"> lit. b</w:t>
            </w:r>
          </w:p>
          <w:p w14:paraId="373EE0FA" w14:textId="782A12E5" w:rsidR="00ED4856" w:rsidRPr="001604E3" w:rsidRDefault="00ED4856" w:rsidP="007B6291">
            <w:pPr>
              <w:jc w:val="both"/>
              <w:rPr>
                <w:sz w:val="20"/>
                <w:szCs w:val="20"/>
              </w:rPr>
            </w:pPr>
            <w:r w:rsidRPr="001604E3">
              <w:rPr>
                <w:sz w:val="20"/>
                <w:szCs w:val="20"/>
              </w:rPr>
              <w:t>W art. 11 w ust. 2 i w ust. 3 po wyrazach „małej instalacji” dodaje się wyrazy „oraz rejestr wytwórców biogazu”</w:t>
            </w:r>
          </w:p>
          <w:p w14:paraId="66A46776" w14:textId="5E532853" w:rsidR="00ED4856" w:rsidRPr="001604E3" w:rsidRDefault="00ED4856" w:rsidP="007B6291">
            <w:pPr>
              <w:jc w:val="both"/>
              <w:rPr>
                <w:sz w:val="20"/>
                <w:szCs w:val="20"/>
              </w:rPr>
            </w:pPr>
          </w:p>
        </w:tc>
        <w:tc>
          <w:tcPr>
            <w:tcW w:w="4820" w:type="dxa"/>
            <w:vMerge/>
          </w:tcPr>
          <w:p w14:paraId="4C21FD99" w14:textId="77777777" w:rsidR="00ED4856" w:rsidRPr="001604E3" w:rsidRDefault="00ED4856" w:rsidP="00ED4856">
            <w:pPr>
              <w:jc w:val="both"/>
              <w:rPr>
                <w:sz w:val="20"/>
                <w:szCs w:val="20"/>
              </w:rPr>
            </w:pPr>
          </w:p>
        </w:tc>
      </w:tr>
      <w:tr w:rsidR="00ED4856" w:rsidRPr="001604E3" w14:paraId="29D93E93" w14:textId="77777777" w:rsidTr="007B6291">
        <w:trPr>
          <w:trHeight w:val="492"/>
        </w:trPr>
        <w:tc>
          <w:tcPr>
            <w:tcW w:w="284" w:type="dxa"/>
          </w:tcPr>
          <w:p w14:paraId="3683FF39" w14:textId="77777777" w:rsidR="00ED4856" w:rsidRPr="001604E3" w:rsidRDefault="00ED4856" w:rsidP="007B6291">
            <w:pPr>
              <w:rPr>
                <w:sz w:val="20"/>
                <w:szCs w:val="20"/>
              </w:rPr>
            </w:pPr>
          </w:p>
        </w:tc>
        <w:tc>
          <w:tcPr>
            <w:tcW w:w="8788" w:type="dxa"/>
          </w:tcPr>
          <w:p w14:paraId="0E6E6E1F" w14:textId="0123E55D" w:rsidR="00ED4856" w:rsidRPr="001604E3" w:rsidRDefault="00ED4856" w:rsidP="007B6291">
            <w:pPr>
              <w:jc w:val="both"/>
              <w:rPr>
                <w:sz w:val="20"/>
                <w:szCs w:val="20"/>
              </w:rPr>
            </w:pPr>
            <w:r w:rsidRPr="001604E3">
              <w:rPr>
                <w:sz w:val="20"/>
                <w:szCs w:val="20"/>
              </w:rPr>
              <w:t>Art. 1 pkt 1</w:t>
            </w:r>
            <w:r w:rsidR="007C2082" w:rsidRPr="001604E3">
              <w:rPr>
                <w:sz w:val="20"/>
                <w:szCs w:val="20"/>
              </w:rPr>
              <w:t>2</w:t>
            </w:r>
            <w:r w:rsidRPr="001604E3">
              <w:rPr>
                <w:sz w:val="20"/>
                <w:szCs w:val="20"/>
              </w:rPr>
              <w:t xml:space="preserve"> lit. c</w:t>
            </w:r>
          </w:p>
          <w:p w14:paraId="00E2F950" w14:textId="5922D229" w:rsidR="00ED4856" w:rsidRPr="001604E3" w:rsidRDefault="00ED4856" w:rsidP="007B6291">
            <w:pPr>
              <w:jc w:val="both"/>
              <w:rPr>
                <w:sz w:val="20"/>
                <w:szCs w:val="20"/>
              </w:rPr>
            </w:pPr>
            <w:r w:rsidRPr="001604E3">
              <w:rPr>
                <w:sz w:val="20"/>
                <w:szCs w:val="20"/>
              </w:rPr>
              <w:t>W art. 11 w ust. 4 po wyrazach „małej instalacji” dodaje się wyrazy „lub rejestru wytwórców biogazu”</w:t>
            </w:r>
          </w:p>
        </w:tc>
        <w:tc>
          <w:tcPr>
            <w:tcW w:w="4820" w:type="dxa"/>
            <w:vMerge/>
          </w:tcPr>
          <w:p w14:paraId="1E83301B" w14:textId="77777777" w:rsidR="00ED4856" w:rsidRPr="001604E3" w:rsidRDefault="00ED4856" w:rsidP="00ED4856">
            <w:pPr>
              <w:jc w:val="both"/>
              <w:rPr>
                <w:sz w:val="20"/>
                <w:szCs w:val="20"/>
              </w:rPr>
            </w:pPr>
          </w:p>
        </w:tc>
      </w:tr>
      <w:tr w:rsidR="00ED4856" w:rsidRPr="001604E3" w14:paraId="1FAA47E3" w14:textId="77777777" w:rsidTr="007B6291">
        <w:trPr>
          <w:trHeight w:val="492"/>
        </w:trPr>
        <w:tc>
          <w:tcPr>
            <w:tcW w:w="284" w:type="dxa"/>
          </w:tcPr>
          <w:p w14:paraId="6B38064F" w14:textId="77777777" w:rsidR="00ED4856" w:rsidRPr="001604E3" w:rsidRDefault="00ED4856" w:rsidP="007B6291">
            <w:pPr>
              <w:rPr>
                <w:sz w:val="20"/>
                <w:szCs w:val="20"/>
              </w:rPr>
            </w:pPr>
          </w:p>
        </w:tc>
        <w:tc>
          <w:tcPr>
            <w:tcW w:w="8788" w:type="dxa"/>
          </w:tcPr>
          <w:p w14:paraId="72D0CDFC" w14:textId="1C137045" w:rsidR="00ED4856" w:rsidRPr="001604E3" w:rsidRDefault="00ED4856" w:rsidP="00BF7E26">
            <w:pPr>
              <w:jc w:val="both"/>
              <w:rPr>
                <w:sz w:val="20"/>
                <w:szCs w:val="20"/>
              </w:rPr>
            </w:pPr>
            <w:r w:rsidRPr="001604E3">
              <w:rPr>
                <w:sz w:val="20"/>
                <w:szCs w:val="20"/>
              </w:rPr>
              <w:t>Art. 1 pkt 1</w:t>
            </w:r>
            <w:r w:rsidR="007C2082" w:rsidRPr="001604E3">
              <w:rPr>
                <w:sz w:val="20"/>
                <w:szCs w:val="20"/>
              </w:rPr>
              <w:t>2</w:t>
            </w:r>
            <w:r w:rsidRPr="001604E3">
              <w:rPr>
                <w:sz w:val="20"/>
                <w:szCs w:val="20"/>
              </w:rPr>
              <w:t xml:space="preserve"> lit. d</w:t>
            </w:r>
          </w:p>
          <w:p w14:paraId="6EF03E50" w14:textId="07817725" w:rsidR="00ED4856" w:rsidRPr="001604E3" w:rsidRDefault="00ED4856" w:rsidP="00BF7E26">
            <w:pPr>
              <w:jc w:val="both"/>
              <w:rPr>
                <w:sz w:val="20"/>
                <w:szCs w:val="20"/>
              </w:rPr>
            </w:pPr>
            <w:r w:rsidRPr="001604E3">
              <w:rPr>
                <w:sz w:val="20"/>
                <w:szCs w:val="20"/>
              </w:rPr>
              <w:t>W art. 11</w:t>
            </w:r>
            <w:r w:rsidRPr="001604E3">
              <w:rPr>
                <w:rFonts w:eastAsiaTheme="minorEastAsia"/>
                <w:sz w:val="20"/>
                <w:szCs w:val="20"/>
              </w:rPr>
              <w:t xml:space="preserve"> </w:t>
            </w:r>
            <w:r w:rsidRPr="001604E3">
              <w:rPr>
                <w:sz w:val="20"/>
                <w:szCs w:val="20"/>
              </w:rPr>
              <w:t>dodaje się ust. 5 w brzmieniu:</w:t>
            </w:r>
          </w:p>
          <w:p w14:paraId="19B18F7A" w14:textId="21ABD59E" w:rsidR="00ED4856" w:rsidRPr="001604E3" w:rsidRDefault="00ED4856" w:rsidP="00BF7E26">
            <w:pPr>
              <w:jc w:val="both"/>
              <w:rPr>
                <w:bCs/>
                <w:sz w:val="20"/>
                <w:szCs w:val="20"/>
              </w:rPr>
            </w:pPr>
            <w:r w:rsidRPr="001604E3">
              <w:rPr>
                <w:bCs/>
                <w:sz w:val="20"/>
                <w:szCs w:val="20"/>
              </w:rPr>
              <w:t>„5. Określone przez Prezesa URE koszty utrzymania, rozbudowy i modyfikacji rejestrów, o których mowa w ust. 2, pokrywa operator rozliczeń energii odnawialnej, o którym mowa w art. 106, ze środków opłaty OZE, o której mowa w art. 95 ust. 1, na podstawie dyspozycji Prezesa URE.”</w:t>
            </w:r>
          </w:p>
          <w:p w14:paraId="5F56ED13" w14:textId="77777777" w:rsidR="00ED4856" w:rsidRPr="001604E3" w:rsidRDefault="00ED4856" w:rsidP="007B6291">
            <w:pPr>
              <w:jc w:val="both"/>
              <w:rPr>
                <w:sz w:val="20"/>
                <w:szCs w:val="20"/>
              </w:rPr>
            </w:pPr>
          </w:p>
        </w:tc>
        <w:tc>
          <w:tcPr>
            <w:tcW w:w="4820" w:type="dxa"/>
            <w:vMerge/>
          </w:tcPr>
          <w:p w14:paraId="24D1CCCB" w14:textId="77777777" w:rsidR="00ED4856" w:rsidRPr="001604E3" w:rsidRDefault="00ED4856" w:rsidP="00ED4856">
            <w:pPr>
              <w:jc w:val="both"/>
              <w:rPr>
                <w:sz w:val="20"/>
                <w:szCs w:val="20"/>
              </w:rPr>
            </w:pPr>
          </w:p>
        </w:tc>
      </w:tr>
      <w:tr w:rsidR="00ED4856" w:rsidRPr="001604E3" w14:paraId="66B13840" w14:textId="77777777" w:rsidTr="007B6291">
        <w:trPr>
          <w:trHeight w:val="492"/>
        </w:trPr>
        <w:tc>
          <w:tcPr>
            <w:tcW w:w="284" w:type="dxa"/>
          </w:tcPr>
          <w:p w14:paraId="14B7FEB3" w14:textId="77777777" w:rsidR="00ED4856" w:rsidRPr="001604E3" w:rsidRDefault="00ED4856" w:rsidP="007B6291">
            <w:pPr>
              <w:rPr>
                <w:sz w:val="20"/>
                <w:szCs w:val="20"/>
              </w:rPr>
            </w:pPr>
          </w:p>
        </w:tc>
        <w:tc>
          <w:tcPr>
            <w:tcW w:w="8788" w:type="dxa"/>
          </w:tcPr>
          <w:p w14:paraId="64B9AADF" w14:textId="27E563A3" w:rsidR="00ED4856" w:rsidRPr="001604E3" w:rsidRDefault="00ED4856" w:rsidP="007B6291">
            <w:pPr>
              <w:jc w:val="both"/>
              <w:rPr>
                <w:sz w:val="20"/>
                <w:szCs w:val="20"/>
              </w:rPr>
            </w:pPr>
            <w:r w:rsidRPr="001604E3">
              <w:rPr>
                <w:sz w:val="20"/>
                <w:szCs w:val="20"/>
              </w:rPr>
              <w:t>Art. 1 pkt 13 lit. a</w:t>
            </w:r>
          </w:p>
          <w:p w14:paraId="13899F9D" w14:textId="77777777" w:rsidR="00ED4856" w:rsidRPr="001604E3" w:rsidRDefault="00ED4856" w:rsidP="007B6291">
            <w:pPr>
              <w:jc w:val="both"/>
              <w:rPr>
                <w:sz w:val="20"/>
                <w:szCs w:val="20"/>
              </w:rPr>
            </w:pPr>
            <w:r w:rsidRPr="001604E3">
              <w:rPr>
                <w:sz w:val="20"/>
                <w:szCs w:val="20"/>
              </w:rPr>
              <w:t>W art. 11a ust. 1 otrzymuje brzmienie:</w:t>
            </w:r>
          </w:p>
          <w:p w14:paraId="21BCF39F" w14:textId="0647BF73" w:rsidR="00ED4856" w:rsidRPr="001604E3" w:rsidRDefault="00ED4856" w:rsidP="007B6291">
            <w:pPr>
              <w:jc w:val="both"/>
              <w:rPr>
                <w:bCs/>
                <w:sz w:val="20"/>
                <w:szCs w:val="20"/>
              </w:rPr>
            </w:pPr>
            <w:r w:rsidRPr="001604E3">
              <w:rPr>
                <w:bCs/>
                <w:sz w:val="20"/>
                <w:szCs w:val="20"/>
              </w:rPr>
              <w:t>„1. Prezes URE dokonuje wpisu wytwórcy do rejestru wytwórców energii w małej instalacji lub do rejestru wytwórców biogazu w terminie 21 dni od dnia wpływu do niego wniosku o wpis wraz z oświadczeniami, o których mowa odpowiednio w art. 10 ust. 2 lub ust. 2a.”</w:t>
            </w:r>
          </w:p>
          <w:p w14:paraId="71B2CBC0" w14:textId="0BACE567" w:rsidR="00ED4856" w:rsidRPr="001604E3" w:rsidRDefault="00ED4856" w:rsidP="007B6291">
            <w:pPr>
              <w:jc w:val="both"/>
              <w:rPr>
                <w:sz w:val="20"/>
                <w:szCs w:val="20"/>
              </w:rPr>
            </w:pPr>
          </w:p>
        </w:tc>
        <w:tc>
          <w:tcPr>
            <w:tcW w:w="4820" w:type="dxa"/>
            <w:vMerge/>
          </w:tcPr>
          <w:p w14:paraId="733F83D3" w14:textId="13721DEE" w:rsidR="00ED4856" w:rsidRPr="001604E3" w:rsidRDefault="00ED4856" w:rsidP="00ED4856">
            <w:pPr>
              <w:jc w:val="both"/>
              <w:rPr>
                <w:sz w:val="20"/>
                <w:szCs w:val="20"/>
              </w:rPr>
            </w:pPr>
          </w:p>
        </w:tc>
      </w:tr>
      <w:tr w:rsidR="00ED4856" w:rsidRPr="001604E3" w14:paraId="53A28B10" w14:textId="77777777" w:rsidTr="007B6291">
        <w:trPr>
          <w:trHeight w:val="492"/>
        </w:trPr>
        <w:tc>
          <w:tcPr>
            <w:tcW w:w="284" w:type="dxa"/>
          </w:tcPr>
          <w:p w14:paraId="4BF39F80" w14:textId="77777777" w:rsidR="00ED4856" w:rsidRPr="001604E3" w:rsidRDefault="00ED4856" w:rsidP="007B6291">
            <w:pPr>
              <w:rPr>
                <w:sz w:val="20"/>
                <w:szCs w:val="20"/>
              </w:rPr>
            </w:pPr>
          </w:p>
        </w:tc>
        <w:tc>
          <w:tcPr>
            <w:tcW w:w="8788" w:type="dxa"/>
          </w:tcPr>
          <w:p w14:paraId="048FEEF2" w14:textId="09884957" w:rsidR="00ED4856" w:rsidRPr="001604E3" w:rsidRDefault="00ED4856" w:rsidP="007B6291">
            <w:pPr>
              <w:jc w:val="both"/>
              <w:rPr>
                <w:sz w:val="20"/>
                <w:szCs w:val="20"/>
              </w:rPr>
            </w:pPr>
            <w:r w:rsidRPr="001604E3">
              <w:rPr>
                <w:sz w:val="20"/>
                <w:szCs w:val="20"/>
              </w:rPr>
              <w:t>Art. 1 pkt 13 lit. b</w:t>
            </w:r>
          </w:p>
          <w:p w14:paraId="1C35434C" w14:textId="4C7248AD" w:rsidR="00ED4856" w:rsidRPr="001604E3" w:rsidRDefault="00ED4856" w:rsidP="009847CE">
            <w:pPr>
              <w:jc w:val="both"/>
              <w:rPr>
                <w:sz w:val="20"/>
                <w:szCs w:val="20"/>
              </w:rPr>
            </w:pPr>
            <w:r w:rsidRPr="001604E3">
              <w:rPr>
                <w:sz w:val="20"/>
                <w:szCs w:val="20"/>
              </w:rPr>
              <w:t>W art. 11a w ust. 3 po wyrazach „wpisu do rejestru” skreśla się kropkę i dodaje się wyrazy „wytwórców energii w małej instalacji lub rejestru wytwórców biogazu.”</w:t>
            </w:r>
          </w:p>
          <w:p w14:paraId="5C3AD920" w14:textId="575AE5EB" w:rsidR="00ED4856" w:rsidRPr="001604E3" w:rsidRDefault="00ED4856" w:rsidP="007B6291">
            <w:pPr>
              <w:jc w:val="both"/>
              <w:rPr>
                <w:sz w:val="20"/>
                <w:szCs w:val="20"/>
              </w:rPr>
            </w:pPr>
          </w:p>
        </w:tc>
        <w:tc>
          <w:tcPr>
            <w:tcW w:w="4820" w:type="dxa"/>
            <w:vMerge/>
          </w:tcPr>
          <w:p w14:paraId="58A8827B" w14:textId="77777777" w:rsidR="00ED4856" w:rsidRPr="001604E3" w:rsidRDefault="00ED4856" w:rsidP="00ED4856">
            <w:pPr>
              <w:jc w:val="both"/>
              <w:rPr>
                <w:sz w:val="20"/>
                <w:szCs w:val="20"/>
              </w:rPr>
            </w:pPr>
          </w:p>
        </w:tc>
      </w:tr>
      <w:tr w:rsidR="00ED4856" w:rsidRPr="001604E3" w14:paraId="02873DA3" w14:textId="77777777" w:rsidTr="007B6291">
        <w:trPr>
          <w:trHeight w:val="492"/>
        </w:trPr>
        <w:tc>
          <w:tcPr>
            <w:tcW w:w="284" w:type="dxa"/>
          </w:tcPr>
          <w:p w14:paraId="61E4B029" w14:textId="77777777" w:rsidR="00ED4856" w:rsidRPr="001604E3" w:rsidRDefault="00ED4856" w:rsidP="007B6291">
            <w:pPr>
              <w:rPr>
                <w:sz w:val="20"/>
                <w:szCs w:val="20"/>
              </w:rPr>
            </w:pPr>
          </w:p>
        </w:tc>
        <w:tc>
          <w:tcPr>
            <w:tcW w:w="8788" w:type="dxa"/>
          </w:tcPr>
          <w:p w14:paraId="7D9A8AF8" w14:textId="553356BD" w:rsidR="00ED4856" w:rsidRPr="001604E3" w:rsidRDefault="00ED4856" w:rsidP="007B6291">
            <w:pPr>
              <w:jc w:val="both"/>
              <w:rPr>
                <w:sz w:val="20"/>
                <w:szCs w:val="20"/>
              </w:rPr>
            </w:pPr>
            <w:r w:rsidRPr="001604E3">
              <w:rPr>
                <w:sz w:val="20"/>
                <w:szCs w:val="20"/>
              </w:rPr>
              <w:t>Art. 1 pkt 14</w:t>
            </w:r>
          </w:p>
          <w:p w14:paraId="448D3756" w14:textId="77777777" w:rsidR="00ED4856" w:rsidRPr="001604E3" w:rsidRDefault="00ED4856" w:rsidP="007B6291">
            <w:pPr>
              <w:jc w:val="both"/>
              <w:rPr>
                <w:bCs/>
                <w:sz w:val="20"/>
                <w:szCs w:val="20"/>
              </w:rPr>
            </w:pPr>
            <w:r w:rsidRPr="001604E3">
              <w:rPr>
                <w:bCs/>
                <w:sz w:val="20"/>
                <w:szCs w:val="20"/>
              </w:rPr>
              <w:t>art. 12 i 13 otrzymują brzmienie:</w:t>
            </w:r>
          </w:p>
          <w:p w14:paraId="3C56E086" w14:textId="77777777" w:rsidR="00ED4856" w:rsidRPr="001604E3" w:rsidRDefault="00ED4856" w:rsidP="001254C4">
            <w:pPr>
              <w:jc w:val="both"/>
              <w:rPr>
                <w:sz w:val="20"/>
                <w:szCs w:val="20"/>
              </w:rPr>
            </w:pPr>
            <w:r w:rsidRPr="001604E3">
              <w:rPr>
                <w:sz w:val="20"/>
                <w:szCs w:val="20"/>
              </w:rPr>
              <w:t>„Art. 12. 1. Wytwórca wpisany do rejestru wytwórców energii w małej instalacji lub rejestru wytwórców biogazu pisemnie informuje Prezesa URE o:</w:t>
            </w:r>
          </w:p>
          <w:p w14:paraId="6BF05569" w14:textId="2615C5D6" w:rsidR="00ED4856" w:rsidRPr="001604E3" w:rsidRDefault="00ED4856" w:rsidP="001254C4">
            <w:pPr>
              <w:jc w:val="both"/>
              <w:rPr>
                <w:bCs/>
                <w:sz w:val="20"/>
                <w:szCs w:val="20"/>
              </w:rPr>
            </w:pPr>
            <w:r w:rsidRPr="001604E3">
              <w:rPr>
                <w:bCs/>
                <w:sz w:val="20"/>
                <w:szCs w:val="20"/>
              </w:rPr>
              <w:t>1) zmianie danych zawartych w rejestrze wytwórców energii w małej instalacji lub rejestrze wytwórców biogazu,</w:t>
            </w:r>
          </w:p>
          <w:p w14:paraId="7E098A16" w14:textId="308B6844" w:rsidR="00ED4856" w:rsidRPr="001604E3" w:rsidRDefault="00ED4856" w:rsidP="001254C4">
            <w:pPr>
              <w:jc w:val="both"/>
              <w:rPr>
                <w:bCs/>
                <w:sz w:val="20"/>
                <w:szCs w:val="20"/>
              </w:rPr>
            </w:pPr>
            <w:r w:rsidRPr="001604E3">
              <w:rPr>
                <w:bCs/>
                <w:sz w:val="20"/>
                <w:szCs w:val="20"/>
              </w:rPr>
              <w:t>2) zakończeniu lub zawieszeniu wykonywania działalności gospodarczej objętej wpisem</w:t>
            </w:r>
          </w:p>
          <w:p w14:paraId="4F037264" w14:textId="77777777" w:rsidR="00ED4856" w:rsidRPr="001604E3" w:rsidRDefault="00ED4856" w:rsidP="001254C4">
            <w:pPr>
              <w:jc w:val="both"/>
              <w:rPr>
                <w:bCs/>
                <w:sz w:val="20"/>
                <w:szCs w:val="20"/>
              </w:rPr>
            </w:pPr>
            <w:r w:rsidRPr="001604E3">
              <w:rPr>
                <w:bCs/>
                <w:sz w:val="20"/>
                <w:szCs w:val="20"/>
              </w:rPr>
              <w:t>- w terminie 14 dni od dnia zmiany tych danych albo od dnia zakończenia lub zawieszenia wykonywania tej działalności.</w:t>
            </w:r>
          </w:p>
          <w:p w14:paraId="52483EAB" w14:textId="77777777" w:rsidR="00ED4856" w:rsidRPr="001604E3" w:rsidRDefault="00ED4856" w:rsidP="001254C4">
            <w:pPr>
              <w:jc w:val="both"/>
              <w:rPr>
                <w:sz w:val="20"/>
                <w:szCs w:val="20"/>
              </w:rPr>
            </w:pPr>
            <w:r w:rsidRPr="001604E3">
              <w:rPr>
                <w:sz w:val="20"/>
                <w:szCs w:val="20"/>
              </w:rPr>
              <w:t>2. Na podstawie informacji, o której mowa w ust. 1, Prezes URE dokonuje zmiany wpisu w rejestrze wytwórców energii w małej instalacji lub rejestrze wytwórców biogazu.</w:t>
            </w:r>
          </w:p>
          <w:p w14:paraId="389905E1" w14:textId="77777777" w:rsidR="00ED4856" w:rsidRPr="001604E3" w:rsidRDefault="00ED4856" w:rsidP="001254C4">
            <w:pPr>
              <w:jc w:val="both"/>
              <w:rPr>
                <w:sz w:val="20"/>
                <w:szCs w:val="20"/>
              </w:rPr>
            </w:pPr>
            <w:r w:rsidRPr="001604E3">
              <w:rPr>
                <w:sz w:val="20"/>
                <w:szCs w:val="20"/>
              </w:rPr>
              <w:t>Art. 13. Prezes URE, w drodze decyzji, odmawia wpisu do rejestru wytwórców energii w małej instalacji lub rejestru wytwórców biogazu, w przypadku gdy:</w:t>
            </w:r>
          </w:p>
          <w:p w14:paraId="618367D2" w14:textId="33C00CD8" w:rsidR="00ED4856" w:rsidRPr="001604E3" w:rsidRDefault="00ED4856" w:rsidP="001254C4">
            <w:pPr>
              <w:jc w:val="both"/>
              <w:rPr>
                <w:bCs/>
                <w:sz w:val="20"/>
                <w:szCs w:val="20"/>
              </w:rPr>
            </w:pPr>
            <w:r w:rsidRPr="001604E3">
              <w:rPr>
                <w:bCs/>
                <w:sz w:val="20"/>
                <w:szCs w:val="20"/>
              </w:rPr>
              <w:t xml:space="preserve">1) wydano prawomocne orzeczenie zakazujące wytwórcy wykonywania działalności gospodarczej odpowiednio w zakresie małych instalacji lub wytwarzania biogazu na potrzeby wytwarzania </w:t>
            </w:r>
            <w:proofErr w:type="spellStart"/>
            <w:r w:rsidRPr="001604E3">
              <w:rPr>
                <w:bCs/>
                <w:sz w:val="20"/>
                <w:szCs w:val="20"/>
              </w:rPr>
              <w:t>biometanu</w:t>
            </w:r>
            <w:proofErr w:type="spellEnd"/>
            <w:r w:rsidRPr="001604E3">
              <w:rPr>
                <w:bCs/>
                <w:sz w:val="20"/>
                <w:szCs w:val="20"/>
              </w:rPr>
              <w:t xml:space="preserve"> lub wytwarzania </w:t>
            </w:r>
            <w:proofErr w:type="spellStart"/>
            <w:r w:rsidRPr="001604E3">
              <w:rPr>
                <w:bCs/>
                <w:sz w:val="20"/>
                <w:szCs w:val="20"/>
              </w:rPr>
              <w:t>biometanu</w:t>
            </w:r>
            <w:proofErr w:type="spellEnd"/>
            <w:r w:rsidRPr="001604E3">
              <w:rPr>
                <w:bCs/>
                <w:sz w:val="20"/>
                <w:szCs w:val="20"/>
              </w:rPr>
              <w:t xml:space="preserve"> z biogazu;</w:t>
            </w:r>
          </w:p>
          <w:p w14:paraId="0932D063" w14:textId="2895A926" w:rsidR="00ED4856" w:rsidRPr="001604E3" w:rsidRDefault="00ED4856" w:rsidP="001254C4">
            <w:pPr>
              <w:jc w:val="both"/>
              <w:rPr>
                <w:bCs/>
                <w:sz w:val="20"/>
                <w:szCs w:val="20"/>
              </w:rPr>
            </w:pPr>
            <w:r w:rsidRPr="001604E3">
              <w:rPr>
                <w:bCs/>
                <w:sz w:val="20"/>
                <w:szCs w:val="20"/>
              </w:rPr>
              <w:t>2) w okresie 3 lat poprzedzających dzień złożenia wniosku o wpis do rejestru wytwórców energii w małej instalacji lub rejestru wytwórców biogazu wytwórcę wykreślono z danego rejestru z przyczyn, o których mowa w art. 14 ust. 1 lub 1a;</w:t>
            </w:r>
          </w:p>
          <w:p w14:paraId="7D712B6C" w14:textId="7EB3357E" w:rsidR="00ED4856" w:rsidRPr="001604E3" w:rsidRDefault="00ED4856" w:rsidP="001254C4">
            <w:pPr>
              <w:jc w:val="both"/>
              <w:rPr>
                <w:bCs/>
                <w:sz w:val="20"/>
                <w:szCs w:val="20"/>
              </w:rPr>
            </w:pPr>
            <w:r w:rsidRPr="001604E3">
              <w:rPr>
                <w:bCs/>
                <w:sz w:val="20"/>
                <w:szCs w:val="20"/>
              </w:rPr>
              <w:t>3)podmiot wnioskujący o wpis do rejestru wytwórców energii w małej instalacji lub rejestru wytwórców biogazu nie spełnia warunków, o których mowa odpowiednio w art. 9 ust. 1 pkt 1-3 oraz ust. 1a pkt 1-2.”</w:t>
            </w:r>
          </w:p>
          <w:p w14:paraId="1D46FE65" w14:textId="61A8F275" w:rsidR="00ED4856" w:rsidRPr="001604E3" w:rsidRDefault="00ED4856" w:rsidP="001254C4">
            <w:pPr>
              <w:jc w:val="both"/>
              <w:rPr>
                <w:sz w:val="20"/>
                <w:szCs w:val="20"/>
              </w:rPr>
            </w:pPr>
          </w:p>
        </w:tc>
        <w:tc>
          <w:tcPr>
            <w:tcW w:w="4820" w:type="dxa"/>
            <w:vMerge/>
          </w:tcPr>
          <w:p w14:paraId="479A38F1" w14:textId="77777777" w:rsidR="00ED4856" w:rsidRPr="001604E3" w:rsidRDefault="00ED4856" w:rsidP="00ED4856">
            <w:pPr>
              <w:jc w:val="both"/>
              <w:rPr>
                <w:sz w:val="20"/>
                <w:szCs w:val="20"/>
              </w:rPr>
            </w:pPr>
          </w:p>
        </w:tc>
      </w:tr>
      <w:tr w:rsidR="00ED4856" w:rsidRPr="001604E3" w14:paraId="7BE8C79D" w14:textId="77777777" w:rsidTr="007B6291">
        <w:trPr>
          <w:trHeight w:val="492"/>
        </w:trPr>
        <w:tc>
          <w:tcPr>
            <w:tcW w:w="284" w:type="dxa"/>
          </w:tcPr>
          <w:p w14:paraId="00C87130" w14:textId="77777777" w:rsidR="00ED4856" w:rsidRPr="001604E3" w:rsidRDefault="00ED4856" w:rsidP="007B6291">
            <w:pPr>
              <w:rPr>
                <w:sz w:val="20"/>
                <w:szCs w:val="20"/>
              </w:rPr>
            </w:pPr>
          </w:p>
        </w:tc>
        <w:tc>
          <w:tcPr>
            <w:tcW w:w="8788" w:type="dxa"/>
          </w:tcPr>
          <w:p w14:paraId="7CD38DF5" w14:textId="71AF27A2" w:rsidR="00ED4856" w:rsidRPr="001604E3" w:rsidRDefault="00ED4856" w:rsidP="007B6291">
            <w:pPr>
              <w:jc w:val="both"/>
              <w:rPr>
                <w:sz w:val="20"/>
                <w:szCs w:val="20"/>
              </w:rPr>
            </w:pPr>
            <w:r w:rsidRPr="001604E3">
              <w:rPr>
                <w:sz w:val="20"/>
                <w:szCs w:val="20"/>
              </w:rPr>
              <w:t xml:space="preserve">Art. 1 pkt 15 lit. a </w:t>
            </w:r>
          </w:p>
          <w:p w14:paraId="0383055C" w14:textId="77777777" w:rsidR="00ED4856" w:rsidRPr="001604E3" w:rsidRDefault="00ED4856" w:rsidP="007B6291">
            <w:pPr>
              <w:jc w:val="both"/>
              <w:rPr>
                <w:sz w:val="20"/>
                <w:szCs w:val="20"/>
              </w:rPr>
            </w:pPr>
            <w:r w:rsidRPr="001604E3">
              <w:rPr>
                <w:sz w:val="20"/>
                <w:szCs w:val="20"/>
              </w:rPr>
              <w:t>W art. 14 dodaje się ust. 1a:</w:t>
            </w:r>
          </w:p>
          <w:p w14:paraId="0E889ED9" w14:textId="77777777" w:rsidR="00ED4856" w:rsidRPr="001604E3" w:rsidRDefault="00ED4856" w:rsidP="001254C4">
            <w:pPr>
              <w:jc w:val="both"/>
              <w:rPr>
                <w:bCs/>
                <w:sz w:val="20"/>
                <w:szCs w:val="20"/>
              </w:rPr>
            </w:pPr>
            <w:r w:rsidRPr="001604E3">
              <w:rPr>
                <w:bCs/>
                <w:sz w:val="20"/>
                <w:szCs w:val="20"/>
              </w:rPr>
              <w:t xml:space="preserve">„1a. Prezes URE wydaje decyzję o zakazie wykonywania przez wytwórcę działalności gospodarczej w zakresie biogazu lub </w:t>
            </w:r>
            <w:proofErr w:type="spellStart"/>
            <w:r w:rsidRPr="001604E3">
              <w:rPr>
                <w:bCs/>
                <w:sz w:val="20"/>
                <w:szCs w:val="20"/>
              </w:rPr>
              <w:t>biometanu</w:t>
            </w:r>
            <w:proofErr w:type="spellEnd"/>
            <w:r w:rsidRPr="001604E3">
              <w:rPr>
                <w:bCs/>
                <w:sz w:val="20"/>
                <w:szCs w:val="20"/>
              </w:rPr>
              <w:t xml:space="preserve"> w przypadku:</w:t>
            </w:r>
          </w:p>
          <w:p w14:paraId="2A42A67A" w14:textId="509B3162" w:rsidR="00ED4856" w:rsidRPr="001604E3" w:rsidRDefault="00ED4856" w:rsidP="001254C4">
            <w:pPr>
              <w:jc w:val="both"/>
              <w:rPr>
                <w:bCs/>
                <w:sz w:val="20"/>
                <w:szCs w:val="20"/>
              </w:rPr>
            </w:pPr>
            <w:r w:rsidRPr="001604E3">
              <w:rPr>
                <w:bCs/>
                <w:sz w:val="20"/>
                <w:szCs w:val="20"/>
              </w:rPr>
              <w:t>1)złożenia przez wytwórcę oświadczenia, o którym mowa w art. 10 ust. 2a pkt 1 lub 2, niezgodnego ze stanem faktycznym;</w:t>
            </w:r>
          </w:p>
          <w:p w14:paraId="59F96046" w14:textId="0226D2A3" w:rsidR="00ED4856" w:rsidRPr="001604E3" w:rsidRDefault="00ED4856" w:rsidP="001254C4">
            <w:pPr>
              <w:jc w:val="both"/>
              <w:rPr>
                <w:bCs/>
                <w:sz w:val="20"/>
                <w:szCs w:val="20"/>
              </w:rPr>
            </w:pPr>
            <w:r w:rsidRPr="001604E3">
              <w:rPr>
                <w:bCs/>
                <w:sz w:val="20"/>
                <w:szCs w:val="20"/>
              </w:rPr>
              <w:t>2)posługiwania się przez wytwórcę nieprawdziwymi dokumentami, o których mowa w art. 9 ust. 1a pkt 1;</w:t>
            </w:r>
          </w:p>
          <w:p w14:paraId="4EEF41FC" w14:textId="5436F8C9" w:rsidR="00ED4856" w:rsidRPr="001604E3" w:rsidRDefault="00ED4856" w:rsidP="001254C4">
            <w:pPr>
              <w:jc w:val="both"/>
              <w:rPr>
                <w:bCs/>
                <w:sz w:val="20"/>
                <w:szCs w:val="20"/>
              </w:rPr>
            </w:pPr>
            <w:r w:rsidRPr="001604E3">
              <w:rPr>
                <w:bCs/>
                <w:sz w:val="20"/>
                <w:szCs w:val="20"/>
              </w:rPr>
              <w:t>3)nieusunięcia przez wytwórcę naruszeń warunków, o których mowa w art. 9 ust. 1a pkt 1, 2 i 5, w terminie wyznaczonym przez Prezesa URE;</w:t>
            </w:r>
          </w:p>
          <w:p w14:paraId="4BC3313F" w14:textId="12F738BE" w:rsidR="00ED4856" w:rsidRPr="001604E3" w:rsidRDefault="00ED4856" w:rsidP="001254C4">
            <w:pPr>
              <w:jc w:val="both"/>
              <w:rPr>
                <w:bCs/>
                <w:sz w:val="20"/>
                <w:szCs w:val="20"/>
              </w:rPr>
            </w:pPr>
            <w:r w:rsidRPr="001604E3">
              <w:rPr>
                <w:bCs/>
                <w:sz w:val="20"/>
                <w:szCs w:val="20"/>
              </w:rPr>
              <w:t>4)naruszenia obowiązków, o których mowa w art. 9 ust. 1a pkt 3 i 4.”</w:t>
            </w:r>
          </w:p>
          <w:p w14:paraId="16C84A3D" w14:textId="53E5D588" w:rsidR="00ED4856" w:rsidRPr="001604E3" w:rsidRDefault="00ED4856" w:rsidP="007B6291">
            <w:pPr>
              <w:jc w:val="both"/>
              <w:rPr>
                <w:bCs/>
                <w:sz w:val="20"/>
                <w:szCs w:val="20"/>
              </w:rPr>
            </w:pPr>
          </w:p>
          <w:p w14:paraId="24AAF031" w14:textId="0C373319" w:rsidR="00ED4856" w:rsidRPr="001604E3" w:rsidRDefault="00ED4856" w:rsidP="007B6291">
            <w:pPr>
              <w:jc w:val="both"/>
              <w:rPr>
                <w:sz w:val="20"/>
                <w:szCs w:val="20"/>
              </w:rPr>
            </w:pPr>
          </w:p>
        </w:tc>
        <w:tc>
          <w:tcPr>
            <w:tcW w:w="4820" w:type="dxa"/>
            <w:vMerge/>
          </w:tcPr>
          <w:p w14:paraId="4CCD52A8" w14:textId="77777777" w:rsidR="00ED4856" w:rsidRPr="001604E3" w:rsidRDefault="00ED4856" w:rsidP="00ED4856">
            <w:pPr>
              <w:jc w:val="both"/>
              <w:rPr>
                <w:sz w:val="20"/>
                <w:szCs w:val="20"/>
              </w:rPr>
            </w:pPr>
          </w:p>
        </w:tc>
      </w:tr>
      <w:tr w:rsidR="00ED4856" w:rsidRPr="001604E3" w14:paraId="04333FA1" w14:textId="77777777" w:rsidTr="007B6291">
        <w:trPr>
          <w:trHeight w:val="492"/>
        </w:trPr>
        <w:tc>
          <w:tcPr>
            <w:tcW w:w="284" w:type="dxa"/>
          </w:tcPr>
          <w:p w14:paraId="74927F95" w14:textId="77777777" w:rsidR="00ED4856" w:rsidRPr="001604E3" w:rsidRDefault="00ED4856" w:rsidP="007B6291">
            <w:pPr>
              <w:rPr>
                <w:sz w:val="20"/>
                <w:szCs w:val="20"/>
              </w:rPr>
            </w:pPr>
          </w:p>
        </w:tc>
        <w:tc>
          <w:tcPr>
            <w:tcW w:w="8788" w:type="dxa"/>
          </w:tcPr>
          <w:p w14:paraId="337CACEF" w14:textId="333D9FB1" w:rsidR="00ED4856" w:rsidRPr="001604E3" w:rsidRDefault="00ED4856" w:rsidP="007B6291">
            <w:pPr>
              <w:jc w:val="both"/>
              <w:rPr>
                <w:sz w:val="20"/>
                <w:szCs w:val="20"/>
              </w:rPr>
            </w:pPr>
            <w:r w:rsidRPr="001604E3">
              <w:rPr>
                <w:sz w:val="20"/>
                <w:szCs w:val="20"/>
              </w:rPr>
              <w:t xml:space="preserve">Art. 1 pkt 15 lit. b </w:t>
            </w:r>
          </w:p>
          <w:p w14:paraId="33357336" w14:textId="2C36C450" w:rsidR="00ED4856" w:rsidRPr="001604E3" w:rsidRDefault="00ED4856" w:rsidP="007B6291">
            <w:pPr>
              <w:jc w:val="both"/>
              <w:rPr>
                <w:sz w:val="20"/>
                <w:szCs w:val="20"/>
              </w:rPr>
            </w:pPr>
            <w:r w:rsidRPr="001604E3">
              <w:rPr>
                <w:sz w:val="20"/>
                <w:szCs w:val="20"/>
              </w:rPr>
              <w:t xml:space="preserve">W art. 14 w ust. 2 po wyrazach „na podstawie ust. 1 pkt 3” dodaje się wyrazy „oraz ust. 1a pkt 3” </w:t>
            </w:r>
          </w:p>
        </w:tc>
        <w:tc>
          <w:tcPr>
            <w:tcW w:w="4820" w:type="dxa"/>
            <w:vMerge/>
          </w:tcPr>
          <w:p w14:paraId="2491B0AA" w14:textId="77777777" w:rsidR="00ED4856" w:rsidRPr="001604E3" w:rsidRDefault="00ED4856" w:rsidP="00ED4856">
            <w:pPr>
              <w:jc w:val="both"/>
              <w:rPr>
                <w:sz w:val="20"/>
                <w:szCs w:val="20"/>
              </w:rPr>
            </w:pPr>
          </w:p>
        </w:tc>
      </w:tr>
      <w:tr w:rsidR="00ED4856" w:rsidRPr="001604E3" w14:paraId="47422308" w14:textId="77777777" w:rsidTr="007B6291">
        <w:trPr>
          <w:trHeight w:val="492"/>
        </w:trPr>
        <w:tc>
          <w:tcPr>
            <w:tcW w:w="284" w:type="dxa"/>
          </w:tcPr>
          <w:p w14:paraId="66B4770D" w14:textId="77777777" w:rsidR="00ED4856" w:rsidRPr="001604E3" w:rsidRDefault="00ED4856" w:rsidP="007B6291">
            <w:pPr>
              <w:rPr>
                <w:sz w:val="20"/>
                <w:szCs w:val="20"/>
              </w:rPr>
            </w:pPr>
          </w:p>
        </w:tc>
        <w:tc>
          <w:tcPr>
            <w:tcW w:w="8788" w:type="dxa"/>
          </w:tcPr>
          <w:p w14:paraId="2EEFC2D5" w14:textId="4C15EA28" w:rsidR="00ED4856" w:rsidRPr="001604E3" w:rsidRDefault="00ED4856" w:rsidP="007B6291">
            <w:pPr>
              <w:jc w:val="both"/>
              <w:rPr>
                <w:sz w:val="20"/>
                <w:szCs w:val="20"/>
              </w:rPr>
            </w:pPr>
            <w:r w:rsidRPr="001604E3">
              <w:rPr>
                <w:sz w:val="20"/>
                <w:szCs w:val="20"/>
              </w:rPr>
              <w:t>Art. 1 pkt 16</w:t>
            </w:r>
          </w:p>
          <w:p w14:paraId="2B941753" w14:textId="77777777" w:rsidR="00ED4856" w:rsidRPr="001604E3" w:rsidRDefault="00ED4856" w:rsidP="007B6291">
            <w:pPr>
              <w:jc w:val="both"/>
              <w:rPr>
                <w:sz w:val="20"/>
                <w:szCs w:val="20"/>
              </w:rPr>
            </w:pPr>
            <w:r w:rsidRPr="001604E3">
              <w:rPr>
                <w:sz w:val="20"/>
                <w:szCs w:val="20"/>
              </w:rPr>
              <w:t>W art. 15 ust. 1 – 2a otrzymują brzmienie:</w:t>
            </w:r>
          </w:p>
          <w:p w14:paraId="3FF54D2A" w14:textId="77777777" w:rsidR="00ED4856" w:rsidRPr="001604E3" w:rsidRDefault="00ED4856" w:rsidP="001254C4">
            <w:pPr>
              <w:jc w:val="both"/>
              <w:rPr>
                <w:sz w:val="20"/>
                <w:szCs w:val="20"/>
              </w:rPr>
            </w:pPr>
            <w:r w:rsidRPr="001604E3">
              <w:rPr>
                <w:sz w:val="20"/>
                <w:szCs w:val="20"/>
              </w:rPr>
              <w:lastRenderedPageBreak/>
              <w:t>„1. W przypadku wydania decyzji, o której mowa w art. 14 ust. 1 albo ust. 1a, Prezes URE z urzędu wykreśla wytwórcę wykonującego odpowiednio działalność gospodarczą w zakresie:</w:t>
            </w:r>
          </w:p>
          <w:p w14:paraId="409E27B0" w14:textId="6B8D3F37" w:rsidR="00ED4856" w:rsidRPr="001604E3" w:rsidRDefault="00ED4856" w:rsidP="001254C4">
            <w:pPr>
              <w:jc w:val="both"/>
              <w:rPr>
                <w:sz w:val="20"/>
                <w:szCs w:val="20"/>
              </w:rPr>
            </w:pPr>
            <w:r w:rsidRPr="001604E3">
              <w:rPr>
                <w:sz w:val="20"/>
                <w:szCs w:val="20"/>
              </w:rPr>
              <w:t>1)małych instalacji - z rejestru wytwórców energii w małej instalacji;</w:t>
            </w:r>
          </w:p>
          <w:p w14:paraId="0E656634" w14:textId="64E42529" w:rsidR="00ED4856" w:rsidRPr="001604E3" w:rsidRDefault="00ED4856" w:rsidP="001254C4">
            <w:pPr>
              <w:jc w:val="both"/>
              <w:rPr>
                <w:sz w:val="20"/>
                <w:szCs w:val="20"/>
              </w:rPr>
            </w:pPr>
            <w:r w:rsidRPr="001604E3">
              <w:rPr>
                <w:sz w:val="20"/>
                <w:szCs w:val="20"/>
              </w:rPr>
              <w:t xml:space="preserve">2)biogazu lub </w:t>
            </w:r>
            <w:proofErr w:type="spellStart"/>
            <w:r w:rsidRPr="001604E3">
              <w:rPr>
                <w:sz w:val="20"/>
                <w:szCs w:val="20"/>
              </w:rPr>
              <w:t>biometanu</w:t>
            </w:r>
            <w:proofErr w:type="spellEnd"/>
            <w:r w:rsidRPr="001604E3">
              <w:rPr>
                <w:sz w:val="20"/>
                <w:szCs w:val="20"/>
              </w:rPr>
              <w:t xml:space="preserve"> - z rejestru wytwórców biogazu.</w:t>
            </w:r>
          </w:p>
          <w:p w14:paraId="630E9581" w14:textId="77777777" w:rsidR="00ED4856" w:rsidRPr="001604E3" w:rsidRDefault="00ED4856" w:rsidP="001254C4">
            <w:pPr>
              <w:jc w:val="both"/>
              <w:rPr>
                <w:sz w:val="20"/>
                <w:szCs w:val="20"/>
              </w:rPr>
            </w:pPr>
            <w:r w:rsidRPr="001604E3">
              <w:rPr>
                <w:sz w:val="20"/>
                <w:szCs w:val="20"/>
              </w:rPr>
              <w:t>2. Wytwórca, którego wykreślono z rejestru wytwórców energii w małej instalacji lub rejestru wytwórców biogazu, może uzyskać ponowny wpis do danego rejestru nie wcześniej niż po upływie 3 lat od dnia wydania decyzji, o której mowa odpowiednio w art. 14 ust. 1 lub ust. 1a.</w:t>
            </w:r>
          </w:p>
          <w:p w14:paraId="418A740B" w14:textId="27638F3D" w:rsidR="00ED4856" w:rsidRPr="001604E3" w:rsidRDefault="00ED4856" w:rsidP="001254C4">
            <w:pPr>
              <w:jc w:val="both"/>
              <w:rPr>
                <w:sz w:val="20"/>
                <w:szCs w:val="20"/>
              </w:rPr>
            </w:pPr>
            <w:r w:rsidRPr="001604E3">
              <w:rPr>
                <w:sz w:val="20"/>
                <w:szCs w:val="20"/>
              </w:rPr>
              <w:t xml:space="preserve">2a. Przepis ust. 2 stosuje się do wytwórcy, który wykonywał działalność gospodarczą w zakresie małych instalacji lub w zakresie biogazu lub </w:t>
            </w:r>
            <w:proofErr w:type="spellStart"/>
            <w:r w:rsidRPr="001604E3">
              <w:rPr>
                <w:sz w:val="20"/>
                <w:szCs w:val="20"/>
              </w:rPr>
              <w:t>biometanu</w:t>
            </w:r>
            <w:proofErr w:type="spellEnd"/>
            <w:r w:rsidRPr="001604E3">
              <w:rPr>
                <w:sz w:val="20"/>
                <w:szCs w:val="20"/>
              </w:rPr>
              <w:t xml:space="preserve"> bez wpisu do właściwego rejestru. Nie dotyczy to sytuacji określonej w art. 11a ust. 2.”</w:t>
            </w:r>
          </w:p>
          <w:p w14:paraId="34480B9C" w14:textId="59300C17" w:rsidR="00ED4856" w:rsidRPr="001604E3" w:rsidRDefault="00ED4856" w:rsidP="007B6291">
            <w:pPr>
              <w:jc w:val="both"/>
              <w:rPr>
                <w:sz w:val="20"/>
                <w:szCs w:val="20"/>
              </w:rPr>
            </w:pPr>
          </w:p>
        </w:tc>
        <w:tc>
          <w:tcPr>
            <w:tcW w:w="4820" w:type="dxa"/>
            <w:vMerge/>
          </w:tcPr>
          <w:p w14:paraId="4AF22A00" w14:textId="77777777" w:rsidR="00ED4856" w:rsidRPr="001604E3" w:rsidRDefault="00ED4856" w:rsidP="00ED4856">
            <w:pPr>
              <w:jc w:val="both"/>
              <w:rPr>
                <w:sz w:val="20"/>
                <w:szCs w:val="20"/>
              </w:rPr>
            </w:pPr>
          </w:p>
        </w:tc>
      </w:tr>
      <w:tr w:rsidR="001B5EAF" w:rsidRPr="001604E3" w14:paraId="195A6768" w14:textId="77777777" w:rsidTr="007B6291">
        <w:trPr>
          <w:trHeight w:val="492"/>
        </w:trPr>
        <w:tc>
          <w:tcPr>
            <w:tcW w:w="284" w:type="dxa"/>
          </w:tcPr>
          <w:p w14:paraId="71314DA5" w14:textId="77777777" w:rsidR="001B5EAF" w:rsidRPr="001604E3" w:rsidRDefault="001B5EAF" w:rsidP="007B6291">
            <w:pPr>
              <w:rPr>
                <w:sz w:val="20"/>
                <w:szCs w:val="20"/>
              </w:rPr>
            </w:pPr>
          </w:p>
        </w:tc>
        <w:tc>
          <w:tcPr>
            <w:tcW w:w="8788" w:type="dxa"/>
          </w:tcPr>
          <w:p w14:paraId="5B864D80" w14:textId="234CB4B6" w:rsidR="00DE6540" w:rsidRPr="001604E3" w:rsidRDefault="00DE6540" w:rsidP="007B6291">
            <w:pPr>
              <w:jc w:val="both"/>
              <w:rPr>
                <w:sz w:val="20"/>
                <w:szCs w:val="20"/>
              </w:rPr>
            </w:pPr>
            <w:r w:rsidRPr="001604E3">
              <w:rPr>
                <w:sz w:val="20"/>
                <w:szCs w:val="20"/>
              </w:rPr>
              <w:t xml:space="preserve">Art. </w:t>
            </w:r>
            <w:r w:rsidR="00491F16" w:rsidRPr="001604E3">
              <w:rPr>
                <w:sz w:val="20"/>
                <w:szCs w:val="20"/>
              </w:rPr>
              <w:t>1 pkt 1</w:t>
            </w:r>
            <w:r w:rsidR="001254C4" w:rsidRPr="001604E3">
              <w:rPr>
                <w:sz w:val="20"/>
                <w:szCs w:val="20"/>
              </w:rPr>
              <w:t>7</w:t>
            </w:r>
          </w:p>
          <w:p w14:paraId="10D589B6" w14:textId="77777777" w:rsidR="00491F16" w:rsidRPr="001604E3" w:rsidRDefault="00491F16"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16 ust. 1 otrzymuje brzmienie:</w:t>
            </w:r>
          </w:p>
          <w:p w14:paraId="09382425" w14:textId="5BA6ADDF" w:rsidR="001254C4" w:rsidRPr="001604E3" w:rsidRDefault="001254C4" w:rsidP="001254C4">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 Od decyzji, o których mowa w art. 14 ust. 1 i 1a, wytwórcy służy odwołanie do Sądu Okręgowego w Warszawie - sądu ochrony konkurencji i konsumentów, w terminie 14 dni od dnia doręczenia decyzji.”</w:t>
            </w:r>
          </w:p>
          <w:p w14:paraId="0B7CB612" w14:textId="0C6E99E0" w:rsidR="001B5EAF" w:rsidRPr="001604E3" w:rsidRDefault="001B5EAF" w:rsidP="007B6291">
            <w:pPr>
              <w:pStyle w:val="ZUSTzmustartykuempunktem"/>
              <w:spacing w:line="240" w:lineRule="auto"/>
              <w:ind w:left="0" w:firstLine="0"/>
              <w:rPr>
                <w:rFonts w:ascii="Times New Roman" w:hAnsi="Times New Roman" w:cs="Times New Roman"/>
                <w:sz w:val="20"/>
              </w:rPr>
            </w:pPr>
          </w:p>
        </w:tc>
        <w:tc>
          <w:tcPr>
            <w:tcW w:w="4820" w:type="dxa"/>
          </w:tcPr>
          <w:p w14:paraId="4A617F38" w14:textId="6B7B6EFF" w:rsidR="001B5EAF" w:rsidRPr="001604E3" w:rsidRDefault="002205CA" w:rsidP="007B6291">
            <w:pPr>
              <w:jc w:val="both"/>
              <w:rPr>
                <w:sz w:val="20"/>
                <w:szCs w:val="20"/>
              </w:rPr>
            </w:pPr>
            <w:r w:rsidRPr="001604E3">
              <w:rPr>
                <w:sz w:val="20"/>
                <w:szCs w:val="20"/>
              </w:rPr>
              <w:t xml:space="preserve">Modyfikacja art. 16 ust. </w:t>
            </w:r>
            <w:r w:rsidR="00ED4856" w:rsidRPr="001604E3">
              <w:rPr>
                <w:sz w:val="20"/>
                <w:szCs w:val="20"/>
              </w:rPr>
              <w:t xml:space="preserve">1 </w:t>
            </w:r>
            <w:r w:rsidRPr="001604E3">
              <w:rPr>
                <w:sz w:val="20"/>
                <w:szCs w:val="20"/>
              </w:rPr>
              <w:t xml:space="preserve">ma na celu doprecyzowanie przepisu w zakresie informacji o </w:t>
            </w:r>
            <w:r w:rsidR="00ED4856" w:rsidRPr="001604E3">
              <w:rPr>
                <w:sz w:val="20"/>
                <w:szCs w:val="20"/>
              </w:rPr>
              <w:t xml:space="preserve">trybie i terminie złożenia odwołania. </w:t>
            </w:r>
          </w:p>
        </w:tc>
      </w:tr>
      <w:tr w:rsidR="00ED4856" w:rsidRPr="001604E3" w14:paraId="46EF97C0" w14:textId="77777777" w:rsidTr="007B6291">
        <w:trPr>
          <w:trHeight w:val="492"/>
        </w:trPr>
        <w:tc>
          <w:tcPr>
            <w:tcW w:w="284" w:type="dxa"/>
          </w:tcPr>
          <w:p w14:paraId="7BBD62B1" w14:textId="77777777" w:rsidR="00ED4856" w:rsidRPr="001604E3" w:rsidRDefault="00ED4856" w:rsidP="007B6291">
            <w:pPr>
              <w:rPr>
                <w:sz w:val="20"/>
                <w:szCs w:val="20"/>
              </w:rPr>
            </w:pPr>
          </w:p>
        </w:tc>
        <w:tc>
          <w:tcPr>
            <w:tcW w:w="8788" w:type="dxa"/>
          </w:tcPr>
          <w:p w14:paraId="7E711EAB" w14:textId="795E1588" w:rsidR="00ED4856" w:rsidRPr="001604E3" w:rsidRDefault="00ED4856" w:rsidP="007B6291">
            <w:pPr>
              <w:jc w:val="both"/>
              <w:rPr>
                <w:sz w:val="20"/>
                <w:szCs w:val="20"/>
              </w:rPr>
            </w:pPr>
            <w:r w:rsidRPr="001604E3">
              <w:rPr>
                <w:sz w:val="20"/>
                <w:szCs w:val="20"/>
              </w:rPr>
              <w:t>Art. 1 pkt 18</w:t>
            </w:r>
          </w:p>
          <w:p w14:paraId="2B8022C1" w14:textId="296D0E00" w:rsidR="00ED4856" w:rsidRPr="001604E3" w:rsidRDefault="00ED4856" w:rsidP="007B6291">
            <w:pPr>
              <w:jc w:val="both"/>
              <w:rPr>
                <w:sz w:val="20"/>
                <w:szCs w:val="20"/>
              </w:rPr>
            </w:pPr>
            <w:r w:rsidRPr="001604E3">
              <w:rPr>
                <w:sz w:val="20"/>
                <w:szCs w:val="20"/>
              </w:rPr>
              <w:t>w art. 16a po wyrazach „małej instalacji” dodaje się wyrazy „albo rejestru wytwórców biogazu”</w:t>
            </w:r>
          </w:p>
        </w:tc>
        <w:tc>
          <w:tcPr>
            <w:tcW w:w="4820" w:type="dxa"/>
            <w:vMerge w:val="restart"/>
          </w:tcPr>
          <w:p w14:paraId="5DD8E4F0" w14:textId="77777777" w:rsidR="00ED4856" w:rsidRPr="001604E3" w:rsidRDefault="00ED4856" w:rsidP="0022004F">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063D97A4" w14:textId="20617249" w:rsidR="00ED4856" w:rsidRPr="001604E3" w:rsidRDefault="00ED4856" w:rsidP="0022004F">
            <w:pPr>
              <w:jc w:val="both"/>
              <w:rPr>
                <w:sz w:val="20"/>
                <w:szCs w:val="20"/>
              </w:rPr>
            </w:pPr>
          </w:p>
          <w:p w14:paraId="64346C7F" w14:textId="643E4078" w:rsidR="00ED4856" w:rsidRPr="001604E3" w:rsidRDefault="00ED4856" w:rsidP="0022004F">
            <w:pPr>
              <w:jc w:val="both"/>
              <w:rPr>
                <w:sz w:val="20"/>
                <w:szCs w:val="20"/>
              </w:rPr>
            </w:pPr>
          </w:p>
          <w:p w14:paraId="108B8F00" w14:textId="29E897F7" w:rsidR="00ED4856" w:rsidRPr="001604E3" w:rsidRDefault="00ED4856" w:rsidP="0022004F">
            <w:pPr>
              <w:jc w:val="both"/>
              <w:rPr>
                <w:sz w:val="20"/>
                <w:szCs w:val="20"/>
              </w:rPr>
            </w:pPr>
          </w:p>
          <w:p w14:paraId="54F9B4C9" w14:textId="648D8341" w:rsidR="00ED4856" w:rsidRPr="001604E3" w:rsidRDefault="00ED4856" w:rsidP="0022004F">
            <w:pPr>
              <w:jc w:val="both"/>
              <w:rPr>
                <w:sz w:val="20"/>
                <w:szCs w:val="20"/>
              </w:rPr>
            </w:pPr>
          </w:p>
          <w:p w14:paraId="3B4F55C8" w14:textId="2D6FE73A" w:rsidR="00ED4856" w:rsidRPr="001604E3" w:rsidRDefault="00ED4856" w:rsidP="0022004F">
            <w:pPr>
              <w:jc w:val="both"/>
              <w:rPr>
                <w:sz w:val="20"/>
                <w:szCs w:val="20"/>
              </w:rPr>
            </w:pPr>
          </w:p>
          <w:p w14:paraId="6D9AA2B5" w14:textId="12592E97" w:rsidR="00ED4856" w:rsidRPr="001604E3" w:rsidRDefault="00ED4856" w:rsidP="0022004F">
            <w:pPr>
              <w:jc w:val="both"/>
              <w:rPr>
                <w:sz w:val="20"/>
                <w:szCs w:val="20"/>
              </w:rPr>
            </w:pPr>
          </w:p>
          <w:p w14:paraId="6DC202BA" w14:textId="7F41C29B" w:rsidR="00ED4856" w:rsidRPr="001604E3" w:rsidRDefault="00ED4856" w:rsidP="0022004F">
            <w:pPr>
              <w:jc w:val="both"/>
              <w:rPr>
                <w:sz w:val="20"/>
                <w:szCs w:val="20"/>
              </w:rPr>
            </w:pPr>
          </w:p>
        </w:tc>
      </w:tr>
      <w:tr w:rsidR="00ED4856" w:rsidRPr="001604E3" w14:paraId="57A65677" w14:textId="77777777" w:rsidTr="007B6291">
        <w:trPr>
          <w:trHeight w:val="492"/>
        </w:trPr>
        <w:tc>
          <w:tcPr>
            <w:tcW w:w="284" w:type="dxa"/>
          </w:tcPr>
          <w:p w14:paraId="699E8C1F" w14:textId="77777777" w:rsidR="00ED4856" w:rsidRPr="001604E3" w:rsidRDefault="00ED4856" w:rsidP="007B6291">
            <w:pPr>
              <w:rPr>
                <w:sz w:val="20"/>
                <w:szCs w:val="20"/>
              </w:rPr>
            </w:pPr>
          </w:p>
        </w:tc>
        <w:tc>
          <w:tcPr>
            <w:tcW w:w="8788" w:type="dxa"/>
          </w:tcPr>
          <w:p w14:paraId="69D17BAC" w14:textId="18D3C29A" w:rsidR="00ED4856" w:rsidRPr="001604E3" w:rsidRDefault="00ED4856" w:rsidP="007B6291">
            <w:pPr>
              <w:jc w:val="both"/>
              <w:rPr>
                <w:sz w:val="20"/>
                <w:szCs w:val="20"/>
              </w:rPr>
            </w:pPr>
            <w:r w:rsidRPr="001604E3">
              <w:rPr>
                <w:sz w:val="20"/>
                <w:szCs w:val="20"/>
              </w:rPr>
              <w:t>Art. 1 pkt 19</w:t>
            </w:r>
          </w:p>
          <w:p w14:paraId="1402ADFF" w14:textId="77777777" w:rsidR="00ED4856" w:rsidRPr="001604E3" w:rsidRDefault="00ED4856" w:rsidP="007B6291">
            <w:pPr>
              <w:jc w:val="both"/>
              <w:rPr>
                <w:bCs/>
                <w:sz w:val="20"/>
                <w:szCs w:val="20"/>
              </w:rPr>
            </w:pPr>
            <w:r w:rsidRPr="001604E3">
              <w:rPr>
                <w:bCs/>
                <w:sz w:val="20"/>
                <w:szCs w:val="20"/>
              </w:rPr>
              <w:t>w art. 17 ust. 1-2 otrzymują brzmienie:</w:t>
            </w:r>
          </w:p>
          <w:p w14:paraId="4C817EBD" w14:textId="77777777" w:rsidR="00ED4856" w:rsidRPr="001604E3" w:rsidRDefault="00ED4856" w:rsidP="001254C4">
            <w:pPr>
              <w:jc w:val="both"/>
              <w:rPr>
                <w:sz w:val="20"/>
                <w:szCs w:val="20"/>
              </w:rPr>
            </w:pPr>
            <w:r w:rsidRPr="001604E3">
              <w:rPr>
                <w:sz w:val="20"/>
                <w:szCs w:val="20"/>
              </w:rPr>
              <w:t>„1. Na podstawie:</w:t>
            </w:r>
          </w:p>
          <w:p w14:paraId="1EE804C9" w14:textId="2FC7BA7F" w:rsidR="00ED4856" w:rsidRPr="001604E3" w:rsidRDefault="00ED4856" w:rsidP="001254C4">
            <w:pPr>
              <w:jc w:val="both"/>
              <w:rPr>
                <w:bCs/>
                <w:sz w:val="20"/>
                <w:szCs w:val="20"/>
              </w:rPr>
            </w:pPr>
            <w:r w:rsidRPr="001604E3">
              <w:rPr>
                <w:bCs/>
                <w:sz w:val="20"/>
                <w:szCs w:val="20"/>
              </w:rPr>
              <w:t>1)danych zawartych w rejestrze wytwórców energii w małej instalacji oraz w rejestrze wytwórców biogazu,</w:t>
            </w:r>
          </w:p>
          <w:p w14:paraId="460C4A9E" w14:textId="11BFCE02" w:rsidR="00ED4856" w:rsidRPr="001604E3" w:rsidRDefault="00ED4856" w:rsidP="001254C4">
            <w:pPr>
              <w:jc w:val="both"/>
              <w:rPr>
                <w:bCs/>
                <w:sz w:val="20"/>
                <w:szCs w:val="20"/>
              </w:rPr>
            </w:pPr>
            <w:r w:rsidRPr="001604E3">
              <w:rPr>
                <w:bCs/>
                <w:sz w:val="20"/>
                <w:szCs w:val="20"/>
              </w:rPr>
              <w:t>2)sprawozdań, o których mowa w art. 9 ust. 1 pkt 7 oraz ust. 1a pkt 6,</w:t>
            </w:r>
          </w:p>
          <w:p w14:paraId="609760B2" w14:textId="36EF2FD0" w:rsidR="00ED4856" w:rsidRPr="001604E3" w:rsidRDefault="00ED4856" w:rsidP="001254C4">
            <w:pPr>
              <w:jc w:val="both"/>
              <w:rPr>
                <w:bCs/>
                <w:sz w:val="20"/>
                <w:szCs w:val="20"/>
              </w:rPr>
            </w:pPr>
            <w:r w:rsidRPr="001604E3">
              <w:rPr>
                <w:bCs/>
                <w:sz w:val="20"/>
                <w:szCs w:val="20"/>
              </w:rPr>
              <w:t>3)informacji, o których mowa w art. 9 ust. 1 pkt 8 oraz ust. 1a pkt 7</w:t>
            </w:r>
          </w:p>
          <w:p w14:paraId="2A656994" w14:textId="745856DA" w:rsidR="00ED4856" w:rsidRPr="001604E3" w:rsidRDefault="00ED4856" w:rsidP="001254C4">
            <w:pPr>
              <w:jc w:val="both"/>
              <w:rPr>
                <w:bCs/>
                <w:sz w:val="20"/>
                <w:szCs w:val="20"/>
              </w:rPr>
            </w:pPr>
            <w:r w:rsidRPr="001604E3">
              <w:rPr>
                <w:bCs/>
                <w:sz w:val="20"/>
                <w:szCs w:val="20"/>
              </w:rPr>
              <w:t>-Prezes URE sporządza zbiorczy raport roczny.</w:t>
            </w:r>
          </w:p>
          <w:p w14:paraId="0F900F3C" w14:textId="77777777" w:rsidR="00ED4856" w:rsidRPr="001604E3" w:rsidRDefault="00ED4856" w:rsidP="001254C4">
            <w:pPr>
              <w:jc w:val="both"/>
              <w:rPr>
                <w:sz w:val="20"/>
                <w:szCs w:val="20"/>
              </w:rPr>
            </w:pPr>
            <w:r w:rsidRPr="001604E3">
              <w:rPr>
                <w:sz w:val="20"/>
                <w:szCs w:val="20"/>
              </w:rPr>
              <w:t>2. Zbiorczy raport roczny zawiera:</w:t>
            </w:r>
          </w:p>
          <w:p w14:paraId="24A53AAE" w14:textId="24E56A54" w:rsidR="00ED4856" w:rsidRPr="001604E3" w:rsidRDefault="00ED4856" w:rsidP="001254C4">
            <w:pPr>
              <w:jc w:val="both"/>
              <w:rPr>
                <w:bCs/>
                <w:sz w:val="20"/>
                <w:szCs w:val="20"/>
              </w:rPr>
            </w:pPr>
            <w:r w:rsidRPr="001604E3">
              <w:rPr>
                <w:bCs/>
                <w:sz w:val="20"/>
                <w:szCs w:val="20"/>
              </w:rPr>
              <w:t>1)wykaz wytwórców:</w:t>
            </w:r>
          </w:p>
          <w:p w14:paraId="71C8DC6E" w14:textId="3E2A56E6" w:rsidR="00ED4856" w:rsidRPr="001604E3" w:rsidRDefault="00ED4856" w:rsidP="001254C4">
            <w:pPr>
              <w:jc w:val="both"/>
              <w:rPr>
                <w:bCs/>
                <w:sz w:val="20"/>
                <w:szCs w:val="20"/>
              </w:rPr>
            </w:pPr>
            <w:r w:rsidRPr="001604E3">
              <w:rPr>
                <w:bCs/>
                <w:sz w:val="20"/>
                <w:szCs w:val="20"/>
              </w:rPr>
              <w:t>a) energii elektrycznej z odnawialnych źródeł energii w małych instalacjach z określeniem rodzaju i łącznej mocy zainstalowanej elektrycznej lub mocy osiągalnej cieplnej w skojarzeniu,</w:t>
            </w:r>
          </w:p>
          <w:p w14:paraId="41BD6325" w14:textId="4AC8507B" w:rsidR="00ED4856" w:rsidRPr="001604E3" w:rsidRDefault="00ED4856" w:rsidP="001254C4">
            <w:pPr>
              <w:jc w:val="both"/>
              <w:rPr>
                <w:bCs/>
                <w:sz w:val="20"/>
                <w:szCs w:val="20"/>
              </w:rPr>
            </w:pPr>
            <w:r w:rsidRPr="001604E3">
              <w:rPr>
                <w:bCs/>
                <w:sz w:val="20"/>
                <w:szCs w:val="20"/>
              </w:rPr>
              <w:t xml:space="preserve">b) biogazu lub </w:t>
            </w:r>
            <w:proofErr w:type="spellStart"/>
            <w:r w:rsidRPr="001604E3">
              <w:rPr>
                <w:bCs/>
                <w:sz w:val="20"/>
                <w:szCs w:val="20"/>
              </w:rPr>
              <w:t>biometanu</w:t>
            </w:r>
            <w:proofErr w:type="spellEnd"/>
            <w:r w:rsidRPr="001604E3">
              <w:rPr>
                <w:bCs/>
                <w:sz w:val="20"/>
                <w:szCs w:val="20"/>
              </w:rPr>
              <w:t>, z określeniem rodzaju prowadzonej przez nich działalności oraz rodzaju i rocznej wydajności instalacji odnawialnego źródła energii;</w:t>
            </w:r>
          </w:p>
          <w:p w14:paraId="19914D99" w14:textId="6EDF0C11" w:rsidR="00ED4856" w:rsidRPr="001604E3" w:rsidRDefault="00ED4856" w:rsidP="001254C4">
            <w:pPr>
              <w:jc w:val="both"/>
              <w:rPr>
                <w:bCs/>
                <w:sz w:val="20"/>
                <w:szCs w:val="20"/>
              </w:rPr>
            </w:pPr>
            <w:r w:rsidRPr="001604E3">
              <w:rPr>
                <w:bCs/>
                <w:sz w:val="20"/>
                <w:szCs w:val="20"/>
              </w:rPr>
              <w:t>2)informację o łącznej ilości:</w:t>
            </w:r>
          </w:p>
          <w:p w14:paraId="765AA12C" w14:textId="0B743B4E" w:rsidR="00ED4856" w:rsidRPr="001604E3" w:rsidRDefault="00ED4856" w:rsidP="001254C4">
            <w:pPr>
              <w:jc w:val="both"/>
              <w:rPr>
                <w:bCs/>
                <w:sz w:val="20"/>
                <w:szCs w:val="20"/>
              </w:rPr>
            </w:pPr>
            <w:r w:rsidRPr="001604E3">
              <w:rPr>
                <w:bCs/>
                <w:sz w:val="20"/>
                <w:szCs w:val="20"/>
              </w:rPr>
              <w:t>a)energii elektrycznej wytworzonej z odnawialnych źródeł energii w małych instalacjach,</w:t>
            </w:r>
          </w:p>
          <w:p w14:paraId="0DE616D7" w14:textId="2EF0956B" w:rsidR="00ED4856" w:rsidRPr="001604E3" w:rsidRDefault="00ED4856" w:rsidP="001254C4">
            <w:pPr>
              <w:jc w:val="both"/>
              <w:rPr>
                <w:bCs/>
                <w:sz w:val="20"/>
                <w:szCs w:val="20"/>
              </w:rPr>
            </w:pPr>
            <w:r w:rsidRPr="001604E3">
              <w:rPr>
                <w:bCs/>
                <w:sz w:val="20"/>
                <w:szCs w:val="20"/>
              </w:rPr>
              <w:t>b)energii elektrycznej sprzedanej sprzedawcy zobowiązanemu lub sprzedawcy wybranemu, o których mowa w art. 40 ust. 1a, która została wytworzona z odnawialnych źródeł energii w małych instalacjach i wprowadzona do sieci dystrybucyjnej,</w:t>
            </w:r>
          </w:p>
          <w:p w14:paraId="4F06E157" w14:textId="2C48FB01" w:rsidR="00ED4856" w:rsidRPr="001604E3" w:rsidRDefault="00ED4856" w:rsidP="001254C4">
            <w:pPr>
              <w:jc w:val="both"/>
              <w:rPr>
                <w:bCs/>
                <w:sz w:val="20"/>
                <w:szCs w:val="20"/>
              </w:rPr>
            </w:pPr>
            <w:r w:rsidRPr="001604E3">
              <w:rPr>
                <w:bCs/>
                <w:sz w:val="20"/>
                <w:szCs w:val="20"/>
              </w:rPr>
              <w:t xml:space="preserve">c)biogazu wytworzonego na potrzeby wytwarzania </w:t>
            </w:r>
            <w:proofErr w:type="spellStart"/>
            <w:r w:rsidRPr="001604E3">
              <w:rPr>
                <w:bCs/>
                <w:sz w:val="20"/>
                <w:szCs w:val="20"/>
              </w:rPr>
              <w:t>biometanu</w:t>
            </w:r>
            <w:proofErr w:type="spellEnd"/>
            <w:r w:rsidRPr="001604E3">
              <w:rPr>
                <w:bCs/>
                <w:sz w:val="20"/>
                <w:szCs w:val="20"/>
              </w:rPr>
              <w:t>,</w:t>
            </w:r>
          </w:p>
          <w:p w14:paraId="55FF9907" w14:textId="4F5832B5" w:rsidR="00ED4856" w:rsidRPr="001604E3" w:rsidRDefault="00ED4856" w:rsidP="001254C4">
            <w:pPr>
              <w:jc w:val="both"/>
              <w:rPr>
                <w:bCs/>
                <w:sz w:val="20"/>
                <w:szCs w:val="20"/>
              </w:rPr>
            </w:pPr>
            <w:r w:rsidRPr="001604E3">
              <w:rPr>
                <w:bCs/>
                <w:sz w:val="20"/>
                <w:szCs w:val="20"/>
              </w:rPr>
              <w:t>d)</w:t>
            </w:r>
            <w:proofErr w:type="spellStart"/>
            <w:r w:rsidRPr="001604E3">
              <w:rPr>
                <w:bCs/>
                <w:sz w:val="20"/>
                <w:szCs w:val="20"/>
              </w:rPr>
              <w:t>biometanu</w:t>
            </w:r>
            <w:proofErr w:type="spellEnd"/>
            <w:r w:rsidRPr="001604E3">
              <w:rPr>
                <w:bCs/>
                <w:sz w:val="20"/>
                <w:szCs w:val="20"/>
              </w:rPr>
              <w:t xml:space="preserve"> wytworzonego z biogazu, </w:t>
            </w:r>
          </w:p>
          <w:p w14:paraId="499E73E4" w14:textId="56B21582" w:rsidR="00ED4856" w:rsidRPr="001604E3" w:rsidRDefault="00ED4856" w:rsidP="001254C4">
            <w:pPr>
              <w:jc w:val="both"/>
              <w:rPr>
                <w:bCs/>
                <w:sz w:val="20"/>
                <w:szCs w:val="20"/>
              </w:rPr>
            </w:pPr>
            <w:r w:rsidRPr="001604E3">
              <w:rPr>
                <w:bCs/>
                <w:sz w:val="20"/>
                <w:szCs w:val="20"/>
              </w:rPr>
              <w:t xml:space="preserve">e)biogazu sprzedanego na potrzeby wytwarzania </w:t>
            </w:r>
            <w:proofErr w:type="spellStart"/>
            <w:r w:rsidRPr="001604E3">
              <w:rPr>
                <w:bCs/>
                <w:sz w:val="20"/>
                <w:szCs w:val="20"/>
              </w:rPr>
              <w:t>biometanu</w:t>
            </w:r>
            <w:proofErr w:type="spellEnd"/>
            <w:r w:rsidRPr="001604E3">
              <w:rPr>
                <w:bCs/>
                <w:sz w:val="20"/>
                <w:szCs w:val="20"/>
              </w:rPr>
              <w:t>,</w:t>
            </w:r>
          </w:p>
          <w:p w14:paraId="5ED0BD34" w14:textId="58B197AA" w:rsidR="00ED4856" w:rsidRPr="001604E3" w:rsidRDefault="00ED4856" w:rsidP="001254C4">
            <w:pPr>
              <w:jc w:val="both"/>
              <w:rPr>
                <w:bCs/>
                <w:sz w:val="20"/>
                <w:szCs w:val="20"/>
              </w:rPr>
            </w:pPr>
            <w:r w:rsidRPr="001604E3">
              <w:rPr>
                <w:bCs/>
                <w:sz w:val="20"/>
                <w:szCs w:val="20"/>
              </w:rPr>
              <w:lastRenderedPageBreak/>
              <w:t xml:space="preserve">f)sprzedanego </w:t>
            </w:r>
            <w:proofErr w:type="spellStart"/>
            <w:r w:rsidRPr="001604E3">
              <w:rPr>
                <w:bCs/>
                <w:sz w:val="20"/>
                <w:szCs w:val="20"/>
              </w:rPr>
              <w:t>biometanu</w:t>
            </w:r>
            <w:proofErr w:type="spellEnd"/>
            <w:r w:rsidRPr="001604E3">
              <w:rPr>
                <w:bCs/>
                <w:sz w:val="20"/>
                <w:szCs w:val="20"/>
              </w:rPr>
              <w:t xml:space="preserve"> wytworzonego z biogazu, w tym ilości </w:t>
            </w:r>
            <w:proofErr w:type="spellStart"/>
            <w:r w:rsidRPr="001604E3">
              <w:rPr>
                <w:bCs/>
                <w:sz w:val="20"/>
                <w:szCs w:val="20"/>
              </w:rPr>
              <w:t>biometanu</w:t>
            </w:r>
            <w:proofErr w:type="spellEnd"/>
            <w:r w:rsidRPr="001604E3">
              <w:rPr>
                <w:bCs/>
                <w:sz w:val="20"/>
                <w:szCs w:val="20"/>
              </w:rPr>
              <w:t xml:space="preserve"> sprzedanego:</w:t>
            </w:r>
          </w:p>
          <w:p w14:paraId="08F769C2" w14:textId="6C941108" w:rsidR="00ED4856" w:rsidRPr="001604E3" w:rsidRDefault="00ED4856" w:rsidP="001254C4">
            <w:pPr>
              <w:jc w:val="both"/>
              <w:rPr>
                <w:bCs/>
                <w:sz w:val="20"/>
                <w:szCs w:val="20"/>
              </w:rPr>
            </w:pPr>
            <w:r w:rsidRPr="001604E3">
              <w:rPr>
                <w:bCs/>
                <w:sz w:val="20"/>
                <w:szCs w:val="20"/>
              </w:rPr>
              <w:t>-i wprowadzonego do sieci gazowej,</w:t>
            </w:r>
          </w:p>
          <w:p w14:paraId="16A0E03E" w14:textId="34E72EB2" w:rsidR="00ED4856" w:rsidRPr="001604E3" w:rsidRDefault="00ED4856" w:rsidP="001254C4">
            <w:pPr>
              <w:jc w:val="both"/>
              <w:rPr>
                <w:bCs/>
                <w:sz w:val="20"/>
                <w:szCs w:val="20"/>
              </w:rPr>
            </w:pPr>
            <w:r w:rsidRPr="001604E3">
              <w:rPr>
                <w:bCs/>
                <w:sz w:val="20"/>
                <w:szCs w:val="20"/>
              </w:rPr>
              <w:t>-odbiorcom końcowym,</w:t>
            </w:r>
          </w:p>
          <w:p w14:paraId="34C756CF" w14:textId="77B15D70" w:rsidR="00ED4856" w:rsidRPr="001604E3" w:rsidRDefault="00ED4856" w:rsidP="001254C4">
            <w:pPr>
              <w:jc w:val="both"/>
              <w:rPr>
                <w:bCs/>
                <w:sz w:val="20"/>
                <w:szCs w:val="20"/>
              </w:rPr>
            </w:pPr>
            <w:r w:rsidRPr="001604E3">
              <w:rPr>
                <w:bCs/>
                <w:sz w:val="20"/>
                <w:szCs w:val="20"/>
              </w:rPr>
              <w:t>-w celu wykorzystania go do realizacji obowiązku, o którym mowa w art. 23 ust. 1 ustawy o biokomponentach i biopaliwach ciekłych,</w:t>
            </w:r>
          </w:p>
          <w:p w14:paraId="5E5A0416" w14:textId="4D736B2F" w:rsidR="00ED4856" w:rsidRPr="001604E3" w:rsidRDefault="00ED4856" w:rsidP="001254C4">
            <w:pPr>
              <w:jc w:val="both"/>
              <w:rPr>
                <w:bCs/>
                <w:sz w:val="20"/>
                <w:szCs w:val="20"/>
              </w:rPr>
            </w:pPr>
            <w:r w:rsidRPr="001604E3">
              <w:rPr>
                <w:bCs/>
                <w:sz w:val="20"/>
                <w:szCs w:val="20"/>
              </w:rPr>
              <w:t xml:space="preserve">g)surowców zużytych do wytworzenia biogazu na potrzeby wytwarzania </w:t>
            </w:r>
            <w:proofErr w:type="spellStart"/>
            <w:r w:rsidRPr="001604E3">
              <w:rPr>
                <w:bCs/>
                <w:sz w:val="20"/>
                <w:szCs w:val="20"/>
              </w:rPr>
              <w:t>biometanu</w:t>
            </w:r>
            <w:proofErr w:type="spellEnd"/>
            <w:r w:rsidRPr="001604E3">
              <w:rPr>
                <w:bCs/>
                <w:sz w:val="20"/>
                <w:szCs w:val="20"/>
              </w:rPr>
              <w:t xml:space="preserve"> oraz do wytworzenia </w:t>
            </w:r>
            <w:proofErr w:type="spellStart"/>
            <w:r w:rsidRPr="001604E3">
              <w:rPr>
                <w:bCs/>
                <w:sz w:val="20"/>
                <w:szCs w:val="20"/>
              </w:rPr>
              <w:t>biometanu</w:t>
            </w:r>
            <w:proofErr w:type="spellEnd"/>
            <w:r w:rsidRPr="001604E3">
              <w:rPr>
                <w:bCs/>
                <w:sz w:val="20"/>
                <w:szCs w:val="20"/>
              </w:rPr>
              <w:t xml:space="preserve"> z biogazu, oraz rodzaju tych surowców,</w:t>
            </w:r>
          </w:p>
          <w:p w14:paraId="3E5BA55F" w14:textId="3664DC2B" w:rsidR="00ED4856" w:rsidRPr="001604E3" w:rsidRDefault="00ED4856" w:rsidP="001254C4">
            <w:pPr>
              <w:jc w:val="both"/>
              <w:rPr>
                <w:bCs/>
                <w:sz w:val="20"/>
                <w:szCs w:val="20"/>
              </w:rPr>
            </w:pPr>
            <w:r w:rsidRPr="001604E3">
              <w:rPr>
                <w:bCs/>
                <w:sz w:val="20"/>
                <w:szCs w:val="20"/>
              </w:rPr>
              <w:t xml:space="preserve">h) biogazu zużytego do wytwarzania </w:t>
            </w:r>
            <w:proofErr w:type="spellStart"/>
            <w:r w:rsidRPr="001604E3">
              <w:rPr>
                <w:bCs/>
                <w:sz w:val="20"/>
                <w:szCs w:val="20"/>
              </w:rPr>
              <w:t>biometanu</w:t>
            </w:r>
            <w:proofErr w:type="spellEnd"/>
            <w:r w:rsidRPr="001604E3">
              <w:rPr>
                <w:bCs/>
                <w:sz w:val="20"/>
                <w:szCs w:val="20"/>
              </w:rPr>
              <w:t xml:space="preserve"> z biogazu.”</w:t>
            </w:r>
          </w:p>
          <w:p w14:paraId="02727E9F" w14:textId="01C2C9D3" w:rsidR="00ED4856" w:rsidRPr="001604E3" w:rsidRDefault="00ED4856" w:rsidP="0022004F">
            <w:pPr>
              <w:jc w:val="both"/>
              <w:rPr>
                <w:sz w:val="20"/>
                <w:szCs w:val="20"/>
              </w:rPr>
            </w:pPr>
          </w:p>
        </w:tc>
        <w:tc>
          <w:tcPr>
            <w:tcW w:w="4820" w:type="dxa"/>
            <w:vMerge/>
          </w:tcPr>
          <w:p w14:paraId="7D7048D0" w14:textId="39F53F56" w:rsidR="00ED4856" w:rsidRPr="001604E3" w:rsidRDefault="00ED4856" w:rsidP="0022004F">
            <w:pPr>
              <w:jc w:val="both"/>
              <w:rPr>
                <w:sz w:val="20"/>
                <w:szCs w:val="20"/>
              </w:rPr>
            </w:pPr>
          </w:p>
        </w:tc>
      </w:tr>
      <w:tr w:rsidR="00ED4856" w:rsidRPr="001604E3" w14:paraId="29121D11" w14:textId="77777777" w:rsidTr="007B6291">
        <w:trPr>
          <w:trHeight w:val="492"/>
        </w:trPr>
        <w:tc>
          <w:tcPr>
            <w:tcW w:w="284" w:type="dxa"/>
          </w:tcPr>
          <w:p w14:paraId="3875053F" w14:textId="77777777" w:rsidR="00ED4856" w:rsidRPr="001604E3" w:rsidRDefault="00ED4856" w:rsidP="007B6291">
            <w:pPr>
              <w:rPr>
                <w:sz w:val="20"/>
                <w:szCs w:val="20"/>
              </w:rPr>
            </w:pPr>
          </w:p>
        </w:tc>
        <w:tc>
          <w:tcPr>
            <w:tcW w:w="8788" w:type="dxa"/>
          </w:tcPr>
          <w:p w14:paraId="6027108F" w14:textId="28C554A8" w:rsidR="00ED4856" w:rsidRPr="001604E3" w:rsidRDefault="00ED4856" w:rsidP="007B6291">
            <w:pPr>
              <w:jc w:val="both"/>
              <w:rPr>
                <w:sz w:val="20"/>
                <w:szCs w:val="20"/>
              </w:rPr>
            </w:pPr>
            <w:r w:rsidRPr="001604E3">
              <w:rPr>
                <w:sz w:val="20"/>
                <w:szCs w:val="20"/>
              </w:rPr>
              <w:t>Art. 1 pkt 20</w:t>
            </w:r>
          </w:p>
          <w:p w14:paraId="1DA22B6A" w14:textId="3BB75B61" w:rsidR="00ED4856" w:rsidRPr="001604E3" w:rsidRDefault="00ED4856" w:rsidP="001254C4">
            <w:pPr>
              <w:jc w:val="both"/>
              <w:rPr>
                <w:sz w:val="20"/>
                <w:szCs w:val="20"/>
              </w:rPr>
            </w:pPr>
            <w:r w:rsidRPr="001604E3">
              <w:rPr>
                <w:sz w:val="20"/>
                <w:szCs w:val="20"/>
              </w:rPr>
              <w:t xml:space="preserve">w art. 18 w ust. 1 po wyrazach „w </w:t>
            </w:r>
            <w:proofErr w:type="spellStart"/>
            <w:r w:rsidRPr="001604E3">
              <w:rPr>
                <w:sz w:val="20"/>
                <w:szCs w:val="20"/>
              </w:rPr>
              <w:t>mikroinstalacji</w:t>
            </w:r>
            <w:proofErr w:type="spellEnd"/>
            <w:r w:rsidRPr="001604E3">
              <w:rPr>
                <w:sz w:val="20"/>
                <w:szCs w:val="20"/>
              </w:rPr>
              <w:t xml:space="preserve"> i w małej instalacji” dodaje się wyrazy „oraz w zakresie wytwarzania biogazu na potrzeby wytwarzania </w:t>
            </w:r>
            <w:proofErr w:type="spellStart"/>
            <w:r w:rsidRPr="001604E3">
              <w:rPr>
                <w:sz w:val="20"/>
                <w:szCs w:val="20"/>
              </w:rPr>
              <w:t>biometanu</w:t>
            </w:r>
            <w:proofErr w:type="spellEnd"/>
            <w:r w:rsidRPr="001604E3">
              <w:rPr>
                <w:sz w:val="20"/>
                <w:szCs w:val="20"/>
              </w:rPr>
              <w:t xml:space="preserve"> lub wytwarzania </w:t>
            </w:r>
            <w:proofErr w:type="spellStart"/>
            <w:r w:rsidRPr="001604E3">
              <w:rPr>
                <w:sz w:val="20"/>
                <w:szCs w:val="20"/>
              </w:rPr>
              <w:t>biometanu</w:t>
            </w:r>
            <w:proofErr w:type="spellEnd"/>
            <w:r w:rsidRPr="001604E3">
              <w:rPr>
                <w:sz w:val="20"/>
                <w:szCs w:val="20"/>
              </w:rPr>
              <w:t xml:space="preserve"> z biogazu”</w:t>
            </w:r>
          </w:p>
          <w:p w14:paraId="62AD16BA" w14:textId="79A4C364" w:rsidR="00ED4856" w:rsidRPr="001604E3" w:rsidRDefault="00ED4856" w:rsidP="007B6291">
            <w:pPr>
              <w:jc w:val="both"/>
              <w:rPr>
                <w:sz w:val="20"/>
                <w:szCs w:val="20"/>
              </w:rPr>
            </w:pPr>
          </w:p>
          <w:p w14:paraId="230353A4" w14:textId="77777777" w:rsidR="00ED4856" w:rsidRPr="001604E3" w:rsidRDefault="00ED4856" w:rsidP="007B6291">
            <w:pPr>
              <w:jc w:val="both"/>
              <w:rPr>
                <w:sz w:val="20"/>
                <w:szCs w:val="20"/>
              </w:rPr>
            </w:pPr>
          </w:p>
          <w:p w14:paraId="7C572085" w14:textId="77777777" w:rsidR="00ED4856" w:rsidRPr="001604E3" w:rsidRDefault="00ED4856" w:rsidP="007B6291">
            <w:pPr>
              <w:jc w:val="both"/>
              <w:rPr>
                <w:sz w:val="20"/>
                <w:szCs w:val="20"/>
              </w:rPr>
            </w:pPr>
          </w:p>
        </w:tc>
        <w:tc>
          <w:tcPr>
            <w:tcW w:w="4820" w:type="dxa"/>
            <w:vMerge/>
          </w:tcPr>
          <w:p w14:paraId="358777F7" w14:textId="3EBDFE64" w:rsidR="00ED4856" w:rsidRPr="001604E3" w:rsidRDefault="00ED4856" w:rsidP="0022004F">
            <w:pPr>
              <w:jc w:val="both"/>
              <w:rPr>
                <w:sz w:val="20"/>
                <w:szCs w:val="20"/>
              </w:rPr>
            </w:pPr>
          </w:p>
        </w:tc>
      </w:tr>
      <w:tr w:rsidR="00ED4856" w:rsidRPr="001604E3" w14:paraId="10ADC6C6" w14:textId="77777777" w:rsidTr="007B6291">
        <w:trPr>
          <w:trHeight w:val="492"/>
        </w:trPr>
        <w:tc>
          <w:tcPr>
            <w:tcW w:w="284" w:type="dxa"/>
          </w:tcPr>
          <w:p w14:paraId="08EF9609" w14:textId="77777777" w:rsidR="00ED4856" w:rsidRPr="001604E3" w:rsidRDefault="00ED4856" w:rsidP="007B6291">
            <w:pPr>
              <w:rPr>
                <w:sz w:val="20"/>
                <w:szCs w:val="20"/>
              </w:rPr>
            </w:pPr>
          </w:p>
        </w:tc>
        <w:tc>
          <w:tcPr>
            <w:tcW w:w="8788" w:type="dxa"/>
          </w:tcPr>
          <w:p w14:paraId="359DF38F" w14:textId="77777777" w:rsidR="00ED4856" w:rsidRPr="001604E3" w:rsidRDefault="00ED4856" w:rsidP="001254C4">
            <w:pPr>
              <w:rPr>
                <w:bCs/>
                <w:sz w:val="20"/>
                <w:szCs w:val="20"/>
              </w:rPr>
            </w:pPr>
            <w:r w:rsidRPr="001604E3">
              <w:rPr>
                <w:bCs/>
                <w:sz w:val="20"/>
                <w:szCs w:val="20"/>
              </w:rPr>
              <w:t>Art. 1 pkt 21</w:t>
            </w:r>
          </w:p>
          <w:p w14:paraId="02168E06" w14:textId="09EFFAAC" w:rsidR="00ED4856" w:rsidRPr="001604E3" w:rsidRDefault="00ED4856" w:rsidP="001254C4">
            <w:pPr>
              <w:rPr>
                <w:bCs/>
                <w:sz w:val="20"/>
                <w:szCs w:val="20"/>
              </w:rPr>
            </w:pPr>
            <w:r w:rsidRPr="001604E3">
              <w:rPr>
                <w:bCs/>
                <w:sz w:val="20"/>
                <w:szCs w:val="20"/>
              </w:rPr>
              <w:t>W tytule rozdziału 3 po wyrazach „oraz wytwarzania biogazu rolniczego” dodaje się przecinek oraz wyrazy „</w:t>
            </w:r>
            <w:proofErr w:type="spellStart"/>
            <w:r w:rsidRPr="001604E3">
              <w:rPr>
                <w:bCs/>
                <w:sz w:val="20"/>
                <w:szCs w:val="20"/>
              </w:rPr>
              <w:t>biometanu</w:t>
            </w:r>
            <w:proofErr w:type="spellEnd"/>
            <w:r w:rsidRPr="001604E3">
              <w:rPr>
                <w:bCs/>
                <w:sz w:val="20"/>
                <w:szCs w:val="20"/>
              </w:rPr>
              <w:t xml:space="preserve"> z biogazu rolniczego”;</w:t>
            </w:r>
          </w:p>
          <w:p w14:paraId="5670583F" w14:textId="77777777" w:rsidR="00ED4856" w:rsidRPr="001604E3" w:rsidRDefault="00ED4856" w:rsidP="001254C4">
            <w:pPr>
              <w:rPr>
                <w:bCs/>
                <w:sz w:val="20"/>
                <w:szCs w:val="20"/>
              </w:rPr>
            </w:pPr>
          </w:p>
          <w:p w14:paraId="1D9C3D84" w14:textId="77777777" w:rsidR="00ED4856" w:rsidRPr="001604E3" w:rsidRDefault="00ED4856" w:rsidP="001254C4">
            <w:pPr>
              <w:rPr>
                <w:bCs/>
                <w:sz w:val="20"/>
                <w:szCs w:val="20"/>
              </w:rPr>
            </w:pPr>
            <w:r w:rsidRPr="001604E3">
              <w:rPr>
                <w:bCs/>
                <w:sz w:val="20"/>
                <w:szCs w:val="20"/>
              </w:rPr>
              <w:t xml:space="preserve">Art. 1 pkt 22 </w:t>
            </w:r>
          </w:p>
          <w:p w14:paraId="36532AC9" w14:textId="71C74CF2" w:rsidR="00ED4856" w:rsidRPr="001604E3" w:rsidRDefault="00ED4856" w:rsidP="001254C4">
            <w:pPr>
              <w:rPr>
                <w:bCs/>
                <w:sz w:val="20"/>
                <w:szCs w:val="20"/>
              </w:rPr>
            </w:pPr>
            <w:r w:rsidRPr="001604E3">
              <w:rPr>
                <w:bCs/>
                <w:sz w:val="20"/>
                <w:szCs w:val="20"/>
              </w:rPr>
              <w:t>W art. 19a po wyrazach „w art. 70b ust. 8” dodaje się wyrazy „lub w art. 70h ust. 5”</w:t>
            </w:r>
          </w:p>
          <w:p w14:paraId="6A5B9A8E" w14:textId="27A4014F" w:rsidR="00ED4856" w:rsidRPr="001604E3" w:rsidRDefault="00ED4856" w:rsidP="007B6291">
            <w:pPr>
              <w:jc w:val="both"/>
              <w:rPr>
                <w:bCs/>
                <w:sz w:val="20"/>
                <w:szCs w:val="20"/>
              </w:rPr>
            </w:pPr>
          </w:p>
        </w:tc>
        <w:tc>
          <w:tcPr>
            <w:tcW w:w="4820" w:type="dxa"/>
            <w:vMerge/>
          </w:tcPr>
          <w:p w14:paraId="574517C5" w14:textId="03490E66" w:rsidR="00ED4856" w:rsidRPr="001604E3" w:rsidRDefault="00ED4856" w:rsidP="0022004F">
            <w:pPr>
              <w:jc w:val="both"/>
              <w:rPr>
                <w:sz w:val="20"/>
                <w:szCs w:val="20"/>
              </w:rPr>
            </w:pPr>
          </w:p>
        </w:tc>
      </w:tr>
      <w:tr w:rsidR="00ED4856" w:rsidRPr="001604E3" w14:paraId="1F12B2FD" w14:textId="77777777" w:rsidTr="007B6291">
        <w:trPr>
          <w:trHeight w:val="492"/>
        </w:trPr>
        <w:tc>
          <w:tcPr>
            <w:tcW w:w="284" w:type="dxa"/>
          </w:tcPr>
          <w:p w14:paraId="2AD9E53B" w14:textId="77777777" w:rsidR="00ED4856" w:rsidRPr="001604E3" w:rsidRDefault="00ED4856" w:rsidP="007B6291">
            <w:pPr>
              <w:rPr>
                <w:sz w:val="20"/>
                <w:szCs w:val="20"/>
              </w:rPr>
            </w:pPr>
          </w:p>
        </w:tc>
        <w:tc>
          <w:tcPr>
            <w:tcW w:w="8788" w:type="dxa"/>
          </w:tcPr>
          <w:p w14:paraId="74538AC3" w14:textId="59D2F569" w:rsidR="00ED4856" w:rsidRPr="001604E3" w:rsidRDefault="00ED4856" w:rsidP="007B6291">
            <w:pPr>
              <w:jc w:val="both"/>
              <w:rPr>
                <w:sz w:val="20"/>
                <w:szCs w:val="20"/>
              </w:rPr>
            </w:pPr>
            <w:r w:rsidRPr="001604E3">
              <w:rPr>
                <w:sz w:val="20"/>
                <w:szCs w:val="20"/>
              </w:rPr>
              <w:t>Art. 1 pkt 23</w:t>
            </w:r>
          </w:p>
          <w:p w14:paraId="27B64BB1" w14:textId="77777777" w:rsidR="00ED4856" w:rsidRPr="001604E3" w:rsidRDefault="00ED4856"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23 po pkt 2 dodaje się przecinek i dodaje się pkt 3 w brzmieniu:</w:t>
            </w:r>
          </w:p>
          <w:p w14:paraId="043BDAA2" w14:textId="0D1DA273" w:rsidR="00ED4856" w:rsidRPr="001604E3" w:rsidRDefault="00ED4856" w:rsidP="007B6291">
            <w:pPr>
              <w:pStyle w:val="ZPKTzmpktartykuempunktem"/>
              <w:spacing w:line="240" w:lineRule="auto"/>
              <w:ind w:left="0"/>
              <w:rPr>
                <w:rFonts w:ascii="Times New Roman" w:hAnsi="Times New Roman" w:cs="Times New Roman"/>
                <w:sz w:val="20"/>
              </w:rPr>
            </w:pPr>
            <w:r w:rsidRPr="001604E3">
              <w:rPr>
                <w:rFonts w:ascii="Times New Roman" w:hAnsi="Times New Roman" w:cs="Times New Roman"/>
                <w:sz w:val="20"/>
              </w:rPr>
              <w:t xml:space="preserve">„3)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biogazu rolniczego”</w:t>
            </w:r>
          </w:p>
        </w:tc>
        <w:tc>
          <w:tcPr>
            <w:tcW w:w="4820" w:type="dxa"/>
            <w:vMerge/>
          </w:tcPr>
          <w:p w14:paraId="073F364C" w14:textId="0EF4BD50" w:rsidR="00ED4856" w:rsidRPr="001604E3" w:rsidRDefault="00ED4856" w:rsidP="0022004F">
            <w:pPr>
              <w:jc w:val="both"/>
              <w:rPr>
                <w:sz w:val="20"/>
                <w:szCs w:val="20"/>
              </w:rPr>
            </w:pPr>
          </w:p>
        </w:tc>
      </w:tr>
      <w:tr w:rsidR="00ED4856" w:rsidRPr="001604E3" w14:paraId="08603CE3" w14:textId="77777777" w:rsidTr="007B6291">
        <w:trPr>
          <w:trHeight w:val="492"/>
        </w:trPr>
        <w:tc>
          <w:tcPr>
            <w:tcW w:w="284" w:type="dxa"/>
          </w:tcPr>
          <w:p w14:paraId="20BDFB4E" w14:textId="77777777" w:rsidR="00ED4856" w:rsidRPr="001604E3" w:rsidRDefault="00ED4856" w:rsidP="007B6291">
            <w:pPr>
              <w:rPr>
                <w:sz w:val="20"/>
                <w:szCs w:val="20"/>
              </w:rPr>
            </w:pPr>
          </w:p>
        </w:tc>
        <w:tc>
          <w:tcPr>
            <w:tcW w:w="8788" w:type="dxa"/>
          </w:tcPr>
          <w:p w14:paraId="783F54D1" w14:textId="7F631157" w:rsidR="00ED4856" w:rsidRPr="001604E3" w:rsidRDefault="00ED4856" w:rsidP="001254C4">
            <w:pPr>
              <w:jc w:val="both"/>
              <w:rPr>
                <w:sz w:val="20"/>
                <w:szCs w:val="20"/>
              </w:rPr>
            </w:pPr>
            <w:r w:rsidRPr="001604E3">
              <w:rPr>
                <w:sz w:val="20"/>
                <w:szCs w:val="20"/>
              </w:rPr>
              <w:t>Art. 1 pkt 24</w:t>
            </w:r>
          </w:p>
          <w:p w14:paraId="7D040660" w14:textId="77777777" w:rsidR="00ED4856" w:rsidRPr="001604E3" w:rsidRDefault="00ED4856" w:rsidP="001254C4">
            <w:pPr>
              <w:jc w:val="both"/>
              <w:rPr>
                <w:bCs/>
                <w:sz w:val="20"/>
                <w:szCs w:val="20"/>
              </w:rPr>
            </w:pPr>
            <w:r w:rsidRPr="001604E3">
              <w:rPr>
                <w:bCs/>
                <w:sz w:val="20"/>
                <w:szCs w:val="20"/>
              </w:rPr>
              <w:t>w art. 24 dodaje się ust. 4 w brzmieniu:</w:t>
            </w:r>
          </w:p>
          <w:p w14:paraId="335EA6E5" w14:textId="35FA07F0" w:rsidR="00ED4856" w:rsidRPr="001604E3" w:rsidRDefault="00ED4856" w:rsidP="007B6291">
            <w:pPr>
              <w:jc w:val="both"/>
              <w:rPr>
                <w:sz w:val="20"/>
                <w:szCs w:val="20"/>
              </w:rPr>
            </w:pPr>
            <w:r w:rsidRPr="001604E3">
              <w:rPr>
                <w:sz w:val="20"/>
                <w:szCs w:val="20"/>
              </w:rPr>
              <w:t>„4. Wniosek o wpis do rejestru wytwórców biogazu rolniczego może zostać złożony za pomocą systemu teleinformatycznego udostępnionego przez Dyrektora Generalnego KOWR.”</w:t>
            </w:r>
          </w:p>
        </w:tc>
        <w:tc>
          <w:tcPr>
            <w:tcW w:w="4820" w:type="dxa"/>
            <w:vMerge/>
          </w:tcPr>
          <w:p w14:paraId="51356493" w14:textId="7B31B183" w:rsidR="00ED4856" w:rsidRPr="001604E3" w:rsidRDefault="00ED4856" w:rsidP="0022004F">
            <w:pPr>
              <w:jc w:val="both"/>
              <w:rPr>
                <w:sz w:val="20"/>
                <w:szCs w:val="20"/>
              </w:rPr>
            </w:pPr>
          </w:p>
        </w:tc>
      </w:tr>
      <w:tr w:rsidR="00ED4856" w:rsidRPr="001604E3" w14:paraId="669F0DF4" w14:textId="77777777" w:rsidTr="007B6291">
        <w:trPr>
          <w:trHeight w:val="492"/>
        </w:trPr>
        <w:tc>
          <w:tcPr>
            <w:tcW w:w="284" w:type="dxa"/>
          </w:tcPr>
          <w:p w14:paraId="7DE8D7DB" w14:textId="77777777" w:rsidR="00ED4856" w:rsidRPr="001604E3" w:rsidRDefault="00ED4856" w:rsidP="007B6291">
            <w:pPr>
              <w:rPr>
                <w:sz w:val="20"/>
                <w:szCs w:val="20"/>
              </w:rPr>
            </w:pPr>
          </w:p>
        </w:tc>
        <w:tc>
          <w:tcPr>
            <w:tcW w:w="8788" w:type="dxa"/>
          </w:tcPr>
          <w:p w14:paraId="054D6D08" w14:textId="0E905EBE" w:rsidR="00ED4856" w:rsidRPr="001604E3" w:rsidRDefault="00ED4856" w:rsidP="001254C4">
            <w:pPr>
              <w:jc w:val="both"/>
              <w:rPr>
                <w:sz w:val="20"/>
                <w:szCs w:val="20"/>
              </w:rPr>
            </w:pPr>
            <w:r w:rsidRPr="001604E3">
              <w:rPr>
                <w:sz w:val="20"/>
                <w:szCs w:val="20"/>
              </w:rPr>
              <w:t xml:space="preserve">Art. 1 pkt 25 lit. a </w:t>
            </w:r>
          </w:p>
          <w:p w14:paraId="6F85CB6C" w14:textId="47687A42" w:rsidR="00ED4856" w:rsidRPr="001604E3" w:rsidRDefault="00ED4856" w:rsidP="001254C4">
            <w:pPr>
              <w:jc w:val="both"/>
              <w:rPr>
                <w:bCs/>
                <w:sz w:val="20"/>
                <w:szCs w:val="20"/>
              </w:rPr>
            </w:pPr>
            <w:r w:rsidRPr="001604E3">
              <w:rPr>
                <w:bCs/>
                <w:sz w:val="20"/>
                <w:szCs w:val="20"/>
              </w:rPr>
              <w:t>W art. 25 w pkt 2 średnik zastępuje się przecinkiem i dodaje wyrazy „a także dokumentami potwierdzającymi spełnienie tego obowiązku;”</w:t>
            </w:r>
          </w:p>
          <w:p w14:paraId="538F54BF" w14:textId="77777777" w:rsidR="00ED4856" w:rsidRPr="001604E3" w:rsidRDefault="00ED4856" w:rsidP="001254C4">
            <w:pPr>
              <w:jc w:val="both"/>
              <w:rPr>
                <w:sz w:val="20"/>
                <w:szCs w:val="20"/>
              </w:rPr>
            </w:pPr>
          </w:p>
          <w:p w14:paraId="68ADED49" w14:textId="77777777" w:rsidR="00ED4856" w:rsidRPr="001604E3" w:rsidRDefault="00ED4856" w:rsidP="001254C4">
            <w:pPr>
              <w:jc w:val="both"/>
              <w:rPr>
                <w:sz w:val="20"/>
                <w:szCs w:val="20"/>
              </w:rPr>
            </w:pPr>
          </w:p>
        </w:tc>
        <w:tc>
          <w:tcPr>
            <w:tcW w:w="4820" w:type="dxa"/>
            <w:vMerge/>
          </w:tcPr>
          <w:p w14:paraId="7374E5C1" w14:textId="08E63FC6" w:rsidR="00ED4856" w:rsidRPr="001604E3" w:rsidRDefault="00ED4856" w:rsidP="0022004F">
            <w:pPr>
              <w:jc w:val="both"/>
              <w:rPr>
                <w:sz w:val="20"/>
                <w:szCs w:val="20"/>
              </w:rPr>
            </w:pPr>
          </w:p>
        </w:tc>
      </w:tr>
      <w:tr w:rsidR="00ED4856" w:rsidRPr="001604E3" w14:paraId="75EA5240" w14:textId="77777777" w:rsidTr="007B6291">
        <w:trPr>
          <w:trHeight w:val="492"/>
        </w:trPr>
        <w:tc>
          <w:tcPr>
            <w:tcW w:w="284" w:type="dxa"/>
          </w:tcPr>
          <w:p w14:paraId="099E7155" w14:textId="77777777" w:rsidR="00ED4856" w:rsidRPr="001604E3" w:rsidRDefault="00ED4856" w:rsidP="007B6291">
            <w:pPr>
              <w:rPr>
                <w:sz w:val="20"/>
                <w:szCs w:val="20"/>
              </w:rPr>
            </w:pPr>
          </w:p>
        </w:tc>
        <w:tc>
          <w:tcPr>
            <w:tcW w:w="8788" w:type="dxa"/>
          </w:tcPr>
          <w:p w14:paraId="78F3B4CB" w14:textId="7005FD8B" w:rsidR="00ED4856" w:rsidRPr="001604E3" w:rsidRDefault="00ED4856" w:rsidP="007B6291">
            <w:pPr>
              <w:jc w:val="both"/>
              <w:rPr>
                <w:sz w:val="20"/>
                <w:szCs w:val="20"/>
              </w:rPr>
            </w:pPr>
            <w:r w:rsidRPr="001604E3">
              <w:rPr>
                <w:sz w:val="20"/>
                <w:szCs w:val="20"/>
              </w:rPr>
              <w:t>Art. 1 pkt 25 lit. b</w:t>
            </w:r>
          </w:p>
          <w:p w14:paraId="1213A527" w14:textId="2ED782B4" w:rsidR="00ED4856" w:rsidRPr="001604E3" w:rsidRDefault="00ED4856" w:rsidP="007B6291">
            <w:pPr>
              <w:jc w:val="both"/>
              <w:rPr>
                <w:bCs/>
                <w:sz w:val="20"/>
                <w:szCs w:val="20"/>
              </w:rPr>
            </w:pPr>
            <w:r w:rsidRPr="001604E3">
              <w:rPr>
                <w:bCs/>
                <w:sz w:val="20"/>
                <w:szCs w:val="20"/>
              </w:rPr>
              <w:t>w art. 25 po pkt 3 dodaje się pkt 3a w brzmieniu:</w:t>
            </w:r>
          </w:p>
          <w:p w14:paraId="1E6E7112" w14:textId="48099B26" w:rsidR="00ED4856" w:rsidRPr="001604E3" w:rsidRDefault="00ED4856" w:rsidP="007B6291">
            <w:pPr>
              <w:jc w:val="both"/>
              <w:rPr>
                <w:bCs/>
                <w:sz w:val="20"/>
                <w:szCs w:val="20"/>
              </w:rPr>
            </w:pPr>
            <w:r w:rsidRPr="001604E3">
              <w:rPr>
                <w:bCs/>
                <w:sz w:val="20"/>
                <w:szCs w:val="20"/>
              </w:rPr>
              <w:t xml:space="preserve">„3a) wykorzystywać do wytwarzania </w:t>
            </w:r>
            <w:proofErr w:type="spellStart"/>
            <w:r w:rsidRPr="001604E3">
              <w:rPr>
                <w:bCs/>
                <w:sz w:val="20"/>
                <w:szCs w:val="20"/>
              </w:rPr>
              <w:t>biometanu</w:t>
            </w:r>
            <w:proofErr w:type="spellEnd"/>
            <w:r w:rsidRPr="001604E3">
              <w:rPr>
                <w:bCs/>
                <w:sz w:val="20"/>
                <w:szCs w:val="20"/>
              </w:rPr>
              <w:t xml:space="preserve"> z biogazu rolniczego wyłącznie biogaz rolniczy;”</w:t>
            </w:r>
          </w:p>
        </w:tc>
        <w:tc>
          <w:tcPr>
            <w:tcW w:w="4820" w:type="dxa"/>
            <w:vMerge/>
          </w:tcPr>
          <w:p w14:paraId="0DF472F1" w14:textId="470E42DA" w:rsidR="00ED4856" w:rsidRPr="001604E3" w:rsidRDefault="00ED4856" w:rsidP="0022004F">
            <w:pPr>
              <w:jc w:val="both"/>
              <w:rPr>
                <w:sz w:val="20"/>
                <w:szCs w:val="20"/>
              </w:rPr>
            </w:pPr>
          </w:p>
        </w:tc>
      </w:tr>
      <w:tr w:rsidR="00ED4856" w:rsidRPr="001604E3" w14:paraId="35534BA8" w14:textId="77777777" w:rsidTr="007B6291">
        <w:trPr>
          <w:trHeight w:val="492"/>
        </w:trPr>
        <w:tc>
          <w:tcPr>
            <w:tcW w:w="284" w:type="dxa"/>
          </w:tcPr>
          <w:p w14:paraId="448C211C" w14:textId="77777777" w:rsidR="00ED4856" w:rsidRPr="001604E3" w:rsidRDefault="00ED4856" w:rsidP="007B6291">
            <w:pPr>
              <w:rPr>
                <w:sz w:val="20"/>
                <w:szCs w:val="20"/>
              </w:rPr>
            </w:pPr>
          </w:p>
        </w:tc>
        <w:tc>
          <w:tcPr>
            <w:tcW w:w="8788" w:type="dxa"/>
          </w:tcPr>
          <w:p w14:paraId="600820E6" w14:textId="1D0AA8EF" w:rsidR="00ED4856" w:rsidRPr="001604E3" w:rsidRDefault="00ED4856" w:rsidP="007B6291">
            <w:pPr>
              <w:jc w:val="both"/>
              <w:rPr>
                <w:sz w:val="20"/>
                <w:szCs w:val="20"/>
              </w:rPr>
            </w:pPr>
            <w:r w:rsidRPr="001604E3">
              <w:rPr>
                <w:sz w:val="20"/>
                <w:szCs w:val="20"/>
              </w:rPr>
              <w:t>Art. 1 pkt 25 lit. c</w:t>
            </w:r>
          </w:p>
          <w:p w14:paraId="00C34526" w14:textId="3CFFA840" w:rsidR="00ED4856" w:rsidRPr="001604E3" w:rsidRDefault="00ED4856" w:rsidP="007B6291">
            <w:pPr>
              <w:jc w:val="both"/>
              <w:rPr>
                <w:bCs/>
                <w:sz w:val="20"/>
                <w:szCs w:val="20"/>
              </w:rPr>
            </w:pPr>
            <w:r w:rsidRPr="001604E3">
              <w:rPr>
                <w:bCs/>
                <w:sz w:val="20"/>
                <w:szCs w:val="20"/>
              </w:rPr>
              <w:t>W art. 25 w pkt 4 lit. b – d otrzymują brzmienie:</w:t>
            </w:r>
          </w:p>
          <w:p w14:paraId="5925D0F0" w14:textId="77777777" w:rsidR="00ED4856" w:rsidRPr="001604E3" w:rsidRDefault="00ED4856" w:rsidP="00F60C5B">
            <w:pPr>
              <w:jc w:val="both"/>
              <w:rPr>
                <w:bCs/>
                <w:sz w:val="20"/>
                <w:szCs w:val="20"/>
              </w:rPr>
            </w:pPr>
            <w:r w:rsidRPr="001604E3">
              <w:rPr>
                <w:bCs/>
                <w:sz w:val="20"/>
                <w:szCs w:val="20"/>
              </w:rPr>
              <w:t>w pkt 4 lit. b – d otrzymują brzmienie:</w:t>
            </w:r>
          </w:p>
          <w:p w14:paraId="1ACD7EB3" w14:textId="13C9FCC0" w:rsidR="00ED4856" w:rsidRPr="001604E3" w:rsidRDefault="00ED4856" w:rsidP="00F60C5B">
            <w:pPr>
              <w:jc w:val="both"/>
              <w:rPr>
                <w:bCs/>
                <w:sz w:val="20"/>
                <w:szCs w:val="20"/>
              </w:rPr>
            </w:pPr>
            <w:r w:rsidRPr="001604E3">
              <w:rPr>
                <w:bCs/>
                <w:sz w:val="20"/>
                <w:szCs w:val="20"/>
              </w:rPr>
              <w:t>„b)ilości wytworzonego biogazu rolniczego, z wyszczególnieniem ilości:</w:t>
            </w:r>
          </w:p>
          <w:p w14:paraId="58826800" w14:textId="4F16844E" w:rsidR="00ED4856" w:rsidRPr="001604E3" w:rsidRDefault="00ED4856" w:rsidP="00F60C5B">
            <w:pPr>
              <w:jc w:val="both"/>
              <w:rPr>
                <w:bCs/>
                <w:sz w:val="20"/>
                <w:szCs w:val="20"/>
              </w:rPr>
            </w:pPr>
            <w:r w:rsidRPr="001604E3">
              <w:rPr>
                <w:bCs/>
                <w:sz w:val="20"/>
                <w:szCs w:val="20"/>
              </w:rPr>
              <w:t>-wykorzystanej do wytworzenia energii elektrycznej,</w:t>
            </w:r>
          </w:p>
          <w:p w14:paraId="1DDCB313" w14:textId="53EA23EF" w:rsidR="00ED4856" w:rsidRPr="001604E3" w:rsidRDefault="00ED4856" w:rsidP="00F60C5B">
            <w:pPr>
              <w:jc w:val="both"/>
              <w:rPr>
                <w:bCs/>
                <w:sz w:val="20"/>
                <w:szCs w:val="20"/>
              </w:rPr>
            </w:pPr>
            <w:r w:rsidRPr="001604E3">
              <w:rPr>
                <w:bCs/>
                <w:sz w:val="20"/>
                <w:szCs w:val="20"/>
              </w:rPr>
              <w:t xml:space="preserve">-wykorzystanej do wytworzenia </w:t>
            </w:r>
            <w:proofErr w:type="spellStart"/>
            <w:r w:rsidRPr="001604E3">
              <w:rPr>
                <w:bCs/>
                <w:sz w:val="20"/>
                <w:szCs w:val="20"/>
              </w:rPr>
              <w:t>biometanu</w:t>
            </w:r>
            <w:proofErr w:type="spellEnd"/>
            <w:r w:rsidRPr="001604E3">
              <w:rPr>
                <w:bCs/>
                <w:sz w:val="20"/>
                <w:szCs w:val="20"/>
              </w:rPr>
              <w:t>,</w:t>
            </w:r>
          </w:p>
          <w:p w14:paraId="36CEA909" w14:textId="0EC021BF" w:rsidR="00ED4856" w:rsidRPr="001604E3" w:rsidRDefault="00ED4856" w:rsidP="00F60C5B">
            <w:pPr>
              <w:jc w:val="both"/>
              <w:rPr>
                <w:bCs/>
                <w:sz w:val="20"/>
                <w:szCs w:val="20"/>
              </w:rPr>
            </w:pPr>
            <w:r w:rsidRPr="001604E3">
              <w:rPr>
                <w:bCs/>
                <w:sz w:val="20"/>
                <w:szCs w:val="20"/>
              </w:rPr>
              <w:t>-sprzedanej,</w:t>
            </w:r>
          </w:p>
          <w:p w14:paraId="31377C89" w14:textId="2DD7D4A2" w:rsidR="00ED4856" w:rsidRPr="001604E3" w:rsidRDefault="00ED4856" w:rsidP="00F60C5B">
            <w:pPr>
              <w:jc w:val="both"/>
              <w:rPr>
                <w:bCs/>
                <w:sz w:val="20"/>
                <w:szCs w:val="20"/>
              </w:rPr>
            </w:pPr>
            <w:r w:rsidRPr="001604E3">
              <w:rPr>
                <w:bCs/>
                <w:sz w:val="20"/>
                <w:szCs w:val="20"/>
              </w:rPr>
              <w:t>-wykorzystanej w inny sposób,</w:t>
            </w:r>
          </w:p>
          <w:p w14:paraId="38B16B70" w14:textId="77777777" w:rsidR="00ED4856" w:rsidRPr="001604E3" w:rsidRDefault="00ED4856" w:rsidP="00F60C5B">
            <w:pPr>
              <w:jc w:val="both"/>
              <w:rPr>
                <w:bCs/>
                <w:sz w:val="20"/>
                <w:szCs w:val="20"/>
              </w:rPr>
            </w:pPr>
            <w:r w:rsidRPr="001604E3">
              <w:rPr>
                <w:bCs/>
                <w:sz w:val="20"/>
                <w:szCs w:val="20"/>
              </w:rPr>
              <w:t>c) ilości energii elektrycznej wytworzonej z biogazu rolniczego, z wyszczególnieniem ilości:</w:t>
            </w:r>
          </w:p>
          <w:p w14:paraId="09736F19" w14:textId="5937827E" w:rsidR="00ED4856" w:rsidRPr="001604E3" w:rsidRDefault="00ED4856" w:rsidP="00F60C5B">
            <w:pPr>
              <w:jc w:val="both"/>
              <w:rPr>
                <w:bCs/>
                <w:sz w:val="20"/>
                <w:szCs w:val="20"/>
              </w:rPr>
            </w:pPr>
            <w:r w:rsidRPr="001604E3">
              <w:rPr>
                <w:bCs/>
                <w:sz w:val="20"/>
                <w:szCs w:val="20"/>
              </w:rPr>
              <w:t>-sprzedanej sprzedawcy zobowiązanemu, o którym mowa w art. 40 ust. 1, lub innemu odbiorcy,</w:t>
            </w:r>
          </w:p>
          <w:p w14:paraId="2C79C988" w14:textId="63C4FB81" w:rsidR="00ED4856" w:rsidRPr="001604E3" w:rsidRDefault="00ED4856" w:rsidP="00F60C5B">
            <w:pPr>
              <w:jc w:val="both"/>
              <w:rPr>
                <w:bCs/>
                <w:sz w:val="20"/>
                <w:szCs w:val="20"/>
              </w:rPr>
            </w:pPr>
            <w:r w:rsidRPr="001604E3">
              <w:rPr>
                <w:bCs/>
                <w:sz w:val="20"/>
                <w:szCs w:val="20"/>
              </w:rPr>
              <w:t>-wykorzystanej na potrzeby produkcji biogazu rolniczego,</w:t>
            </w:r>
          </w:p>
          <w:p w14:paraId="573529C4" w14:textId="34D3B397" w:rsidR="00ED4856" w:rsidRPr="001604E3" w:rsidRDefault="00ED4856" w:rsidP="00F60C5B">
            <w:pPr>
              <w:jc w:val="both"/>
              <w:rPr>
                <w:bCs/>
                <w:sz w:val="20"/>
                <w:szCs w:val="20"/>
              </w:rPr>
            </w:pPr>
            <w:r w:rsidRPr="001604E3">
              <w:rPr>
                <w:bCs/>
                <w:sz w:val="20"/>
                <w:szCs w:val="20"/>
              </w:rPr>
              <w:t>-wykorzystanej w inny sposób,</w:t>
            </w:r>
          </w:p>
          <w:p w14:paraId="2D90295C" w14:textId="11D01EF2" w:rsidR="00ED4856" w:rsidRPr="001604E3" w:rsidRDefault="00ED4856" w:rsidP="00F60C5B">
            <w:pPr>
              <w:jc w:val="both"/>
              <w:rPr>
                <w:bCs/>
                <w:sz w:val="20"/>
                <w:szCs w:val="20"/>
              </w:rPr>
            </w:pPr>
            <w:r w:rsidRPr="001604E3">
              <w:rPr>
                <w:bCs/>
                <w:sz w:val="20"/>
                <w:szCs w:val="20"/>
              </w:rPr>
              <w:t xml:space="preserve">d)ilości wytworzonego </w:t>
            </w:r>
            <w:proofErr w:type="spellStart"/>
            <w:r w:rsidRPr="001604E3">
              <w:rPr>
                <w:bCs/>
                <w:sz w:val="20"/>
                <w:szCs w:val="20"/>
              </w:rPr>
              <w:t>biometanu</w:t>
            </w:r>
            <w:proofErr w:type="spellEnd"/>
            <w:r w:rsidRPr="001604E3">
              <w:rPr>
                <w:bCs/>
                <w:sz w:val="20"/>
                <w:szCs w:val="20"/>
              </w:rPr>
              <w:t xml:space="preserve"> z biogazu rolniczego, z wyszczególnieniem ilości </w:t>
            </w:r>
            <w:proofErr w:type="spellStart"/>
            <w:r w:rsidRPr="001604E3">
              <w:rPr>
                <w:bCs/>
                <w:sz w:val="20"/>
                <w:szCs w:val="20"/>
              </w:rPr>
              <w:t>biometanu</w:t>
            </w:r>
            <w:proofErr w:type="spellEnd"/>
            <w:r w:rsidRPr="001604E3">
              <w:rPr>
                <w:bCs/>
                <w:sz w:val="20"/>
                <w:szCs w:val="20"/>
              </w:rPr>
              <w:t>:</w:t>
            </w:r>
          </w:p>
          <w:p w14:paraId="0E8F6A25" w14:textId="7DF8C8C5" w:rsidR="00ED4856" w:rsidRPr="001604E3" w:rsidRDefault="00ED4856" w:rsidP="00F60C5B">
            <w:pPr>
              <w:jc w:val="both"/>
              <w:rPr>
                <w:bCs/>
                <w:sz w:val="20"/>
                <w:szCs w:val="20"/>
              </w:rPr>
            </w:pPr>
            <w:r w:rsidRPr="001604E3">
              <w:rPr>
                <w:bCs/>
                <w:sz w:val="20"/>
                <w:szCs w:val="20"/>
              </w:rPr>
              <w:t>-wprowadzonego do sieci gazowej,</w:t>
            </w:r>
          </w:p>
          <w:p w14:paraId="2EE7B801" w14:textId="2FE33D18" w:rsidR="00ED4856" w:rsidRPr="001604E3" w:rsidRDefault="00ED4856" w:rsidP="00F60C5B">
            <w:pPr>
              <w:jc w:val="both"/>
              <w:rPr>
                <w:bCs/>
                <w:sz w:val="20"/>
                <w:szCs w:val="20"/>
              </w:rPr>
            </w:pPr>
            <w:r w:rsidRPr="001604E3">
              <w:rPr>
                <w:bCs/>
                <w:sz w:val="20"/>
                <w:szCs w:val="20"/>
              </w:rPr>
              <w:t>-transportowanego w postaci sprężonej lub skroplonej środkami transportu innymi niż sieci gazowe,</w:t>
            </w:r>
          </w:p>
          <w:p w14:paraId="0A8AB870" w14:textId="0DD8258F" w:rsidR="00ED4856" w:rsidRPr="001604E3" w:rsidRDefault="00ED4856" w:rsidP="00F60C5B">
            <w:pPr>
              <w:jc w:val="both"/>
              <w:rPr>
                <w:bCs/>
                <w:sz w:val="20"/>
                <w:szCs w:val="20"/>
              </w:rPr>
            </w:pPr>
            <w:r w:rsidRPr="001604E3">
              <w:rPr>
                <w:bCs/>
                <w:sz w:val="20"/>
                <w:szCs w:val="20"/>
              </w:rPr>
              <w:t>-wykorzystanego do tankowania pojazdów silnikowych bez konieczności jego transportu,</w:t>
            </w:r>
          </w:p>
          <w:p w14:paraId="06D24B67" w14:textId="1A262C44" w:rsidR="00ED4856" w:rsidRPr="001604E3" w:rsidRDefault="00ED4856" w:rsidP="00F60C5B">
            <w:pPr>
              <w:jc w:val="both"/>
              <w:rPr>
                <w:bCs/>
                <w:sz w:val="20"/>
                <w:szCs w:val="20"/>
              </w:rPr>
            </w:pPr>
            <w:r w:rsidRPr="001604E3">
              <w:rPr>
                <w:bCs/>
                <w:sz w:val="20"/>
                <w:szCs w:val="20"/>
              </w:rPr>
              <w:t>-sprzedanego w celu wykorzystania go do realizacji obowiązku, o którym mowa w art. 23 ust. 1 ustawy o biokomponentach i biopaliwach ciekłych, wraz ze wskazaniem udziału surowców wymienionych w załączniku nr 1 części A do tej ustawy zużytych do jego wytworzenia</w:t>
            </w:r>
            <w:r w:rsidR="00F25250" w:rsidRPr="001604E3">
              <w:rPr>
                <w:bCs/>
                <w:sz w:val="20"/>
                <w:szCs w:val="20"/>
              </w:rPr>
              <w:t>”</w:t>
            </w:r>
          </w:p>
          <w:p w14:paraId="4EDEF587" w14:textId="791FBA75" w:rsidR="00ED4856" w:rsidRPr="001604E3" w:rsidRDefault="00ED4856" w:rsidP="00F60C5B">
            <w:pPr>
              <w:jc w:val="both"/>
              <w:rPr>
                <w:sz w:val="20"/>
                <w:szCs w:val="20"/>
              </w:rPr>
            </w:pPr>
          </w:p>
        </w:tc>
        <w:tc>
          <w:tcPr>
            <w:tcW w:w="4820" w:type="dxa"/>
            <w:vMerge/>
          </w:tcPr>
          <w:p w14:paraId="5A7E2B63" w14:textId="212BCF78" w:rsidR="00ED4856" w:rsidRPr="001604E3" w:rsidRDefault="00ED4856" w:rsidP="0022004F">
            <w:pPr>
              <w:jc w:val="both"/>
              <w:rPr>
                <w:sz w:val="20"/>
                <w:szCs w:val="20"/>
              </w:rPr>
            </w:pPr>
          </w:p>
        </w:tc>
      </w:tr>
      <w:tr w:rsidR="00ED4856" w:rsidRPr="001604E3" w14:paraId="5B6FD7C8" w14:textId="77777777" w:rsidTr="007B6291">
        <w:trPr>
          <w:trHeight w:val="492"/>
        </w:trPr>
        <w:tc>
          <w:tcPr>
            <w:tcW w:w="284" w:type="dxa"/>
          </w:tcPr>
          <w:p w14:paraId="10137AC3" w14:textId="77777777" w:rsidR="00ED4856" w:rsidRPr="001604E3" w:rsidRDefault="00ED4856" w:rsidP="007B6291">
            <w:pPr>
              <w:rPr>
                <w:sz w:val="20"/>
                <w:szCs w:val="20"/>
              </w:rPr>
            </w:pPr>
          </w:p>
        </w:tc>
        <w:tc>
          <w:tcPr>
            <w:tcW w:w="8788" w:type="dxa"/>
          </w:tcPr>
          <w:p w14:paraId="1A22D5C9" w14:textId="514123FF" w:rsidR="00ED4856" w:rsidRPr="001604E3" w:rsidRDefault="00ED4856" w:rsidP="007B6291">
            <w:pPr>
              <w:jc w:val="both"/>
              <w:rPr>
                <w:sz w:val="20"/>
                <w:szCs w:val="20"/>
              </w:rPr>
            </w:pPr>
            <w:r w:rsidRPr="001604E3">
              <w:rPr>
                <w:sz w:val="20"/>
                <w:szCs w:val="20"/>
              </w:rPr>
              <w:t>Art. 1 pkt 22 lit. d</w:t>
            </w:r>
          </w:p>
          <w:p w14:paraId="479B5E21" w14:textId="12D3504E" w:rsidR="00ED4856" w:rsidRPr="001604E3" w:rsidRDefault="00ED4856" w:rsidP="007B6291">
            <w:pPr>
              <w:jc w:val="both"/>
              <w:rPr>
                <w:bCs/>
                <w:sz w:val="20"/>
                <w:szCs w:val="20"/>
              </w:rPr>
            </w:pPr>
            <w:r w:rsidRPr="001604E3">
              <w:rPr>
                <w:bCs/>
                <w:sz w:val="20"/>
                <w:szCs w:val="20"/>
              </w:rPr>
              <w:t xml:space="preserve">W art. 25 pkt 5 i 6 otrzymują brzmienie: </w:t>
            </w:r>
          </w:p>
          <w:p w14:paraId="15D70075" w14:textId="0E99E569" w:rsidR="00ED4856" w:rsidRPr="001604E3" w:rsidRDefault="00ED4856" w:rsidP="00F60C5B">
            <w:pPr>
              <w:jc w:val="both"/>
              <w:rPr>
                <w:bCs/>
                <w:sz w:val="20"/>
                <w:szCs w:val="20"/>
              </w:rPr>
            </w:pPr>
            <w:r w:rsidRPr="001604E3">
              <w:rPr>
                <w:bCs/>
                <w:sz w:val="20"/>
                <w:szCs w:val="20"/>
              </w:rPr>
              <w:t xml:space="preserve">„5)posiadać dokumentację potwierdzającą datę wytworzenia po raz pierwszy energii elektrycznej z biogazu rolniczego albo biogazu rolniczego albo </w:t>
            </w:r>
            <w:proofErr w:type="spellStart"/>
            <w:r w:rsidRPr="001604E3">
              <w:rPr>
                <w:bCs/>
                <w:sz w:val="20"/>
                <w:szCs w:val="20"/>
              </w:rPr>
              <w:t>biometanu</w:t>
            </w:r>
            <w:proofErr w:type="spellEnd"/>
            <w:r w:rsidRPr="001604E3">
              <w:rPr>
                <w:bCs/>
                <w:sz w:val="20"/>
                <w:szCs w:val="20"/>
              </w:rPr>
              <w:t xml:space="preserve"> z biogazu rolniczego w danej instalacji odnawialnego źródła energii lub datę ich wytworzenia po raz pierwszy po zakończeniu modernizacji tej instalacji oraz datę zakończenia modernizacji tej instalacji;</w:t>
            </w:r>
          </w:p>
          <w:p w14:paraId="74394904" w14:textId="43ED2A1F" w:rsidR="00ED4856" w:rsidRPr="001604E3" w:rsidRDefault="00ED4856" w:rsidP="00F60C5B">
            <w:pPr>
              <w:jc w:val="both"/>
              <w:rPr>
                <w:bCs/>
                <w:sz w:val="20"/>
                <w:szCs w:val="20"/>
              </w:rPr>
            </w:pPr>
            <w:r w:rsidRPr="001604E3">
              <w:rPr>
                <w:bCs/>
                <w:sz w:val="20"/>
                <w:szCs w:val="20"/>
              </w:rPr>
              <w:t>6)przekazywać Dyrektorowi Generalnemu KOWR sprawozdania kwartalne zawierające informacje, o których mowa w pkt 4, w terminie 45 dni od dnia zakończenia kwartału; sprawozdania kwartalne mogą być przekazywane za pomocą systemu teleinformatycznego udostępnionego przez Dyrektora Generalnego KOWR.”;</w:t>
            </w:r>
          </w:p>
          <w:p w14:paraId="5659389F" w14:textId="0A8E916E" w:rsidR="00ED4856" w:rsidRPr="001604E3" w:rsidRDefault="00ED4856" w:rsidP="007B6291">
            <w:pPr>
              <w:jc w:val="both"/>
              <w:rPr>
                <w:bCs/>
                <w:sz w:val="20"/>
                <w:szCs w:val="20"/>
              </w:rPr>
            </w:pPr>
          </w:p>
        </w:tc>
        <w:tc>
          <w:tcPr>
            <w:tcW w:w="4820" w:type="dxa"/>
            <w:vMerge/>
          </w:tcPr>
          <w:p w14:paraId="37DE04ED" w14:textId="60CE6629" w:rsidR="00ED4856" w:rsidRPr="001604E3" w:rsidRDefault="00ED4856" w:rsidP="0022004F">
            <w:pPr>
              <w:jc w:val="both"/>
              <w:rPr>
                <w:sz w:val="20"/>
                <w:szCs w:val="20"/>
              </w:rPr>
            </w:pPr>
          </w:p>
        </w:tc>
      </w:tr>
      <w:tr w:rsidR="00ED4856" w:rsidRPr="001604E3" w14:paraId="55D99424" w14:textId="77777777" w:rsidTr="007B6291">
        <w:trPr>
          <w:trHeight w:val="492"/>
        </w:trPr>
        <w:tc>
          <w:tcPr>
            <w:tcW w:w="284" w:type="dxa"/>
          </w:tcPr>
          <w:p w14:paraId="35731CCD" w14:textId="409C5CC9" w:rsidR="00ED4856" w:rsidRPr="001604E3" w:rsidRDefault="00ED4856" w:rsidP="007B6291">
            <w:pPr>
              <w:rPr>
                <w:sz w:val="20"/>
                <w:szCs w:val="20"/>
              </w:rPr>
            </w:pPr>
          </w:p>
        </w:tc>
        <w:tc>
          <w:tcPr>
            <w:tcW w:w="8788" w:type="dxa"/>
          </w:tcPr>
          <w:p w14:paraId="07EABEBB" w14:textId="1A6DDA57" w:rsidR="00ED4856" w:rsidRPr="001604E3" w:rsidRDefault="00ED4856" w:rsidP="007B6291">
            <w:pPr>
              <w:jc w:val="both"/>
              <w:rPr>
                <w:sz w:val="20"/>
                <w:szCs w:val="20"/>
              </w:rPr>
            </w:pPr>
            <w:r w:rsidRPr="001604E3">
              <w:rPr>
                <w:sz w:val="20"/>
                <w:szCs w:val="20"/>
              </w:rPr>
              <w:t xml:space="preserve">Art. 1 pkt 26 lit. a </w:t>
            </w:r>
          </w:p>
          <w:p w14:paraId="272C1A2B" w14:textId="77777777" w:rsidR="00ED4856" w:rsidRPr="001604E3" w:rsidRDefault="00ED4856" w:rsidP="00F60C5B">
            <w:pPr>
              <w:jc w:val="both"/>
              <w:rPr>
                <w:sz w:val="20"/>
                <w:szCs w:val="20"/>
              </w:rPr>
            </w:pPr>
            <w:r w:rsidRPr="001604E3">
              <w:rPr>
                <w:sz w:val="20"/>
                <w:szCs w:val="20"/>
              </w:rPr>
              <w:t>W art. 26 w ust. 1 w pkt 4 lit. b otrzymuje brzmienie:</w:t>
            </w:r>
          </w:p>
          <w:p w14:paraId="1C24C37C" w14:textId="3214F757" w:rsidR="00ED4856" w:rsidRPr="001604E3" w:rsidRDefault="00ED4856" w:rsidP="001604E3">
            <w:pPr>
              <w:rPr>
                <w:sz w:val="20"/>
                <w:szCs w:val="20"/>
              </w:rPr>
            </w:pPr>
            <w:r w:rsidRPr="001604E3">
              <w:rPr>
                <w:bCs/>
                <w:sz w:val="20"/>
                <w:szCs w:val="20"/>
              </w:rPr>
              <w:t xml:space="preserve">„b)rocznej wydajności instalacji </w:t>
            </w:r>
            <w:bookmarkStart w:id="8" w:name="highlightHit_441"/>
            <w:bookmarkEnd w:id="8"/>
            <w:r w:rsidRPr="001604E3">
              <w:rPr>
                <w:bCs/>
                <w:sz w:val="20"/>
                <w:szCs w:val="20"/>
              </w:rPr>
              <w:t xml:space="preserve">odnawialnego </w:t>
            </w:r>
            <w:bookmarkStart w:id="9" w:name="highlightHit_442"/>
            <w:bookmarkEnd w:id="9"/>
            <w:r w:rsidRPr="001604E3">
              <w:rPr>
                <w:bCs/>
                <w:sz w:val="20"/>
                <w:szCs w:val="20"/>
              </w:rPr>
              <w:t xml:space="preserve">źródła </w:t>
            </w:r>
            <w:bookmarkStart w:id="10" w:name="highlightHit_443"/>
            <w:bookmarkEnd w:id="10"/>
            <w:r w:rsidRPr="001604E3">
              <w:rPr>
                <w:bCs/>
                <w:sz w:val="20"/>
                <w:szCs w:val="20"/>
              </w:rPr>
              <w:t>energii, w której jest wytwarzany biogaz rolniczy, wyrażonej w m</w:t>
            </w:r>
            <w:r w:rsidRPr="001604E3">
              <w:rPr>
                <w:bCs/>
                <w:sz w:val="20"/>
                <w:szCs w:val="20"/>
                <w:vertAlign w:val="superscript"/>
              </w:rPr>
              <w:t>3</w:t>
            </w:r>
            <w:r w:rsidRPr="001604E3">
              <w:rPr>
                <w:bCs/>
                <w:sz w:val="20"/>
                <w:szCs w:val="20"/>
              </w:rPr>
              <w:t xml:space="preserve"> na rok, lub </w:t>
            </w:r>
            <w:proofErr w:type="spellStart"/>
            <w:r w:rsidRPr="001604E3">
              <w:rPr>
                <w:bCs/>
                <w:sz w:val="20"/>
                <w:szCs w:val="20"/>
              </w:rPr>
              <w:t>biometan</w:t>
            </w:r>
            <w:proofErr w:type="spellEnd"/>
            <w:r w:rsidRPr="001604E3">
              <w:rPr>
                <w:bCs/>
                <w:sz w:val="20"/>
                <w:szCs w:val="20"/>
              </w:rPr>
              <w:t xml:space="preserve"> z biogazu rolniczego, wyrażonej w m</w:t>
            </w:r>
            <w:r w:rsidRPr="001604E3">
              <w:rPr>
                <w:bCs/>
                <w:sz w:val="20"/>
                <w:szCs w:val="20"/>
                <w:vertAlign w:val="superscript"/>
              </w:rPr>
              <w:t>3</w:t>
            </w:r>
            <w:r w:rsidRPr="001604E3">
              <w:rPr>
                <w:bCs/>
                <w:sz w:val="20"/>
                <w:szCs w:val="20"/>
              </w:rPr>
              <w:t xml:space="preserve"> na rok oraz w MWh na rok, lub łącznej mocy zainstalowanej elektrycznej instalacji </w:t>
            </w:r>
            <w:bookmarkStart w:id="11" w:name="highlightHit_444"/>
            <w:bookmarkEnd w:id="11"/>
            <w:r w:rsidRPr="001604E3">
              <w:rPr>
                <w:bCs/>
                <w:sz w:val="20"/>
                <w:szCs w:val="20"/>
              </w:rPr>
              <w:t xml:space="preserve">odnawialnego </w:t>
            </w:r>
            <w:bookmarkStart w:id="12" w:name="highlightHit_445"/>
            <w:bookmarkEnd w:id="12"/>
            <w:r w:rsidRPr="001604E3">
              <w:rPr>
                <w:bCs/>
                <w:sz w:val="20"/>
                <w:szCs w:val="20"/>
              </w:rPr>
              <w:t xml:space="preserve">źródła </w:t>
            </w:r>
            <w:bookmarkStart w:id="13" w:name="highlightHit_446"/>
            <w:bookmarkEnd w:id="13"/>
            <w:r w:rsidRPr="001604E3">
              <w:rPr>
                <w:bCs/>
                <w:sz w:val="20"/>
                <w:szCs w:val="20"/>
              </w:rPr>
              <w:t xml:space="preserve">energii, w której jest wytwarzana </w:t>
            </w:r>
            <w:bookmarkStart w:id="14" w:name="highlightHit_447"/>
            <w:bookmarkEnd w:id="14"/>
            <w:r w:rsidRPr="001604E3">
              <w:rPr>
                <w:bCs/>
                <w:sz w:val="20"/>
                <w:szCs w:val="20"/>
              </w:rPr>
              <w:t>energia elektryczna z biogazu rolniczego.”</w:t>
            </w:r>
          </w:p>
        </w:tc>
        <w:tc>
          <w:tcPr>
            <w:tcW w:w="4820" w:type="dxa"/>
            <w:vMerge/>
          </w:tcPr>
          <w:p w14:paraId="496C2BD0" w14:textId="02947AB1" w:rsidR="00ED4856" w:rsidRPr="001604E3" w:rsidRDefault="00ED4856" w:rsidP="0022004F">
            <w:pPr>
              <w:jc w:val="both"/>
              <w:rPr>
                <w:sz w:val="20"/>
                <w:szCs w:val="20"/>
              </w:rPr>
            </w:pPr>
          </w:p>
        </w:tc>
      </w:tr>
      <w:tr w:rsidR="00ED4856" w:rsidRPr="001604E3" w14:paraId="1DD0C815" w14:textId="77777777" w:rsidTr="007B6291">
        <w:trPr>
          <w:trHeight w:val="492"/>
        </w:trPr>
        <w:tc>
          <w:tcPr>
            <w:tcW w:w="284" w:type="dxa"/>
          </w:tcPr>
          <w:p w14:paraId="5D8E62F3" w14:textId="77777777" w:rsidR="00ED4856" w:rsidRPr="001604E3" w:rsidRDefault="00ED4856" w:rsidP="007B6291">
            <w:pPr>
              <w:rPr>
                <w:sz w:val="20"/>
                <w:szCs w:val="20"/>
              </w:rPr>
            </w:pPr>
          </w:p>
        </w:tc>
        <w:tc>
          <w:tcPr>
            <w:tcW w:w="8788" w:type="dxa"/>
          </w:tcPr>
          <w:p w14:paraId="0EEE36DD" w14:textId="6961A077" w:rsidR="00ED4856" w:rsidRPr="001604E3" w:rsidRDefault="00ED4856" w:rsidP="007B6291">
            <w:pPr>
              <w:jc w:val="both"/>
              <w:rPr>
                <w:sz w:val="20"/>
                <w:szCs w:val="20"/>
              </w:rPr>
            </w:pPr>
            <w:r w:rsidRPr="001604E3">
              <w:rPr>
                <w:sz w:val="20"/>
                <w:szCs w:val="20"/>
              </w:rPr>
              <w:t>Art. 1 pkt 26 lit. b</w:t>
            </w:r>
          </w:p>
          <w:p w14:paraId="7FD27CF1" w14:textId="77777777" w:rsidR="00ED4856" w:rsidRPr="001604E3" w:rsidRDefault="00ED4856" w:rsidP="001604E3">
            <w:pPr>
              <w:pStyle w:val="LITlitera"/>
              <w:ind w:left="0" w:firstLine="0"/>
              <w:rPr>
                <w:rFonts w:ascii="Times New Roman" w:hAnsi="Times New Roman" w:cs="Times New Roman"/>
                <w:sz w:val="20"/>
              </w:rPr>
            </w:pPr>
            <w:r w:rsidRPr="001604E3">
              <w:rPr>
                <w:rFonts w:ascii="Times New Roman" w:hAnsi="Times New Roman" w:cs="Times New Roman"/>
                <w:sz w:val="20"/>
              </w:rPr>
              <w:lastRenderedPageBreak/>
              <w:t>W art. 26 w ust. 2 w pkt 2 w treści oświadczenia pkt 2 otrzymuje brzmienie:</w:t>
            </w:r>
          </w:p>
          <w:p w14:paraId="491033CB" w14:textId="2B7F09EC" w:rsidR="00ED4856" w:rsidRPr="001604E3" w:rsidRDefault="00ED4856" w:rsidP="00F60C5B">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„2) znane mi są warunki wykonywania działalności gospodarczej w zakresie wytwarzania biogazu rolniczego lub energii elektrycznej z biogazu rolniczego lub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biogazu rolniczego określone w art. 25 ustawy z dnia 20 lutego 2015 r. o odnawialnych źródłach energii i spełniam warunki określone w art. 25 pkt 1 i 2.”; klauzula ta zastępuje pouczenie organu o odpowiedzialności karnej za składanie fałszywych oświadczeń.”</w:t>
            </w:r>
          </w:p>
          <w:p w14:paraId="3A76F02D" w14:textId="59FD3EBB" w:rsidR="00ED4856" w:rsidRPr="001604E3" w:rsidRDefault="00ED4856" w:rsidP="007B6291">
            <w:pPr>
              <w:pStyle w:val="ZLITPKTzmpktliter"/>
              <w:spacing w:line="240" w:lineRule="auto"/>
              <w:ind w:left="0"/>
              <w:rPr>
                <w:rFonts w:ascii="Times New Roman" w:hAnsi="Times New Roman" w:cs="Times New Roman"/>
                <w:sz w:val="20"/>
              </w:rPr>
            </w:pPr>
          </w:p>
        </w:tc>
        <w:tc>
          <w:tcPr>
            <w:tcW w:w="4820" w:type="dxa"/>
            <w:vMerge/>
          </w:tcPr>
          <w:p w14:paraId="7FE8B766" w14:textId="6F231B4C" w:rsidR="00ED4856" w:rsidRPr="001604E3" w:rsidRDefault="00ED4856" w:rsidP="0022004F">
            <w:pPr>
              <w:jc w:val="both"/>
              <w:rPr>
                <w:sz w:val="20"/>
                <w:szCs w:val="20"/>
              </w:rPr>
            </w:pPr>
          </w:p>
        </w:tc>
      </w:tr>
      <w:tr w:rsidR="00500CE1" w:rsidRPr="001604E3" w14:paraId="2918494F" w14:textId="77777777" w:rsidTr="007B6291">
        <w:trPr>
          <w:trHeight w:val="492"/>
        </w:trPr>
        <w:tc>
          <w:tcPr>
            <w:tcW w:w="284" w:type="dxa"/>
          </w:tcPr>
          <w:p w14:paraId="16AA9D65" w14:textId="77777777" w:rsidR="00500CE1" w:rsidRPr="001604E3" w:rsidRDefault="00500CE1" w:rsidP="007B6291">
            <w:pPr>
              <w:rPr>
                <w:sz w:val="20"/>
                <w:szCs w:val="20"/>
              </w:rPr>
            </w:pPr>
          </w:p>
        </w:tc>
        <w:tc>
          <w:tcPr>
            <w:tcW w:w="8788" w:type="dxa"/>
          </w:tcPr>
          <w:p w14:paraId="079A2B72" w14:textId="635C6B2A" w:rsidR="00500CE1" w:rsidRPr="001604E3" w:rsidRDefault="00500CE1" w:rsidP="007B6291">
            <w:pPr>
              <w:jc w:val="both"/>
              <w:rPr>
                <w:sz w:val="20"/>
                <w:szCs w:val="20"/>
              </w:rPr>
            </w:pPr>
            <w:r w:rsidRPr="001604E3">
              <w:rPr>
                <w:sz w:val="20"/>
                <w:szCs w:val="20"/>
              </w:rPr>
              <w:t>Art. 1 pkt 27</w:t>
            </w:r>
          </w:p>
          <w:p w14:paraId="2A64DA99" w14:textId="6B88254A" w:rsidR="00500CE1" w:rsidRPr="001604E3" w:rsidRDefault="00500CE1" w:rsidP="007B6291">
            <w:pPr>
              <w:jc w:val="both"/>
              <w:rPr>
                <w:bCs/>
                <w:sz w:val="20"/>
                <w:szCs w:val="20"/>
              </w:rPr>
            </w:pPr>
            <w:r w:rsidRPr="001604E3">
              <w:rPr>
                <w:bCs/>
                <w:sz w:val="20"/>
                <w:szCs w:val="20"/>
              </w:rPr>
              <w:t>w art. 31 w ust. 4 po wyrazach „w art. 25 pkt 3” dodaje się wyrazy „lub 3a,”</w:t>
            </w:r>
          </w:p>
        </w:tc>
        <w:tc>
          <w:tcPr>
            <w:tcW w:w="4820" w:type="dxa"/>
            <w:vMerge w:val="restart"/>
          </w:tcPr>
          <w:p w14:paraId="391E4023" w14:textId="77777777" w:rsidR="00500CE1" w:rsidRPr="001604E3" w:rsidRDefault="00500CE1" w:rsidP="00500CE1">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686E5043" w14:textId="55D07197" w:rsidR="00500CE1" w:rsidRPr="001604E3" w:rsidRDefault="00500CE1" w:rsidP="0022004F">
            <w:pPr>
              <w:jc w:val="both"/>
              <w:rPr>
                <w:sz w:val="20"/>
                <w:szCs w:val="20"/>
              </w:rPr>
            </w:pPr>
          </w:p>
          <w:p w14:paraId="6B0A0C87" w14:textId="18FED891" w:rsidR="00500CE1" w:rsidRPr="001604E3" w:rsidRDefault="00500CE1" w:rsidP="0022004F">
            <w:pPr>
              <w:jc w:val="both"/>
              <w:rPr>
                <w:sz w:val="20"/>
                <w:szCs w:val="20"/>
              </w:rPr>
            </w:pPr>
          </w:p>
          <w:p w14:paraId="7A22EE2E" w14:textId="70F2ED60" w:rsidR="00500CE1" w:rsidRPr="001604E3" w:rsidRDefault="00500CE1" w:rsidP="0022004F">
            <w:pPr>
              <w:jc w:val="both"/>
              <w:rPr>
                <w:sz w:val="20"/>
                <w:szCs w:val="20"/>
              </w:rPr>
            </w:pPr>
          </w:p>
        </w:tc>
      </w:tr>
      <w:tr w:rsidR="00500CE1" w:rsidRPr="001604E3" w14:paraId="449A1BAC" w14:textId="77777777" w:rsidTr="007B6291">
        <w:trPr>
          <w:trHeight w:val="492"/>
        </w:trPr>
        <w:tc>
          <w:tcPr>
            <w:tcW w:w="284" w:type="dxa"/>
          </w:tcPr>
          <w:p w14:paraId="2664FA06" w14:textId="77777777" w:rsidR="00500CE1" w:rsidRPr="001604E3" w:rsidRDefault="00500CE1" w:rsidP="007B6291">
            <w:pPr>
              <w:rPr>
                <w:sz w:val="20"/>
                <w:szCs w:val="20"/>
              </w:rPr>
            </w:pPr>
          </w:p>
        </w:tc>
        <w:tc>
          <w:tcPr>
            <w:tcW w:w="8788" w:type="dxa"/>
          </w:tcPr>
          <w:p w14:paraId="266B656A" w14:textId="3289666D" w:rsidR="00500CE1" w:rsidRPr="001604E3" w:rsidRDefault="00500CE1" w:rsidP="007B6291">
            <w:pPr>
              <w:jc w:val="both"/>
              <w:rPr>
                <w:sz w:val="20"/>
                <w:szCs w:val="20"/>
              </w:rPr>
            </w:pPr>
            <w:r w:rsidRPr="001604E3">
              <w:rPr>
                <w:sz w:val="20"/>
                <w:szCs w:val="20"/>
              </w:rPr>
              <w:t>Art. 1 pkt 28</w:t>
            </w:r>
          </w:p>
          <w:p w14:paraId="0C32AE3C" w14:textId="5C2B2276" w:rsidR="00500CE1" w:rsidRPr="001604E3" w:rsidRDefault="00500CE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w art. 35 w ust. 1 w pkt 5 w lit. b po wyrazach „z </w:t>
            </w:r>
            <w:proofErr w:type="spellStart"/>
            <w:r w:rsidRPr="001604E3">
              <w:rPr>
                <w:rFonts w:ascii="Times New Roman" w:hAnsi="Times New Roman" w:cs="Times New Roman"/>
                <w:sz w:val="20"/>
              </w:rPr>
              <w:t>biopłynów</w:t>
            </w:r>
            <w:proofErr w:type="spellEnd"/>
            <w:r w:rsidRPr="001604E3">
              <w:rPr>
                <w:rFonts w:ascii="Times New Roman" w:hAnsi="Times New Roman" w:cs="Times New Roman"/>
                <w:sz w:val="20"/>
              </w:rPr>
              <w:t xml:space="preserve"> po” dodaje się wyraz „zakończeniu”</w:t>
            </w:r>
          </w:p>
          <w:p w14:paraId="5F8D2C04" w14:textId="77777777" w:rsidR="00500CE1" w:rsidRPr="001604E3" w:rsidRDefault="00500CE1" w:rsidP="007B6291">
            <w:pPr>
              <w:jc w:val="both"/>
              <w:rPr>
                <w:sz w:val="20"/>
                <w:szCs w:val="20"/>
              </w:rPr>
            </w:pPr>
          </w:p>
          <w:p w14:paraId="0AD88CA1" w14:textId="77777777" w:rsidR="00500CE1" w:rsidRPr="001604E3" w:rsidRDefault="00500CE1" w:rsidP="007B6291">
            <w:pPr>
              <w:jc w:val="both"/>
              <w:rPr>
                <w:sz w:val="20"/>
                <w:szCs w:val="20"/>
              </w:rPr>
            </w:pPr>
          </w:p>
        </w:tc>
        <w:tc>
          <w:tcPr>
            <w:tcW w:w="4820" w:type="dxa"/>
            <w:vMerge/>
          </w:tcPr>
          <w:p w14:paraId="3097A4CD" w14:textId="6F59EA8D" w:rsidR="00500CE1" w:rsidRPr="001604E3" w:rsidRDefault="00500CE1" w:rsidP="0022004F">
            <w:pPr>
              <w:jc w:val="both"/>
              <w:rPr>
                <w:sz w:val="20"/>
                <w:szCs w:val="20"/>
              </w:rPr>
            </w:pPr>
          </w:p>
        </w:tc>
      </w:tr>
      <w:tr w:rsidR="00500CE1" w:rsidRPr="001604E3" w14:paraId="68547708" w14:textId="77777777" w:rsidTr="007B6291">
        <w:trPr>
          <w:trHeight w:val="492"/>
        </w:trPr>
        <w:tc>
          <w:tcPr>
            <w:tcW w:w="284" w:type="dxa"/>
          </w:tcPr>
          <w:p w14:paraId="6C604FC3" w14:textId="45DE913C" w:rsidR="00500CE1" w:rsidRPr="001604E3" w:rsidRDefault="00500CE1" w:rsidP="007B6291">
            <w:pPr>
              <w:rPr>
                <w:sz w:val="20"/>
                <w:szCs w:val="20"/>
              </w:rPr>
            </w:pPr>
          </w:p>
        </w:tc>
        <w:tc>
          <w:tcPr>
            <w:tcW w:w="8788" w:type="dxa"/>
          </w:tcPr>
          <w:p w14:paraId="7B317214" w14:textId="7DD5F1EA" w:rsidR="00500CE1" w:rsidRPr="001604E3" w:rsidRDefault="00500CE1" w:rsidP="007B6291">
            <w:pPr>
              <w:jc w:val="both"/>
              <w:rPr>
                <w:sz w:val="20"/>
                <w:szCs w:val="20"/>
              </w:rPr>
            </w:pPr>
            <w:r w:rsidRPr="001604E3">
              <w:rPr>
                <w:sz w:val="20"/>
                <w:szCs w:val="20"/>
              </w:rPr>
              <w:t>Art. 1 pkt 29</w:t>
            </w:r>
          </w:p>
          <w:p w14:paraId="5D9216E6" w14:textId="13AE912D" w:rsidR="00500CE1" w:rsidRPr="001604E3" w:rsidRDefault="00500CE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w art. 37 po wyrazach „energii elektrycznej wyłącznie z </w:t>
            </w:r>
            <w:proofErr w:type="spellStart"/>
            <w:r w:rsidRPr="001604E3">
              <w:rPr>
                <w:rFonts w:ascii="Times New Roman" w:hAnsi="Times New Roman" w:cs="Times New Roman"/>
                <w:sz w:val="20"/>
              </w:rPr>
              <w:t>biopłynów</w:t>
            </w:r>
            <w:proofErr w:type="spellEnd"/>
            <w:r w:rsidRPr="001604E3">
              <w:rPr>
                <w:rFonts w:ascii="Times New Roman" w:hAnsi="Times New Roman" w:cs="Times New Roman"/>
                <w:sz w:val="20"/>
              </w:rPr>
              <w:t xml:space="preserve">, biogazu rolniczego” skreśla się przecinek i dodaje się wyrazy „oraz wytwarzania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biogazu rolniczego”</w:t>
            </w:r>
          </w:p>
          <w:p w14:paraId="45E0D018" w14:textId="77777777" w:rsidR="00500CE1" w:rsidRPr="001604E3" w:rsidRDefault="00500CE1" w:rsidP="007B6291">
            <w:pPr>
              <w:jc w:val="both"/>
              <w:rPr>
                <w:sz w:val="20"/>
                <w:szCs w:val="20"/>
              </w:rPr>
            </w:pPr>
          </w:p>
        </w:tc>
        <w:tc>
          <w:tcPr>
            <w:tcW w:w="4820" w:type="dxa"/>
            <w:vMerge/>
          </w:tcPr>
          <w:p w14:paraId="5C9C040E" w14:textId="6E2B4F18" w:rsidR="00500CE1" w:rsidRPr="001604E3" w:rsidRDefault="00500CE1" w:rsidP="0022004F">
            <w:pPr>
              <w:jc w:val="both"/>
              <w:rPr>
                <w:sz w:val="20"/>
                <w:szCs w:val="20"/>
              </w:rPr>
            </w:pPr>
          </w:p>
        </w:tc>
      </w:tr>
      <w:tr w:rsidR="00500CE1" w:rsidRPr="001604E3" w14:paraId="6A49FC50" w14:textId="77777777" w:rsidTr="007B6291">
        <w:trPr>
          <w:trHeight w:val="492"/>
        </w:trPr>
        <w:tc>
          <w:tcPr>
            <w:tcW w:w="284" w:type="dxa"/>
          </w:tcPr>
          <w:p w14:paraId="5FDA9185" w14:textId="77777777" w:rsidR="00500CE1" w:rsidRPr="001604E3" w:rsidRDefault="00500CE1" w:rsidP="007B6291">
            <w:pPr>
              <w:rPr>
                <w:sz w:val="20"/>
                <w:szCs w:val="20"/>
              </w:rPr>
            </w:pPr>
          </w:p>
        </w:tc>
        <w:tc>
          <w:tcPr>
            <w:tcW w:w="8788" w:type="dxa"/>
          </w:tcPr>
          <w:p w14:paraId="77DE29EF" w14:textId="2B0425DE" w:rsidR="00500CE1" w:rsidRPr="001604E3" w:rsidRDefault="00500CE1" w:rsidP="007B6291">
            <w:pPr>
              <w:jc w:val="both"/>
              <w:rPr>
                <w:sz w:val="20"/>
                <w:szCs w:val="20"/>
              </w:rPr>
            </w:pPr>
            <w:r w:rsidRPr="001604E3">
              <w:rPr>
                <w:sz w:val="20"/>
                <w:szCs w:val="20"/>
              </w:rPr>
              <w:t>Art. 1 pkt 30</w:t>
            </w:r>
          </w:p>
          <w:p w14:paraId="5F0D7B4C" w14:textId="592D8A2B" w:rsidR="00500CE1" w:rsidRPr="001604E3" w:rsidRDefault="00500CE1" w:rsidP="007B6291">
            <w:pPr>
              <w:jc w:val="both"/>
              <w:rPr>
                <w:bCs/>
                <w:sz w:val="20"/>
                <w:szCs w:val="20"/>
              </w:rPr>
            </w:pPr>
            <w:r w:rsidRPr="001604E3">
              <w:rPr>
                <w:bCs/>
                <w:sz w:val="20"/>
                <w:szCs w:val="20"/>
              </w:rPr>
              <w:t>w tytule rozdziału 4 po wyrazach „biogazu rolniczego” dodaje się przecinek oraz wyraz „</w:t>
            </w:r>
            <w:proofErr w:type="spellStart"/>
            <w:r w:rsidRPr="001604E3">
              <w:rPr>
                <w:bCs/>
                <w:sz w:val="20"/>
                <w:szCs w:val="20"/>
              </w:rPr>
              <w:t>biometanu</w:t>
            </w:r>
            <w:proofErr w:type="spellEnd"/>
            <w:r w:rsidRPr="001604E3">
              <w:rPr>
                <w:bCs/>
                <w:sz w:val="20"/>
                <w:szCs w:val="20"/>
              </w:rPr>
              <w:t>”</w:t>
            </w:r>
          </w:p>
        </w:tc>
        <w:tc>
          <w:tcPr>
            <w:tcW w:w="4820" w:type="dxa"/>
            <w:vMerge/>
          </w:tcPr>
          <w:p w14:paraId="2340069A" w14:textId="365EE152" w:rsidR="00500CE1" w:rsidRPr="001604E3" w:rsidRDefault="00500CE1" w:rsidP="0022004F">
            <w:pPr>
              <w:jc w:val="both"/>
              <w:rPr>
                <w:sz w:val="20"/>
                <w:szCs w:val="20"/>
              </w:rPr>
            </w:pPr>
          </w:p>
        </w:tc>
      </w:tr>
      <w:tr w:rsidR="001167F3" w:rsidRPr="001604E3" w14:paraId="605FC830" w14:textId="77777777" w:rsidTr="007B6291">
        <w:trPr>
          <w:trHeight w:val="492"/>
        </w:trPr>
        <w:tc>
          <w:tcPr>
            <w:tcW w:w="284" w:type="dxa"/>
          </w:tcPr>
          <w:p w14:paraId="0DC185D2" w14:textId="77777777" w:rsidR="001167F3" w:rsidRPr="001604E3" w:rsidRDefault="001167F3" w:rsidP="007B6291">
            <w:pPr>
              <w:rPr>
                <w:sz w:val="20"/>
                <w:szCs w:val="20"/>
              </w:rPr>
            </w:pPr>
          </w:p>
        </w:tc>
        <w:tc>
          <w:tcPr>
            <w:tcW w:w="8788" w:type="dxa"/>
          </w:tcPr>
          <w:p w14:paraId="5377C8FD" w14:textId="431A6944" w:rsidR="001167F3" w:rsidRPr="001604E3" w:rsidRDefault="001167F3" w:rsidP="007B6291">
            <w:pPr>
              <w:jc w:val="both"/>
              <w:rPr>
                <w:sz w:val="20"/>
                <w:szCs w:val="20"/>
              </w:rPr>
            </w:pPr>
            <w:r w:rsidRPr="001604E3">
              <w:rPr>
                <w:sz w:val="20"/>
                <w:szCs w:val="20"/>
              </w:rPr>
              <w:t>Art. 1 pkt 31</w:t>
            </w:r>
          </w:p>
          <w:p w14:paraId="54378561" w14:textId="674520C7" w:rsidR="001167F3" w:rsidRPr="001604E3" w:rsidRDefault="001167F3"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W art. 38a uchyla się ust. 3-5</w:t>
            </w:r>
          </w:p>
        </w:tc>
        <w:tc>
          <w:tcPr>
            <w:tcW w:w="4820" w:type="dxa"/>
            <w:vMerge w:val="restart"/>
          </w:tcPr>
          <w:p w14:paraId="0E28188E" w14:textId="77777777" w:rsidR="001167F3" w:rsidRPr="001604E3" w:rsidRDefault="001167F3" w:rsidP="0022004F">
            <w:pPr>
              <w:jc w:val="both"/>
              <w:rPr>
                <w:sz w:val="20"/>
                <w:szCs w:val="20"/>
              </w:rPr>
            </w:pPr>
            <w:r w:rsidRPr="001604E3">
              <w:rPr>
                <w:sz w:val="20"/>
                <w:szCs w:val="20"/>
              </w:rPr>
              <w:t>Odpowiedni dobór odnawialnych i innych źródeł wytwarzania energii w ramach kooperatyw energetycznych, takich jak m.in. klastry energii może lokalnie zapewnić samowystarczalność i tym samym bezpieczeństwo energetyczne. Takie podejście wymagać będzie zmiany dotychczasowego rynku produkcji i dystrybucji energii oraz wdrażania nowych modeli rynkowych dopuszczających m.in. takie cechy jak: moc, dyspozycyjność, lokalizacja wytwórcy, lokalizacja odbiorcy, czy charakterystyka zapotrzebowania. Aby zapewnić możliwość wdrażania oczekiwanych zmian, w kolejnych latach powinny być wspierane tworzenie i rozwój klastrów energii, a także spółdzielni energetycznych i innych form współpracy energetycznej na poziomie lokalnym.</w:t>
            </w:r>
          </w:p>
          <w:p w14:paraId="7104CE00" w14:textId="5CE33FBD" w:rsidR="001167F3" w:rsidRPr="001604E3" w:rsidRDefault="001167F3" w:rsidP="001167F3">
            <w:pPr>
              <w:jc w:val="both"/>
              <w:rPr>
                <w:sz w:val="20"/>
                <w:szCs w:val="20"/>
              </w:rPr>
            </w:pPr>
          </w:p>
        </w:tc>
      </w:tr>
      <w:tr w:rsidR="001167F3" w:rsidRPr="001604E3" w14:paraId="6E737B0C" w14:textId="77777777" w:rsidTr="007B6291">
        <w:trPr>
          <w:trHeight w:val="492"/>
        </w:trPr>
        <w:tc>
          <w:tcPr>
            <w:tcW w:w="284" w:type="dxa"/>
          </w:tcPr>
          <w:p w14:paraId="46C3C926" w14:textId="77777777" w:rsidR="001167F3" w:rsidRPr="001604E3" w:rsidRDefault="001167F3" w:rsidP="007B6291">
            <w:pPr>
              <w:rPr>
                <w:sz w:val="20"/>
                <w:szCs w:val="20"/>
              </w:rPr>
            </w:pPr>
          </w:p>
        </w:tc>
        <w:tc>
          <w:tcPr>
            <w:tcW w:w="8788" w:type="dxa"/>
          </w:tcPr>
          <w:p w14:paraId="0087CDB4" w14:textId="3874BE78" w:rsidR="001167F3" w:rsidRPr="001604E3" w:rsidRDefault="001167F3" w:rsidP="007B6291">
            <w:pPr>
              <w:jc w:val="both"/>
              <w:rPr>
                <w:sz w:val="20"/>
                <w:szCs w:val="20"/>
              </w:rPr>
            </w:pPr>
            <w:r w:rsidRPr="001604E3">
              <w:rPr>
                <w:sz w:val="20"/>
                <w:szCs w:val="20"/>
              </w:rPr>
              <w:t>Art. 1 pkt 32</w:t>
            </w:r>
          </w:p>
          <w:p w14:paraId="2D2F616E" w14:textId="4BC7868F" w:rsidR="001167F3" w:rsidRPr="001604E3" w:rsidRDefault="001167F3" w:rsidP="001B422A">
            <w:pPr>
              <w:jc w:val="both"/>
              <w:rPr>
                <w:bCs/>
                <w:sz w:val="20"/>
                <w:szCs w:val="20"/>
              </w:rPr>
            </w:pPr>
            <w:r w:rsidRPr="001604E3">
              <w:rPr>
                <w:bCs/>
                <w:sz w:val="20"/>
                <w:szCs w:val="20"/>
              </w:rPr>
              <w:t>po art. 38a dodaje się art. 38aa – 38af w brzmieniu:</w:t>
            </w:r>
          </w:p>
          <w:p w14:paraId="515E4C7E" w14:textId="77777777" w:rsidR="001167F3" w:rsidRPr="001604E3" w:rsidRDefault="001167F3" w:rsidP="001B422A">
            <w:pPr>
              <w:jc w:val="both"/>
              <w:rPr>
                <w:bCs/>
                <w:sz w:val="20"/>
                <w:szCs w:val="20"/>
              </w:rPr>
            </w:pPr>
            <w:r w:rsidRPr="001604E3">
              <w:rPr>
                <w:bCs/>
                <w:sz w:val="20"/>
                <w:szCs w:val="20"/>
              </w:rPr>
              <w:t>„Art. 38aa. 1. Porozumienie klastra energii zawiera się w formie pisemnej pod rygorem nieważności.</w:t>
            </w:r>
          </w:p>
          <w:p w14:paraId="29A96254" w14:textId="77777777" w:rsidR="001167F3" w:rsidRPr="001604E3" w:rsidRDefault="001167F3" w:rsidP="001B422A">
            <w:pPr>
              <w:jc w:val="both"/>
              <w:rPr>
                <w:bCs/>
                <w:sz w:val="20"/>
                <w:szCs w:val="20"/>
              </w:rPr>
            </w:pPr>
            <w:r w:rsidRPr="001604E3">
              <w:rPr>
                <w:bCs/>
                <w:sz w:val="20"/>
                <w:szCs w:val="20"/>
              </w:rPr>
              <w:t>2. Porozumienie, o którym mowa w ust. 1, zawiera w szczególności postanowienia określające:</w:t>
            </w:r>
          </w:p>
          <w:p w14:paraId="622E0136" w14:textId="497693A5" w:rsidR="001167F3" w:rsidRPr="001604E3" w:rsidRDefault="001167F3" w:rsidP="001B422A">
            <w:pPr>
              <w:jc w:val="both"/>
              <w:rPr>
                <w:bCs/>
                <w:sz w:val="20"/>
                <w:szCs w:val="20"/>
              </w:rPr>
            </w:pPr>
            <w:r w:rsidRPr="001604E3">
              <w:rPr>
                <w:bCs/>
                <w:sz w:val="20"/>
                <w:szCs w:val="20"/>
              </w:rPr>
              <w:t>1)prawa i obowiązki stron porozumienia klastra energii, zwanych dalej „członkami klastra energii”;</w:t>
            </w:r>
          </w:p>
          <w:p w14:paraId="19F16683" w14:textId="5EED68C5" w:rsidR="001167F3" w:rsidRPr="001604E3" w:rsidRDefault="001167F3" w:rsidP="001B422A">
            <w:pPr>
              <w:jc w:val="both"/>
              <w:rPr>
                <w:bCs/>
                <w:sz w:val="20"/>
                <w:szCs w:val="20"/>
              </w:rPr>
            </w:pPr>
            <w:r w:rsidRPr="001604E3">
              <w:rPr>
                <w:bCs/>
                <w:sz w:val="20"/>
                <w:szCs w:val="20"/>
              </w:rPr>
              <w:t>2)zakres przedmiotowy współpracy w ramach klastra energii;</w:t>
            </w:r>
          </w:p>
          <w:p w14:paraId="5CF666A9" w14:textId="62382048" w:rsidR="001167F3" w:rsidRPr="001604E3" w:rsidRDefault="001167F3" w:rsidP="001B422A">
            <w:pPr>
              <w:jc w:val="both"/>
              <w:rPr>
                <w:bCs/>
                <w:sz w:val="20"/>
                <w:szCs w:val="20"/>
              </w:rPr>
            </w:pPr>
            <w:r w:rsidRPr="001604E3">
              <w:rPr>
                <w:bCs/>
                <w:sz w:val="20"/>
                <w:szCs w:val="20"/>
              </w:rPr>
              <w:t>3)koordynatora klastra energii oraz jego prawa i obowiązki;</w:t>
            </w:r>
          </w:p>
          <w:p w14:paraId="73CD4EA3" w14:textId="41D9ED3F" w:rsidR="001167F3" w:rsidRPr="001604E3" w:rsidRDefault="001167F3" w:rsidP="001B422A">
            <w:pPr>
              <w:jc w:val="both"/>
              <w:rPr>
                <w:bCs/>
                <w:sz w:val="20"/>
                <w:szCs w:val="20"/>
              </w:rPr>
            </w:pPr>
            <w:r w:rsidRPr="001604E3">
              <w:rPr>
                <w:bCs/>
                <w:sz w:val="20"/>
                <w:szCs w:val="20"/>
              </w:rPr>
              <w:t>4)obszar działalności w ramach klastra energii, ze wskazaniem punktów poboru energii i punktów jej wprowadzania do sieci przez członków klastra energii;</w:t>
            </w:r>
          </w:p>
          <w:p w14:paraId="264EBCFA" w14:textId="529F8C5A" w:rsidR="001167F3" w:rsidRPr="001604E3" w:rsidRDefault="001167F3" w:rsidP="001B422A">
            <w:pPr>
              <w:jc w:val="both"/>
              <w:rPr>
                <w:bCs/>
                <w:sz w:val="20"/>
                <w:szCs w:val="20"/>
              </w:rPr>
            </w:pPr>
            <w:r w:rsidRPr="001604E3">
              <w:rPr>
                <w:bCs/>
                <w:sz w:val="20"/>
                <w:szCs w:val="20"/>
              </w:rPr>
              <w:t>5)czas trwania porozumienia i zasady jego rozwiązywania;</w:t>
            </w:r>
          </w:p>
          <w:p w14:paraId="35B47CBE" w14:textId="4F213100" w:rsidR="001167F3" w:rsidRPr="001604E3" w:rsidRDefault="001167F3" w:rsidP="001B422A">
            <w:pPr>
              <w:jc w:val="both"/>
              <w:rPr>
                <w:bCs/>
                <w:sz w:val="20"/>
                <w:szCs w:val="20"/>
              </w:rPr>
            </w:pPr>
            <w:r w:rsidRPr="001604E3">
              <w:rPr>
                <w:bCs/>
                <w:sz w:val="20"/>
                <w:szCs w:val="20"/>
              </w:rPr>
              <w:t xml:space="preserve">6)upoważnienie koordynatora klastra energii do dostępu do informacji rynku energii i danych pomiarowych dotyczących każdego członka klastra energii. </w:t>
            </w:r>
          </w:p>
          <w:p w14:paraId="68224828" w14:textId="77777777" w:rsidR="001167F3" w:rsidRPr="001604E3" w:rsidRDefault="001167F3" w:rsidP="001B422A">
            <w:pPr>
              <w:jc w:val="both"/>
              <w:rPr>
                <w:bCs/>
                <w:sz w:val="20"/>
                <w:szCs w:val="20"/>
              </w:rPr>
            </w:pPr>
            <w:r w:rsidRPr="001604E3">
              <w:rPr>
                <w:bCs/>
                <w:sz w:val="20"/>
                <w:szCs w:val="20"/>
              </w:rPr>
              <w:t>3. Członków klastra energii reprezentuje koordynator, zwany dalej „koordynatorem klastra energii”.</w:t>
            </w:r>
          </w:p>
          <w:p w14:paraId="06371D26" w14:textId="77777777" w:rsidR="001167F3" w:rsidRPr="001604E3" w:rsidRDefault="001167F3" w:rsidP="001B422A">
            <w:pPr>
              <w:jc w:val="both"/>
              <w:rPr>
                <w:bCs/>
                <w:sz w:val="20"/>
                <w:szCs w:val="20"/>
              </w:rPr>
            </w:pPr>
            <w:r w:rsidRPr="001604E3">
              <w:rPr>
                <w:bCs/>
                <w:sz w:val="20"/>
                <w:szCs w:val="20"/>
              </w:rPr>
              <w:t>Art. 38ab. 1. Obszar działalności klastra energii ustala się na podstawie punktów poboru energii, przy czym:</w:t>
            </w:r>
          </w:p>
          <w:p w14:paraId="0B65DC87" w14:textId="0FA677E3" w:rsidR="001167F3" w:rsidRPr="001604E3" w:rsidRDefault="001167F3" w:rsidP="001B422A">
            <w:pPr>
              <w:jc w:val="both"/>
              <w:rPr>
                <w:bCs/>
                <w:sz w:val="20"/>
                <w:szCs w:val="20"/>
              </w:rPr>
            </w:pPr>
            <w:r w:rsidRPr="001604E3">
              <w:rPr>
                <w:bCs/>
                <w:sz w:val="20"/>
                <w:szCs w:val="20"/>
              </w:rPr>
              <w:t xml:space="preserve">1)obszar ten nie może przekraczać obszaru powiatu w rozumieniu ustawy z dnia 5 czerwca 1998 r. o samorządzie powiatowym (Dz. U. z 2022 r. poz. 1526) lub pięciu sąsiadujących ze sobą gmin </w:t>
            </w:r>
            <w:r w:rsidRPr="001604E3">
              <w:rPr>
                <w:bCs/>
                <w:sz w:val="20"/>
                <w:szCs w:val="20"/>
              </w:rPr>
              <w:lastRenderedPageBreak/>
              <w:t>w rozumieniu ustawy z dnia 8 marca 1990 r. o samorządzie gminnym (Dz. U. z 2022 r. poz. 559, 1005, 1079 i 1561), oraz</w:t>
            </w:r>
          </w:p>
          <w:p w14:paraId="5DC9D07A" w14:textId="3950C8EB" w:rsidR="001167F3" w:rsidRPr="001604E3" w:rsidRDefault="001167F3" w:rsidP="001B422A">
            <w:pPr>
              <w:jc w:val="both"/>
              <w:rPr>
                <w:bCs/>
                <w:sz w:val="20"/>
                <w:szCs w:val="20"/>
              </w:rPr>
            </w:pPr>
            <w:r w:rsidRPr="001604E3">
              <w:rPr>
                <w:bCs/>
                <w:sz w:val="20"/>
                <w:szCs w:val="20"/>
              </w:rPr>
              <w:t xml:space="preserve">2)członkowie klastra energii są przyłączeni do sieci dystrybucyjnej tego samego operatora systemu dystrybucyjnego elektroenergetycznego o napięciu znamionowym niższym niż 110 </w:t>
            </w:r>
            <w:proofErr w:type="spellStart"/>
            <w:r w:rsidRPr="001604E3">
              <w:rPr>
                <w:bCs/>
                <w:sz w:val="20"/>
                <w:szCs w:val="20"/>
              </w:rPr>
              <w:t>kV</w:t>
            </w:r>
            <w:proofErr w:type="spellEnd"/>
            <w:r w:rsidRPr="001604E3">
              <w:rPr>
                <w:bCs/>
                <w:sz w:val="20"/>
                <w:szCs w:val="20"/>
              </w:rPr>
              <w:t>.</w:t>
            </w:r>
          </w:p>
          <w:p w14:paraId="224FC352" w14:textId="77777777" w:rsidR="001167F3" w:rsidRPr="001604E3" w:rsidRDefault="001167F3" w:rsidP="001B422A">
            <w:pPr>
              <w:jc w:val="both"/>
              <w:rPr>
                <w:bCs/>
                <w:sz w:val="20"/>
                <w:szCs w:val="20"/>
              </w:rPr>
            </w:pPr>
            <w:r w:rsidRPr="001604E3">
              <w:rPr>
                <w:bCs/>
                <w:sz w:val="20"/>
                <w:szCs w:val="20"/>
              </w:rPr>
              <w:t>2. Działalność w ramach klastra energii nie może obejmować połączeń z sąsiednimi krajami.</w:t>
            </w:r>
          </w:p>
          <w:p w14:paraId="6904E2F3" w14:textId="77777777" w:rsidR="001167F3" w:rsidRPr="001604E3" w:rsidRDefault="001167F3" w:rsidP="001B422A">
            <w:pPr>
              <w:jc w:val="both"/>
              <w:rPr>
                <w:bCs/>
                <w:sz w:val="20"/>
                <w:szCs w:val="20"/>
              </w:rPr>
            </w:pPr>
            <w:r w:rsidRPr="001604E3">
              <w:rPr>
                <w:bCs/>
                <w:sz w:val="20"/>
                <w:szCs w:val="20"/>
              </w:rPr>
              <w:t>Art. 38ac. 1. Prezes URE prowadzi rejestr klastrów energii.</w:t>
            </w:r>
          </w:p>
          <w:p w14:paraId="7B836D06" w14:textId="77777777" w:rsidR="001167F3" w:rsidRPr="001604E3" w:rsidRDefault="001167F3" w:rsidP="001B422A">
            <w:pPr>
              <w:jc w:val="both"/>
              <w:rPr>
                <w:bCs/>
                <w:sz w:val="20"/>
                <w:szCs w:val="20"/>
              </w:rPr>
            </w:pPr>
            <w:r w:rsidRPr="001604E3">
              <w:rPr>
                <w:bCs/>
                <w:sz w:val="20"/>
                <w:szCs w:val="20"/>
              </w:rPr>
              <w:t>2. Rejestr klastrów energii prowadzi się w postaci elektronicznej i umieszcza na stronie podmiotowej urzędu obsługującego Prezesa URE.</w:t>
            </w:r>
          </w:p>
          <w:p w14:paraId="7BFA7CD5" w14:textId="77777777" w:rsidR="001167F3" w:rsidRPr="001604E3" w:rsidRDefault="001167F3" w:rsidP="001B422A">
            <w:pPr>
              <w:jc w:val="both"/>
              <w:rPr>
                <w:bCs/>
                <w:sz w:val="20"/>
                <w:szCs w:val="20"/>
              </w:rPr>
            </w:pPr>
            <w:r w:rsidRPr="001604E3">
              <w:rPr>
                <w:bCs/>
                <w:sz w:val="20"/>
                <w:szCs w:val="20"/>
              </w:rPr>
              <w:t>3. Rejestr klastrów energii jest jawny.</w:t>
            </w:r>
          </w:p>
          <w:p w14:paraId="5393E8BF" w14:textId="77777777" w:rsidR="001167F3" w:rsidRPr="001604E3" w:rsidRDefault="001167F3" w:rsidP="001B422A">
            <w:pPr>
              <w:jc w:val="both"/>
              <w:rPr>
                <w:bCs/>
                <w:sz w:val="20"/>
                <w:szCs w:val="20"/>
              </w:rPr>
            </w:pPr>
            <w:r w:rsidRPr="001604E3">
              <w:rPr>
                <w:bCs/>
                <w:sz w:val="20"/>
                <w:szCs w:val="20"/>
              </w:rPr>
              <w:t>4. Prezes URE dokonuje wpisu klastra energii do rejestru klastrów energii na wniosek koordynatora klastra energii w terminie 14 dni od dnia złożenia wniosku.</w:t>
            </w:r>
          </w:p>
          <w:p w14:paraId="6C54BA7B" w14:textId="77777777" w:rsidR="001167F3" w:rsidRPr="001604E3" w:rsidRDefault="001167F3" w:rsidP="001B422A">
            <w:pPr>
              <w:jc w:val="both"/>
              <w:rPr>
                <w:bCs/>
                <w:sz w:val="20"/>
                <w:szCs w:val="20"/>
              </w:rPr>
            </w:pPr>
            <w:r w:rsidRPr="001604E3">
              <w:rPr>
                <w:bCs/>
                <w:sz w:val="20"/>
                <w:szCs w:val="20"/>
              </w:rPr>
              <w:t>5. Wniosek, o którym mowa w ust. 4, zawiera:</w:t>
            </w:r>
          </w:p>
          <w:p w14:paraId="0982EB63" w14:textId="707F0132" w:rsidR="001167F3" w:rsidRPr="001604E3" w:rsidRDefault="001167F3" w:rsidP="001B422A">
            <w:pPr>
              <w:jc w:val="both"/>
              <w:rPr>
                <w:bCs/>
                <w:sz w:val="20"/>
                <w:szCs w:val="20"/>
              </w:rPr>
            </w:pPr>
            <w:r w:rsidRPr="001604E3">
              <w:rPr>
                <w:bCs/>
                <w:sz w:val="20"/>
                <w:szCs w:val="20"/>
              </w:rPr>
              <w:t>1)nazwę i adres zamieszkania albo siedziby koordynatora klastra energii;</w:t>
            </w:r>
          </w:p>
          <w:p w14:paraId="7E8CDB40" w14:textId="094ED31B" w:rsidR="001167F3" w:rsidRPr="001604E3" w:rsidRDefault="001167F3" w:rsidP="001B422A">
            <w:pPr>
              <w:jc w:val="both"/>
              <w:rPr>
                <w:bCs/>
                <w:sz w:val="20"/>
                <w:szCs w:val="20"/>
              </w:rPr>
            </w:pPr>
            <w:r w:rsidRPr="001604E3">
              <w:rPr>
                <w:bCs/>
                <w:sz w:val="20"/>
                <w:szCs w:val="20"/>
              </w:rPr>
              <w:t>2)określenie:</w:t>
            </w:r>
          </w:p>
          <w:p w14:paraId="7CC41F7B" w14:textId="32340DFA" w:rsidR="001167F3" w:rsidRPr="001604E3" w:rsidRDefault="001167F3" w:rsidP="001B422A">
            <w:pPr>
              <w:jc w:val="both"/>
              <w:rPr>
                <w:bCs/>
                <w:sz w:val="20"/>
                <w:szCs w:val="20"/>
              </w:rPr>
            </w:pPr>
            <w:r w:rsidRPr="001604E3">
              <w:rPr>
                <w:bCs/>
                <w:sz w:val="20"/>
                <w:szCs w:val="20"/>
              </w:rPr>
              <w:t>a)obszaru działalności klastra energii,</w:t>
            </w:r>
          </w:p>
          <w:p w14:paraId="0AF8ADFE" w14:textId="0274826A" w:rsidR="001167F3" w:rsidRPr="001604E3" w:rsidRDefault="001167F3" w:rsidP="001B422A">
            <w:pPr>
              <w:jc w:val="both"/>
              <w:rPr>
                <w:bCs/>
                <w:sz w:val="20"/>
                <w:szCs w:val="20"/>
              </w:rPr>
            </w:pPr>
            <w:r w:rsidRPr="001604E3">
              <w:rPr>
                <w:bCs/>
                <w:sz w:val="20"/>
                <w:szCs w:val="20"/>
              </w:rPr>
              <w:t>b)zakresu przedmiotowego działalności klastra energii,</w:t>
            </w:r>
          </w:p>
          <w:p w14:paraId="0137A9F1" w14:textId="127D6193" w:rsidR="001167F3" w:rsidRPr="001604E3" w:rsidRDefault="001167F3" w:rsidP="001B422A">
            <w:pPr>
              <w:jc w:val="both"/>
              <w:rPr>
                <w:bCs/>
                <w:sz w:val="20"/>
                <w:szCs w:val="20"/>
              </w:rPr>
            </w:pPr>
            <w:r w:rsidRPr="001604E3">
              <w:rPr>
                <w:bCs/>
                <w:sz w:val="20"/>
                <w:szCs w:val="20"/>
              </w:rPr>
              <w:t>c)członków klastra energii,</w:t>
            </w:r>
          </w:p>
          <w:p w14:paraId="4F7F2CA9" w14:textId="26BA4BD3" w:rsidR="001167F3" w:rsidRPr="001604E3" w:rsidRDefault="001167F3" w:rsidP="001B422A">
            <w:pPr>
              <w:jc w:val="both"/>
              <w:rPr>
                <w:bCs/>
                <w:sz w:val="20"/>
                <w:szCs w:val="20"/>
              </w:rPr>
            </w:pPr>
            <w:r w:rsidRPr="001604E3">
              <w:rPr>
                <w:bCs/>
                <w:sz w:val="20"/>
                <w:szCs w:val="20"/>
              </w:rPr>
              <w:t>d)liczby, rodzajów, mocy zainstalowanej i lokalizacji instalacji odnawialnego źródła energii, jednostek wytwórczych w rozumieniu art. 3 pkt 43 ustawy – Prawo energetyczne i magazynów energii, służących do prowadzenia działalności w ramach tego klastra energii,</w:t>
            </w:r>
          </w:p>
          <w:p w14:paraId="5CE12C61" w14:textId="06DE41CB" w:rsidR="001167F3" w:rsidRPr="001604E3" w:rsidRDefault="001167F3" w:rsidP="001B422A">
            <w:pPr>
              <w:jc w:val="both"/>
              <w:rPr>
                <w:bCs/>
                <w:sz w:val="20"/>
                <w:szCs w:val="20"/>
              </w:rPr>
            </w:pPr>
            <w:r w:rsidRPr="001604E3">
              <w:rPr>
                <w:bCs/>
                <w:sz w:val="20"/>
                <w:szCs w:val="20"/>
              </w:rPr>
              <w:t xml:space="preserve">e)operatora systemu dystrybucyjnego elektroenergetycznego, na którego obszarze znajdują się punkty poboru energii członków klastra energii, wraz ze wskazaniem tych punktów i punktów wprowadzania energii do sieci przez członków klastra energii. </w:t>
            </w:r>
          </w:p>
          <w:p w14:paraId="45707A80" w14:textId="77777777" w:rsidR="001167F3" w:rsidRPr="001604E3" w:rsidRDefault="001167F3" w:rsidP="001B422A">
            <w:pPr>
              <w:jc w:val="both"/>
              <w:rPr>
                <w:bCs/>
                <w:sz w:val="20"/>
                <w:szCs w:val="20"/>
              </w:rPr>
            </w:pPr>
            <w:r w:rsidRPr="001604E3">
              <w:rPr>
                <w:bCs/>
                <w:sz w:val="20"/>
                <w:szCs w:val="20"/>
              </w:rPr>
              <w:t>6. Do wniosku o wpis do rejestru klastrów energii koordynator klastra energii załącza:</w:t>
            </w:r>
          </w:p>
          <w:p w14:paraId="0718649C" w14:textId="3D9F0850" w:rsidR="001167F3" w:rsidRPr="001604E3" w:rsidRDefault="001167F3" w:rsidP="001B422A">
            <w:pPr>
              <w:jc w:val="both"/>
              <w:rPr>
                <w:bCs/>
                <w:sz w:val="20"/>
                <w:szCs w:val="20"/>
              </w:rPr>
            </w:pPr>
            <w:r w:rsidRPr="001604E3">
              <w:rPr>
                <w:bCs/>
                <w:sz w:val="20"/>
                <w:szCs w:val="20"/>
              </w:rPr>
              <w:t xml:space="preserve">1)kopię porozumienia o utworzeniu klastra energii, o którym mowa w art. 38aa </w:t>
            </w:r>
            <w:r w:rsidRPr="001604E3">
              <w:rPr>
                <w:bCs/>
                <w:sz w:val="20"/>
                <w:szCs w:val="20"/>
              </w:rPr>
              <w:br/>
              <w:t>ust. 1;</w:t>
            </w:r>
          </w:p>
          <w:p w14:paraId="4DD85B8F" w14:textId="4DB2EA9F" w:rsidR="001167F3" w:rsidRPr="001604E3" w:rsidRDefault="001167F3" w:rsidP="001B422A">
            <w:pPr>
              <w:jc w:val="both"/>
              <w:rPr>
                <w:bCs/>
                <w:sz w:val="20"/>
                <w:szCs w:val="20"/>
              </w:rPr>
            </w:pPr>
            <w:r w:rsidRPr="001604E3">
              <w:rPr>
                <w:bCs/>
                <w:sz w:val="20"/>
                <w:szCs w:val="20"/>
              </w:rPr>
              <w:t>2)oświadczenie koordynatora klastra energii, złożone pod rygorem odpowiedzialności karnej za składanie fałszywych oświadczeń, o następującej treści: „Świadomy odpowiedzialności karnej za złożenie fałszywego oświadczenia wynikającej z art. 233 § 6 ustawy z dnia 6 czerwca 1997 r. – Kodeks karny oświadczam, że dane zawarte we wniosku o wpis do rejestru klastrów energii są kompletne i zgodne z prawdą.”. Klauzula ta zastępuje pouczenie organu o odpowiedzialności karnej za składanie fałszywego oświadczenia.</w:t>
            </w:r>
          </w:p>
          <w:p w14:paraId="003D6135" w14:textId="7D30CF63" w:rsidR="001167F3" w:rsidRPr="001604E3" w:rsidRDefault="001167F3" w:rsidP="001B422A">
            <w:pPr>
              <w:jc w:val="both"/>
              <w:rPr>
                <w:bCs/>
                <w:sz w:val="20"/>
                <w:szCs w:val="20"/>
              </w:rPr>
            </w:pPr>
            <w:r w:rsidRPr="001604E3">
              <w:rPr>
                <w:bCs/>
                <w:sz w:val="20"/>
                <w:szCs w:val="20"/>
              </w:rPr>
              <w:t>7. W przypadku gdy wniosek, o którym mowa w ust. 4, nie zawiera danych, o których mowa w ust. 5, lub do wniosku nie dołączono dokumentów, o których mowa  w ust. 6, Prezes URE niezwłocznie wzywa wnioskodawcę do uzupełnienia wniosku w terminie 14 dni od dnia doręczenia wezwania wraz z pouczeniem, że brak uzupełnienia spowoduje pozostawienie go bez rozpoznania, wskazując w jakim zakresie wniosek ten wymaga uzupełnienia.</w:t>
            </w:r>
          </w:p>
          <w:p w14:paraId="4DC6E314" w14:textId="77777777" w:rsidR="001167F3" w:rsidRPr="001604E3" w:rsidRDefault="001167F3" w:rsidP="001B422A">
            <w:pPr>
              <w:jc w:val="both"/>
              <w:rPr>
                <w:bCs/>
                <w:sz w:val="20"/>
                <w:szCs w:val="20"/>
              </w:rPr>
            </w:pPr>
            <w:r w:rsidRPr="001604E3">
              <w:rPr>
                <w:bCs/>
                <w:sz w:val="20"/>
                <w:szCs w:val="20"/>
              </w:rPr>
              <w:t xml:space="preserve">8. Zamieszczeniu w rejestrze klastrów energii podlegają dane, o których mowa </w:t>
            </w:r>
            <w:r w:rsidRPr="001604E3">
              <w:rPr>
                <w:bCs/>
                <w:sz w:val="20"/>
                <w:szCs w:val="20"/>
              </w:rPr>
              <w:br/>
              <w:t>w ust. 5 pkt 2 lit. a - c oraz e.</w:t>
            </w:r>
          </w:p>
          <w:p w14:paraId="62025247" w14:textId="77777777" w:rsidR="001167F3" w:rsidRPr="001604E3" w:rsidRDefault="001167F3" w:rsidP="001B422A">
            <w:pPr>
              <w:jc w:val="both"/>
              <w:rPr>
                <w:bCs/>
                <w:sz w:val="20"/>
                <w:szCs w:val="20"/>
              </w:rPr>
            </w:pPr>
            <w:r w:rsidRPr="001604E3">
              <w:rPr>
                <w:bCs/>
                <w:sz w:val="20"/>
                <w:szCs w:val="20"/>
              </w:rPr>
              <w:lastRenderedPageBreak/>
              <w:t>9. Przepis ust. 4-8 stosuje się także do wniosku o zmianę danych zamieszczonych w rejestrze klastrów energii.</w:t>
            </w:r>
          </w:p>
          <w:p w14:paraId="0E1B581F" w14:textId="77777777" w:rsidR="001167F3" w:rsidRPr="001604E3" w:rsidRDefault="001167F3" w:rsidP="001B422A">
            <w:pPr>
              <w:jc w:val="both"/>
              <w:rPr>
                <w:bCs/>
                <w:sz w:val="20"/>
                <w:szCs w:val="20"/>
              </w:rPr>
            </w:pPr>
            <w:r w:rsidRPr="001604E3">
              <w:rPr>
                <w:bCs/>
                <w:sz w:val="20"/>
                <w:szCs w:val="20"/>
              </w:rPr>
              <w:t>10. W przypadku zmiany danych, o których mowa w ust. 5, lub zmiany w dokumentach, o których mowa w ust. 6, koordynator klastra energii, w terminie 14 dni od dnia tej zmiany, składa do Prezesa URE wniosek o zmianę wpisu w rejestrze klastrów energii.</w:t>
            </w:r>
          </w:p>
          <w:p w14:paraId="4A104712" w14:textId="77777777" w:rsidR="001167F3" w:rsidRPr="001604E3" w:rsidRDefault="001167F3" w:rsidP="001B422A">
            <w:pPr>
              <w:jc w:val="both"/>
              <w:rPr>
                <w:bCs/>
                <w:sz w:val="20"/>
                <w:szCs w:val="20"/>
              </w:rPr>
            </w:pPr>
            <w:r w:rsidRPr="001604E3">
              <w:rPr>
                <w:bCs/>
                <w:sz w:val="20"/>
                <w:szCs w:val="20"/>
              </w:rPr>
              <w:t>11. Prezes URE, niezwłocznie po wpisaniu klastra energii do rejestru klastrów energii, wydaje koordynatorowi klastra zaświadczenie o wpisie do rejestru.</w:t>
            </w:r>
          </w:p>
          <w:p w14:paraId="6D836503" w14:textId="77777777" w:rsidR="001167F3" w:rsidRPr="001604E3" w:rsidRDefault="001167F3" w:rsidP="001B422A">
            <w:pPr>
              <w:jc w:val="both"/>
              <w:rPr>
                <w:bCs/>
                <w:sz w:val="20"/>
                <w:szCs w:val="20"/>
              </w:rPr>
            </w:pPr>
            <w:r w:rsidRPr="001604E3">
              <w:rPr>
                <w:bCs/>
                <w:sz w:val="20"/>
                <w:szCs w:val="20"/>
              </w:rPr>
              <w:t>12. Prezes URE wykreśla, w drodze decyzji, klaster energii z rejestru klastrów energii:</w:t>
            </w:r>
          </w:p>
          <w:p w14:paraId="64C71E5F" w14:textId="58FE1B35" w:rsidR="001167F3" w:rsidRPr="001604E3" w:rsidRDefault="001167F3" w:rsidP="001B422A">
            <w:pPr>
              <w:jc w:val="both"/>
              <w:rPr>
                <w:bCs/>
                <w:sz w:val="20"/>
                <w:szCs w:val="20"/>
              </w:rPr>
            </w:pPr>
            <w:r w:rsidRPr="001604E3">
              <w:rPr>
                <w:bCs/>
                <w:sz w:val="20"/>
                <w:szCs w:val="20"/>
              </w:rPr>
              <w:t>1)na wniosek koordynatora klastra energii;</w:t>
            </w:r>
          </w:p>
          <w:p w14:paraId="45E50D22" w14:textId="3308AFC2" w:rsidR="001167F3" w:rsidRPr="001604E3" w:rsidRDefault="001167F3" w:rsidP="001B422A">
            <w:pPr>
              <w:jc w:val="both"/>
              <w:rPr>
                <w:bCs/>
                <w:sz w:val="20"/>
                <w:szCs w:val="20"/>
              </w:rPr>
            </w:pPr>
            <w:r w:rsidRPr="001604E3">
              <w:rPr>
                <w:bCs/>
                <w:sz w:val="20"/>
                <w:szCs w:val="20"/>
              </w:rPr>
              <w:t>2)w przypadku powzięcia informacji, że klaster energii przestał spełniać wymagania, o których mowa w art. 38ab;</w:t>
            </w:r>
          </w:p>
          <w:p w14:paraId="7F35BD65" w14:textId="026C1F19" w:rsidR="001167F3" w:rsidRPr="001604E3" w:rsidRDefault="001167F3" w:rsidP="001B422A">
            <w:pPr>
              <w:jc w:val="both"/>
              <w:rPr>
                <w:bCs/>
                <w:sz w:val="20"/>
                <w:szCs w:val="20"/>
              </w:rPr>
            </w:pPr>
            <w:r w:rsidRPr="001604E3">
              <w:rPr>
                <w:bCs/>
                <w:sz w:val="20"/>
                <w:szCs w:val="20"/>
              </w:rPr>
              <w:t>3)w przypadku upływu okresu trwania porozumienia klastra energii, o którym mowa w art. 38aa ust. 1, lub jego rozwiązania przed upływem tego okresu.</w:t>
            </w:r>
          </w:p>
          <w:p w14:paraId="4BAFC90C" w14:textId="77777777" w:rsidR="001167F3" w:rsidRPr="001604E3" w:rsidRDefault="001167F3" w:rsidP="001B422A">
            <w:pPr>
              <w:jc w:val="both"/>
              <w:rPr>
                <w:bCs/>
                <w:sz w:val="20"/>
                <w:szCs w:val="20"/>
              </w:rPr>
            </w:pPr>
            <w:r w:rsidRPr="001604E3">
              <w:rPr>
                <w:bCs/>
                <w:sz w:val="20"/>
                <w:szCs w:val="20"/>
              </w:rPr>
              <w:t xml:space="preserve">13. Prezes URE informuje koordynatora klastra energii oraz operatora systemu dystrybucyjnego elektroenergetycznego, o którym mowa w ust. 5 pkt 2 lit. e, </w:t>
            </w:r>
            <w:r w:rsidRPr="001604E3">
              <w:rPr>
                <w:bCs/>
                <w:sz w:val="20"/>
                <w:szCs w:val="20"/>
              </w:rPr>
              <w:br/>
              <w:t>o wykreśleniu klastra energii z rejestru klastrów energii.</w:t>
            </w:r>
          </w:p>
          <w:p w14:paraId="31C0A6DB" w14:textId="77777777" w:rsidR="001167F3" w:rsidRPr="001604E3" w:rsidRDefault="001167F3" w:rsidP="001B422A">
            <w:pPr>
              <w:jc w:val="both"/>
              <w:rPr>
                <w:bCs/>
                <w:sz w:val="20"/>
                <w:szCs w:val="20"/>
              </w:rPr>
            </w:pPr>
            <w:r w:rsidRPr="001604E3">
              <w:rPr>
                <w:bCs/>
                <w:sz w:val="20"/>
                <w:szCs w:val="20"/>
              </w:rPr>
              <w:t>14. Prawomocna decyzja Prezesa URE o wykreśleniu klastra energii z rejestru klastrów energii skutkuje utratą przez członków tego klastra energii prawa to korzystania z rozliczeń, o których mowa w art. 184k ust. 1.</w:t>
            </w:r>
          </w:p>
          <w:p w14:paraId="46CDDCB3" w14:textId="77777777" w:rsidR="001167F3" w:rsidRPr="001604E3" w:rsidRDefault="001167F3" w:rsidP="001B422A">
            <w:pPr>
              <w:jc w:val="both"/>
              <w:rPr>
                <w:bCs/>
                <w:sz w:val="20"/>
                <w:szCs w:val="20"/>
              </w:rPr>
            </w:pPr>
            <w:r w:rsidRPr="001604E3">
              <w:rPr>
                <w:bCs/>
                <w:sz w:val="20"/>
                <w:szCs w:val="20"/>
              </w:rPr>
              <w:t>15. Do decyzji, o której mowa w ust. 12, przepisy art. 16 stosuje się.</w:t>
            </w:r>
          </w:p>
          <w:p w14:paraId="6298A142" w14:textId="77777777" w:rsidR="001167F3" w:rsidRPr="001604E3" w:rsidRDefault="001167F3" w:rsidP="001B422A">
            <w:pPr>
              <w:jc w:val="both"/>
              <w:rPr>
                <w:bCs/>
                <w:sz w:val="20"/>
                <w:szCs w:val="20"/>
              </w:rPr>
            </w:pPr>
            <w:r w:rsidRPr="001604E3">
              <w:rPr>
                <w:bCs/>
                <w:sz w:val="20"/>
                <w:szCs w:val="20"/>
              </w:rPr>
              <w:t>16. Określone przez Prezesa URE koszty budowy, utrzymania, rozbudowy i modyfikacji rejestru, o którym mowa ust. 1 pokrywa operator rozliczeń energii odnawialnej, o którym mowa w art. 106, ze środków opłaty OZE, o której mowa w art. 95 ust. 1, na podstawie dyspozycji Prezesa URE.</w:t>
            </w:r>
          </w:p>
          <w:p w14:paraId="146F3FD7" w14:textId="77777777" w:rsidR="001167F3" w:rsidRPr="001604E3" w:rsidRDefault="001167F3" w:rsidP="001B422A">
            <w:pPr>
              <w:jc w:val="both"/>
              <w:rPr>
                <w:bCs/>
                <w:sz w:val="20"/>
                <w:szCs w:val="20"/>
              </w:rPr>
            </w:pPr>
            <w:r w:rsidRPr="001604E3">
              <w:rPr>
                <w:bCs/>
                <w:sz w:val="20"/>
                <w:szCs w:val="20"/>
              </w:rPr>
              <w:t>Art. 38ad. 1. Koordynator klastra energii, który jest wpisany do rejestru klastrów energii, sporządza roczne sprawozdanie zawierające:</w:t>
            </w:r>
          </w:p>
          <w:p w14:paraId="0AF0CCF0" w14:textId="60FD1084" w:rsidR="001167F3" w:rsidRPr="001604E3" w:rsidRDefault="001167F3" w:rsidP="001B422A">
            <w:pPr>
              <w:jc w:val="both"/>
              <w:rPr>
                <w:bCs/>
                <w:sz w:val="20"/>
                <w:szCs w:val="20"/>
              </w:rPr>
            </w:pPr>
            <w:r w:rsidRPr="001604E3">
              <w:rPr>
                <w:bCs/>
                <w:sz w:val="20"/>
                <w:szCs w:val="20"/>
              </w:rPr>
              <w:t>1)ilość energii:</w:t>
            </w:r>
          </w:p>
          <w:p w14:paraId="52F2BEA5" w14:textId="77F65457" w:rsidR="001167F3" w:rsidRPr="001604E3" w:rsidRDefault="001167F3" w:rsidP="001B422A">
            <w:pPr>
              <w:jc w:val="both"/>
              <w:rPr>
                <w:bCs/>
                <w:sz w:val="20"/>
                <w:szCs w:val="20"/>
              </w:rPr>
            </w:pPr>
            <w:r w:rsidRPr="001604E3">
              <w:rPr>
                <w:bCs/>
                <w:sz w:val="20"/>
                <w:szCs w:val="20"/>
              </w:rPr>
              <w:t>a)wytworzonej przez członków klastra energii, w tym ilość energii wytworzonej z odnawialnych źródeł energii,</w:t>
            </w:r>
          </w:p>
          <w:p w14:paraId="4588A744" w14:textId="0451E5BD" w:rsidR="001167F3" w:rsidRPr="001604E3" w:rsidRDefault="001167F3" w:rsidP="001B422A">
            <w:pPr>
              <w:jc w:val="both"/>
              <w:rPr>
                <w:bCs/>
                <w:sz w:val="20"/>
                <w:szCs w:val="20"/>
              </w:rPr>
            </w:pPr>
            <w:r w:rsidRPr="001604E3">
              <w:rPr>
                <w:bCs/>
                <w:sz w:val="20"/>
                <w:szCs w:val="20"/>
              </w:rPr>
              <w:t xml:space="preserve">b)w stosunku do której zastosowano zasady rozliczeń, o których mowa </w:t>
            </w:r>
            <w:r w:rsidRPr="001604E3">
              <w:rPr>
                <w:bCs/>
                <w:sz w:val="20"/>
                <w:szCs w:val="20"/>
              </w:rPr>
              <w:br/>
              <w:t>w art. 184k w podziale na członków klastra energii;</w:t>
            </w:r>
          </w:p>
          <w:p w14:paraId="2685C80D" w14:textId="673C5965" w:rsidR="001167F3" w:rsidRPr="001604E3" w:rsidRDefault="001167F3" w:rsidP="001B422A">
            <w:pPr>
              <w:jc w:val="both"/>
              <w:rPr>
                <w:bCs/>
                <w:sz w:val="20"/>
                <w:szCs w:val="20"/>
              </w:rPr>
            </w:pPr>
            <w:r w:rsidRPr="001604E3">
              <w:rPr>
                <w:bCs/>
                <w:sz w:val="20"/>
                <w:szCs w:val="20"/>
              </w:rPr>
              <w:t>2)łączną moc zainstalowaną instalacji odnawialnego źródła energii, jednostek wytwórczych w rozumieniu art. 3 pkt 43 ustawy - Prawo energetyczne i magazynów energii należących do członków klastra energii;</w:t>
            </w:r>
          </w:p>
          <w:p w14:paraId="75586739" w14:textId="77777777" w:rsidR="001167F3" w:rsidRPr="001604E3" w:rsidRDefault="001167F3" w:rsidP="001B422A">
            <w:pPr>
              <w:jc w:val="both"/>
              <w:rPr>
                <w:bCs/>
                <w:sz w:val="20"/>
                <w:szCs w:val="20"/>
              </w:rPr>
            </w:pPr>
            <w:r w:rsidRPr="001604E3">
              <w:rPr>
                <w:bCs/>
                <w:sz w:val="20"/>
                <w:szCs w:val="20"/>
              </w:rPr>
              <w:t>2. Koordynator klastra energii przekazuje Prezesowi URE sprawozdanie, o którym mowa w ust. 1, w terminie do dnia 30 czerwca roku następującego po roku, którego dotyczy to sprawozdanie.</w:t>
            </w:r>
          </w:p>
          <w:p w14:paraId="5B7CE101" w14:textId="77777777" w:rsidR="001167F3" w:rsidRPr="001604E3" w:rsidRDefault="001167F3" w:rsidP="001B422A">
            <w:pPr>
              <w:jc w:val="both"/>
              <w:rPr>
                <w:bCs/>
                <w:sz w:val="20"/>
                <w:szCs w:val="20"/>
              </w:rPr>
            </w:pPr>
            <w:r w:rsidRPr="001604E3">
              <w:rPr>
                <w:bCs/>
                <w:sz w:val="20"/>
                <w:szCs w:val="20"/>
              </w:rPr>
              <w:t>3. W przypadku gdy koordynator klastra energii nie przekazał sprawozdania, o którym mowa w ust. 1, w terminie określonym w ust. 2, albo przekazał sprawozdanie niepełne, Prezes URE wzywa koordynatora klastra energii odpowiednio do jego złożenia albo uzupełnienia w terminie 14 dni od dnia otrzymania wezwania, przy czym w przypadku wezwania do uzupełnienia, wskazuje braki podlegające uzupełnieniu.</w:t>
            </w:r>
          </w:p>
          <w:p w14:paraId="60D0C166" w14:textId="77777777" w:rsidR="001167F3" w:rsidRPr="001604E3" w:rsidRDefault="001167F3" w:rsidP="001B422A">
            <w:pPr>
              <w:jc w:val="both"/>
              <w:rPr>
                <w:bCs/>
                <w:sz w:val="20"/>
                <w:szCs w:val="20"/>
              </w:rPr>
            </w:pPr>
            <w:r w:rsidRPr="001604E3">
              <w:rPr>
                <w:bCs/>
                <w:sz w:val="20"/>
                <w:szCs w:val="20"/>
              </w:rPr>
              <w:lastRenderedPageBreak/>
              <w:t>Art. 38ae. 1. Operator systemu dystrybucyjnego elektroenergetycznego, na wniosek koordynatora klastra energii wpisanego do rejestru klastrów energii, nie później niż w terminie 90 dni od dnia złożenia tego wniosku:</w:t>
            </w:r>
          </w:p>
          <w:p w14:paraId="43983E52" w14:textId="3FD8B0DA" w:rsidR="001167F3" w:rsidRPr="001604E3" w:rsidRDefault="001167F3" w:rsidP="001B422A">
            <w:pPr>
              <w:jc w:val="both"/>
              <w:rPr>
                <w:bCs/>
                <w:sz w:val="20"/>
                <w:szCs w:val="20"/>
              </w:rPr>
            </w:pPr>
            <w:r w:rsidRPr="001604E3">
              <w:rPr>
                <w:bCs/>
                <w:sz w:val="20"/>
                <w:szCs w:val="20"/>
              </w:rPr>
              <w:t>1)zawiera nowe albo zmienia dotychczasowe umowy o świadczenie usług dystrybucji, ze wszystkim członkami klastra energii, w celu uwzględnienia w tych umowach postanowień określających zasady:</w:t>
            </w:r>
          </w:p>
          <w:p w14:paraId="429BA894" w14:textId="0AC8CB05" w:rsidR="001167F3" w:rsidRPr="001604E3" w:rsidRDefault="001167F3" w:rsidP="001B422A">
            <w:pPr>
              <w:jc w:val="both"/>
              <w:rPr>
                <w:bCs/>
                <w:sz w:val="20"/>
                <w:szCs w:val="20"/>
              </w:rPr>
            </w:pPr>
            <w:r w:rsidRPr="001604E3">
              <w:rPr>
                <w:bCs/>
                <w:sz w:val="20"/>
                <w:szCs w:val="20"/>
              </w:rPr>
              <w:t xml:space="preserve">a)rozliczeń świadczonych usług dystrybucji, </w:t>
            </w:r>
          </w:p>
          <w:p w14:paraId="689F18F8" w14:textId="0EFD521E" w:rsidR="001167F3" w:rsidRPr="001604E3" w:rsidRDefault="001167F3" w:rsidP="001B422A">
            <w:pPr>
              <w:jc w:val="both"/>
              <w:rPr>
                <w:bCs/>
                <w:sz w:val="20"/>
                <w:szCs w:val="20"/>
              </w:rPr>
            </w:pPr>
            <w:r w:rsidRPr="001604E3">
              <w:rPr>
                <w:bCs/>
                <w:sz w:val="20"/>
                <w:szCs w:val="20"/>
              </w:rPr>
              <w:t>b)świadczenia usługi dystrybucji, w przypadku ustania członkostwa w klastrze energii;</w:t>
            </w:r>
          </w:p>
          <w:p w14:paraId="3A8DCED1" w14:textId="4F98796E" w:rsidR="001167F3" w:rsidRPr="001604E3" w:rsidRDefault="001167F3" w:rsidP="001B422A">
            <w:pPr>
              <w:jc w:val="both"/>
              <w:rPr>
                <w:bCs/>
                <w:sz w:val="20"/>
                <w:szCs w:val="20"/>
              </w:rPr>
            </w:pPr>
            <w:r w:rsidRPr="001604E3">
              <w:rPr>
                <w:bCs/>
                <w:sz w:val="20"/>
                <w:szCs w:val="20"/>
              </w:rPr>
              <w:t xml:space="preserve">2)instaluje każdemu z członków klastra energii, który nie jest prosumentem energii odnawialnej lub wytwórcą, przyłączonemu do jego sieci, dla wszystkich punktów poboru energii elektrycznej wskazanych w porozumieniu, o którym mowa w art. 38aa ust. 1, licznik zdalnego odczytu, o którym mowa w art. 3 pkt 64 ustawy - Prawo energetyczne. </w:t>
            </w:r>
          </w:p>
          <w:p w14:paraId="6D43F0E7" w14:textId="77777777" w:rsidR="001167F3" w:rsidRPr="001604E3" w:rsidRDefault="001167F3" w:rsidP="001B422A">
            <w:pPr>
              <w:jc w:val="both"/>
              <w:rPr>
                <w:bCs/>
                <w:sz w:val="20"/>
                <w:szCs w:val="20"/>
              </w:rPr>
            </w:pPr>
            <w:r w:rsidRPr="001604E3">
              <w:rPr>
                <w:bCs/>
                <w:sz w:val="20"/>
                <w:szCs w:val="20"/>
              </w:rPr>
              <w:t xml:space="preserve">2. Operator systemu dystrybucyjnego, realizując obowiązek, o którym mowa w ust. 1 pkt 2, instaluje w roku kalendarzowym liczniki zdalnego odczytu, o których mowa w art. 3 pkt 64 ustawy – Prawo energetyczne, w liczbie nie mniejszej niż w 0,05% punktów poboru energii odbiorców końcowych przyłączonych do sieci tego operatora. </w:t>
            </w:r>
          </w:p>
          <w:p w14:paraId="627DCAF9" w14:textId="77777777" w:rsidR="001167F3" w:rsidRPr="001604E3" w:rsidRDefault="001167F3" w:rsidP="001B422A">
            <w:pPr>
              <w:jc w:val="both"/>
              <w:rPr>
                <w:bCs/>
                <w:sz w:val="20"/>
                <w:szCs w:val="20"/>
              </w:rPr>
            </w:pPr>
            <w:r w:rsidRPr="001604E3">
              <w:rPr>
                <w:bCs/>
                <w:sz w:val="20"/>
                <w:szCs w:val="20"/>
              </w:rPr>
              <w:t xml:space="preserve">3. W przypadku, gdy obowiązek, o którym mowa w ust. 1 pkt 2, nie może być zrealizowany zgodnie z ust. 2, do czasu instalacji licznika zdalnego odczytu operator systemu dystrybucyjnego elektroenergetycznego instaluje układ pomiarowo-rozliczeniowy, o którym mowa w art. 3 pkt 63 ustawy - Prawo energetyczne, który umożliwia rozliczenie, o którym mowa w art. 184k ust. 1. </w:t>
            </w:r>
          </w:p>
          <w:p w14:paraId="0EE09272" w14:textId="77777777" w:rsidR="001167F3" w:rsidRPr="001604E3" w:rsidRDefault="001167F3" w:rsidP="001B422A">
            <w:pPr>
              <w:jc w:val="both"/>
              <w:rPr>
                <w:bCs/>
                <w:sz w:val="20"/>
                <w:szCs w:val="20"/>
              </w:rPr>
            </w:pPr>
            <w:r w:rsidRPr="001604E3">
              <w:rPr>
                <w:bCs/>
                <w:sz w:val="20"/>
                <w:szCs w:val="20"/>
              </w:rPr>
              <w:t xml:space="preserve">4. Koszty zakupu, instalacji i uruchomienia licznika zdalnego odczytu, o którym mowa w art. 3 pkt 64 ustawy – Prawo energetyczne, oraz infrastruktury niezbędnej do niego prawidłowego działania, instalowanych zgodnie z ust. 1 pkt 2 ponosi operator systemu dystrybucyjnego i w zakresie, w jakim nie zostały one pokryte ze środków z Funduszu Modernizacyjnego, o którym mowa w art. 50a ust. 1 ustawy z dnia 12 czerwca 2015 r. o systemie handlu uprawnieniami do emisji gazów cieplarnianych (Dz. U. </w:t>
            </w:r>
            <w:r w:rsidRPr="001604E3">
              <w:rPr>
                <w:bCs/>
                <w:sz w:val="20"/>
                <w:szCs w:val="20"/>
              </w:rPr>
              <w:br/>
              <w:t>z 2022 r. poz. 1092, 1576 i 1967) lub z innych źródeł dofinansowania ze środków Unii Europejskiej albo budżetu państwa, stanowią one uzasadnione koszty jego działalności.</w:t>
            </w:r>
          </w:p>
          <w:p w14:paraId="585EC6AD" w14:textId="77777777" w:rsidR="001167F3" w:rsidRPr="001604E3" w:rsidRDefault="001167F3" w:rsidP="001B422A">
            <w:pPr>
              <w:jc w:val="both"/>
              <w:rPr>
                <w:bCs/>
                <w:sz w:val="20"/>
                <w:szCs w:val="20"/>
              </w:rPr>
            </w:pPr>
            <w:r w:rsidRPr="001604E3">
              <w:rPr>
                <w:bCs/>
                <w:sz w:val="20"/>
                <w:szCs w:val="20"/>
              </w:rPr>
              <w:t>Art. 38af. Sprzedawca zobowiązany lub inny sprzedawca, na wniosek koordynatora klastra energii wpisanego do rejestru klastrów energii, nie później niż w terminie 90 dni od dnia złożenia tego wniosku, zawiera nowe albo zmienia dotychczasowe umowy kompleksowe, ze wszystkimi członkami klastra energii, w celu uwzględnienia w tych umowach postanowień określających zasady:</w:t>
            </w:r>
          </w:p>
          <w:p w14:paraId="46F8BB94" w14:textId="52D2AB5D" w:rsidR="001167F3" w:rsidRPr="001604E3" w:rsidRDefault="001167F3" w:rsidP="001B422A">
            <w:pPr>
              <w:jc w:val="both"/>
              <w:rPr>
                <w:bCs/>
                <w:sz w:val="20"/>
                <w:szCs w:val="20"/>
              </w:rPr>
            </w:pPr>
            <w:r w:rsidRPr="001604E3">
              <w:rPr>
                <w:bCs/>
                <w:sz w:val="20"/>
                <w:szCs w:val="20"/>
              </w:rPr>
              <w:t xml:space="preserve">1)rozliczeń świadczonych usług dystrybucji, </w:t>
            </w:r>
          </w:p>
          <w:p w14:paraId="4F4109B6" w14:textId="4C9CBDA8" w:rsidR="001167F3" w:rsidRPr="001604E3" w:rsidRDefault="001167F3" w:rsidP="001B422A">
            <w:pPr>
              <w:jc w:val="both"/>
              <w:rPr>
                <w:bCs/>
                <w:sz w:val="20"/>
                <w:szCs w:val="20"/>
              </w:rPr>
            </w:pPr>
            <w:r w:rsidRPr="001604E3">
              <w:rPr>
                <w:bCs/>
                <w:sz w:val="20"/>
                <w:szCs w:val="20"/>
              </w:rPr>
              <w:t>2)świadczenia usługi dystrybucji, w przypadku ustania członkostwa w klastrze energii</w:t>
            </w:r>
          </w:p>
          <w:p w14:paraId="0D1E6901" w14:textId="369E3089" w:rsidR="001167F3" w:rsidRPr="001604E3" w:rsidRDefault="001167F3" w:rsidP="001B422A">
            <w:pPr>
              <w:jc w:val="both"/>
              <w:rPr>
                <w:bCs/>
                <w:sz w:val="20"/>
                <w:szCs w:val="20"/>
              </w:rPr>
            </w:pPr>
            <w:r w:rsidRPr="001604E3">
              <w:rPr>
                <w:bCs/>
                <w:sz w:val="20"/>
                <w:szCs w:val="20"/>
              </w:rPr>
              <w:t>-przy zachowaniu dotychczasowych warunków cenowych, chyba że strony postanowią inaczej.”</w:t>
            </w:r>
          </w:p>
          <w:p w14:paraId="5721D5DD" w14:textId="77777777" w:rsidR="001167F3" w:rsidRPr="001604E3" w:rsidRDefault="001167F3" w:rsidP="001B422A">
            <w:pPr>
              <w:jc w:val="both"/>
              <w:rPr>
                <w:bCs/>
                <w:sz w:val="20"/>
                <w:szCs w:val="20"/>
              </w:rPr>
            </w:pPr>
          </w:p>
          <w:p w14:paraId="600893A4" w14:textId="01870F31" w:rsidR="001167F3" w:rsidRPr="001604E3" w:rsidRDefault="001167F3" w:rsidP="001B422A">
            <w:pPr>
              <w:jc w:val="both"/>
              <w:rPr>
                <w:sz w:val="20"/>
                <w:szCs w:val="20"/>
              </w:rPr>
            </w:pPr>
          </w:p>
        </w:tc>
        <w:tc>
          <w:tcPr>
            <w:tcW w:w="4820" w:type="dxa"/>
            <w:vMerge/>
          </w:tcPr>
          <w:p w14:paraId="4414D671" w14:textId="77777777" w:rsidR="001167F3" w:rsidRPr="001604E3" w:rsidRDefault="001167F3" w:rsidP="007B6291">
            <w:pPr>
              <w:jc w:val="both"/>
              <w:rPr>
                <w:sz w:val="20"/>
                <w:szCs w:val="20"/>
              </w:rPr>
            </w:pPr>
          </w:p>
        </w:tc>
      </w:tr>
      <w:tr w:rsidR="00055964" w:rsidRPr="001604E3" w14:paraId="325DE043" w14:textId="77777777" w:rsidTr="007B6291">
        <w:trPr>
          <w:trHeight w:val="492"/>
        </w:trPr>
        <w:tc>
          <w:tcPr>
            <w:tcW w:w="284" w:type="dxa"/>
          </w:tcPr>
          <w:p w14:paraId="5F263E89" w14:textId="77777777" w:rsidR="00055964" w:rsidRPr="001604E3" w:rsidRDefault="00055964" w:rsidP="007B6291">
            <w:pPr>
              <w:rPr>
                <w:sz w:val="20"/>
                <w:szCs w:val="20"/>
              </w:rPr>
            </w:pPr>
          </w:p>
        </w:tc>
        <w:tc>
          <w:tcPr>
            <w:tcW w:w="8788" w:type="dxa"/>
          </w:tcPr>
          <w:p w14:paraId="6BDE3AC2" w14:textId="355E731D" w:rsidR="00055964" w:rsidRPr="001604E3" w:rsidRDefault="00055964" w:rsidP="007B6291">
            <w:pPr>
              <w:jc w:val="both"/>
              <w:rPr>
                <w:sz w:val="20"/>
                <w:szCs w:val="20"/>
              </w:rPr>
            </w:pPr>
            <w:r w:rsidRPr="001604E3">
              <w:rPr>
                <w:sz w:val="20"/>
                <w:szCs w:val="20"/>
              </w:rPr>
              <w:t>Art. 1 pkt 33</w:t>
            </w:r>
          </w:p>
          <w:p w14:paraId="5939FADD" w14:textId="6B3D8769" w:rsidR="00055964" w:rsidRPr="001604E3" w:rsidRDefault="00055964"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art. 38c w ust. 1 po wyrazach „zaopatrujących w energię elektryczną, biogaz” dodaje się przecinek oraz wyrazy „biogaz rolniczy, </w:t>
            </w:r>
            <w:proofErr w:type="spellStart"/>
            <w:r w:rsidRPr="001604E3">
              <w:rPr>
                <w:rFonts w:ascii="Times New Roman" w:hAnsi="Times New Roman" w:cs="Times New Roman"/>
                <w:sz w:val="20"/>
              </w:rPr>
              <w:t>biometan</w:t>
            </w:r>
            <w:proofErr w:type="spellEnd"/>
            <w:r w:rsidRPr="001604E3">
              <w:rPr>
                <w:rFonts w:ascii="Times New Roman" w:hAnsi="Times New Roman" w:cs="Times New Roman"/>
                <w:sz w:val="20"/>
              </w:rPr>
              <w:t>”</w:t>
            </w:r>
          </w:p>
        </w:tc>
        <w:tc>
          <w:tcPr>
            <w:tcW w:w="4820" w:type="dxa"/>
            <w:vMerge w:val="restart"/>
          </w:tcPr>
          <w:p w14:paraId="04DBEA88" w14:textId="77777777" w:rsidR="00055964" w:rsidRPr="001604E3" w:rsidRDefault="00055964" w:rsidP="00A27155">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w:t>
            </w:r>
            <w:r w:rsidRPr="001604E3">
              <w:rPr>
                <w:sz w:val="20"/>
                <w:szCs w:val="20"/>
              </w:rPr>
              <w:lastRenderedPageBreak/>
              <w:t xml:space="preserve">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2059DC1C" w14:textId="4F59242C" w:rsidR="00055964" w:rsidRPr="001604E3" w:rsidRDefault="00055964" w:rsidP="00A27155">
            <w:pPr>
              <w:jc w:val="both"/>
              <w:rPr>
                <w:sz w:val="20"/>
                <w:szCs w:val="20"/>
              </w:rPr>
            </w:pPr>
          </w:p>
        </w:tc>
      </w:tr>
      <w:tr w:rsidR="00055964" w:rsidRPr="001604E3" w14:paraId="05455208" w14:textId="77777777" w:rsidTr="007B6291">
        <w:trPr>
          <w:trHeight w:val="492"/>
        </w:trPr>
        <w:tc>
          <w:tcPr>
            <w:tcW w:w="284" w:type="dxa"/>
          </w:tcPr>
          <w:p w14:paraId="228A4E2D" w14:textId="478125BA" w:rsidR="00055964" w:rsidRPr="001604E3" w:rsidRDefault="00055964" w:rsidP="007B6291">
            <w:pPr>
              <w:rPr>
                <w:sz w:val="20"/>
                <w:szCs w:val="20"/>
              </w:rPr>
            </w:pPr>
          </w:p>
        </w:tc>
        <w:tc>
          <w:tcPr>
            <w:tcW w:w="8788" w:type="dxa"/>
          </w:tcPr>
          <w:p w14:paraId="68AD98D4" w14:textId="401E01E6" w:rsidR="00055964" w:rsidRPr="001604E3" w:rsidRDefault="00055964" w:rsidP="007B6291">
            <w:pPr>
              <w:jc w:val="both"/>
              <w:rPr>
                <w:sz w:val="20"/>
                <w:szCs w:val="20"/>
              </w:rPr>
            </w:pPr>
            <w:r w:rsidRPr="001604E3">
              <w:rPr>
                <w:sz w:val="20"/>
                <w:szCs w:val="20"/>
              </w:rPr>
              <w:t>Art. 1 pkt 34 lit. a</w:t>
            </w:r>
          </w:p>
          <w:p w14:paraId="09FF02D4" w14:textId="171C25D5" w:rsidR="00055964" w:rsidRPr="001604E3" w:rsidRDefault="0005596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38e w ust. 1 w pkt 3 lit. c otrzymuje brzmienie:</w:t>
            </w:r>
          </w:p>
          <w:p w14:paraId="2EE5EA71" w14:textId="703F0F9B" w:rsidR="00055964" w:rsidRPr="001604E3" w:rsidRDefault="00055964" w:rsidP="007B6291">
            <w:pPr>
              <w:pStyle w:val="ZLITPKTzmpktliter"/>
              <w:spacing w:line="240" w:lineRule="auto"/>
              <w:ind w:left="0"/>
              <w:rPr>
                <w:rFonts w:ascii="Times New Roman" w:hAnsi="Times New Roman" w:cs="Times New Roman"/>
                <w:sz w:val="20"/>
              </w:rPr>
            </w:pPr>
            <w:r w:rsidRPr="001604E3">
              <w:rPr>
                <w:rFonts w:ascii="Times New Roman" w:hAnsi="Times New Roman" w:cs="Times New Roman"/>
                <w:sz w:val="20"/>
              </w:rPr>
              <w:t>„c) biogazu lub biogazu rolniczego, roczna wydajność wszystkich instalacji nie przekracza 40 mln m</w:t>
            </w:r>
            <w:r w:rsidRPr="001604E3">
              <w:rPr>
                <w:rFonts w:ascii="Times New Roman" w:hAnsi="Times New Roman" w:cs="Times New Roman"/>
                <w:sz w:val="20"/>
                <w:vertAlign w:val="superscript"/>
              </w:rPr>
              <w:t>3</w:t>
            </w:r>
            <w:r w:rsidRPr="001604E3">
              <w:rPr>
                <w:rFonts w:ascii="Times New Roman" w:hAnsi="Times New Roman" w:cs="Times New Roman"/>
                <w:sz w:val="20"/>
              </w:rPr>
              <w:t>”</w:t>
            </w:r>
          </w:p>
        </w:tc>
        <w:tc>
          <w:tcPr>
            <w:tcW w:w="4820" w:type="dxa"/>
            <w:vMerge/>
          </w:tcPr>
          <w:p w14:paraId="455FBF93" w14:textId="260ABC06" w:rsidR="00055964" w:rsidRPr="001604E3" w:rsidRDefault="00055964" w:rsidP="00A27155">
            <w:pPr>
              <w:jc w:val="both"/>
              <w:rPr>
                <w:sz w:val="20"/>
                <w:szCs w:val="20"/>
              </w:rPr>
            </w:pPr>
          </w:p>
        </w:tc>
      </w:tr>
      <w:tr w:rsidR="00055964" w:rsidRPr="001604E3" w14:paraId="2B3249A0" w14:textId="77777777" w:rsidTr="007B6291">
        <w:trPr>
          <w:trHeight w:val="492"/>
        </w:trPr>
        <w:tc>
          <w:tcPr>
            <w:tcW w:w="284" w:type="dxa"/>
          </w:tcPr>
          <w:p w14:paraId="4FEDA733" w14:textId="77777777" w:rsidR="00055964" w:rsidRPr="001604E3" w:rsidRDefault="00055964" w:rsidP="007B6291">
            <w:pPr>
              <w:rPr>
                <w:sz w:val="20"/>
                <w:szCs w:val="20"/>
              </w:rPr>
            </w:pPr>
          </w:p>
        </w:tc>
        <w:tc>
          <w:tcPr>
            <w:tcW w:w="8788" w:type="dxa"/>
          </w:tcPr>
          <w:p w14:paraId="20ADCFDB" w14:textId="3E46AF62" w:rsidR="00055964" w:rsidRPr="001604E3" w:rsidRDefault="00055964" w:rsidP="007B6291">
            <w:pPr>
              <w:jc w:val="both"/>
              <w:rPr>
                <w:sz w:val="20"/>
                <w:szCs w:val="20"/>
              </w:rPr>
            </w:pPr>
            <w:r w:rsidRPr="001604E3">
              <w:rPr>
                <w:sz w:val="20"/>
                <w:szCs w:val="20"/>
              </w:rPr>
              <w:t>Art. 1 pkt 34 lit. b</w:t>
            </w:r>
          </w:p>
          <w:p w14:paraId="0A2D92AD" w14:textId="727B3BBE" w:rsidR="00055964" w:rsidRPr="001604E3" w:rsidRDefault="00055964"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38e dodaje się lit. d w brzmieniu:</w:t>
            </w:r>
          </w:p>
          <w:p w14:paraId="66D6A3AC" w14:textId="731E89EF" w:rsidR="00055964" w:rsidRPr="001604E3" w:rsidRDefault="00055964" w:rsidP="009D1CC2">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„d)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roczna wydajność wszystkich instalacji nie przekracza 20 mln m</w:t>
            </w:r>
            <w:r w:rsidRPr="001604E3">
              <w:rPr>
                <w:rFonts w:ascii="Times New Roman" w:hAnsi="Times New Roman" w:cs="Times New Roman"/>
                <w:sz w:val="20"/>
                <w:vertAlign w:val="superscript"/>
              </w:rPr>
              <w:t>3</w:t>
            </w:r>
            <w:r w:rsidRPr="001604E3">
              <w:rPr>
                <w:rFonts w:ascii="Times New Roman" w:hAnsi="Times New Roman" w:cs="Times New Roman"/>
                <w:sz w:val="20"/>
              </w:rPr>
              <w:t>.”</w:t>
            </w:r>
          </w:p>
          <w:p w14:paraId="6B343B46" w14:textId="77777777" w:rsidR="00055964" w:rsidRPr="001604E3" w:rsidRDefault="00055964" w:rsidP="007B6291">
            <w:pPr>
              <w:jc w:val="both"/>
              <w:rPr>
                <w:sz w:val="20"/>
                <w:szCs w:val="20"/>
              </w:rPr>
            </w:pPr>
          </w:p>
        </w:tc>
        <w:tc>
          <w:tcPr>
            <w:tcW w:w="4820" w:type="dxa"/>
            <w:vMerge/>
          </w:tcPr>
          <w:p w14:paraId="4DD2CDE9" w14:textId="6CC4031A" w:rsidR="00055964" w:rsidRPr="001604E3" w:rsidRDefault="00055964" w:rsidP="00A27155">
            <w:pPr>
              <w:jc w:val="both"/>
              <w:rPr>
                <w:sz w:val="20"/>
                <w:szCs w:val="20"/>
              </w:rPr>
            </w:pPr>
          </w:p>
        </w:tc>
      </w:tr>
      <w:tr w:rsidR="00055964" w:rsidRPr="001604E3" w14:paraId="28F23258" w14:textId="77777777" w:rsidTr="007B6291">
        <w:trPr>
          <w:trHeight w:val="492"/>
        </w:trPr>
        <w:tc>
          <w:tcPr>
            <w:tcW w:w="284" w:type="dxa"/>
          </w:tcPr>
          <w:p w14:paraId="06B0C337" w14:textId="77777777" w:rsidR="00055964" w:rsidRPr="001604E3" w:rsidRDefault="00055964" w:rsidP="007B6291">
            <w:pPr>
              <w:rPr>
                <w:sz w:val="20"/>
                <w:szCs w:val="20"/>
              </w:rPr>
            </w:pPr>
          </w:p>
        </w:tc>
        <w:tc>
          <w:tcPr>
            <w:tcW w:w="8788" w:type="dxa"/>
          </w:tcPr>
          <w:p w14:paraId="0AA94270" w14:textId="476CB3DF" w:rsidR="00055964" w:rsidRPr="001604E3" w:rsidRDefault="00055964" w:rsidP="007B6291">
            <w:pPr>
              <w:jc w:val="both"/>
              <w:rPr>
                <w:sz w:val="20"/>
                <w:szCs w:val="20"/>
              </w:rPr>
            </w:pPr>
            <w:r w:rsidRPr="001604E3">
              <w:rPr>
                <w:sz w:val="20"/>
                <w:szCs w:val="20"/>
              </w:rPr>
              <w:t>Art. 1 pkt 35</w:t>
            </w:r>
          </w:p>
          <w:p w14:paraId="005AA5CC" w14:textId="303D53F2" w:rsidR="00055964" w:rsidRPr="001604E3" w:rsidRDefault="00055964"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art. 38f w ust. 1 po wyrazach „lub biogazu” dodaje się wyrazy „lub biogazu rolniczego lub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w:t>
            </w:r>
          </w:p>
          <w:p w14:paraId="463DC130" w14:textId="77777777" w:rsidR="00055964" w:rsidRPr="001604E3" w:rsidRDefault="00055964" w:rsidP="007B6291">
            <w:pPr>
              <w:jc w:val="both"/>
              <w:rPr>
                <w:sz w:val="20"/>
                <w:szCs w:val="20"/>
              </w:rPr>
            </w:pPr>
          </w:p>
        </w:tc>
        <w:tc>
          <w:tcPr>
            <w:tcW w:w="4820" w:type="dxa"/>
            <w:vMerge/>
          </w:tcPr>
          <w:p w14:paraId="4A292EB8" w14:textId="6D4EE7D1" w:rsidR="00055964" w:rsidRPr="001604E3" w:rsidRDefault="00055964" w:rsidP="00A27155">
            <w:pPr>
              <w:jc w:val="both"/>
              <w:rPr>
                <w:sz w:val="20"/>
                <w:szCs w:val="20"/>
              </w:rPr>
            </w:pPr>
          </w:p>
        </w:tc>
      </w:tr>
      <w:tr w:rsidR="00055964" w:rsidRPr="001604E3" w14:paraId="2211C24D" w14:textId="77777777" w:rsidTr="007B6291">
        <w:trPr>
          <w:trHeight w:val="492"/>
        </w:trPr>
        <w:tc>
          <w:tcPr>
            <w:tcW w:w="284" w:type="dxa"/>
          </w:tcPr>
          <w:p w14:paraId="78AC9C6D" w14:textId="77777777" w:rsidR="00055964" w:rsidRPr="001604E3" w:rsidRDefault="00055964" w:rsidP="007B6291">
            <w:pPr>
              <w:rPr>
                <w:sz w:val="20"/>
                <w:szCs w:val="20"/>
              </w:rPr>
            </w:pPr>
          </w:p>
        </w:tc>
        <w:tc>
          <w:tcPr>
            <w:tcW w:w="8788" w:type="dxa"/>
          </w:tcPr>
          <w:p w14:paraId="65ABFBA1" w14:textId="3BCA2DE7" w:rsidR="00055964" w:rsidRPr="001604E3" w:rsidRDefault="00055964" w:rsidP="007B6291">
            <w:pPr>
              <w:jc w:val="both"/>
              <w:rPr>
                <w:sz w:val="20"/>
                <w:szCs w:val="20"/>
              </w:rPr>
            </w:pPr>
            <w:r w:rsidRPr="001604E3">
              <w:rPr>
                <w:sz w:val="20"/>
                <w:szCs w:val="20"/>
              </w:rPr>
              <w:t>Art. 1 pkt 36 lit. a</w:t>
            </w:r>
          </w:p>
          <w:p w14:paraId="262AB48B" w14:textId="4B81DCC2" w:rsidR="00055964" w:rsidRPr="001604E3" w:rsidRDefault="00055964" w:rsidP="007B6291">
            <w:pPr>
              <w:jc w:val="both"/>
              <w:rPr>
                <w:sz w:val="20"/>
                <w:szCs w:val="20"/>
              </w:rPr>
            </w:pPr>
            <w:r w:rsidRPr="001604E3">
              <w:rPr>
                <w:sz w:val="20"/>
                <w:szCs w:val="20"/>
              </w:rPr>
              <w:t xml:space="preserve">w art. 38g w ust. 2 w pkt 3 </w:t>
            </w:r>
          </w:p>
          <w:p w14:paraId="59ABA81B" w14:textId="1B157A34" w:rsidR="00055964" w:rsidRPr="001604E3" w:rsidRDefault="00055964" w:rsidP="001604E3">
            <w:pPr>
              <w:jc w:val="both"/>
              <w:rPr>
                <w:bCs/>
                <w:sz w:val="20"/>
                <w:szCs w:val="20"/>
              </w:rPr>
            </w:pPr>
            <w:r w:rsidRPr="001604E3">
              <w:rPr>
                <w:bCs/>
                <w:sz w:val="20"/>
                <w:szCs w:val="20"/>
              </w:rPr>
              <w:t>- w lit. b skreśla się przecinek i na końcu zdania dodaje się wyrazy „oraz punktów poboru energii członków spółdzielni,”,</w:t>
            </w:r>
          </w:p>
          <w:p w14:paraId="295CF19F" w14:textId="39AD373C" w:rsidR="00055964" w:rsidRPr="001604E3" w:rsidRDefault="00055964" w:rsidP="001604E3">
            <w:pPr>
              <w:jc w:val="both"/>
              <w:rPr>
                <w:bCs/>
                <w:sz w:val="20"/>
                <w:szCs w:val="20"/>
              </w:rPr>
            </w:pPr>
            <w:r w:rsidRPr="001604E3">
              <w:rPr>
                <w:bCs/>
                <w:sz w:val="20"/>
                <w:szCs w:val="20"/>
              </w:rPr>
              <w:t xml:space="preserve">- w lit. e po wyrazach „rocznej wydajności produkcji biogazu” dodaje się wyrazy „lub biogazu rolniczego lub </w:t>
            </w:r>
            <w:proofErr w:type="spellStart"/>
            <w:r w:rsidRPr="001604E3">
              <w:rPr>
                <w:bCs/>
                <w:sz w:val="20"/>
                <w:szCs w:val="20"/>
              </w:rPr>
              <w:t>biometanu</w:t>
            </w:r>
            <w:proofErr w:type="spellEnd"/>
            <w:r w:rsidRPr="001604E3">
              <w:rPr>
                <w:bCs/>
                <w:sz w:val="20"/>
                <w:szCs w:val="20"/>
              </w:rPr>
              <w:t>”</w:t>
            </w:r>
          </w:p>
          <w:p w14:paraId="10FA083F" w14:textId="3CC329E3" w:rsidR="00055964" w:rsidRPr="001604E3" w:rsidRDefault="00055964" w:rsidP="007B6291">
            <w:pPr>
              <w:jc w:val="both"/>
              <w:rPr>
                <w:sz w:val="20"/>
                <w:szCs w:val="20"/>
              </w:rPr>
            </w:pPr>
          </w:p>
        </w:tc>
        <w:tc>
          <w:tcPr>
            <w:tcW w:w="4820" w:type="dxa"/>
            <w:vMerge/>
          </w:tcPr>
          <w:p w14:paraId="631B1C18" w14:textId="7AB55DE9" w:rsidR="00055964" w:rsidRPr="001604E3" w:rsidRDefault="00055964" w:rsidP="00A27155">
            <w:pPr>
              <w:jc w:val="both"/>
              <w:rPr>
                <w:sz w:val="20"/>
                <w:szCs w:val="20"/>
              </w:rPr>
            </w:pPr>
          </w:p>
        </w:tc>
      </w:tr>
      <w:tr w:rsidR="00055964" w:rsidRPr="001604E3" w14:paraId="685A0FE5" w14:textId="77777777" w:rsidTr="007B6291">
        <w:trPr>
          <w:trHeight w:val="492"/>
        </w:trPr>
        <w:tc>
          <w:tcPr>
            <w:tcW w:w="284" w:type="dxa"/>
          </w:tcPr>
          <w:p w14:paraId="2AB11212" w14:textId="77777777" w:rsidR="00055964" w:rsidRPr="001604E3" w:rsidRDefault="00055964" w:rsidP="007B6291">
            <w:pPr>
              <w:rPr>
                <w:sz w:val="20"/>
                <w:szCs w:val="20"/>
              </w:rPr>
            </w:pPr>
          </w:p>
        </w:tc>
        <w:tc>
          <w:tcPr>
            <w:tcW w:w="8788" w:type="dxa"/>
          </w:tcPr>
          <w:p w14:paraId="24245C2D" w14:textId="4F811E89" w:rsidR="00055964" w:rsidRPr="001604E3" w:rsidRDefault="00055964" w:rsidP="009D1CC2">
            <w:pPr>
              <w:jc w:val="both"/>
              <w:rPr>
                <w:sz w:val="20"/>
                <w:szCs w:val="20"/>
              </w:rPr>
            </w:pPr>
            <w:r w:rsidRPr="001604E3">
              <w:rPr>
                <w:sz w:val="20"/>
                <w:szCs w:val="20"/>
              </w:rPr>
              <w:t>Art. 1 pkt 36 lit. b</w:t>
            </w:r>
          </w:p>
          <w:p w14:paraId="3BAC1CCB" w14:textId="21F0F474" w:rsidR="00055964" w:rsidRPr="001604E3" w:rsidRDefault="00055964" w:rsidP="009D1CC2">
            <w:pPr>
              <w:jc w:val="both"/>
              <w:rPr>
                <w:sz w:val="20"/>
                <w:szCs w:val="20"/>
              </w:rPr>
            </w:pPr>
            <w:r w:rsidRPr="001604E3">
              <w:rPr>
                <w:sz w:val="20"/>
                <w:szCs w:val="20"/>
              </w:rPr>
              <w:t>w art. 38g w ust. 3 w pkt 1 w treści oświadczenia pkt 3 otrzymuje brzmienie:</w:t>
            </w:r>
          </w:p>
          <w:p w14:paraId="54D96C6A" w14:textId="15260979" w:rsidR="00055964" w:rsidRPr="001604E3" w:rsidRDefault="00055964" w:rsidP="009D1CC2">
            <w:pPr>
              <w:jc w:val="both"/>
              <w:rPr>
                <w:bCs/>
                <w:sz w:val="20"/>
                <w:szCs w:val="20"/>
              </w:rPr>
            </w:pPr>
            <w:r w:rsidRPr="001604E3">
              <w:rPr>
                <w:bCs/>
                <w:sz w:val="20"/>
                <w:szCs w:val="20"/>
              </w:rPr>
              <w:t xml:space="preserve">„3) zobowiązuje się do wytwarzania i równoważenia zapotrzebowania energii elektrycznej, lub biogazu, lub biogazu rolniczego, lub </w:t>
            </w:r>
            <w:proofErr w:type="spellStart"/>
            <w:r w:rsidRPr="001604E3">
              <w:rPr>
                <w:bCs/>
                <w:sz w:val="20"/>
                <w:szCs w:val="20"/>
              </w:rPr>
              <w:t>biometanu</w:t>
            </w:r>
            <w:proofErr w:type="spellEnd"/>
            <w:r w:rsidRPr="001604E3">
              <w:rPr>
                <w:bCs/>
                <w:sz w:val="20"/>
                <w:szCs w:val="20"/>
              </w:rPr>
              <w:t>, lub chłodu</w:t>
            </w:r>
            <w:r w:rsidRPr="001604E3">
              <w:rPr>
                <w:sz w:val="20"/>
                <w:szCs w:val="20"/>
              </w:rPr>
              <w:t xml:space="preserve"> </w:t>
            </w:r>
            <w:r w:rsidRPr="001604E3">
              <w:rPr>
                <w:bCs/>
                <w:sz w:val="20"/>
                <w:szCs w:val="20"/>
              </w:rPr>
              <w:t>wyłącznie na potrzeby własne spółdzielni energetycznej i jej członków.”</w:t>
            </w:r>
          </w:p>
          <w:p w14:paraId="374206D6" w14:textId="34210217" w:rsidR="00055964" w:rsidRPr="001604E3" w:rsidRDefault="00055964" w:rsidP="009D1CC2">
            <w:pPr>
              <w:jc w:val="both"/>
              <w:rPr>
                <w:sz w:val="20"/>
                <w:szCs w:val="20"/>
              </w:rPr>
            </w:pPr>
          </w:p>
          <w:p w14:paraId="660EFDCD" w14:textId="77777777" w:rsidR="00055964" w:rsidRPr="001604E3" w:rsidRDefault="00055964" w:rsidP="007B6291">
            <w:pPr>
              <w:jc w:val="both"/>
              <w:rPr>
                <w:sz w:val="20"/>
                <w:szCs w:val="20"/>
              </w:rPr>
            </w:pPr>
          </w:p>
        </w:tc>
        <w:tc>
          <w:tcPr>
            <w:tcW w:w="4820" w:type="dxa"/>
            <w:vMerge/>
          </w:tcPr>
          <w:p w14:paraId="682B8354" w14:textId="47D9CA48" w:rsidR="00055964" w:rsidRPr="001604E3" w:rsidRDefault="00055964" w:rsidP="00A27155">
            <w:pPr>
              <w:jc w:val="both"/>
              <w:rPr>
                <w:sz w:val="20"/>
                <w:szCs w:val="20"/>
              </w:rPr>
            </w:pPr>
          </w:p>
        </w:tc>
      </w:tr>
      <w:tr w:rsidR="001167F3" w:rsidRPr="001604E3" w14:paraId="0C2B7B56" w14:textId="77777777" w:rsidTr="007B6291">
        <w:trPr>
          <w:trHeight w:val="492"/>
        </w:trPr>
        <w:tc>
          <w:tcPr>
            <w:tcW w:w="284" w:type="dxa"/>
          </w:tcPr>
          <w:p w14:paraId="4ED68C88" w14:textId="77777777" w:rsidR="001167F3" w:rsidRPr="001604E3" w:rsidRDefault="001167F3" w:rsidP="007B6291">
            <w:pPr>
              <w:rPr>
                <w:sz w:val="20"/>
                <w:szCs w:val="20"/>
              </w:rPr>
            </w:pPr>
          </w:p>
        </w:tc>
        <w:tc>
          <w:tcPr>
            <w:tcW w:w="8788" w:type="dxa"/>
          </w:tcPr>
          <w:p w14:paraId="744DE8B6" w14:textId="7B03E574" w:rsidR="001167F3" w:rsidRPr="001604E3" w:rsidRDefault="001167F3" w:rsidP="009D1CC2">
            <w:pPr>
              <w:jc w:val="both"/>
              <w:rPr>
                <w:sz w:val="20"/>
                <w:szCs w:val="20"/>
              </w:rPr>
            </w:pPr>
            <w:r w:rsidRPr="001604E3">
              <w:rPr>
                <w:sz w:val="20"/>
                <w:szCs w:val="20"/>
              </w:rPr>
              <w:t>Art. 1 pkt 36 lit. c</w:t>
            </w:r>
          </w:p>
          <w:p w14:paraId="1BDE9B09" w14:textId="2060E0C0" w:rsidR="001167F3" w:rsidRPr="001604E3" w:rsidRDefault="001167F3" w:rsidP="009D1CC2">
            <w:pPr>
              <w:jc w:val="both"/>
              <w:rPr>
                <w:sz w:val="20"/>
                <w:szCs w:val="20"/>
              </w:rPr>
            </w:pPr>
            <w:r w:rsidRPr="001604E3">
              <w:rPr>
                <w:sz w:val="20"/>
                <w:szCs w:val="20"/>
              </w:rPr>
              <w:t>w art. 38g</w:t>
            </w:r>
            <w:r w:rsidRPr="001604E3">
              <w:rPr>
                <w:rFonts w:eastAsiaTheme="minorEastAsia"/>
                <w:sz w:val="20"/>
                <w:szCs w:val="20"/>
              </w:rPr>
              <w:t xml:space="preserve"> </w:t>
            </w:r>
            <w:r w:rsidRPr="001604E3">
              <w:rPr>
                <w:sz w:val="20"/>
                <w:szCs w:val="20"/>
              </w:rPr>
              <w:t>dodaje się ust. 8 w brzmieniu:</w:t>
            </w:r>
          </w:p>
          <w:p w14:paraId="45EE7BF7" w14:textId="5EEE84D8" w:rsidR="001167F3" w:rsidRPr="001604E3" w:rsidRDefault="001167F3" w:rsidP="009D1CC2">
            <w:pPr>
              <w:jc w:val="both"/>
              <w:rPr>
                <w:sz w:val="20"/>
                <w:szCs w:val="20"/>
              </w:rPr>
            </w:pPr>
            <w:r w:rsidRPr="001604E3">
              <w:rPr>
                <w:sz w:val="20"/>
                <w:szCs w:val="20"/>
              </w:rPr>
              <w:t>„8. Dyrektor Generalny KOWR prostuje z urzędu dane zamieszczone w wykazie spółdzielni energetycznych zawierające oczywiste błędy.”</w:t>
            </w:r>
          </w:p>
          <w:p w14:paraId="17DA29C1" w14:textId="69168872" w:rsidR="001167F3" w:rsidRPr="001604E3" w:rsidRDefault="001167F3" w:rsidP="009D1CC2">
            <w:pPr>
              <w:jc w:val="both"/>
              <w:rPr>
                <w:sz w:val="20"/>
                <w:szCs w:val="20"/>
              </w:rPr>
            </w:pPr>
          </w:p>
        </w:tc>
        <w:tc>
          <w:tcPr>
            <w:tcW w:w="4820" w:type="dxa"/>
            <w:vMerge w:val="restart"/>
          </w:tcPr>
          <w:p w14:paraId="251ED1E1" w14:textId="77777777" w:rsidR="001167F3" w:rsidRPr="001604E3" w:rsidRDefault="001167F3" w:rsidP="00A27155">
            <w:pPr>
              <w:jc w:val="both"/>
              <w:rPr>
                <w:sz w:val="20"/>
                <w:szCs w:val="20"/>
              </w:rPr>
            </w:pPr>
            <w:r w:rsidRPr="001604E3">
              <w:rPr>
                <w:sz w:val="20"/>
                <w:szCs w:val="20"/>
              </w:rPr>
              <w:t>Przepis o charakterze precyzującym kwestie wydawania zaświadczenia przez Dyrektora Generalnego KOWR</w:t>
            </w:r>
          </w:p>
          <w:p w14:paraId="27809D9E" w14:textId="64849E1C" w:rsidR="001167F3" w:rsidRPr="001604E3" w:rsidRDefault="001167F3" w:rsidP="00A27155">
            <w:pPr>
              <w:jc w:val="both"/>
              <w:rPr>
                <w:sz w:val="20"/>
                <w:szCs w:val="20"/>
              </w:rPr>
            </w:pPr>
          </w:p>
        </w:tc>
      </w:tr>
      <w:tr w:rsidR="001167F3" w:rsidRPr="001604E3" w14:paraId="6486FB23" w14:textId="77777777" w:rsidTr="007B6291">
        <w:trPr>
          <w:trHeight w:val="492"/>
        </w:trPr>
        <w:tc>
          <w:tcPr>
            <w:tcW w:w="284" w:type="dxa"/>
          </w:tcPr>
          <w:p w14:paraId="40432286" w14:textId="77777777" w:rsidR="001167F3" w:rsidRPr="001604E3" w:rsidRDefault="001167F3" w:rsidP="007B6291">
            <w:pPr>
              <w:rPr>
                <w:sz w:val="20"/>
                <w:szCs w:val="20"/>
              </w:rPr>
            </w:pPr>
          </w:p>
        </w:tc>
        <w:tc>
          <w:tcPr>
            <w:tcW w:w="8788" w:type="dxa"/>
          </w:tcPr>
          <w:p w14:paraId="67D29445" w14:textId="1BAC59AE" w:rsidR="001167F3" w:rsidRPr="001604E3" w:rsidRDefault="001167F3" w:rsidP="009D1CC2">
            <w:pPr>
              <w:jc w:val="both"/>
              <w:rPr>
                <w:sz w:val="20"/>
                <w:szCs w:val="20"/>
              </w:rPr>
            </w:pPr>
            <w:r w:rsidRPr="001604E3">
              <w:rPr>
                <w:sz w:val="20"/>
                <w:szCs w:val="20"/>
              </w:rPr>
              <w:t>Art. 1 pkt 37</w:t>
            </w:r>
          </w:p>
          <w:p w14:paraId="2D53E5F7" w14:textId="77777777" w:rsidR="001167F3" w:rsidRPr="001604E3" w:rsidRDefault="001167F3" w:rsidP="009D1CC2">
            <w:pPr>
              <w:jc w:val="both"/>
              <w:rPr>
                <w:bCs/>
                <w:sz w:val="20"/>
                <w:szCs w:val="20"/>
              </w:rPr>
            </w:pPr>
            <w:r w:rsidRPr="001604E3">
              <w:rPr>
                <w:bCs/>
                <w:sz w:val="20"/>
                <w:szCs w:val="20"/>
              </w:rPr>
              <w:t>w art. 38j ust. 2 otrzymuje brzmienie:</w:t>
            </w:r>
          </w:p>
          <w:p w14:paraId="06A9F253" w14:textId="3A95552E" w:rsidR="001167F3" w:rsidRPr="001604E3" w:rsidRDefault="001167F3" w:rsidP="009D1CC2">
            <w:pPr>
              <w:jc w:val="both"/>
              <w:rPr>
                <w:sz w:val="20"/>
                <w:szCs w:val="20"/>
              </w:rPr>
            </w:pPr>
            <w:r w:rsidRPr="001604E3">
              <w:rPr>
                <w:sz w:val="20"/>
                <w:szCs w:val="20"/>
              </w:rPr>
              <w:t>„2. Zaświadczenie o zamieszczeniu danych spółdzielni energetycznej w wykazie spółdzielni energetycznych zawiera dane, o których mowa w art. 38g ust. 2.”</w:t>
            </w:r>
          </w:p>
          <w:p w14:paraId="3DF934B7" w14:textId="77777777" w:rsidR="001167F3" w:rsidRPr="001604E3" w:rsidRDefault="001167F3" w:rsidP="009D1CC2">
            <w:pPr>
              <w:jc w:val="both"/>
              <w:rPr>
                <w:sz w:val="20"/>
                <w:szCs w:val="20"/>
              </w:rPr>
            </w:pPr>
          </w:p>
          <w:p w14:paraId="6A903CFA" w14:textId="77777777" w:rsidR="001167F3" w:rsidRPr="001604E3" w:rsidRDefault="001167F3" w:rsidP="009D1CC2">
            <w:pPr>
              <w:jc w:val="both"/>
              <w:rPr>
                <w:sz w:val="20"/>
                <w:szCs w:val="20"/>
              </w:rPr>
            </w:pPr>
          </w:p>
        </w:tc>
        <w:tc>
          <w:tcPr>
            <w:tcW w:w="4820" w:type="dxa"/>
            <w:vMerge/>
          </w:tcPr>
          <w:p w14:paraId="3A803BE8" w14:textId="55A7E591" w:rsidR="001167F3" w:rsidRPr="001604E3" w:rsidRDefault="001167F3" w:rsidP="00A27155">
            <w:pPr>
              <w:jc w:val="both"/>
              <w:rPr>
                <w:sz w:val="20"/>
                <w:szCs w:val="20"/>
              </w:rPr>
            </w:pPr>
          </w:p>
        </w:tc>
      </w:tr>
      <w:tr w:rsidR="001B5EAF" w:rsidRPr="001604E3" w14:paraId="20058475" w14:textId="77777777" w:rsidTr="007B6291">
        <w:trPr>
          <w:trHeight w:val="492"/>
        </w:trPr>
        <w:tc>
          <w:tcPr>
            <w:tcW w:w="284" w:type="dxa"/>
          </w:tcPr>
          <w:p w14:paraId="62939574" w14:textId="77777777" w:rsidR="001B5EAF" w:rsidRPr="001604E3" w:rsidRDefault="001B5EAF" w:rsidP="007B6291">
            <w:pPr>
              <w:rPr>
                <w:sz w:val="20"/>
                <w:szCs w:val="20"/>
              </w:rPr>
            </w:pPr>
          </w:p>
        </w:tc>
        <w:tc>
          <w:tcPr>
            <w:tcW w:w="8788" w:type="dxa"/>
          </w:tcPr>
          <w:p w14:paraId="405419A3" w14:textId="4FFECD86" w:rsidR="00D72D9C" w:rsidRPr="001604E3" w:rsidRDefault="00D72D9C" w:rsidP="007B6291">
            <w:pPr>
              <w:jc w:val="both"/>
              <w:rPr>
                <w:sz w:val="20"/>
                <w:szCs w:val="20"/>
              </w:rPr>
            </w:pPr>
            <w:r w:rsidRPr="001604E3">
              <w:rPr>
                <w:sz w:val="20"/>
                <w:szCs w:val="20"/>
              </w:rPr>
              <w:t>Art. 1 pkt 3</w:t>
            </w:r>
            <w:r w:rsidR="009D1CC2" w:rsidRPr="001604E3">
              <w:rPr>
                <w:sz w:val="20"/>
                <w:szCs w:val="20"/>
              </w:rPr>
              <w:t>8</w:t>
            </w:r>
          </w:p>
          <w:p w14:paraId="550D7ADB" w14:textId="77777777" w:rsidR="009D1CC2" w:rsidRPr="001604E3" w:rsidRDefault="009D1CC2" w:rsidP="009D1CC2">
            <w:pPr>
              <w:pStyle w:val="PKTpunkt"/>
              <w:spacing w:line="240" w:lineRule="auto"/>
              <w:rPr>
                <w:rFonts w:ascii="Times New Roman" w:hAnsi="Times New Roman" w:cs="Times New Roman"/>
                <w:sz w:val="20"/>
              </w:rPr>
            </w:pPr>
            <w:r w:rsidRPr="001604E3">
              <w:rPr>
                <w:rFonts w:ascii="Times New Roman" w:hAnsi="Times New Roman" w:cs="Times New Roman"/>
                <w:sz w:val="20"/>
              </w:rPr>
              <w:t>w art. 38m pkt 1 otrzymuje brzmienie:</w:t>
            </w:r>
          </w:p>
          <w:p w14:paraId="012F195A" w14:textId="5B20E946" w:rsidR="009D1CC2" w:rsidRPr="001604E3" w:rsidRDefault="009D1CC2" w:rsidP="009D1CC2">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„1)prowadzenia dokumentacji dotyczącej ilości energii elektrycznej lub biogazu, lub biogazu rolniczego, lub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lub ciepła lub chłodu wytworzonej oraz zużytej przez spółdzielnię energetyczną i jej członków;”;</w:t>
            </w:r>
          </w:p>
          <w:p w14:paraId="52D96DC3" w14:textId="77777777" w:rsidR="001B5EAF" w:rsidRPr="001604E3" w:rsidRDefault="001B5EAF" w:rsidP="007B6291">
            <w:pPr>
              <w:jc w:val="both"/>
              <w:rPr>
                <w:sz w:val="20"/>
                <w:szCs w:val="20"/>
              </w:rPr>
            </w:pPr>
          </w:p>
        </w:tc>
        <w:tc>
          <w:tcPr>
            <w:tcW w:w="4820" w:type="dxa"/>
          </w:tcPr>
          <w:p w14:paraId="7A54BDE2" w14:textId="30C68624" w:rsidR="001B5EAF" w:rsidRPr="001604E3" w:rsidRDefault="00EF7564" w:rsidP="00A27155">
            <w:pPr>
              <w:jc w:val="both"/>
              <w:rPr>
                <w:sz w:val="20"/>
                <w:szCs w:val="20"/>
              </w:rPr>
            </w:pPr>
            <w:r w:rsidRPr="001604E3">
              <w:rPr>
                <w:sz w:val="20"/>
                <w:szCs w:val="20"/>
              </w:rPr>
              <w:lastRenderedPageBreak/>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w:t>
            </w:r>
            <w:r w:rsidR="0098345D" w:rsidRPr="001604E3">
              <w:rPr>
                <w:sz w:val="20"/>
                <w:szCs w:val="20"/>
              </w:rPr>
              <w:lastRenderedPageBreak/>
              <w:t xml:space="preserve">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D135D3" w:rsidRPr="001604E3" w14:paraId="17C6706E" w14:textId="77777777" w:rsidTr="007B6291">
        <w:trPr>
          <w:trHeight w:val="492"/>
        </w:trPr>
        <w:tc>
          <w:tcPr>
            <w:tcW w:w="284" w:type="dxa"/>
          </w:tcPr>
          <w:p w14:paraId="479E2A13" w14:textId="77777777" w:rsidR="00D135D3" w:rsidRPr="001604E3" w:rsidRDefault="00D135D3" w:rsidP="007B6291">
            <w:pPr>
              <w:rPr>
                <w:sz w:val="20"/>
                <w:szCs w:val="20"/>
              </w:rPr>
            </w:pPr>
          </w:p>
        </w:tc>
        <w:tc>
          <w:tcPr>
            <w:tcW w:w="8788" w:type="dxa"/>
          </w:tcPr>
          <w:p w14:paraId="6C54B303" w14:textId="79C4D7E6" w:rsidR="00D135D3" w:rsidRPr="001604E3" w:rsidRDefault="00D135D3" w:rsidP="00D135D3">
            <w:pPr>
              <w:jc w:val="both"/>
              <w:rPr>
                <w:sz w:val="20"/>
                <w:szCs w:val="20"/>
              </w:rPr>
            </w:pPr>
            <w:r w:rsidRPr="001604E3">
              <w:rPr>
                <w:sz w:val="20"/>
                <w:szCs w:val="20"/>
              </w:rPr>
              <w:t>Art. 1 pkt 39</w:t>
            </w:r>
          </w:p>
          <w:p w14:paraId="19C0F1BF" w14:textId="727C3A7B" w:rsidR="00D135D3" w:rsidRPr="001604E3" w:rsidRDefault="00D135D3" w:rsidP="007B6291">
            <w:pPr>
              <w:jc w:val="both"/>
              <w:rPr>
                <w:sz w:val="20"/>
                <w:szCs w:val="20"/>
              </w:rPr>
            </w:pPr>
            <w:r w:rsidRPr="001604E3">
              <w:rPr>
                <w:sz w:val="20"/>
                <w:szCs w:val="20"/>
              </w:rPr>
              <w:t>w art. 38o na końcu skreśla się kropkę i dodaje się wyrazy „lub ustawy - Prawo energetyczne.”</w:t>
            </w:r>
          </w:p>
        </w:tc>
        <w:tc>
          <w:tcPr>
            <w:tcW w:w="4820" w:type="dxa"/>
          </w:tcPr>
          <w:p w14:paraId="1A06F3DF" w14:textId="09D7BD63" w:rsidR="00D135D3" w:rsidRPr="001604E3" w:rsidRDefault="00D135D3" w:rsidP="00A27155">
            <w:pPr>
              <w:jc w:val="both"/>
              <w:rPr>
                <w:sz w:val="20"/>
                <w:szCs w:val="20"/>
              </w:rPr>
            </w:pPr>
            <w:r w:rsidRPr="001604E3">
              <w:rPr>
                <w:sz w:val="20"/>
                <w:szCs w:val="20"/>
              </w:rPr>
              <w:t>Zmiana ma charakter porządkowy</w:t>
            </w:r>
          </w:p>
        </w:tc>
      </w:tr>
      <w:tr w:rsidR="001B5EAF" w:rsidRPr="001604E3" w14:paraId="2AE66DE2" w14:textId="77777777" w:rsidTr="007B6291">
        <w:trPr>
          <w:trHeight w:val="492"/>
        </w:trPr>
        <w:tc>
          <w:tcPr>
            <w:tcW w:w="284" w:type="dxa"/>
          </w:tcPr>
          <w:p w14:paraId="66747F8E" w14:textId="77777777" w:rsidR="001B5EAF" w:rsidRPr="001604E3" w:rsidRDefault="001B5EAF" w:rsidP="007B6291">
            <w:pPr>
              <w:rPr>
                <w:sz w:val="20"/>
                <w:szCs w:val="20"/>
              </w:rPr>
            </w:pPr>
          </w:p>
        </w:tc>
        <w:tc>
          <w:tcPr>
            <w:tcW w:w="8788" w:type="dxa"/>
          </w:tcPr>
          <w:p w14:paraId="24994824" w14:textId="08953A91" w:rsidR="00500A75" w:rsidRPr="001604E3" w:rsidRDefault="00435CE7" w:rsidP="007B6291">
            <w:pPr>
              <w:jc w:val="both"/>
              <w:rPr>
                <w:sz w:val="20"/>
                <w:szCs w:val="20"/>
              </w:rPr>
            </w:pPr>
            <w:r w:rsidRPr="001604E3">
              <w:rPr>
                <w:sz w:val="20"/>
                <w:szCs w:val="20"/>
              </w:rPr>
              <w:t xml:space="preserve">Art. 1 pkt </w:t>
            </w:r>
            <w:r w:rsidR="00D135D3" w:rsidRPr="001604E3">
              <w:rPr>
                <w:sz w:val="20"/>
                <w:szCs w:val="20"/>
              </w:rPr>
              <w:t>40</w:t>
            </w:r>
            <w:r w:rsidR="00500A75" w:rsidRPr="001604E3">
              <w:rPr>
                <w:sz w:val="20"/>
                <w:szCs w:val="20"/>
              </w:rPr>
              <w:t xml:space="preserve"> lit. a </w:t>
            </w:r>
          </w:p>
          <w:p w14:paraId="27C32D0A" w14:textId="4ED847A2"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39 w ust. 2:</w:t>
            </w:r>
          </w:p>
          <w:p w14:paraId="05A3ADE8" w14:textId="2902B831"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pkt 1 skreśla się wyrazy „oraz świadectw pochodzenia biogazu rolniczego”,</w:t>
            </w:r>
          </w:p>
          <w:p w14:paraId="73534584" w14:textId="53120EA9"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-pkt 4 otrzymuje brzmienie:</w:t>
            </w:r>
          </w:p>
          <w:p w14:paraId="5C9EC78C" w14:textId="14D21B7F"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„4) w przypadku zmodernizowanej instalacji odnawialnego źródła energii - pomocy przeznaczonej na budowę lub eksploatację tej instalacji, mających miejsce przed rozpoczęciem jej modernizacji;”,</w:t>
            </w:r>
          </w:p>
          <w:p w14:paraId="525A2398" w14:textId="05DBECE7"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-dodaje się pkt 5 w brzmieniu:</w:t>
            </w:r>
          </w:p>
          <w:p w14:paraId="671460F9" w14:textId="129D0B9D" w:rsidR="000F1FDF" w:rsidRPr="001604E3" w:rsidRDefault="000F1FDF"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„5)wynagrodzenia z tytułu uczestnictwa w rynku mocy, o którym mowa w ustawie z dnia 8 grudnia 2017 r. o rynku mocy lub wsparcia udzielonego na podstawie ustawy z dnia 14 grudnia 2018 r. o promowaniu energii elektrycznej z wysokosprawnej kogeneracji (Dz. U. 2022 poz. 553).”</w:t>
            </w:r>
          </w:p>
          <w:p w14:paraId="1E4E6924" w14:textId="77777777" w:rsidR="001B5EAF" w:rsidRPr="001604E3" w:rsidRDefault="001B5EAF" w:rsidP="007B6291">
            <w:pPr>
              <w:jc w:val="both"/>
              <w:rPr>
                <w:sz w:val="20"/>
                <w:szCs w:val="20"/>
              </w:rPr>
            </w:pPr>
          </w:p>
        </w:tc>
        <w:tc>
          <w:tcPr>
            <w:tcW w:w="4820" w:type="dxa"/>
          </w:tcPr>
          <w:p w14:paraId="41245BE6" w14:textId="4B14E9B2" w:rsidR="001B5EAF" w:rsidRPr="001604E3" w:rsidRDefault="00EF7564" w:rsidP="00A27155">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055964" w:rsidRPr="001604E3" w14:paraId="1D1AD6DA" w14:textId="77777777" w:rsidTr="007B6291">
        <w:trPr>
          <w:trHeight w:val="492"/>
        </w:trPr>
        <w:tc>
          <w:tcPr>
            <w:tcW w:w="284" w:type="dxa"/>
          </w:tcPr>
          <w:p w14:paraId="37691293" w14:textId="1C01413D" w:rsidR="00055964" w:rsidRPr="001604E3" w:rsidRDefault="00055964" w:rsidP="007B6291">
            <w:pPr>
              <w:rPr>
                <w:sz w:val="20"/>
                <w:szCs w:val="20"/>
              </w:rPr>
            </w:pPr>
          </w:p>
        </w:tc>
        <w:tc>
          <w:tcPr>
            <w:tcW w:w="8788" w:type="dxa"/>
          </w:tcPr>
          <w:p w14:paraId="7A5F0D44" w14:textId="5B232762" w:rsidR="00055964" w:rsidRPr="001604E3" w:rsidRDefault="00055964" w:rsidP="007B6291">
            <w:pPr>
              <w:jc w:val="both"/>
              <w:rPr>
                <w:sz w:val="20"/>
                <w:szCs w:val="20"/>
              </w:rPr>
            </w:pPr>
            <w:r w:rsidRPr="001604E3">
              <w:rPr>
                <w:sz w:val="20"/>
                <w:szCs w:val="20"/>
              </w:rPr>
              <w:t>Art. 1 pkt 40 lit. b</w:t>
            </w:r>
          </w:p>
          <w:p w14:paraId="26FC88D0" w14:textId="28C4831A" w:rsidR="00055964" w:rsidRPr="001604E3" w:rsidRDefault="00055964" w:rsidP="000F1FDF">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39 w ust. 5 w oznaczeniu symbolu „</w:t>
            </w:r>
            <w:proofErr w:type="spellStart"/>
            <w:r w:rsidRPr="001604E3">
              <w:rPr>
                <w:rFonts w:ascii="Times New Roman" w:hAnsi="Times New Roman" w:cs="Times New Roman"/>
                <w:sz w:val="20"/>
              </w:rPr>
              <w:t>I</w:t>
            </w:r>
            <w:r w:rsidRPr="001604E3">
              <w:rPr>
                <w:rFonts w:ascii="Times New Roman" w:hAnsi="Times New Roman" w:cs="Times New Roman"/>
                <w:sz w:val="20"/>
                <w:vertAlign w:val="subscript"/>
              </w:rPr>
              <w:t>pMOZE</w:t>
            </w:r>
            <w:proofErr w:type="spellEnd"/>
            <w:r w:rsidRPr="001604E3">
              <w:rPr>
                <w:rFonts w:ascii="Times New Roman" w:hAnsi="Times New Roman" w:cs="Times New Roman"/>
                <w:sz w:val="20"/>
              </w:rPr>
              <w:t>” wyrazy „w przypadku wytwórcy, o którym mowa w art. 72 ust. 1 pkt 2”, zastępuje się wyrazami „w przypadku wytwórców, o których mowa w art. 72 ust. 1 pkt 2 i 3”</w:t>
            </w:r>
          </w:p>
          <w:p w14:paraId="54FA69AB" w14:textId="3B253E45" w:rsidR="00055964" w:rsidRPr="001604E3" w:rsidRDefault="00055964" w:rsidP="007B6291">
            <w:pPr>
              <w:pStyle w:val="LITlitera"/>
              <w:spacing w:line="240" w:lineRule="auto"/>
              <w:ind w:left="0" w:firstLine="0"/>
              <w:rPr>
                <w:rFonts w:ascii="Times New Roman" w:hAnsi="Times New Roman" w:cs="Times New Roman"/>
                <w:sz w:val="20"/>
              </w:rPr>
            </w:pPr>
          </w:p>
        </w:tc>
        <w:tc>
          <w:tcPr>
            <w:tcW w:w="4820" w:type="dxa"/>
            <w:vMerge w:val="restart"/>
          </w:tcPr>
          <w:p w14:paraId="683678A1" w14:textId="77777777" w:rsidR="00055964" w:rsidRPr="001604E3" w:rsidRDefault="00055964" w:rsidP="00A27155">
            <w:pPr>
              <w:jc w:val="both"/>
              <w:rPr>
                <w:sz w:val="20"/>
                <w:szCs w:val="20"/>
              </w:rPr>
            </w:pPr>
            <w:r w:rsidRPr="001604E3">
              <w:rPr>
                <w:bCs/>
                <w:sz w:val="20"/>
                <w:szCs w:val="20"/>
              </w:rPr>
              <w:t>Celem zaproponowanych w projekcie zmian jest utrzymanie w systemie energetycznym instalacji odnawialnych źródeł energii., które zakończyły udział w przewidzianych dla nich systemów wsparcia, a stosowana w nich technologia wiąże się z kosztami operacyjnymi przewyższającymi przychody rynkowe z prowadzonej działalności.</w:t>
            </w:r>
          </w:p>
          <w:p w14:paraId="25B49DEA" w14:textId="0D5FA3F0" w:rsidR="00055964" w:rsidRPr="001604E3" w:rsidRDefault="00055964" w:rsidP="00A27155">
            <w:pPr>
              <w:jc w:val="both"/>
              <w:rPr>
                <w:sz w:val="20"/>
                <w:szCs w:val="20"/>
              </w:rPr>
            </w:pPr>
            <w:r w:rsidRPr="001604E3">
              <w:rPr>
                <w:sz w:val="20"/>
                <w:szCs w:val="20"/>
              </w:rPr>
              <w:t xml:space="preserve"> </w:t>
            </w:r>
          </w:p>
        </w:tc>
      </w:tr>
      <w:tr w:rsidR="00055964" w:rsidRPr="001604E3" w14:paraId="3F6E6DB1" w14:textId="77777777" w:rsidTr="007B6291">
        <w:trPr>
          <w:trHeight w:val="492"/>
        </w:trPr>
        <w:tc>
          <w:tcPr>
            <w:tcW w:w="284" w:type="dxa"/>
          </w:tcPr>
          <w:p w14:paraId="578038B5" w14:textId="77777777" w:rsidR="00055964" w:rsidRPr="001604E3" w:rsidRDefault="00055964" w:rsidP="007B6291">
            <w:pPr>
              <w:rPr>
                <w:sz w:val="20"/>
                <w:szCs w:val="20"/>
              </w:rPr>
            </w:pPr>
          </w:p>
        </w:tc>
        <w:tc>
          <w:tcPr>
            <w:tcW w:w="8788" w:type="dxa"/>
          </w:tcPr>
          <w:p w14:paraId="3B2AA3E5" w14:textId="786E25C7" w:rsidR="00055964" w:rsidRPr="001604E3" w:rsidRDefault="00055964" w:rsidP="000F1FDF">
            <w:pPr>
              <w:jc w:val="both"/>
              <w:rPr>
                <w:sz w:val="20"/>
                <w:szCs w:val="20"/>
              </w:rPr>
            </w:pPr>
            <w:r w:rsidRPr="001604E3">
              <w:rPr>
                <w:sz w:val="20"/>
                <w:szCs w:val="20"/>
              </w:rPr>
              <w:t>Art. 1 pkt 40 lit. c</w:t>
            </w:r>
          </w:p>
          <w:p w14:paraId="6D0C5DA7" w14:textId="24C2CE1C" w:rsidR="00055964" w:rsidRPr="001604E3" w:rsidRDefault="00055964" w:rsidP="007B6291">
            <w:pPr>
              <w:jc w:val="both"/>
              <w:rPr>
                <w:sz w:val="20"/>
                <w:szCs w:val="20"/>
              </w:rPr>
            </w:pPr>
            <w:r w:rsidRPr="001604E3">
              <w:rPr>
                <w:sz w:val="20"/>
                <w:szCs w:val="20"/>
              </w:rPr>
              <w:t>w art. 39 w ust. 7 w oznaczeniu symbolu „C</w:t>
            </w:r>
            <w:r w:rsidRPr="001604E3">
              <w:rPr>
                <w:sz w:val="20"/>
                <w:szCs w:val="20"/>
                <w:vertAlign w:val="subscript"/>
              </w:rPr>
              <w:t>s</w:t>
            </w:r>
            <w:r w:rsidRPr="001604E3">
              <w:rPr>
                <w:sz w:val="20"/>
                <w:szCs w:val="20"/>
              </w:rPr>
              <w:t>” po wyrazach „w którym złożono oświadczenie, o którym mowa w zdaniu pierwszym,” dodaje się wyrazy „lub wytwórca był zobowiązany do złożenia tego oświadczenia”;</w:t>
            </w:r>
          </w:p>
        </w:tc>
        <w:tc>
          <w:tcPr>
            <w:tcW w:w="4820" w:type="dxa"/>
            <w:vMerge/>
          </w:tcPr>
          <w:p w14:paraId="0E71D113" w14:textId="37CA5548" w:rsidR="00055964" w:rsidRPr="001604E3" w:rsidRDefault="00055964" w:rsidP="00A27155">
            <w:pPr>
              <w:jc w:val="both"/>
              <w:rPr>
                <w:bCs/>
                <w:sz w:val="20"/>
                <w:szCs w:val="20"/>
              </w:rPr>
            </w:pPr>
          </w:p>
        </w:tc>
      </w:tr>
      <w:tr w:rsidR="00055964" w:rsidRPr="001604E3" w14:paraId="43369BE9" w14:textId="77777777" w:rsidTr="007B6291">
        <w:trPr>
          <w:trHeight w:val="492"/>
        </w:trPr>
        <w:tc>
          <w:tcPr>
            <w:tcW w:w="284" w:type="dxa"/>
          </w:tcPr>
          <w:p w14:paraId="75EC1E0E" w14:textId="77777777" w:rsidR="00055964" w:rsidRPr="001604E3" w:rsidRDefault="00055964" w:rsidP="007B6291">
            <w:pPr>
              <w:rPr>
                <w:sz w:val="20"/>
                <w:szCs w:val="20"/>
              </w:rPr>
            </w:pPr>
          </w:p>
        </w:tc>
        <w:tc>
          <w:tcPr>
            <w:tcW w:w="8788" w:type="dxa"/>
          </w:tcPr>
          <w:p w14:paraId="257FEC3E" w14:textId="2920DCF2" w:rsidR="00055964" w:rsidRPr="001604E3" w:rsidRDefault="00055964" w:rsidP="007B6291">
            <w:pPr>
              <w:jc w:val="both"/>
              <w:rPr>
                <w:sz w:val="20"/>
                <w:szCs w:val="20"/>
              </w:rPr>
            </w:pPr>
            <w:r w:rsidRPr="001604E3">
              <w:rPr>
                <w:sz w:val="20"/>
                <w:szCs w:val="20"/>
              </w:rPr>
              <w:t xml:space="preserve">Art. 1 pkt 41 lit. a </w:t>
            </w:r>
          </w:p>
          <w:p w14:paraId="1F2062FD" w14:textId="606B1996" w:rsidR="00055964" w:rsidRPr="001604E3" w:rsidRDefault="00055964" w:rsidP="001604E3">
            <w:pPr>
              <w:pStyle w:val="LITlitera"/>
              <w:ind w:left="0" w:firstLine="0"/>
              <w:rPr>
                <w:rFonts w:ascii="Times New Roman" w:hAnsi="Times New Roman" w:cs="Times New Roman"/>
                <w:sz w:val="20"/>
              </w:rPr>
            </w:pPr>
            <w:r w:rsidRPr="001604E3">
              <w:rPr>
                <w:rFonts w:ascii="Times New Roman" w:hAnsi="Times New Roman" w:cs="Times New Roman"/>
                <w:sz w:val="20"/>
              </w:rPr>
              <w:t xml:space="preserve">w art. 39a w ust. 2 </w:t>
            </w:r>
          </w:p>
          <w:p w14:paraId="38824074" w14:textId="27A9CF4F" w:rsidR="00055964" w:rsidRPr="001604E3" w:rsidRDefault="00055964" w:rsidP="00D548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pkt 1 skreśla się wyrazy „oraz świadectw pochodzenia biogazu rolniczego”,</w:t>
            </w:r>
          </w:p>
          <w:p w14:paraId="77EF72FC" w14:textId="6A69B35B" w:rsidR="00055964" w:rsidRPr="001604E3" w:rsidRDefault="00055964" w:rsidP="00D548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-pkt 3 otrzymuje brzmienie:</w:t>
            </w:r>
          </w:p>
          <w:p w14:paraId="381B2D60" w14:textId="01863724" w:rsidR="00055964" w:rsidRPr="001604E3" w:rsidRDefault="00055964" w:rsidP="00D548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„3)w przypadku zmodernizowanej instalacji odnawialnego źródła energii – pomocy przeznaczonej na budowę lub eksploatację tej instalacji, mających miejsce przed rozpoczęciem jej modernizacji;”,</w:t>
            </w:r>
          </w:p>
          <w:p w14:paraId="05A89139" w14:textId="56B5294B" w:rsidR="00055964" w:rsidRPr="001604E3" w:rsidRDefault="00055964" w:rsidP="00D548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-dodaje się pkt 4 w brzmieniu:</w:t>
            </w:r>
          </w:p>
          <w:p w14:paraId="2ED7E6EA" w14:textId="2EB56501" w:rsidR="00055964" w:rsidRPr="001604E3" w:rsidRDefault="00055964" w:rsidP="00D548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„4)wynagrodzenia z tytułu uczestnictwa w rynku mocy, o którym mowa w ustawie z dnia 8 grudnia 2017 r. o rynku mocy lub wsparcia udzielonego na podstawie ustawy z dnia 14 grudnia 2018 r. o promowaniu energii elektrycznej z wysokosprawnej kogeneracji.”</w:t>
            </w:r>
          </w:p>
          <w:p w14:paraId="7E49EC1A" w14:textId="2D76F403" w:rsidR="00055964" w:rsidRPr="001604E3" w:rsidRDefault="00055964" w:rsidP="007B6291">
            <w:pPr>
              <w:jc w:val="both"/>
              <w:rPr>
                <w:bCs/>
                <w:sz w:val="20"/>
                <w:szCs w:val="20"/>
              </w:rPr>
            </w:pPr>
          </w:p>
        </w:tc>
        <w:tc>
          <w:tcPr>
            <w:tcW w:w="4820" w:type="dxa"/>
            <w:vMerge/>
          </w:tcPr>
          <w:p w14:paraId="74F3ACBC" w14:textId="2E51B4C1" w:rsidR="00055964" w:rsidRPr="001604E3" w:rsidRDefault="00055964" w:rsidP="00A27155">
            <w:pPr>
              <w:jc w:val="both"/>
              <w:rPr>
                <w:sz w:val="20"/>
                <w:szCs w:val="20"/>
              </w:rPr>
            </w:pPr>
          </w:p>
        </w:tc>
      </w:tr>
      <w:tr w:rsidR="00055964" w:rsidRPr="001604E3" w14:paraId="72509FBD" w14:textId="77777777" w:rsidTr="007B6291">
        <w:trPr>
          <w:trHeight w:val="492"/>
        </w:trPr>
        <w:tc>
          <w:tcPr>
            <w:tcW w:w="284" w:type="dxa"/>
          </w:tcPr>
          <w:p w14:paraId="299E0E42" w14:textId="77777777" w:rsidR="00055964" w:rsidRPr="001604E3" w:rsidRDefault="00055964" w:rsidP="007B6291">
            <w:pPr>
              <w:rPr>
                <w:sz w:val="20"/>
                <w:szCs w:val="20"/>
              </w:rPr>
            </w:pPr>
          </w:p>
        </w:tc>
        <w:tc>
          <w:tcPr>
            <w:tcW w:w="8788" w:type="dxa"/>
          </w:tcPr>
          <w:p w14:paraId="689B23E8" w14:textId="05CBF62F" w:rsidR="00055964" w:rsidRPr="001604E3" w:rsidRDefault="00055964" w:rsidP="00F25250">
            <w:pPr>
              <w:jc w:val="both"/>
              <w:rPr>
                <w:sz w:val="20"/>
                <w:szCs w:val="20"/>
              </w:rPr>
            </w:pPr>
            <w:r w:rsidRPr="001604E3">
              <w:rPr>
                <w:sz w:val="20"/>
                <w:szCs w:val="20"/>
              </w:rPr>
              <w:t xml:space="preserve">Art. 1 pkt 41 lit. b </w:t>
            </w:r>
          </w:p>
          <w:p w14:paraId="7EA7B951" w14:textId="43F216B9" w:rsidR="00055964" w:rsidRPr="001604E3" w:rsidRDefault="00055964" w:rsidP="001604E3">
            <w:pPr>
              <w:pStyle w:val="LITlitera"/>
              <w:spacing w:line="240" w:lineRule="auto"/>
              <w:ind w:left="510" w:firstLine="0"/>
              <w:rPr>
                <w:rFonts w:ascii="Times New Roman" w:hAnsi="Times New Roman" w:cs="Times New Roman"/>
                <w:sz w:val="20"/>
              </w:rPr>
            </w:pPr>
            <w:r w:rsidRPr="001604E3">
              <w:rPr>
                <w:rFonts w:ascii="Times New Roman" w:hAnsi="Times New Roman" w:cs="Times New Roman"/>
                <w:sz w:val="20"/>
              </w:rPr>
              <w:t>w art. 39a w ust. 5 w oznaczeniu symbolu „</w:t>
            </w:r>
            <w:proofErr w:type="spellStart"/>
            <w:r w:rsidRPr="001604E3">
              <w:rPr>
                <w:rFonts w:ascii="Times New Roman" w:hAnsi="Times New Roman" w:cs="Times New Roman"/>
                <w:sz w:val="20"/>
              </w:rPr>
              <w:t>I</w:t>
            </w:r>
            <w:r w:rsidRPr="001604E3">
              <w:rPr>
                <w:rFonts w:ascii="Times New Roman" w:hAnsi="Times New Roman" w:cs="Times New Roman"/>
                <w:sz w:val="20"/>
                <w:vertAlign w:val="subscript"/>
              </w:rPr>
              <w:t>pMOZE</w:t>
            </w:r>
            <w:proofErr w:type="spellEnd"/>
            <w:r w:rsidRPr="001604E3">
              <w:rPr>
                <w:rFonts w:ascii="Times New Roman" w:hAnsi="Times New Roman" w:cs="Times New Roman"/>
                <w:sz w:val="20"/>
              </w:rPr>
              <w:t>” wyrazy „w przypadku wytwórcy, o którym mowa w art. 70b ust. 4 pkt 1” zastępuje się wyrazami „w przypadku wytwórców, o których mowa w art. 70b ust. 4 pkt 1 i 2”</w:t>
            </w:r>
          </w:p>
          <w:p w14:paraId="2F95BBFD" w14:textId="037D4274" w:rsidR="00055964" w:rsidRPr="001604E3" w:rsidRDefault="00055964" w:rsidP="007B6291">
            <w:pPr>
              <w:jc w:val="both"/>
              <w:rPr>
                <w:sz w:val="20"/>
                <w:szCs w:val="20"/>
              </w:rPr>
            </w:pPr>
          </w:p>
        </w:tc>
        <w:tc>
          <w:tcPr>
            <w:tcW w:w="4820" w:type="dxa"/>
            <w:vMerge/>
          </w:tcPr>
          <w:p w14:paraId="1E59B3BA" w14:textId="3270F8CA" w:rsidR="00055964" w:rsidRPr="001604E3" w:rsidRDefault="00055964" w:rsidP="00A27155">
            <w:pPr>
              <w:jc w:val="both"/>
              <w:rPr>
                <w:sz w:val="20"/>
                <w:szCs w:val="20"/>
              </w:rPr>
            </w:pPr>
          </w:p>
        </w:tc>
      </w:tr>
      <w:tr w:rsidR="00055964" w:rsidRPr="001604E3" w14:paraId="6345DDA7" w14:textId="77777777" w:rsidTr="007B6291">
        <w:trPr>
          <w:trHeight w:val="492"/>
        </w:trPr>
        <w:tc>
          <w:tcPr>
            <w:tcW w:w="284" w:type="dxa"/>
          </w:tcPr>
          <w:p w14:paraId="043BCA0C" w14:textId="77777777" w:rsidR="00055964" w:rsidRPr="001604E3" w:rsidRDefault="00055964" w:rsidP="007B6291">
            <w:pPr>
              <w:rPr>
                <w:sz w:val="20"/>
                <w:szCs w:val="20"/>
              </w:rPr>
            </w:pPr>
          </w:p>
        </w:tc>
        <w:tc>
          <w:tcPr>
            <w:tcW w:w="8788" w:type="dxa"/>
          </w:tcPr>
          <w:p w14:paraId="714D441B" w14:textId="5A0E8A49" w:rsidR="00055964" w:rsidRPr="001604E3" w:rsidRDefault="00055964" w:rsidP="00D548A4">
            <w:pPr>
              <w:jc w:val="both"/>
              <w:rPr>
                <w:sz w:val="20"/>
                <w:szCs w:val="20"/>
              </w:rPr>
            </w:pPr>
            <w:r w:rsidRPr="001604E3">
              <w:rPr>
                <w:sz w:val="20"/>
                <w:szCs w:val="20"/>
              </w:rPr>
              <w:t xml:space="preserve">Art. 1 pkt 41 lit. c </w:t>
            </w:r>
          </w:p>
          <w:p w14:paraId="2A80D9E8" w14:textId="440BA3C5" w:rsidR="00055964" w:rsidRPr="001604E3" w:rsidRDefault="009F263B" w:rsidP="00D548A4">
            <w:pPr>
              <w:jc w:val="both"/>
              <w:rPr>
                <w:bCs/>
                <w:sz w:val="20"/>
                <w:szCs w:val="20"/>
              </w:rPr>
            </w:pPr>
            <w:r w:rsidRPr="001604E3">
              <w:rPr>
                <w:bCs/>
                <w:sz w:val="20"/>
                <w:szCs w:val="20"/>
              </w:rPr>
              <w:t xml:space="preserve">w art. 39a </w:t>
            </w:r>
            <w:r w:rsidR="00055964" w:rsidRPr="001604E3">
              <w:rPr>
                <w:bCs/>
                <w:sz w:val="20"/>
                <w:szCs w:val="20"/>
              </w:rPr>
              <w:t xml:space="preserve">w ust. 7: </w:t>
            </w:r>
          </w:p>
          <w:p w14:paraId="2C34560D" w14:textId="0618C3B8" w:rsidR="00055964" w:rsidRPr="001604E3" w:rsidRDefault="00055964" w:rsidP="00D548A4">
            <w:pPr>
              <w:jc w:val="both"/>
              <w:rPr>
                <w:bCs/>
                <w:sz w:val="20"/>
                <w:szCs w:val="20"/>
              </w:rPr>
            </w:pPr>
            <w:r w:rsidRPr="001604E3">
              <w:rPr>
                <w:bCs/>
                <w:sz w:val="20"/>
                <w:szCs w:val="20"/>
              </w:rPr>
              <w:t>- w oznaczeniu symbolu „</w:t>
            </w:r>
            <w:proofErr w:type="spellStart"/>
            <w:r w:rsidRPr="001604E3">
              <w:rPr>
                <w:bCs/>
                <w:sz w:val="20"/>
                <w:szCs w:val="20"/>
              </w:rPr>
              <w:t>Csn</w:t>
            </w:r>
            <w:proofErr w:type="spellEnd"/>
            <w:r w:rsidRPr="001604E3">
              <w:rPr>
                <w:bCs/>
                <w:sz w:val="20"/>
                <w:szCs w:val="20"/>
              </w:rPr>
              <w:t>” wyrazy „po miesiącu złożenia deklaracji, o której mowa w art. 70b ust. 1” zastępuje się wyrazami „po miesiącu złożenia oświadczenia, o którym mowa w zdaniu pierwszym”,</w:t>
            </w:r>
          </w:p>
          <w:p w14:paraId="6ED5F01C" w14:textId="77777777" w:rsidR="00055964" w:rsidRPr="001604E3" w:rsidRDefault="00055964" w:rsidP="00D548A4">
            <w:pPr>
              <w:jc w:val="both"/>
              <w:rPr>
                <w:bCs/>
                <w:sz w:val="20"/>
                <w:szCs w:val="20"/>
              </w:rPr>
            </w:pPr>
            <w:r w:rsidRPr="001604E3">
              <w:rPr>
                <w:bCs/>
                <w:sz w:val="20"/>
                <w:szCs w:val="20"/>
              </w:rPr>
              <w:t>- w oznaczeniu symbolu „C</w:t>
            </w:r>
            <w:r w:rsidRPr="001604E3">
              <w:rPr>
                <w:bCs/>
                <w:sz w:val="20"/>
                <w:szCs w:val="20"/>
                <w:vertAlign w:val="subscript"/>
              </w:rPr>
              <w:t>s</w:t>
            </w:r>
            <w:r w:rsidRPr="001604E3">
              <w:rPr>
                <w:bCs/>
                <w:sz w:val="20"/>
                <w:szCs w:val="20"/>
              </w:rPr>
              <w:t>” po wyrazach „w którym złożono oświadczenie, o którym mowa w zdaniu pierwszym,” dodaje się wyrazy „lub wytwórca był zobowiązany do złożenia tego oświadczenia”,</w:t>
            </w:r>
          </w:p>
          <w:p w14:paraId="206955A3" w14:textId="47566C01" w:rsidR="00055964" w:rsidRPr="001604E3" w:rsidRDefault="00055964" w:rsidP="00D548A4">
            <w:pPr>
              <w:jc w:val="both"/>
              <w:rPr>
                <w:bCs/>
                <w:sz w:val="20"/>
                <w:szCs w:val="20"/>
              </w:rPr>
            </w:pPr>
            <w:r w:rsidRPr="001604E3">
              <w:rPr>
                <w:bCs/>
                <w:sz w:val="20"/>
                <w:szCs w:val="20"/>
              </w:rPr>
              <w:t>-w oznaczeniu symbolu „</w:t>
            </w:r>
            <w:proofErr w:type="spellStart"/>
            <w:r w:rsidRPr="001604E3">
              <w:rPr>
                <w:bCs/>
                <w:sz w:val="20"/>
                <w:szCs w:val="20"/>
              </w:rPr>
              <w:t>I</w:t>
            </w:r>
            <w:r w:rsidRPr="001604E3">
              <w:rPr>
                <w:bCs/>
                <w:sz w:val="20"/>
                <w:szCs w:val="20"/>
                <w:vertAlign w:val="subscript"/>
              </w:rPr>
              <w:t>p</w:t>
            </w:r>
            <w:proofErr w:type="spellEnd"/>
            <w:r w:rsidRPr="001604E3">
              <w:rPr>
                <w:bCs/>
                <w:sz w:val="20"/>
                <w:szCs w:val="20"/>
              </w:rPr>
              <w:t>” po wyrazach „zgodnie z art. 70a-70f” dodaje się wyrazy „do końca miesiąca poprzedzającego miesiąc, w którym udzielono pomocy inwestycyjnej, o której mowa w wyjaśnieniu symbolu PI.”</w:t>
            </w:r>
          </w:p>
          <w:p w14:paraId="04C2DE94" w14:textId="77777777" w:rsidR="00055964" w:rsidRPr="001604E3" w:rsidRDefault="00055964" w:rsidP="007B6291">
            <w:pPr>
              <w:jc w:val="both"/>
              <w:rPr>
                <w:sz w:val="20"/>
                <w:szCs w:val="20"/>
              </w:rPr>
            </w:pPr>
          </w:p>
        </w:tc>
        <w:tc>
          <w:tcPr>
            <w:tcW w:w="4820" w:type="dxa"/>
            <w:vMerge/>
          </w:tcPr>
          <w:p w14:paraId="42E1960A" w14:textId="40960AAF" w:rsidR="00055964" w:rsidRPr="001604E3" w:rsidRDefault="00055964" w:rsidP="00A27155">
            <w:pPr>
              <w:jc w:val="both"/>
              <w:rPr>
                <w:sz w:val="20"/>
                <w:szCs w:val="20"/>
              </w:rPr>
            </w:pPr>
          </w:p>
        </w:tc>
      </w:tr>
      <w:tr w:rsidR="00055964" w:rsidRPr="001604E3" w14:paraId="3439A4DA" w14:textId="77777777" w:rsidTr="007B6291">
        <w:trPr>
          <w:trHeight w:val="492"/>
        </w:trPr>
        <w:tc>
          <w:tcPr>
            <w:tcW w:w="284" w:type="dxa"/>
          </w:tcPr>
          <w:p w14:paraId="777E5968" w14:textId="5984DE72" w:rsidR="00055964" w:rsidRPr="001604E3" w:rsidRDefault="00055964" w:rsidP="007B6291">
            <w:pPr>
              <w:rPr>
                <w:sz w:val="20"/>
                <w:szCs w:val="20"/>
              </w:rPr>
            </w:pPr>
          </w:p>
        </w:tc>
        <w:tc>
          <w:tcPr>
            <w:tcW w:w="8788" w:type="dxa"/>
          </w:tcPr>
          <w:p w14:paraId="33BA4B13" w14:textId="477BD248" w:rsidR="00055964" w:rsidRPr="001604E3" w:rsidRDefault="00055964" w:rsidP="007B6291">
            <w:pPr>
              <w:jc w:val="both"/>
              <w:rPr>
                <w:sz w:val="20"/>
                <w:szCs w:val="20"/>
              </w:rPr>
            </w:pPr>
            <w:r w:rsidRPr="001604E3">
              <w:rPr>
                <w:sz w:val="20"/>
                <w:szCs w:val="20"/>
              </w:rPr>
              <w:t>Art. 1 pkt 42</w:t>
            </w:r>
          </w:p>
          <w:p w14:paraId="4538E297" w14:textId="743F0106" w:rsidR="00055964" w:rsidRPr="001604E3" w:rsidRDefault="00055964" w:rsidP="007B6291">
            <w:pPr>
              <w:jc w:val="both"/>
              <w:rPr>
                <w:sz w:val="20"/>
                <w:szCs w:val="20"/>
              </w:rPr>
            </w:pPr>
            <w:r w:rsidRPr="001604E3">
              <w:rPr>
                <w:sz w:val="20"/>
                <w:szCs w:val="20"/>
              </w:rPr>
              <w:t>w art. 42 w ust. 1uchyla się pkt 4</w:t>
            </w:r>
          </w:p>
        </w:tc>
        <w:tc>
          <w:tcPr>
            <w:tcW w:w="4820" w:type="dxa"/>
            <w:vMerge/>
          </w:tcPr>
          <w:p w14:paraId="3259A5C8" w14:textId="16668937" w:rsidR="00055964" w:rsidRPr="001604E3" w:rsidRDefault="00055964" w:rsidP="00A27155">
            <w:pPr>
              <w:jc w:val="both"/>
              <w:rPr>
                <w:sz w:val="20"/>
                <w:szCs w:val="20"/>
              </w:rPr>
            </w:pPr>
          </w:p>
        </w:tc>
      </w:tr>
      <w:tr w:rsidR="001B5EAF" w:rsidRPr="001604E3" w14:paraId="20762DC7" w14:textId="77777777" w:rsidTr="007B6291">
        <w:trPr>
          <w:trHeight w:val="492"/>
        </w:trPr>
        <w:tc>
          <w:tcPr>
            <w:tcW w:w="284" w:type="dxa"/>
          </w:tcPr>
          <w:p w14:paraId="018CEC77" w14:textId="77777777" w:rsidR="001B5EAF" w:rsidRPr="001604E3" w:rsidRDefault="001B5EAF" w:rsidP="007B6291">
            <w:pPr>
              <w:rPr>
                <w:sz w:val="20"/>
                <w:szCs w:val="20"/>
                <w:highlight w:val="yellow"/>
              </w:rPr>
            </w:pPr>
          </w:p>
        </w:tc>
        <w:tc>
          <w:tcPr>
            <w:tcW w:w="8788" w:type="dxa"/>
          </w:tcPr>
          <w:p w14:paraId="14F89566" w14:textId="30174076" w:rsidR="00A24676" w:rsidRPr="001604E3" w:rsidRDefault="00D86107" w:rsidP="007B6291">
            <w:pPr>
              <w:jc w:val="both"/>
              <w:rPr>
                <w:sz w:val="20"/>
                <w:szCs w:val="20"/>
              </w:rPr>
            </w:pPr>
            <w:r w:rsidRPr="001604E3">
              <w:rPr>
                <w:sz w:val="20"/>
                <w:szCs w:val="20"/>
              </w:rPr>
              <w:t xml:space="preserve">Art. 1 pkt </w:t>
            </w:r>
            <w:r w:rsidR="000A03ED" w:rsidRPr="001604E3">
              <w:rPr>
                <w:sz w:val="20"/>
                <w:szCs w:val="20"/>
              </w:rPr>
              <w:t>43</w:t>
            </w:r>
          </w:p>
          <w:p w14:paraId="165850D9" w14:textId="283BAD16" w:rsidR="001B5EAF" w:rsidRPr="001604E3" w:rsidRDefault="00D86107"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w art. 44 uchyla się ust. 7 i 12</w:t>
            </w:r>
          </w:p>
        </w:tc>
        <w:tc>
          <w:tcPr>
            <w:tcW w:w="4820" w:type="dxa"/>
          </w:tcPr>
          <w:p w14:paraId="5522507A" w14:textId="6459AB8F" w:rsidR="001B5EAF" w:rsidRPr="001604E3" w:rsidRDefault="0002678C" w:rsidP="007B6291">
            <w:pPr>
              <w:jc w:val="both"/>
              <w:rPr>
                <w:sz w:val="20"/>
                <w:szCs w:val="20"/>
              </w:rPr>
            </w:pPr>
            <w:r w:rsidRPr="001604E3">
              <w:rPr>
                <w:sz w:val="20"/>
                <w:szCs w:val="20"/>
              </w:rPr>
              <w:t>Zmiany porządkujące w związku z nowym brzmieniem zaproponowanym niniejszym projektem ustawy.</w:t>
            </w:r>
          </w:p>
        </w:tc>
      </w:tr>
      <w:tr w:rsidR="000A03ED" w:rsidRPr="001604E3" w14:paraId="05A33EEC" w14:textId="77777777" w:rsidTr="007B6291">
        <w:trPr>
          <w:trHeight w:val="492"/>
        </w:trPr>
        <w:tc>
          <w:tcPr>
            <w:tcW w:w="284" w:type="dxa"/>
          </w:tcPr>
          <w:p w14:paraId="7181382F" w14:textId="77777777" w:rsidR="000A03ED" w:rsidRPr="001604E3" w:rsidRDefault="000A03ED" w:rsidP="007B6291">
            <w:pPr>
              <w:rPr>
                <w:sz w:val="20"/>
                <w:szCs w:val="20"/>
                <w:highlight w:val="yellow"/>
              </w:rPr>
            </w:pPr>
          </w:p>
        </w:tc>
        <w:tc>
          <w:tcPr>
            <w:tcW w:w="8788" w:type="dxa"/>
          </w:tcPr>
          <w:p w14:paraId="22D7D96E" w14:textId="2F802EA2" w:rsidR="000A03ED" w:rsidRPr="001604E3" w:rsidRDefault="000A03ED" w:rsidP="000A03ED">
            <w:pPr>
              <w:jc w:val="both"/>
              <w:rPr>
                <w:sz w:val="20"/>
                <w:szCs w:val="20"/>
              </w:rPr>
            </w:pPr>
            <w:r w:rsidRPr="001604E3">
              <w:rPr>
                <w:sz w:val="20"/>
                <w:szCs w:val="20"/>
              </w:rPr>
              <w:t>Art. 1 pkt 44 lit. a</w:t>
            </w:r>
          </w:p>
          <w:p w14:paraId="322A7991" w14:textId="26F46644" w:rsidR="000A03ED" w:rsidRPr="001604E3" w:rsidRDefault="000A03ED" w:rsidP="000A03ED">
            <w:pPr>
              <w:jc w:val="both"/>
              <w:rPr>
                <w:sz w:val="20"/>
                <w:szCs w:val="20"/>
              </w:rPr>
            </w:pPr>
            <w:r w:rsidRPr="001604E3">
              <w:rPr>
                <w:sz w:val="20"/>
                <w:szCs w:val="20"/>
              </w:rPr>
              <w:t>W art. 45 w ust. 2 w pkt 7 w treści oświadczenia w pkt 4 kropkę zastępuje się średnikiem i dodaje się pkt 5 w brzmieniu:</w:t>
            </w:r>
          </w:p>
          <w:p w14:paraId="228678BC" w14:textId="5B808D18" w:rsidR="000A03ED" w:rsidRPr="001604E3" w:rsidRDefault="000A03ED" w:rsidP="000A03ED">
            <w:pPr>
              <w:jc w:val="both"/>
              <w:rPr>
                <w:bCs/>
                <w:sz w:val="20"/>
                <w:szCs w:val="20"/>
              </w:rPr>
            </w:pPr>
            <w:r w:rsidRPr="001604E3">
              <w:rPr>
                <w:bCs/>
                <w:sz w:val="20"/>
                <w:szCs w:val="20"/>
              </w:rPr>
              <w:t>„5)w okresie objętym wnioskiem, energia dla której ma zostać wydane świadectwo pochodzenia, nie była objęta wynagrodzeniem z tytułu uczestnictwa w rynku mocy, o którym mowa w ustawie z dnia 8 grudnia 2017 r. o rynku mocy, lub wsparciem udzielonym na podstawie ustawy z dnia 14 grudnia 2018 r. o promowaniu energii elektrycznej z wysokosprawnej kogeneracji.”</w:t>
            </w:r>
          </w:p>
          <w:p w14:paraId="05554FCD" w14:textId="1BD27B99" w:rsidR="000A03ED" w:rsidRPr="001604E3" w:rsidRDefault="000A03ED" w:rsidP="000A03ED">
            <w:pPr>
              <w:jc w:val="both"/>
              <w:rPr>
                <w:sz w:val="20"/>
                <w:szCs w:val="20"/>
              </w:rPr>
            </w:pPr>
          </w:p>
        </w:tc>
        <w:tc>
          <w:tcPr>
            <w:tcW w:w="4820" w:type="dxa"/>
          </w:tcPr>
          <w:p w14:paraId="34E30E2A" w14:textId="036E394F" w:rsidR="000A03ED" w:rsidRPr="001604E3" w:rsidRDefault="00A717B2" w:rsidP="007B6291">
            <w:pPr>
              <w:jc w:val="both"/>
              <w:rPr>
                <w:sz w:val="20"/>
                <w:szCs w:val="20"/>
              </w:rPr>
            </w:pPr>
            <w:r w:rsidRPr="001604E3">
              <w:rPr>
                <w:sz w:val="20"/>
                <w:szCs w:val="20"/>
              </w:rPr>
              <w:t xml:space="preserve">Celem niniejszego fragmentu jest doprecyzowanie w obszarze systemu świadectw pochodzenia. </w:t>
            </w:r>
          </w:p>
        </w:tc>
      </w:tr>
      <w:tr w:rsidR="000A03ED" w:rsidRPr="001604E3" w14:paraId="34A26F5D" w14:textId="77777777" w:rsidTr="007B6291">
        <w:trPr>
          <w:trHeight w:val="492"/>
        </w:trPr>
        <w:tc>
          <w:tcPr>
            <w:tcW w:w="284" w:type="dxa"/>
          </w:tcPr>
          <w:p w14:paraId="010984EE" w14:textId="77777777" w:rsidR="000A03ED" w:rsidRPr="001604E3" w:rsidRDefault="000A03ED" w:rsidP="007B6291">
            <w:pPr>
              <w:rPr>
                <w:sz w:val="20"/>
                <w:szCs w:val="20"/>
                <w:highlight w:val="yellow"/>
              </w:rPr>
            </w:pPr>
          </w:p>
        </w:tc>
        <w:tc>
          <w:tcPr>
            <w:tcW w:w="8788" w:type="dxa"/>
          </w:tcPr>
          <w:p w14:paraId="4B977C6F" w14:textId="3E9CC9AE" w:rsidR="000A03ED" w:rsidRPr="001604E3" w:rsidRDefault="000A03ED" w:rsidP="000A03ED">
            <w:pPr>
              <w:jc w:val="both"/>
              <w:rPr>
                <w:sz w:val="20"/>
                <w:szCs w:val="20"/>
              </w:rPr>
            </w:pPr>
            <w:r w:rsidRPr="001604E3">
              <w:rPr>
                <w:sz w:val="20"/>
                <w:szCs w:val="20"/>
              </w:rPr>
              <w:t>Art. 1 pkt 44 lit. b</w:t>
            </w:r>
          </w:p>
          <w:p w14:paraId="038FBCB3" w14:textId="753B4FAE" w:rsidR="000A03ED" w:rsidRPr="001604E3" w:rsidRDefault="000A03ED" w:rsidP="000A03ED">
            <w:pPr>
              <w:jc w:val="both"/>
              <w:rPr>
                <w:bCs/>
                <w:sz w:val="20"/>
                <w:szCs w:val="20"/>
              </w:rPr>
            </w:pPr>
            <w:r w:rsidRPr="001604E3">
              <w:rPr>
                <w:bCs/>
                <w:sz w:val="20"/>
                <w:szCs w:val="20"/>
              </w:rPr>
              <w:t>W art. 45 ust. 8 otrzymuje brzmienie:</w:t>
            </w:r>
          </w:p>
          <w:p w14:paraId="3C46CA69" w14:textId="77777777" w:rsidR="000A03ED" w:rsidRPr="001604E3" w:rsidRDefault="000A03ED" w:rsidP="000A03ED">
            <w:pPr>
              <w:jc w:val="both"/>
              <w:rPr>
                <w:sz w:val="20"/>
                <w:szCs w:val="20"/>
              </w:rPr>
            </w:pPr>
            <w:bookmarkStart w:id="15" w:name="_Hlk117763010"/>
            <w:r w:rsidRPr="001604E3">
              <w:rPr>
                <w:sz w:val="20"/>
                <w:szCs w:val="20"/>
              </w:rPr>
              <w:t xml:space="preserve">„8. Magazyn energii elektrycznej stanowiący część instalacji odnawialnego źródła energii lub hybrydowej instalacji odnawialnego źródła energii wyposaża się w układ pomiarowo-rozliczeniowy rejestrujący ilość energii elektrycznej wprowadzonej do magazynu energii elektrycznej i wyprowadzonej z tego magazynu, który umożliwia ustalenie ilości energii elektrycznej z podziałem na ilość energii elektrycznej pobranej z sieci a następnie wprowadzonej do tego magazynu oraz ilości energii elektrycznej wytworzonej w instalacji odnawialnego źródła energii a następnie wprowadzonej do tego magazynu, niezależnie od układu </w:t>
            </w:r>
            <w:r w:rsidRPr="001604E3">
              <w:rPr>
                <w:sz w:val="20"/>
                <w:szCs w:val="20"/>
              </w:rPr>
              <w:lastRenderedPageBreak/>
              <w:t>pomiarowo-rozliczeniowego rejestrującego ilość energii elektrycznej pobranej z sieci i wprowadzonej do sieci przez tę instalację odnawialnego źródła energii lub hybrydową instalację odnawialnego źródła energii.”;</w:t>
            </w:r>
          </w:p>
          <w:bookmarkEnd w:id="15"/>
          <w:p w14:paraId="01359A76" w14:textId="77777777" w:rsidR="000A03ED" w:rsidRPr="001604E3" w:rsidRDefault="000A03ED" w:rsidP="000A03ED">
            <w:pPr>
              <w:jc w:val="both"/>
              <w:rPr>
                <w:sz w:val="20"/>
                <w:szCs w:val="20"/>
              </w:rPr>
            </w:pPr>
          </w:p>
          <w:p w14:paraId="653D5B61" w14:textId="439CC4D2" w:rsidR="000A03ED" w:rsidRPr="001604E3" w:rsidRDefault="000A03ED" w:rsidP="000A03ED">
            <w:pPr>
              <w:jc w:val="both"/>
              <w:rPr>
                <w:sz w:val="20"/>
                <w:szCs w:val="20"/>
              </w:rPr>
            </w:pPr>
          </w:p>
        </w:tc>
        <w:tc>
          <w:tcPr>
            <w:tcW w:w="4820" w:type="dxa"/>
          </w:tcPr>
          <w:p w14:paraId="7DE77C8F" w14:textId="082B4789" w:rsidR="000A03ED" w:rsidRPr="001604E3" w:rsidRDefault="000A03ED" w:rsidP="007B6291">
            <w:pPr>
              <w:jc w:val="both"/>
              <w:rPr>
                <w:sz w:val="20"/>
                <w:szCs w:val="20"/>
              </w:rPr>
            </w:pPr>
            <w:r w:rsidRPr="001604E3">
              <w:rPr>
                <w:bCs/>
                <w:sz w:val="20"/>
                <w:szCs w:val="20"/>
              </w:rPr>
              <w:lastRenderedPageBreak/>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tc>
      </w:tr>
      <w:tr w:rsidR="001B5EAF" w:rsidRPr="001604E3" w14:paraId="7FB32536" w14:textId="77777777" w:rsidTr="007B6291">
        <w:trPr>
          <w:trHeight w:val="492"/>
        </w:trPr>
        <w:tc>
          <w:tcPr>
            <w:tcW w:w="284" w:type="dxa"/>
          </w:tcPr>
          <w:p w14:paraId="1E89920F" w14:textId="77777777" w:rsidR="001B5EAF" w:rsidRPr="001604E3" w:rsidRDefault="001B5EAF" w:rsidP="007B6291">
            <w:pPr>
              <w:rPr>
                <w:sz w:val="20"/>
                <w:szCs w:val="20"/>
              </w:rPr>
            </w:pPr>
          </w:p>
        </w:tc>
        <w:tc>
          <w:tcPr>
            <w:tcW w:w="8788" w:type="dxa"/>
          </w:tcPr>
          <w:p w14:paraId="6A870AC3" w14:textId="146BE49C" w:rsidR="00D86107" w:rsidRPr="001604E3" w:rsidRDefault="00D86107" w:rsidP="007B6291">
            <w:pPr>
              <w:jc w:val="both"/>
              <w:rPr>
                <w:sz w:val="20"/>
                <w:szCs w:val="20"/>
              </w:rPr>
            </w:pPr>
            <w:r w:rsidRPr="001604E3">
              <w:rPr>
                <w:sz w:val="20"/>
                <w:szCs w:val="20"/>
              </w:rPr>
              <w:t>Art. 1 pkt 4</w:t>
            </w:r>
            <w:r w:rsidR="000A03ED" w:rsidRPr="001604E3">
              <w:rPr>
                <w:sz w:val="20"/>
                <w:szCs w:val="20"/>
              </w:rPr>
              <w:t>5</w:t>
            </w:r>
          </w:p>
          <w:p w14:paraId="68647BEB" w14:textId="1F691D62" w:rsidR="00D86107" w:rsidRPr="001604E3" w:rsidRDefault="00D86107"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w art. 46 w ust. 10 skreśla się wyrazy „lub świadectw pochodzenia biogazu rolniczego”</w:t>
            </w:r>
          </w:p>
          <w:p w14:paraId="1EB50C83" w14:textId="77777777" w:rsidR="001B5EAF" w:rsidRPr="001604E3" w:rsidRDefault="001B5EAF" w:rsidP="007B6291">
            <w:pPr>
              <w:jc w:val="both"/>
              <w:rPr>
                <w:sz w:val="20"/>
                <w:szCs w:val="20"/>
              </w:rPr>
            </w:pPr>
          </w:p>
        </w:tc>
        <w:tc>
          <w:tcPr>
            <w:tcW w:w="4820" w:type="dxa"/>
          </w:tcPr>
          <w:p w14:paraId="22ADC6DF" w14:textId="23D1755F" w:rsidR="001B5EAF" w:rsidRPr="001604E3" w:rsidRDefault="00EF7564" w:rsidP="00A27155">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1B5EAF" w:rsidRPr="001604E3" w14:paraId="1A2FAF49" w14:textId="77777777" w:rsidTr="007B6291">
        <w:trPr>
          <w:trHeight w:val="492"/>
        </w:trPr>
        <w:tc>
          <w:tcPr>
            <w:tcW w:w="284" w:type="dxa"/>
          </w:tcPr>
          <w:p w14:paraId="7CFD6B84" w14:textId="77777777" w:rsidR="001B5EAF" w:rsidRPr="001604E3" w:rsidRDefault="001B5EAF" w:rsidP="007B6291">
            <w:pPr>
              <w:rPr>
                <w:sz w:val="20"/>
                <w:szCs w:val="20"/>
              </w:rPr>
            </w:pPr>
          </w:p>
        </w:tc>
        <w:tc>
          <w:tcPr>
            <w:tcW w:w="8788" w:type="dxa"/>
          </w:tcPr>
          <w:p w14:paraId="6F3D142E" w14:textId="1E98F6CB" w:rsidR="00D86107" w:rsidRPr="001604E3" w:rsidRDefault="00D86107" w:rsidP="007B6291">
            <w:pPr>
              <w:jc w:val="both"/>
              <w:rPr>
                <w:sz w:val="20"/>
                <w:szCs w:val="20"/>
              </w:rPr>
            </w:pPr>
            <w:r w:rsidRPr="001604E3">
              <w:rPr>
                <w:sz w:val="20"/>
                <w:szCs w:val="20"/>
              </w:rPr>
              <w:t>Art. 1 pkt 4</w:t>
            </w:r>
            <w:r w:rsidR="000A03ED" w:rsidRPr="001604E3">
              <w:rPr>
                <w:sz w:val="20"/>
                <w:szCs w:val="20"/>
              </w:rPr>
              <w:t>6</w:t>
            </w:r>
            <w:r w:rsidRPr="001604E3">
              <w:rPr>
                <w:sz w:val="20"/>
                <w:szCs w:val="20"/>
              </w:rPr>
              <w:t xml:space="preserve"> </w:t>
            </w:r>
          </w:p>
          <w:p w14:paraId="59119924" w14:textId="6483CDD6" w:rsidR="000A03ED" w:rsidRPr="001604E3" w:rsidRDefault="009C0453" w:rsidP="000A03ED">
            <w:pPr>
              <w:jc w:val="both"/>
              <w:rPr>
                <w:sz w:val="20"/>
                <w:szCs w:val="20"/>
              </w:rPr>
            </w:pPr>
            <w:r w:rsidRPr="001604E3">
              <w:rPr>
                <w:sz w:val="20"/>
                <w:szCs w:val="20"/>
              </w:rPr>
              <w:t>w</w:t>
            </w:r>
            <w:r w:rsidR="00D86107" w:rsidRPr="001604E3">
              <w:rPr>
                <w:sz w:val="20"/>
                <w:szCs w:val="20"/>
              </w:rPr>
              <w:t xml:space="preserve"> art. 47 </w:t>
            </w:r>
            <w:r w:rsidR="000A03ED" w:rsidRPr="001604E3">
              <w:rPr>
                <w:sz w:val="20"/>
                <w:szCs w:val="20"/>
              </w:rPr>
              <w:t>w ust. 8 uchyla się pkt 3</w:t>
            </w:r>
          </w:p>
          <w:p w14:paraId="21128FDB" w14:textId="428164CB" w:rsidR="001B5EAF" w:rsidRPr="001604E3" w:rsidRDefault="001B5EAF" w:rsidP="00A27155">
            <w:pPr>
              <w:jc w:val="both"/>
              <w:rPr>
                <w:sz w:val="20"/>
                <w:szCs w:val="20"/>
              </w:rPr>
            </w:pPr>
          </w:p>
        </w:tc>
        <w:tc>
          <w:tcPr>
            <w:tcW w:w="4820" w:type="dxa"/>
          </w:tcPr>
          <w:p w14:paraId="0CEC85CB" w14:textId="7D49B2A0" w:rsidR="006B09F6" w:rsidRPr="001604E3" w:rsidRDefault="00DE5890" w:rsidP="007B6291">
            <w:pPr>
              <w:jc w:val="both"/>
              <w:rPr>
                <w:sz w:val="20"/>
                <w:szCs w:val="20"/>
              </w:rPr>
            </w:pPr>
            <w:r w:rsidRPr="001604E3">
              <w:rPr>
                <w:sz w:val="20"/>
                <w:szCs w:val="20"/>
              </w:rPr>
              <w:t xml:space="preserve">Z </w:t>
            </w:r>
            <w:r w:rsidR="006B09F6" w:rsidRPr="001604E3">
              <w:rPr>
                <w:sz w:val="20"/>
                <w:szCs w:val="20"/>
              </w:rPr>
              <w:t>uwagi na zaobserwowany wzrost cen świadectw pochodzenia, mający miejsce na przełomie III i IV kw. 2021 r., proponuje się modyfikację zasad uiszczania opłaty zastępczej, która „uwalnia” faktyczną możliwość jej wnoszenia.</w:t>
            </w:r>
          </w:p>
          <w:p w14:paraId="6025836C" w14:textId="77777777" w:rsidR="001B5EAF" w:rsidRPr="001604E3" w:rsidRDefault="001B5EAF" w:rsidP="007B6291">
            <w:pPr>
              <w:jc w:val="both"/>
              <w:rPr>
                <w:sz w:val="20"/>
                <w:szCs w:val="20"/>
              </w:rPr>
            </w:pPr>
          </w:p>
        </w:tc>
      </w:tr>
      <w:tr w:rsidR="001B5EAF" w:rsidRPr="001604E3" w14:paraId="5DC9FFB2" w14:textId="77777777" w:rsidTr="007B6291">
        <w:trPr>
          <w:trHeight w:val="492"/>
        </w:trPr>
        <w:tc>
          <w:tcPr>
            <w:tcW w:w="284" w:type="dxa"/>
          </w:tcPr>
          <w:p w14:paraId="4E26EDA5" w14:textId="77777777" w:rsidR="001B5EAF" w:rsidRPr="001604E3" w:rsidRDefault="001B5EAF" w:rsidP="007B6291">
            <w:pPr>
              <w:jc w:val="center"/>
              <w:rPr>
                <w:sz w:val="20"/>
                <w:szCs w:val="20"/>
              </w:rPr>
            </w:pPr>
          </w:p>
        </w:tc>
        <w:tc>
          <w:tcPr>
            <w:tcW w:w="8788" w:type="dxa"/>
          </w:tcPr>
          <w:p w14:paraId="06D3C876" w14:textId="39174F0D" w:rsidR="009C0453" w:rsidRPr="001604E3" w:rsidRDefault="00E278F3"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5F5C62" w:rsidRPr="001604E3">
              <w:rPr>
                <w:rFonts w:ascii="Times New Roman" w:hAnsi="Times New Roman" w:cs="Times New Roman"/>
                <w:sz w:val="20"/>
              </w:rPr>
              <w:t>47</w:t>
            </w:r>
          </w:p>
          <w:p w14:paraId="771DE479" w14:textId="4C71F966" w:rsidR="00E278F3" w:rsidRPr="001604E3" w:rsidRDefault="00260BB1"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5F5C62" w:rsidRPr="001604E3">
              <w:rPr>
                <w:rFonts w:ascii="Times New Roman" w:hAnsi="Times New Roman" w:cs="Times New Roman"/>
                <w:sz w:val="20"/>
              </w:rPr>
              <w:t>U</w:t>
            </w:r>
            <w:r w:rsidR="00782BB5" w:rsidRPr="001604E3">
              <w:rPr>
                <w:rFonts w:ascii="Times New Roman" w:hAnsi="Times New Roman" w:cs="Times New Roman"/>
                <w:sz w:val="20"/>
              </w:rPr>
              <w:t>chyla się art. 47a-</w:t>
            </w:r>
            <w:r w:rsidR="005F5C62" w:rsidRPr="001604E3">
              <w:rPr>
                <w:rFonts w:ascii="Times New Roman" w:hAnsi="Times New Roman" w:cs="Times New Roman"/>
                <w:sz w:val="20"/>
              </w:rPr>
              <w:t>50</w:t>
            </w:r>
          </w:p>
          <w:p w14:paraId="09972204" w14:textId="1F82C720" w:rsidR="00E278F3" w:rsidRPr="001604E3" w:rsidRDefault="00E278F3" w:rsidP="007B6291">
            <w:pPr>
              <w:jc w:val="center"/>
              <w:rPr>
                <w:sz w:val="20"/>
                <w:szCs w:val="20"/>
              </w:rPr>
            </w:pPr>
          </w:p>
          <w:p w14:paraId="219AC4F1" w14:textId="77777777" w:rsidR="00E278F3" w:rsidRPr="001604E3" w:rsidRDefault="00E278F3" w:rsidP="007B6291">
            <w:pPr>
              <w:jc w:val="center"/>
              <w:rPr>
                <w:sz w:val="20"/>
                <w:szCs w:val="20"/>
              </w:rPr>
            </w:pPr>
          </w:p>
          <w:p w14:paraId="46779F38" w14:textId="77777777" w:rsidR="001B5EAF" w:rsidRPr="001604E3" w:rsidRDefault="001B5EAF" w:rsidP="007B6291">
            <w:pPr>
              <w:jc w:val="center"/>
              <w:rPr>
                <w:sz w:val="20"/>
                <w:szCs w:val="20"/>
              </w:rPr>
            </w:pPr>
          </w:p>
        </w:tc>
        <w:tc>
          <w:tcPr>
            <w:tcW w:w="4820" w:type="dxa"/>
          </w:tcPr>
          <w:p w14:paraId="7623FDBC" w14:textId="1DAB5825" w:rsidR="001B5EAF" w:rsidRPr="001604E3" w:rsidRDefault="003B47CC" w:rsidP="007B6291">
            <w:pPr>
              <w:jc w:val="both"/>
              <w:rPr>
                <w:bCs/>
                <w:sz w:val="20"/>
                <w:szCs w:val="20"/>
              </w:rPr>
            </w:pPr>
            <w:r w:rsidRPr="001604E3">
              <w:rPr>
                <w:sz w:val="20"/>
                <w:szCs w:val="20"/>
              </w:rPr>
              <w:t>Projekt ustawy przewiduje</w:t>
            </w:r>
            <w:r w:rsidRPr="001604E3">
              <w:rPr>
                <w:b/>
                <w:sz w:val="20"/>
                <w:szCs w:val="20"/>
              </w:rPr>
              <w:t xml:space="preserve"> </w:t>
            </w:r>
            <w:r w:rsidRPr="001604E3">
              <w:rPr>
                <w:sz w:val="20"/>
                <w:szCs w:val="20"/>
              </w:rPr>
              <w:t>odejście od</w:t>
            </w:r>
            <w:r w:rsidRPr="001604E3">
              <w:rPr>
                <w:b/>
                <w:sz w:val="20"/>
                <w:szCs w:val="20"/>
              </w:rPr>
              <w:t xml:space="preserve"> </w:t>
            </w:r>
            <w:r w:rsidRPr="001604E3">
              <w:rPr>
                <w:sz w:val="20"/>
                <w:szCs w:val="20"/>
              </w:rPr>
              <w:t>systemu wsparcia</w:t>
            </w:r>
            <w:r w:rsidRPr="001604E3">
              <w:rPr>
                <w:b/>
                <w:sz w:val="20"/>
                <w:szCs w:val="20"/>
              </w:rPr>
              <w:t xml:space="preserve"> </w:t>
            </w:r>
            <w:r w:rsidRPr="001604E3">
              <w:rPr>
                <w:sz w:val="20"/>
                <w:szCs w:val="20"/>
              </w:rPr>
              <w:t>dla</w:t>
            </w:r>
            <w:r w:rsidRPr="001604E3">
              <w:rPr>
                <w:b/>
                <w:sz w:val="20"/>
                <w:szCs w:val="20"/>
              </w:rPr>
              <w:t xml:space="preserve"> </w:t>
            </w:r>
            <w:r w:rsidRPr="001604E3">
              <w:rPr>
                <w:sz w:val="20"/>
                <w:szCs w:val="20"/>
              </w:rPr>
              <w:t xml:space="preserve">biogazu rolniczego wprowadzonego do sieci dystrybucyjnej gazowej w postaci świadectw pochodzenia biogazu rolniczego. W konsekwencji uchylone zostały przepisy art. 47a – 51 ustawy. </w:t>
            </w:r>
            <w:r w:rsidRPr="001604E3">
              <w:rPr>
                <w:bCs/>
                <w:sz w:val="20"/>
                <w:szCs w:val="20"/>
              </w:rPr>
              <w:t xml:space="preserve"> </w:t>
            </w:r>
          </w:p>
        </w:tc>
      </w:tr>
      <w:tr w:rsidR="001B5EAF" w:rsidRPr="001604E3" w14:paraId="5554E048" w14:textId="77777777" w:rsidTr="007B6291">
        <w:trPr>
          <w:trHeight w:val="492"/>
        </w:trPr>
        <w:tc>
          <w:tcPr>
            <w:tcW w:w="284" w:type="dxa"/>
          </w:tcPr>
          <w:p w14:paraId="68218BD1" w14:textId="05BDFB83" w:rsidR="001B5EAF" w:rsidRPr="001604E3" w:rsidRDefault="001B5EAF" w:rsidP="007B6291">
            <w:pPr>
              <w:rPr>
                <w:sz w:val="20"/>
                <w:szCs w:val="20"/>
              </w:rPr>
            </w:pPr>
          </w:p>
        </w:tc>
        <w:tc>
          <w:tcPr>
            <w:tcW w:w="8788" w:type="dxa"/>
          </w:tcPr>
          <w:p w14:paraId="60A8A2EC" w14:textId="206C1509" w:rsidR="00E278F3" w:rsidRPr="001604E3" w:rsidRDefault="00E278F3"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4</w:t>
            </w:r>
            <w:r w:rsidR="005F5C62" w:rsidRPr="001604E3">
              <w:rPr>
                <w:rFonts w:ascii="Times New Roman" w:hAnsi="Times New Roman" w:cs="Times New Roman"/>
                <w:sz w:val="20"/>
              </w:rPr>
              <w:t>8</w:t>
            </w:r>
          </w:p>
          <w:p w14:paraId="70B82808" w14:textId="77777777" w:rsidR="005F5C62" w:rsidRPr="001604E3" w:rsidRDefault="005F5C62" w:rsidP="005F5C62">
            <w:pPr>
              <w:jc w:val="both"/>
              <w:rPr>
                <w:bCs/>
                <w:sz w:val="20"/>
                <w:szCs w:val="20"/>
              </w:rPr>
            </w:pPr>
            <w:r w:rsidRPr="001604E3">
              <w:rPr>
                <w:bCs/>
                <w:sz w:val="20"/>
                <w:szCs w:val="20"/>
              </w:rPr>
              <w:t>w art. 51 ust. 1 otrzymuje brzmienie:</w:t>
            </w:r>
          </w:p>
          <w:p w14:paraId="63E49E56" w14:textId="77777777" w:rsidR="005F5C62" w:rsidRPr="001604E3" w:rsidRDefault="005F5C62" w:rsidP="005F5C62">
            <w:pPr>
              <w:jc w:val="both"/>
              <w:rPr>
                <w:bCs/>
                <w:sz w:val="20"/>
                <w:szCs w:val="20"/>
              </w:rPr>
            </w:pPr>
            <w:r w:rsidRPr="001604E3">
              <w:rPr>
                <w:bCs/>
                <w:sz w:val="20"/>
                <w:szCs w:val="20"/>
              </w:rPr>
              <w:t>„1. Prezes URE odmawia, w drodze postanowienia, wydania świadectwa pochodzenia, w przypadku gdy:</w:t>
            </w:r>
          </w:p>
          <w:p w14:paraId="549B2494" w14:textId="77C44C44" w:rsidR="005F5C62" w:rsidRPr="001604E3" w:rsidRDefault="005F5C62" w:rsidP="005F5C62">
            <w:pPr>
              <w:jc w:val="both"/>
              <w:rPr>
                <w:bCs/>
                <w:sz w:val="20"/>
                <w:szCs w:val="20"/>
              </w:rPr>
            </w:pPr>
            <w:bookmarkStart w:id="16" w:name="mip64156109"/>
            <w:bookmarkEnd w:id="16"/>
            <w:r w:rsidRPr="001604E3">
              <w:rPr>
                <w:bCs/>
                <w:sz w:val="20"/>
                <w:szCs w:val="20"/>
              </w:rPr>
              <w:t xml:space="preserve">1)nie zostały spełnione warunki określone w </w:t>
            </w:r>
            <w:hyperlink r:id="rId10" w:history="1">
              <w:r w:rsidRPr="001604E3">
                <w:rPr>
                  <w:rStyle w:val="Hipercze"/>
                  <w:bCs/>
                  <w:sz w:val="20"/>
                  <w:szCs w:val="20"/>
                </w:rPr>
                <w:t>art. 44</w:t>
              </w:r>
            </w:hyperlink>
            <w:r w:rsidRPr="001604E3">
              <w:rPr>
                <w:bCs/>
                <w:sz w:val="20"/>
                <w:szCs w:val="20"/>
              </w:rPr>
              <w:t xml:space="preserve"> lub </w:t>
            </w:r>
          </w:p>
          <w:p w14:paraId="5ED72BB6" w14:textId="23B0CF84" w:rsidR="005F5C62" w:rsidRPr="001604E3" w:rsidRDefault="005F5C62" w:rsidP="005F5C62">
            <w:pPr>
              <w:jc w:val="both"/>
              <w:rPr>
                <w:bCs/>
                <w:sz w:val="20"/>
                <w:szCs w:val="20"/>
              </w:rPr>
            </w:pPr>
            <w:bookmarkStart w:id="17" w:name="mip64156110"/>
            <w:bookmarkEnd w:id="17"/>
            <w:r w:rsidRPr="001604E3">
              <w:rPr>
                <w:bCs/>
                <w:sz w:val="20"/>
                <w:szCs w:val="20"/>
              </w:rPr>
              <w:t xml:space="preserve">2)wniosek o wydanie świadectwa pochodzenia został złożony po upływie terminu, o którym mowa w </w:t>
            </w:r>
            <w:hyperlink r:id="rId11" w:history="1">
              <w:r w:rsidRPr="001604E3">
                <w:rPr>
                  <w:rStyle w:val="Hipercze"/>
                  <w:bCs/>
                  <w:sz w:val="20"/>
                  <w:szCs w:val="20"/>
                </w:rPr>
                <w:t>art. 45 ust. 4</w:t>
              </w:r>
            </w:hyperlink>
            <w:r w:rsidRPr="001604E3">
              <w:rPr>
                <w:bCs/>
                <w:sz w:val="20"/>
                <w:szCs w:val="20"/>
              </w:rPr>
              <w:t>.”</w:t>
            </w:r>
          </w:p>
          <w:p w14:paraId="69FDCEBA" w14:textId="77777777" w:rsidR="001B5EAF" w:rsidRPr="001604E3" w:rsidRDefault="001B5EAF" w:rsidP="007B6291">
            <w:pPr>
              <w:jc w:val="both"/>
              <w:rPr>
                <w:sz w:val="20"/>
                <w:szCs w:val="20"/>
              </w:rPr>
            </w:pPr>
          </w:p>
        </w:tc>
        <w:tc>
          <w:tcPr>
            <w:tcW w:w="4820" w:type="dxa"/>
          </w:tcPr>
          <w:p w14:paraId="48F0B4CC" w14:textId="0483030E" w:rsidR="001B5EAF" w:rsidRPr="001604E3" w:rsidRDefault="00A717B2" w:rsidP="00A27155">
            <w:pPr>
              <w:jc w:val="both"/>
              <w:rPr>
                <w:sz w:val="20"/>
                <w:szCs w:val="20"/>
              </w:rPr>
            </w:pPr>
            <w:r w:rsidRPr="001604E3">
              <w:rPr>
                <w:sz w:val="20"/>
                <w:szCs w:val="20"/>
              </w:rPr>
              <w:t>Projekt ustawy przewiduje</w:t>
            </w:r>
            <w:r w:rsidRPr="001604E3">
              <w:rPr>
                <w:b/>
                <w:sz w:val="20"/>
                <w:szCs w:val="20"/>
              </w:rPr>
              <w:t xml:space="preserve"> </w:t>
            </w:r>
            <w:r w:rsidRPr="001604E3">
              <w:rPr>
                <w:sz w:val="20"/>
                <w:szCs w:val="20"/>
              </w:rPr>
              <w:t>odejście od</w:t>
            </w:r>
            <w:r w:rsidRPr="001604E3">
              <w:rPr>
                <w:b/>
                <w:sz w:val="20"/>
                <w:szCs w:val="20"/>
              </w:rPr>
              <w:t xml:space="preserve"> </w:t>
            </w:r>
            <w:r w:rsidRPr="001604E3">
              <w:rPr>
                <w:sz w:val="20"/>
                <w:szCs w:val="20"/>
              </w:rPr>
              <w:t>systemu wsparcia</w:t>
            </w:r>
            <w:r w:rsidRPr="001604E3">
              <w:rPr>
                <w:b/>
                <w:sz w:val="20"/>
                <w:szCs w:val="20"/>
              </w:rPr>
              <w:t xml:space="preserve"> </w:t>
            </w:r>
            <w:r w:rsidRPr="001604E3">
              <w:rPr>
                <w:sz w:val="20"/>
                <w:szCs w:val="20"/>
              </w:rPr>
              <w:t>dla</w:t>
            </w:r>
            <w:r w:rsidRPr="001604E3">
              <w:rPr>
                <w:b/>
                <w:sz w:val="20"/>
                <w:szCs w:val="20"/>
              </w:rPr>
              <w:t xml:space="preserve"> </w:t>
            </w:r>
            <w:r w:rsidRPr="001604E3">
              <w:rPr>
                <w:sz w:val="20"/>
                <w:szCs w:val="20"/>
              </w:rPr>
              <w:t xml:space="preserve">biogazu rolniczego wprowadzonego do sieci dystrybucyjnej gazowej w postaci świadectw pochodzenia biogazu rolniczego. W konsekwencji uchylone zostały przepisy art. 47a – 51 ustawy. </w:t>
            </w:r>
            <w:r w:rsidRPr="001604E3">
              <w:rPr>
                <w:bCs/>
                <w:sz w:val="20"/>
                <w:szCs w:val="20"/>
              </w:rPr>
              <w:t xml:space="preserve"> </w:t>
            </w:r>
          </w:p>
        </w:tc>
      </w:tr>
      <w:tr w:rsidR="001167F3" w:rsidRPr="001604E3" w14:paraId="5CAE39C8" w14:textId="77777777" w:rsidTr="007B6291">
        <w:trPr>
          <w:trHeight w:val="492"/>
        </w:trPr>
        <w:tc>
          <w:tcPr>
            <w:tcW w:w="284" w:type="dxa"/>
          </w:tcPr>
          <w:p w14:paraId="3579C189" w14:textId="77777777" w:rsidR="001167F3" w:rsidRPr="001604E3" w:rsidRDefault="001167F3" w:rsidP="007B6291">
            <w:pPr>
              <w:rPr>
                <w:sz w:val="20"/>
                <w:szCs w:val="20"/>
              </w:rPr>
            </w:pPr>
          </w:p>
        </w:tc>
        <w:tc>
          <w:tcPr>
            <w:tcW w:w="8788" w:type="dxa"/>
          </w:tcPr>
          <w:p w14:paraId="28F430DF" w14:textId="05D97590" w:rsidR="001167F3" w:rsidRPr="001604E3" w:rsidRDefault="001167F3" w:rsidP="00011E3C">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49 lit. a</w:t>
            </w:r>
          </w:p>
          <w:p w14:paraId="68CFD4AE" w14:textId="77777777" w:rsidR="001167F3" w:rsidRPr="001604E3" w:rsidRDefault="001167F3" w:rsidP="00011E3C">
            <w:pPr>
              <w:pStyle w:val="PKTpunkt"/>
              <w:rPr>
                <w:rFonts w:ascii="Times New Roman" w:hAnsi="Times New Roman" w:cs="Times New Roman"/>
                <w:sz w:val="20"/>
              </w:rPr>
            </w:pPr>
            <w:r w:rsidRPr="001604E3">
              <w:rPr>
                <w:rFonts w:ascii="Times New Roman" w:hAnsi="Times New Roman" w:cs="Times New Roman"/>
                <w:sz w:val="20"/>
              </w:rPr>
              <w:t>W art. 52 w ust. 1 w pkt 1:</w:t>
            </w:r>
          </w:p>
          <w:p w14:paraId="081EFE04" w14:textId="1E9EC696" w:rsidR="001167F3" w:rsidRPr="001604E3" w:rsidRDefault="001167F3" w:rsidP="00011E3C">
            <w:pPr>
              <w:pStyle w:val="PKTpunkt"/>
              <w:spacing w:line="240" w:lineRule="auto"/>
              <w:rPr>
                <w:rFonts w:ascii="Times New Roman" w:hAnsi="Times New Roman" w:cs="Times New Roman"/>
                <w:sz w:val="20"/>
              </w:rPr>
            </w:pPr>
            <w:r w:rsidRPr="001604E3">
              <w:rPr>
                <w:rFonts w:ascii="Times New Roman" w:hAnsi="Times New Roman" w:cs="Times New Roman"/>
                <w:sz w:val="20"/>
              </w:rPr>
              <w:t>- we wprowadzeniu do wyliczenia skreśla się wyrazy „lub świadectwo pochodzenia biogazu rolniczego”,</w:t>
            </w:r>
          </w:p>
          <w:p w14:paraId="28039B06" w14:textId="6EEFBFD7" w:rsidR="001167F3" w:rsidRPr="001604E3" w:rsidRDefault="001167F3" w:rsidP="00011E3C">
            <w:pPr>
              <w:pStyle w:val="PKTpunkt"/>
              <w:spacing w:line="240" w:lineRule="auto"/>
              <w:rPr>
                <w:rFonts w:ascii="Times New Roman" w:hAnsi="Times New Roman" w:cs="Times New Roman"/>
                <w:sz w:val="20"/>
              </w:rPr>
            </w:pPr>
            <w:r w:rsidRPr="001604E3">
              <w:rPr>
                <w:rFonts w:ascii="Times New Roman" w:hAnsi="Times New Roman" w:cs="Times New Roman"/>
                <w:sz w:val="20"/>
              </w:rPr>
              <w:t>-lit. a otrzymuje brzmienie:</w:t>
            </w:r>
          </w:p>
          <w:p w14:paraId="2D5EF82B" w14:textId="17B9F22A" w:rsidR="001167F3" w:rsidRPr="001604E3" w:rsidRDefault="001167F3" w:rsidP="00011E3C">
            <w:pPr>
              <w:pStyle w:val="PKTpunkt"/>
              <w:spacing w:line="240" w:lineRule="auto"/>
              <w:rPr>
                <w:rFonts w:ascii="Times New Roman" w:hAnsi="Times New Roman" w:cs="Times New Roman"/>
                <w:sz w:val="20"/>
              </w:rPr>
            </w:pPr>
            <w:r w:rsidRPr="001604E3">
              <w:rPr>
                <w:rFonts w:ascii="Times New Roman" w:hAnsi="Times New Roman" w:cs="Times New Roman"/>
                <w:sz w:val="20"/>
              </w:rPr>
              <w:lastRenderedPageBreak/>
              <w:t>„a) dla energii elektrycznej wytworzonej w instalacjach odnawialnego źródła energii znajdujących się na terytorium Rzeczypospolitej Polskiej lub zlokalizowanych w wyłącznej strefie ekonomicznej lub”</w:t>
            </w:r>
          </w:p>
          <w:p w14:paraId="1B02826F" w14:textId="2F634BEF" w:rsidR="001167F3" w:rsidRPr="001604E3" w:rsidDel="005F5C62" w:rsidRDefault="001167F3" w:rsidP="007B6291">
            <w:pPr>
              <w:pStyle w:val="PKTpunkt"/>
              <w:spacing w:line="240" w:lineRule="auto"/>
              <w:rPr>
                <w:rFonts w:ascii="Times New Roman" w:hAnsi="Times New Roman" w:cs="Times New Roman"/>
                <w:sz w:val="20"/>
              </w:rPr>
            </w:pPr>
          </w:p>
        </w:tc>
        <w:tc>
          <w:tcPr>
            <w:tcW w:w="4820" w:type="dxa"/>
            <w:vMerge w:val="restart"/>
          </w:tcPr>
          <w:p w14:paraId="47B73D03" w14:textId="77777777" w:rsidR="001167F3" w:rsidRPr="001604E3" w:rsidDel="005F5C62" w:rsidRDefault="001167F3" w:rsidP="00A27155">
            <w:pPr>
              <w:jc w:val="both"/>
              <w:rPr>
                <w:sz w:val="20"/>
                <w:szCs w:val="20"/>
              </w:rPr>
            </w:pPr>
            <w:r w:rsidRPr="001604E3">
              <w:rPr>
                <w:sz w:val="20"/>
                <w:szCs w:val="20"/>
              </w:rPr>
              <w:lastRenderedPageBreak/>
              <w:t>Dodanie ustępu o charakterze porządkującym w art. 52.</w:t>
            </w:r>
          </w:p>
          <w:p w14:paraId="4A5291BF" w14:textId="376979C7" w:rsidR="001167F3" w:rsidRPr="001604E3" w:rsidDel="005F5C62" w:rsidRDefault="001167F3" w:rsidP="00A27155">
            <w:pPr>
              <w:jc w:val="both"/>
              <w:rPr>
                <w:sz w:val="20"/>
                <w:szCs w:val="20"/>
              </w:rPr>
            </w:pPr>
          </w:p>
        </w:tc>
      </w:tr>
      <w:tr w:rsidR="001167F3" w:rsidRPr="001604E3" w14:paraId="3CF87206" w14:textId="77777777" w:rsidTr="007B6291">
        <w:trPr>
          <w:trHeight w:val="492"/>
        </w:trPr>
        <w:tc>
          <w:tcPr>
            <w:tcW w:w="284" w:type="dxa"/>
          </w:tcPr>
          <w:p w14:paraId="14562749" w14:textId="77777777" w:rsidR="001167F3" w:rsidRPr="001604E3" w:rsidRDefault="001167F3" w:rsidP="007B6291">
            <w:pPr>
              <w:rPr>
                <w:sz w:val="20"/>
                <w:szCs w:val="20"/>
              </w:rPr>
            </w:pPr>
          </w:p>
        </w:tc>
        <w:tc>
          <w:tcPr>
            <w:tcW w:w="8788" w:type="dxa"/>
          </w:tcPr>
          <w:p w14:paraId="7E60E3F1" w14:textId="35FDAD26" w:rsidR="001167F3" w:rsidRPr="001604E3" w:rsidRDefault="001167F3" w:rsidP="00F25250">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49 lit. b</w:t>
            </w:r>
          </w:p>
          <w:p w14:paraId="1C4B648B" w14:textId="77777777" w:rsidR="001167F3" w:rsidRPr="001604E3" w:rsidRDefault="001167F3"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W art. 52 dodaje się ust. 5a w brzmieniu:</w:t>
            </w:r>
          </w:p>
          <w:p w14:paraId="135CF85F" w14:textId="01267A87" w:rsidR="001167F3" w:rsidRPr="001604E3" w:rsidRDefault="001167F3"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„5a. Do składania oświadczeń, o których mowa w ust. 3, oraz sporządzania wykazu odbiorców przemysłowych i informacji, o których mowa w ust. 4 i 5 nie mają zastosowania przepisy ustawy – Kodeks postępowania administracyjnego.”</w:t>
            </w:r>
          </w:p>
          <w:p w14:paraId="482DCC4C" w14:textId="70B1201D" w:rsidR="001167F3" w:rsidRPr="001604E3" w:rsidDel="005F5C62" w:rsidRDefault="001167F3" w:rsidP="007B6291">
            <w:pPr>
              <w:pStyle w:val="PKTpunkt"/>
              <w:spacing w:line="240" w:lineRule="auto"/>
              <w:rPr>
                <w:rFonts w:ascii="Times New Roman" w:hAnsi="Times New Roman" w:cs="Times New Roman"/>
                <w:sz w:val="20"/>
              </w:rPr>
            </w:pPr>
          </w:p>
        </w:tc>
        <w:tc>
          <w:tcPr>
            <w:tcW w:w="4820" w:type="dxa"/>
            <w:vMerge/>
          </w:tcPr>
          <w:p w14:paraId="200362F7" w14:textId="0952C75F" w:rsidR="001167F3" w:rsidRPr="001604E3" w:rsidDel="005F5C62" w:rsidRDefault="001167F3" w:rsidP="00A27155">
            <w:pPr>
              <w:jc w:val="both"/>
              <w:rPr>
                <w:sz w:val="20"/>
                <w:szCs w:val="20"/>
              </w:rPr>
            </w:pPr>
          </w:p>
        </w:tc>
      </w:tr>
      <w:tr w:rsidR="001167F3" w:rsidRPr="001604E3" w14:paraId="0333DFFE" w14:textId="77777777" w:rsidTr="007B6291">
        <w:trPr>
          <w:trHeight w:val="492"/>
        </w:trPr>
        <w:tc>
          <w:tcPr>
            <w:tcW w:w="284" w:type="dxa"/>
          </w:tcPr>
          <w:p w14:paraId="50D079A3" w14:textId="77777777" w:rsidR="001167F3" w:rsidRPr="001604E3" w:rsidRDefault="001167F3" w:rsidP="007B6291">
            <w:pPr>
              <w:rPr>
                <w:sz w:val="20"/>
                <w:szCs w:val="20"/>
              </w:rPr>
            </w:pPr>
          </w:p>
        </w:tc>
        <w:tc>
          <w:tcPr>
            <w:tcW w:w="8788" w:type="dxa"/>
          </w:tcPr>
          <w:p w14:paraId="2C3036A8" w14:textId="3118EB95" w:rsidR="001167F3" w:rsidRPr="001604E3" w:rsidRDefault="001167F3" w:rsidP="007B6291">
            <w:pPr>
              <w:jc w:val="both"/>
              <w:rPr>
                <w:sz w:val="20"/>
                <w:szCs w:val="20"/>
              </w:rPr>
            </w:pPr>
            <w:r w:rsidRPr="001604E3">
              <w:rPr>
                <w:sz w:val="20"/>
                <w:szCs w:val="20"/>
              </w:rPr>
              <w:t>Art. 1 pkt 50</w:t>
            </w:r>
          </w:p>
          <w:p w14:paraId="50AD82B4" w14:textId="57F603DD" w:rsidR="001167F3" w:rsidRPr="001604E3" w:rsidRDefault="001167F3"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 w art. 56 w ust. 1 w oznaczeniach symboli </w:t>
            </w:r>
            <w:proofErr w:type="spellStart"/>
            <w:r w:rsidRPr="001604E3">
              <w:rPr>
                <w:rFonts w:ascii="Times New Roman" w:hAnsi="Times New Roman" w:cs="Times New Roman"/>
                <w:sz w:val="20"/>
              </w:rPr>
              <w:t>Eb</w:t>
            </w:r>
            <w:proofErr w:type="spellEnd"/>
            <w:r w:rsidRPr="001604E3">
              <w:rPr>
                <w:rFonts w:ascii="Times New Roman" w:hAnsi="Times New Roman" w:cs="Times New Roman"/>
                <w:sz w:val="20"/>
              </w:rPr>
              <w:t xml:space="preserve"> oraz Es, skreśla się wyrazy „oraz świadectw pochodzenia biogazu rolniczego”;</w:t>
            </w:r>
          </w:p>
          <w:p w14:paraId="68D737DB" w14:textId="76B36443" w:rsidR="001167F3" w:rsidRPr="001604E3" w:rsidRDefault="001167F3" w:rsidP="007B6291">
            <w:pPr>
              <w:jc w:val="both"/>
              <w:rPr>
                <w:sz w:val="20"/>
                <w:szCs w:val="20"/>
              </w:rPr>
            </w:pPr>
          </w:p>
        </w:tc>
        <w:tc>
          <w:tcPr>
            <w:tcW w:w="4820" w:type="dxa"/>
            <w:vMerge w:val="restart"/>
          </w:tcPr>
          <w:p w14:paraId="2386BE01" w14:textId="32F47655" w:rsidR="001167F3" w:rsidRPr="001604E3" w:rsidRDefault="001167F3" w:rsidP="00A27155">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tc>
      </w:tr>
      <w:tr w:rsidR="001167F3" w:rsidRPr="001604E3" w14:paraId="02C68353" w14:textId="77777777" w:rsidTr="007B6291">
        <w:trPr>
          <w:trHeight w:val="492"/>
        </w:trPr>
        <w:tc>
          <w:tcPr>
            <w:tcW w:w="284" w:type="dxa"/>
          </w:tcPr>
          <w:p w14:paraId="3BD1B543" w14:textId="77777777" w:rsidR="001167F3" w:rsidRPr="001604E3" w:rsidRDefault="001167F3" w:rsidP="007B6291">
            <w:pPr>
              <w:rPr>
                <w:sz w:val="20"/>
                <w:szCs w:val="20"/>
              </w:rPr>
            </w:pPr>
          </w:p>
        </w:tc>
        <w:tc>
          <w:tcPr>
            <w:tcW w:w="8788" w:type="dxa"/>
          </w:tcPr>
          <w:p w14:paraId="2920BD74" w14:textId="676C7AC9" w:rsidR="001167F3" w:rsidRPr="001604E3" w:rsidRDefault="001167F3" w:rsidP="007B6291">
            <w:pPr>
              <w:jc w:val="both"/>
              <w:rPr>
                <w:sz w:val="20"/>
                <w:szCs w:val="20"/>
              </w:rPr>
            </w:pPr>
            <w:r w:rsidRPr="001604E3">
              <w:rPr>
                <w:sz w:val="20"/>
                <w:szCs w:val="20"/>
              </w:rPr>
              <w:t xml:space="preserve">Art. 1 pkt 51 lit. a </w:t>
            </w:r>
          </w:p>
          <w:p w14:paraId="6AABE8AC" w14:textId="794C5ADE" w:rsidR="001167F3" w:rsidRPr="001604E3" w:rsidRDefault="001167F3" w:rsidP="007B6291">
            <w:pPr>
              <w:jc w:val="both"/>
              <w:rPr>
                <w:sz w:val="20"/>
                <w:szCs w:val="20"/>
              </w:rPr>
            </w:pPr>
            <w:r w:rsidRPr="001604E3">
              <w:rPr>
                <w:sz w:val="20"/>
                <w:szCs w:val="20"/>
              </w:rPr>
              <w:t>w art. 58 uchyla się ust. 1,</w:t>
            </w:r>
          </w:p>
          <w:p w14:paraId="7723954B" w14:textId="77777777" w:rsidR="001167F3" w:rsidRPr="001604E3" w:rsidRDefault="001167F3" w:rsidP="007B6291">
            <w:pPr>
              <w:jc w:val="both"/>
              <w:rPr>
                <w:sz w:val="20"/>
                <w:szCs w:val="20"/>
              </w:rPr>
            </w:pPr>
          </w:p>
        </w:tc>
        <w:tc>
          <w:tcPr>
            <w:tcW w:w="4820" w:type="dxa"/>
            <w:vMerge/>
          </w:tcPr>
          <w:p w14:paraId="2B2342CD" w14:textId="249CB31E" w:rsidR="001167F3" w:rsidRPr="001604E3" w:rsidRDefault="001167F3" w:rsidP="00A27155">
            <w:pPr>
              <w:jc w:val="both"/>
              <w:rPr>
                <w:sz w:val="20"/>
                <w:szCs w:val="20"/>
              </w:rPr>
            </w:pPr>
          </w:p>
        </w:tc>
      </w:tr>
      <w:tr w:rsidR="001167F3" w:rsidRPr="001604E3" w14:paraId="150F977B" w14:textId="77777777" w:rsidTr="007B6291">
        <w:trPr>
          <w:trHeight w:val="492"/>
        </w:trPr>
        <w:tc>
          <w:tcPr>
            <w:tcW w:w="284" w:type="dxa"/>
          </w:tcPr>
          <w:p w14:paraId="60EE9007" w14:textId="600A07DE" w:rsidR="001167F3" w:rsidRPr="001604E3" w:rsidRDefault="001167F3" w:rsidP="007B6291">
            <w:pPr>
              <w:rPr>
                <w:sz w:val="20"/>
                <w:szCs w:val="20"/>
              </w:rPr>
            </w:pPr>
          </w:p>
        </w:tc>
        <w:tc>
          <w:tcPr>
            <w:tcW w:w="8788" w:type="dxa"/>
          </w:tcPr>
          <w:p w14:paraId="4ECF6D67" w14:textId="47AF5E0A" w:rsidR="001167F3" w:rsidRPr="001604E3" w:rsidRDefault="001167F3" w:rsidP="007B6291">
            <w:pPr>
              <w:jc w:val="both"/>
              <w:rPr>
                <w:sz w:val="20"/>
                <w:szCs w:val="20"/>
              </w:rPr>
            </w:pPr>
            <w:r w:rsidRPr="001604E3">
              <w:rPr>
                <w:sz w:val="20"/>
                <w:szCs w:val="20"/>
              </w:rPr>
              <w:t>Art. 1 pkt 51 lit. b</w:t>
            </w:r>
          </w:p>
          <w:p w14:paraId="26CDAAAE" w14:textId="05316813" w:rsidR="001167F3" w:rsidRPr="001604E3" w:rsidRDefault="001167F3"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58 w ust. 2 oraz w ust. 3 w pkt 1 skreśla się wyrazy „lub świadectw pochodzenia biogazu rolniczego,”</w:t>
            </w:r>
          </w:p>
          <w:p w14:paraId="3B183ABA" w14:textId="19211FCD" w:rsidR="001167F3" w:rsidRPr="001604E3" w:rsidRDefault="001167F3" w:rsidP="007B6291">
            <w:pPr>
              <w:jc w:val="both"/>
              <w:rPr>
                <w:sz w:val="20"/>
                <w:szCs w:val="20"/>
              </w:rPr>
            </w:pPr>
          </w:p>
        </w:tc>
        <w:tc>
          <w:tcPr>
            <w:tcW w:w="4820" w:type="dxa"/>
            <w:vMerge/>
          </w:tcPr>
          <w:p w14:paraId="2B91D7C6" w14:textId="48D329AF" w:rsidR="001167F3" w:rsidRPr="001604E3" w:rsidRDefault="001167F3" w:rsidP="00A27155">
            <w:pPr>
              <w:jc w:val="both"/>
              <w:rPr>
                <w:sz w:val="20"/>
                <w:szCs w:val="20"/>
              </w:rPr>
            </w:pPr>
          </w:p>
        </w:tc>
      </w:tr>
      <w:tr w:rsidR="001167F3" w:rsidRPr="001604E3" w14:paraId="7ABD6619" w14:textId="77777777" w:rsidTr="007B6291">
        <w:trPr>
          <w:trHeight w:val="492"/>
        </w:trPr>
        <w:tc>
          <w:tcPr>
            <w:tcW w:w="284" w:type="dxa"/>
          </w:tcPr>
          <w:p w14:paraId="58FD80C6" w14:textId="77777777" w:rsidR="001167F3" w:rsidRPr="001604E3" w:rsidRDefault="001167F3" w:rsidP="007B6291">
            <w:pPr>
              <w:rPr>
                <w:sz w:val="20"/>
                <w:szCs w:val="20"/>
              </w:rPr>
            </w:pPr>
          </w:p>
        </w:tc>
        <w:tc>
          <w:tcPr>
            <w:tcW w:w="8788" w:type="dxa"/>
          </w:tcPr>
          <w:p w14:paraId="601BBCE6" w14:textId="2DB78A7D" w:rsidR="001167F3" w:rsidRPr="001604E3" w:rsidRDefault="001167F3" w:rsidP="007B6291">
            <w:pPr>
              <w:jc w:val="both"/>
              <w:rPr>
                <w:sz w:val="20"/>
                <w:szCs w:val="20"/>
              </w:rPr>
            </w:pPr>
            <w:r w:rsidRPr="001604E3">
              <w:rPr>
                <w:sz w:val="20"/>
                <w:szCs w:val="20"/>
              </w:rPr>
              <w:t>Art. 1 pkt 52</w:t>
            </w:r>
          </w:p>
          <w:p w14:paraId="10420EFD" w14:textId="37E64EC5" w:rsidR="001167F3" w:rsidRPr="001604E3" w:rsidRDefault="001167F3" w:rsidP="007B6291">
            <w:pPr>
              <w:jc w:val="both"/>
              <w:rPr>
                <w:sz w:val="20"/>
                <w:szCs w:val="20"/>
              </w:rPr>
            </w:pPr>
            <w:r w:rsidRPr="001604E3">
              <w:rPr>
                <w:sz w:val="20"/>
                <w:szCs w:val="20"/>
              </w:rPr>
              <w:t>w art. 59 w pkt 2, we wprowadzeniu do wyliczenia, skreśla się wyrazy „lub ekwiwalentnej ilości energii elektrycznej wynikającej z umorzonych świadectw pochodzenia biogazu rolniczego,”;</w:t>
            </w:r>
          </w:p>
        </w:tc>
        <w:tc>
          <w:tcPr>
            <w:tcW w:w="4820" w:type="dxa"/>
            <w:vMerge/>
          </w:tcPr>
          <w:p w14:paraId="5145B855" w14:textId="68BE5FFE" w:rsidR="001167F3" w:rsidRPr="001604E3" w:rsidRDefault="001167F3" w:rsidP="00A27155">
            <w:pPr>
              <w:jc w:val="both"/>
              <w:rPr>
                <w:sz w:val="20"/>
                <w:szCs w:val="20"/>
              </w:rPr>
            </w:pPr>
          </w:p>
        </w:tc>
      </w:tr>
      <w:tr w:rsidR="00924D4A" w:rsidRPr="001604E3" w14:paraId="45009F40" w14:textId="77777777" w:rsidTr="007B6291">
        <w:trPr>
          <w:trHeight w:val="492"/>
        </w:trPr>
        <w:tc>
          <w:tcPr>
            <w:tcW w:w="284" w:type="dxa"/>
          </w:tcPr>
          <w:p w14:paraId="738D655F" w14:textId="77777777" w:rsidR="00924D4A" w:rsidRPr="001604E3" w:rsidRDefault="00924D4A" w:rsidP="007B6291">
            <w:pPr>
              <w:rPr>
                <w:sz w:val="20"/>
                <w:szCs w:val="20"/>
              </w:rPr>
            </w:pPr>
          </w:p>
        </w:tc>
        <w:tc>
          <w:tcPr>
            <w:tcW w:w="8788" w:type="dxa"/>
          </w:tcPr>
          <w:p w14:paraId="69EDC0B4" w14:textId="61D31F24" w:rsidR="00924D4A" w:rsidRPr="001604E3" w:rsidRDefault="00924D4A" w:rsidP="007B6291">
            <w:pPr>
              <w:jc w:val="both"/>
              <w:rPr>
                <w:sz w:val="20"/>
                <w:szCs w:val="20"/>
              </w:rPr>
            </w:pPr>
            <w:r w:rsidRPr="001604E3">
              <w:rPr>
                <w:sz w:val="20"/>
                <w:szCs w:val="20"/>
              </w:rPr>
              <w:t xml:space="preserve">Art. 1 pkt </w:t>
            </w:r>
            <w:r w:rsidR="00011E3C" w:rsidRPr="001604E3">
              <w:rPr>
                <w:sz w:val="20"/>
                <w:szCs w:val="20"/>
              </w:rPr>
              <w:t xml:space="preserve">53 </w:t>
            </w:r>
          </w:p>
          <w:p w14:paraId="7A5272CA" w14:textId="7520953A" w:rsidR="00011E3C" w:rsidRPr="001604E3" w:rsidRDefault="00260BB1" w:rsidP="00011E3C">
            <w:pPr>
              <w:pStyle w:val="PKTpunkt"/>
              <w:rPr>
                <w:rFonts w:ascii="Times New Roman" w:hAnsi="Times New Roman" w:cs="Times New Roman"/>
                <w:sz w:val="20"/>
              </w:rPr>
            </w:pPr>
            <w:r w:rsidRPr="001604E3">
              <w:rPr>
                <w:rFonts w:ascii="Times New Roman" w:hAnsi="Times New Roman" w:cs="Times New Roman"/>
                <w:sz w:val="20"/>
              </w:rPr>
              <w:t xml:space="preserve"> </w:t>
            </w:r>
            <w:r w:rsidR="00011E3C" w:rsidRPr="001604E3">
              <w:rPr>
                <w:rFonts w:ascii="Times New Roman" w:hAnsi="Times New Roman" w:cs="Times New Roman"/>
                <w:sz w:val="20"/>
              </w:rPr>
              <w:t>art. 61 i 62 otrzymują brzmienie:</w:t>
            </w:r>
          </w:p>
          <w:p w14:paraId="204C025A" w14:textId="25F14843"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„Art. 61.</w:t>
            </w:r>
            <w:r w:rsidRPr="001604E3">
              <w:rPr>
                <w:rFonts w:ascii="Times New Roman" w:hAnsi="Times New Roman" w:cs="Times New Roman"/>
                <w:sz w:val="20"/>
              </w:rPr>
              <w:tab/>
              <w:t>Minister właściwy do spraw klimatu określi, w drodze rozporządzenia:</w:t>
            </w:r>
          </w:p>
          <w:p w14:paraId="1F030D64" w14:textId="64A67C75"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1)wymagania dotyczące sposobu obliczania, pomiarów i rejestracji ilości energii elektrycznej lub ciepła lub chłodu wytwarzanych w instalacjach odnawialnego źródła energii wykorzystujących w procesie wytwarzania energii nośniki energii, o których mowa w art. 2 pkt 22, oraz inne paliwa,</w:t>
            </w:r>
          </w:p>
          <w:p w14:paraId="53256EDF" w14:textId="30E3F71B"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2)miejsce i sposób dokonywania pomiarów ilości energii elektrycznej na potrzeby ustalenia rzeczywistego rozliczenia obowiązku wytworzenia energii elektrycznej z odnawialnych źródeł energii przez wytwórcę, który wygrał aukcję, o której mowa w art. 72 ust. 1 albo aukcję na wsparcie operacyjne, o której mowa w art. 83b ust. 1, lub uzyskał zaświadczenie, o którym mowa w art. 70b ust. 8 albo w art. 70h ust. 5</w:t>
            </w:r>
          </w:p>
          <w:p w14:paraId="5E1B4E08" w14:textId="047FE76E"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 -biorąc pod uwagę stan wiedzy technicznej oraz potrzebę ustalenia ilości wytwarzanej energii elektrycznej z odnawialnych źródeł energii w instalacjach odnawialnego źródła energii.</w:t>
            </w:r>
          </w:p>
          <w:p w14:paraId="588D6DC2" w14:textId="77777777"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Art. 62. Minister właściwy do spraw klimatu określi, w drodze rozporządzenia:</w:t>
            </w:r>
          </w:p>
          <w:p w14:paraId="44B8980C" w14:textId="3FAF6EC4"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1) wymagania dotyczące pomiarów, rejestracji i sposobu obliczania ilości wytwarzanego biogazu, biogazu rolniczego 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wytworzonego i transportowanego środkami transportu innymi niż sieci gazowe,</w:t>
            </w:r>
          </w:p>
          <w:p w14:paraId="78ADE5C3" w14:textId="68E7B7A4"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lastRenderedPageBreak/>
              <w:t xml:space="preserve">2) miejsce dokonywania pomiarów ilości wytwarzanego biogazu, biogazu rolniczego 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wytworzonego i transportowanego środkami transportu innymi niż sieci gazowe,</w:t>
            </w:r>
          </w:p>
          <w:p w14:paraId="42546F23" w14:textId="23DBE208"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3)sposób przeliczania ilości wytworzonego biogazu, biogazu rolniczego 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wytworzonego i transportowanego środkami transportu innymi niż sieci gazowe na ilość energii wyrażoną w MWh</w:t>
            </w:r>
          </w:p>
          <w:p w14:paraId="3C3870F3" w14:textId="1F095945" w:rsidR="00011E3C" w:rsidRPr="001604E3" w:rsidRDefault="00011E3C"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-biorąc pod uwagę potrzebę zapewnienia bezpieczeństwa obrotu, dostępne technologie oraz potrzebę ustalenia ilości wytwarzanego biogazu, biogazu rolniczego 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wytworzonego i transportowanego środkami transportu innymi niż sieci gazowe.”;</w:t>
            </w:r>
          </w:p>
          <w:p w14:paraId="1276D750" w14:textId="77522A77" w:rsidR="00924D4A" w:rsidRPr="001604E3" w:rsidRDefault="00924D4A" w:rsidP="007B6291">
            <w:pPr>
              <w:pStyle w:val="PKTpunkt"/>
              <w:keepNext/>
              <w:spacing w:line="240" w:lineRule="auto"/>
              <w:rPr>
                <w:rFonts w:ascii="Times New Roman" w:hAnsi="Times New Roman" w:cs="Times New Roman"/>
                <w:sz w:val="20"/>
              </w:rPr>
            </w:pPr>
          </w:p>
        </w:tc>
        <w:tc>
          <w:tcPr>
            <w:tcW w:w="4820" w:type="dxa"/>
          </w:tcPr>
          <w:p w14:paraId="742EDDD1" w14:textId="48012D78" w:rsidR="00924D4A" w:rsidRPr="001604E3" w:rsidRDefault="00924D4A" w:rsidP="007B6291">
            <w:pPr>
              <w:jc w:val="both"/>
              <w:rPr>
                <w:sz w:val="20"/>
                <w:szCs w:val="20"/>
              </w:rPr>
            </w:pPr>
            <w:r w:rsidRPr="001604E3">
              <w:rPr>
                <w:sz w:val="20"/>
                <w:szCs w:val="20"/>
              </w:rPr>
              <w:lastRenderedPageBreak/>
              <w:t xml:space="preserve">Zmiana ma na celu doprecyzowanie delegacji do wydania rozporządzenia względem zmian dokonanych w projekcie nowelizacji ustawy </w:t>
            </w:r>
            <w:r w:rsidR="00F25250" w:rsidRPr="001604E3">
              <w:rPr>
                <w:sz w:val="20"/>
                <w:szCs w:val="20"/>
              </w:rPr>
              <w:t>.</w:t>
            </w:r>
          </w:p>
        </w:tc>
      </w:tr>
      <w:tr w:rsidR="00E51DE3" w:rsidRPr="001604E3" w14:paraId="4B8EC475" w14:textId="77777777" w:rsidTr="007B6291">
        <w:trPr>
          <w:trHeight w:val="492"/>
        </w:trPr>
        <w:tc>
          <w:tcPr>
            <w:tcW w:w="284" w:type="dxa"/>
          </w:tcPr>
          <w:p w14:paraId="73DC8B98" w14:textId="77CC24F4" w:rsidR="00E51DE3" w:rsidRPr="001604E3" w:rsidRDefault="00E51DE3" w:rsidP="007B6291">
            <w:pPr>
              <w:rPr>
                <w:sz w:val="20"/>
                <w:szCs w:val="20"/>
              </w:rPr>
            </w:pPr>
          </w:p>
        </w:tc>
        <w:tc>
          <w:tcPr>
            <w:tcW w:w="8788" w:type="dxa"/>
          </w:tcPr>
          <w:p w14:paraId="53BEFC9E" w14:textId="2634132A" w:rsidR="00E51DE3" w:rsidRPr="001604E3" w:rsidRDefault="00E51DE3" w:rsidP="007B6291">
            <w:pPr>
              <w:jc w:val="both"/>
              <w:rPr>
                <w:sz w:val="20"/>
                <w:szCs w:val="20"/>
              </w:rPr>
            </w:pPr>
            <w:r w:rsidRPr="001604E3">
              <w:rPr>
                <w:sz w:val="20"/>
                <w:szCs w:val="20"/>
              </w:rPr>
              <w:t xml:space="preserve">Art. 1 pkt </w:t>
            </w:r>
            <w:r w:rsidR="00011E3C" w:rsidRPr="001604E3">
              <w:rPr>
                <w:sz w:val="20"/>
                <w:szCs w:val="20"/>
              </w:rPr>
              <w:t>54</w:t>
            </w:r>
          </w:p>
          <w:p w14:paraId="497E9888" w14:textId="77777777" w:rsidR="00011E3C" w:rsidRPr="001604E3" w:rsidRDefault="00011E3C" w:rsidP="00011E3C">
            <w:pPr>
              <w:jc w:val="both"/>
              <w:rPr>
                <w:bCs/>
                <w:sz w:val="20"/>
                <w:szCs w:val="20"/>
              </w:rPr>
            </w:pPr>
            <w:r w:rsidRPr="001604E3">
              <w:rPr>
                <w:bCs/>
                <w:sz w:val="20"/>
                <w:szCs w:val="20"/>
              </w:rPr>
              <w:t xml:space="preserve">po art. 62 dodaje się art. 62a w brzmieniu: </w:t>
            </w:r>
          </w:p>
          <w:p w14:paraId="18AE71E6" w14:textId="77777777" w:rsidR="00011E3C" w:rsidRPr="001604E3" w:rsidRDefault="00011E3C" w:rsidP="00011E3C">
            <w:pPr>
              <w:jc w:val="both"/>
              <w:rPr>
                <w:bCs/>
                <w:sz w:val="20"/>
                <w:szCs w:val="20"/>
              </w:rPr>
            </w:pPr>
            <w:bookmarkStart w:id="18" w:name="_Hlk115259218"/>
            <w:r w:rsidRPr="001604E3">
              <w:rPr>
                <w:bCs/>
                <w:sz w:val="20"/>
                <w:szCs w:val="20"/>
              </w:rPr>
              <w:t xml:space="preserve">„Art. 62a. Minister właściwy do spraw klimatu określi, w drodze rozporządzenia: </w:t>
            </w:r>
          </w:p>
          <w:p w14:paraId="77544BE2" w14:textId="4C6037DF" w:rsidR="00011E3C" w:rsidRPr="001604E3" w:rsidRDefault="00011E3C" w:rsidP="001604E3">
            <w:pPr>
              <w:jc w:val="both"/>
              <w:rPr>
                <w:bCs/>
                <w:sz w:val="20"/>
                <w:szCs w:val="20"/>
              </w:rPr>
            </w:pPr>
            <w:r w:rsidRPr="001604E3">
              <w:rPr>
                <w:bCs/>
                <w:sz w:val="20"/>
                <w:szCs w:val="20"/>
              </w:rPr>
              <w:t>1) wymagania dotyczące pomiarów, rejestracji i sposobu obliczania ilości wodoru odnawialnego wytworzonego z wykorzystaniem energii z odnawialnych źródeł energii w instalacji odnawialnego źródła energii i transportowanego środkami transportu innymi niż sieci gazowe,</w:t>
            </w:r>
          </w:p>
          <w:p w14:paraId="77F01A4E" w14:textId="2A33B8E3" w:rsidR="00011E3C" w:rsidRPr="001604E3" w:rsidRDefault="00011E3C" w:rsidP="00011E3C">
            <w:pPr>
              <w:jc w:val="both"/>
              <w:rPr>
                <w:bCs/>
                <w:sz w:val="20"/>
                <w:szCs w:val="20"/>
              </w:rPr>
            </w:pPr>
            <w:r w:rsidRPr="001604E3">
              <w:rPr>
                <w:bCs/>
                <w:sz w:val="20"/>
                <w:szCs w:val="20"/>
              </w:rPr>
              <w:t>2)miejsce</w:t>
            </w:r>
            <w:r w:rsidR="00F25250" w:rsidRPr="001604E3">
              <w:rPr>
                <w:bCs/>
                <w:sz w:val="20"/>
                <w:szCs w:val="20"/>
              </w:rPr>
              <w:t xml:space="preserve"> </w:t>
            </w:r>
            <w:r w:rsidRPr="001604E3">
              <w:rPr>
                <w:bCs/>
                <w:sz w:val="20"/>
                <w:szCs w:val="20"/>
              </w:rPr>
              <w:t xml:space="preserve">dokonywania pomiarów ilości wytworzonego wodoru odnawialnego </w:t>
            </w:r>
            <w:r w:rsidRPr="001604E3">
              <w:rPr>
                <w:bCs/>
                <w:sz w:val="20"/>
                <w:szCs w:val="20"/>
              </w:rPr>
              <w:br/>
              <w:t>i transportowanego środkami transportu innymi niż sieci gazowe,</w:t>
            </w:r>
          </w:p>
          <w:p w14:paraId="512E1041" w14:textId="7D405725" w:rsidR="00011E3C" w:rsidRPr="001604E3" w:rsidRDefault="00011E3C" w:rsidP="00011E3C">
            <w:pPr>
              <w:jc w:val="both"/>
              <w:rPr>
                <w:bCs/>
                <w:sz w:val="20"/>
                <w:szCs w:val="20"/>
              </w:rPr>
            </w:pPr>
            <w:r w:rsidRPr="001604E3">
              <w:rPr>
                <w:bCs/>
                <w:sz w:val="20"/>
                <w:szCs w:val="20"/>
              </w:rPr>
              <w:t xml:space="preserve">3)sposób przeliczania ilości wytworzonego wodoru odnawialnego i transportowanego środkami transportu innymi niż sieci gazowe na ilość energii wyrażoną w MWh </w:t>
            </w:r>
          </w:p>
          <w:p w14:paraId="6F32796F" w14:textId="360E62DA" w:rsidR="00011E3C" w:rsidRPr="001604E3" w:rsidRDefault="00011E3C" w:rsidP="00011E3C">
            <w:pPr>
              <w:jc w:val="both"/>
              <w:rPr>
                <w:bCs/>
                <w:sz w:val="20"/>
                <w:szCs w:val="20"/>
              </w:rPr>
            </w:pPr>
            <w:r w:rsidRPr="001604E3">
              <w:rPr>
                <w:bCs/>
                <w:sz w:val="20"/>
                <w:szCs w:val="20"/>
              </w:rPr>
              <w:t>-biorąc pod uwagę potrzebę zapewnienia bezpieczeństwa obrotu, dostępne technologie oraz potrzebę ustalenia ilości wytworzonego wodoru odnawialnego i transportowanego środkami transportu innymi niż sieci gazowe.”;</w:t>
            </w:r>
          </w:p>
          <w:bookmarkEnd w:id="18"/>
          <w:p w14:paraId="6EE428F9" w14:textId="4A700BF7" w:rsidR="00E51DE3" w:rsidRPr="001604E3" w:rsidRDefault="00E51DE3" w:rsidP="00A27155">
            <w:pPr>
              <w:jc w:val="both"/>
              <w:rPr>
                <w:sz w:val="20"/>
                <w:szCs w:val="20"/>
              </w:rPr>
            </w:pPr>
          </w:p>
        </w:tc>
        <w:tc>
          <w:tcPr>
            <w:tcW w:w="4820" w:type="dxa"/>
          </w:tcPr>
          <w:p w14:paraId="4204C1E2" w14:textId="771798FE" w:rsidR="00E51DE3" w:rsidRPr="001604E3" w:rsidRDefault="00E949D0" w:rsidP="007B6291">
            <w:pPr>
              <w:jc w:val="both"/>
              <w:rPr>
                <w:sz w:val="20"/>
                <w:szCs w:val="20"/>
              </w:rPr>
            </w:pPr>
            <w:r w:rsidRPr="001604E3">
              <w:rPr>
                <w:sz w:val="20"/>
                <w:szCs w:val="20"/>
              </w:rPr>
              <w:t>Zmiana ma na celu doprecyzowanie delegacji do wydania rozporządzenia względem zmian dokonanych w projekcie nowelizacji ustawy</w:t>
            </w:r>
            <w:r w:rsidR="00F25250" w:rsidRPr="001604E3">
              <w:rPr>
                <w:sz w:val="20"/>
                <w:szCs w:val="20"/>
              </w:rPr>
              <w:t>.</w:t>
            </w:r>
          </w:p>
        </w:tc>
      </w:tr>
      <w:tr w:rsidR="001167F3" w:rsidRPr="001604E3" w14:paraId="30656918" w14:textId="77777777" w:rsidTr="007B6291">
        <w:trPr>
          <w:trHeight w:val="492"/>
        </w:trPr>
        <w:tc>
          <w:tcPr>
            <w:tcW w:w="284" w:type="dxa"/>
          </w:tcPr>
          <w:p w14:paraId="44040946" w14:textId="42215A9E" w:rsidR="001167F3" w:rsidRPr="001604E3" w:rsidRDefault="001167F3" w:rsidP="007B6291">
            <w:pPr>
              <w:rPr>
                <w:sz w:val="20"/>
                <w:szCs w:val="20"/>
              </w:rPr>
            </w:pPr>
          </w:p>
        </w:tc>
        <w:tc>
          <w:tcPr>
            <w:tcW w:w="8788" w:type="dxa"/>
          </w:tcPr>
          <w:p w14:paraId="79EE0414" w14:textId="4787DA52" w:rsidR="001167F3" w:rsidRPr="001604E3" w:rsidRDefault="001167F3" w:rsidP="007B6291">
            <w:pPr>
              <w:jc w:val="both"/>
              <w:rPr>
                <w:sz w:val="20"/>
                <w:szCs w:val="20"/>
              </w:rPr>
            </w:pPr>
            <w:r w:rsidRPr="001604E3">
              <w:rPr>
                <w:sz w:val="20"/>
                <w:szCs w:val="20"/>
              </w:rPr>
              <w:t>Art. 1 pkt 55</w:t>
            </w:r>
          </w:p>
          <w:p w14:paraId="04CD2815" w14:textId="6CE93561" w:rsidR="001167F3" w:rsidRPr="001604E3" w:rsidRDefault="001167F3" w:rsidP="003B1933">
            <w:pPr>
              <w:pStyle w:val="PKTpunkt"/>
              <w:spacing w:line="240" w:lineRule="auto"/>
              <w:rPr>
                <w:rFonts w:ascii="Times New Roman" w:hAnsi="Times New Roman" w:cs="Times New Roman"/>
                <w:sz w:val="20"/>
              </w:rPr>
            </w:pPr>
            <w:r w:rsidRPr="001604E3">
              <w:rPr>
                <w:rFonts w:ascii="Times New Roman" w:hAnsi="Times New Roman" w:cs="Times New Roman"/>
                <w:sz w:val="20"/>
              </w:rPr>
              <w:t>w art. 63 i w art. 65 - 67 skreśla się użyte w różnej liczbie i różnym przypadku wyrazy „lub świadectw pochodzenia biogazu rolniczego”</w:t>
            </w:r>
          </w:p>
          <w:p w14:paraId="69E494B3" w14:textId="77777777" w:rsidR="001167F3" w:rsidRPr="001604E3" w:rsidRDefault="001167F3" w:rsidP="007B6291">
            <w:pPr>
              <w:jc w:val="both"/>
              <w:rPr>
                <w:sz w:val="20"/>
                <w:szCs w:val="20"/>
              </w:rPr>
            </w:pPr>
          </w:p>
        </w:tc>
        <w:tc>
          <w:tcPr>
            <w:tcW w:w="4820" w:type="dxa"/>
            <w:vMerge w:val="restart"/>
          </w:tcPr>
          <w:p w14:paraId="4C70BF98" w14:textId="77777777" w:rsidR="001167F3" w:rsidRPr="001604E3" w:rsidRDefault="001167F3" w:rsidP="00A27155">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012981CE" w14:textId="5905397D" w:rsidR="001167F3" w:rsidRPr="001604E3" w:rsidRDefault="001167F3" w:rsidP="00A27155">
            <w:pPr>
              <w:jc w:val="both"/>
              <w:rPr>
                <w:sz w:val="20"/>
                <w:szCs w:val="20"/>
              </w:rPr>
            </w:pPr>
          </w:p>
        </w:tc>
      </w:tr>
      <w:tr w:rsidR="001167F3" w:rsidRPr="001604E3" w14:paraId="7F66EDE6" w14:textId="77777777" w:rsidTr="007B6291">
        <w:trPr>
          <w:trHeight w:val="492"/>
        </w:trPr>
        <w:tc>
          <w:tcPr>
            <w:tcW w:w="284" w:type="dxa"/>
          </w:tcPr>
          <w:p w14:paraId="653D754E" w14:textId="77777777" w:rsidR="001167F3" w:rsidRPr="001604E3" w:rsidRDefault="001167F3" w:rsidP="007B6291">
            <w:pPr>
              <w:rPr>
                <w:sz w:val="20"/>
                <w:szCs w:val="20"/>
              </w:rPr>
            </w:pPr>
          </w:p>
        </w:tc>
        <w:tc>
          <w:tcPr>
            <w:tcW w:w="8788" w:type="dxa"/>
          </w:tcPr>
          <w:p w14:paraId="2D9CE0C1" w14:textId="37D6B646" w:rsidR="001167F3" w:rsidRPr="001604E3" w:rsidRDefault="001167F3" w:rsidP="003B1933">
            <w:pPr>
              <w:jc w:val="both"/>
              <w:rPr>
                <w:sz w:val="20"/>
                <w:szCs w:val="20"/>
              </w:rPr>
            </w:pPr>
            <w:r w:rsidRPr="001604E3">
              <w:rPr>
                <w:sz w:val="20"/>
                <w:szCs w:val="20"/>
              </w:rPr>
              <w:t xml:space="preserve">Art. 1 pkt 56 lit. a </w:t>
            </w:r>
          </w:p>
          <w:p w14:paraId="5AD08F4D" w14:textId="0C5965D2" w:rsidR="001167F3" w:rsidRPr="001604E3" w:rsidRDefault="001167F3" w:rsidP="003B1933">
            <w:pPr>
              <w:jc w:val="both"/>
              <w:rPr>
                <w:bCs/>
                <w:sz w:val="20"/>
                <w:szCs w:val="20"/>
              </w:rPr>
            </w:pPr>
            <w:r w:rsidRPr="001604E3">
              <w:rPr>
                <w:bCs/>
                <w:sz w:val="20"/>
                <w:szCs w:val="20"/>
              </w:rPr>
              <w:t>w art. 64 w ust. 1 we wprowadzeniu do wyliczenia, w ust. 2, 4 i 5 skreśla się użyte w różnej liczbie i różnym przypadku wyrazy „lub świadectw pochodzenia biogazu rolniczego”</w:t>
            </w:r>
          </w:p>
          <w:p w14:paraId="01CA1A77" w14:textId="77777777" w:rsidR="001167F3" w:rsidRPr="001604E3" w:rsidRDefault="001167F3" w:rsidP="007B6291">
            <w:pPr>
              <w:jc w:val="both"/>
              <w:rPr>
                <w:sz w:val="20"/>
                <w:szCs w:val="20"/>
              </w:rPr>
            </w:pPr>
          </w:p>
        </w:tc>
        <w:tc>
          <w:tcPr>
            <w:tcW w:w="4820" w:type="dxa"/>
            <w:vMerge/>
          </w:tcPr>
          <w:p w14:paraId="4165F4A3" w14:textId="5EB121F6" w:rsidR="001167F3" w:rsidRPr="001604E3" w:rsidRDefault="001167F3" w:rsidP="00A27155">
            <w:pPr>
              <w:jc w:val="both"/>
              <w:rPr>
                <w:sz w:val="20"/>
                <w:szCs w:val="20"/>
              </w:rPr>
            </w:pPr>
          </w:p>
        </w:tc>
      </w:tr>
      <w:tr w:rsidR="001167F3" w:rsidRPr="001604E3" w14:paraId="0FAC0512" w14:textId="77777777" w:rsidTr="007B6291">
        <w:trPr>
          <w:trHeight w:val="492"/>
        </w:trPr>
        <w:tc>
          <w:tcPr>
            <w:tcW w:w="284" w:type="dxa"/>
          </w:tcPr>
          <w:p w14:paraId="4F8C7DF0" w14:textId="77777777" w:rsidR="001167F3" w:rsidRPr="001604E3" w:rsidRDefault="001167F3" w:rsidP="007B6291">
            <w:pPr>
              <w:rPr>
                <w:sz w:val="20"/>
                <w:szCs w:val="20"/>
              </w:rPr>
            </w:pPr>
          </w:p>
        </w:tc>
        <w:tc>
          <w:tcPr>
            <w:tcW w:w="8788" w:type="dxa"/>
          </w:tcPr>
          <w:p w14:paraId="1BEEF6B2" w14:textId="2A3AFE76" w:rsidR="001167F3" w:rsidRPr="001604E3" w:rsidRDefault="001167F3" w:rsidP="003B1933">
            <w:pPr>
              <w:jc w:val="both"/>
              <w:rPr>
                <w:sz w:val="20"/>
                <w:szCs w:val="20"/>
              </w:rPr>
            </w:pPr>
            <w:r w:rsidRPr="001604E3">
              <w:rPr>
                <w:sz w:val="20"/>
                <w:szCs w:val="20"/>
              </w:rPr>
              <w:t>Art. 1 pkt 56 lit. b</w:t>
            </w:r>
          </w:p>
          <w:p w14:paraId="440AEA59" w14:textId="77777777" w:rsidR="001167F3" w:rsidRPr="001604E3" w:rsidRDefault="001167F3" w:rsidP="003B1933">
            <w:pPr>
              <w:jc w:val="both"/>
              <w:rPr>
                <w:bCs/>
                <w:sz w:val="20"/>
                <w:szCs w:val="20"/>
              </w:rPr>
            </w:pPr>
            <w:r w:rsidRPr="001604E3">
              <w:rPr>
                <w:bCs/>
                <w:sz w:val="20"/>
                <w:szCs w:val="20"/>
              </w:rPr>
              <w:t>w art. 64 ust. 3 otrzymuje brzmienie:</w:t>
            </w:r>
          </w:p>
          <w:p w14:paraId="71CD3384" w14:textId="301B3861" w:rsidR="001167F3" w:rsidRPr="001604E3" w:rsidRDefault="001167F3" w:rsidP="003B1933">
            <w:pPr>
              <w:jc w:val="both"/>
              <w:rPr>
                <w:bCs/>
                <w:sz w:val="20"/>
                <w:szCs w:val="20"/>
              </w:rPr>
            </w:pPr>
            <w:r w:rsidRPr="001604E3">
              <w:rPr>
                <w:bCs/>
                <w:sz w:val="20"/>
                <w:szCs w:val="20"/>
              </w:rPr>
              <w:t>„3. Podmiot, o którym mowa w ust. 1, wydaje, na wniosek podmiotu, o którym mowa w art. 52 ust. 2, lub innego podmiotu, któremu przysługują prawa majątkowe wynikające ze świadectwa pochodzenia, dokument stwierdzający te prawa i określający odpowiadającą tym prawom ilość energii elektrycznej.”</w:t>
            </w:r>
          </w:p>
          <w:p w14:paraId="5BC83202" w14:textId="683E5154" w:rsidR="001167F3" w:rsidRPr="001604E3" w:rsidRDefault="001167F3" w:rsidP="003B1933">
            <w:pPr>
              <w:jc w:val="both"/>
              <w:rPr>
                <w:sz w:val="20"/>
                <w:szCs w:val="20"/>
              </w:rPr>
            </w:pPr>
          </w:p>
        </w:tc>
        <w:tc>
          <w:tcPr>
            <w:tcW w:w="4820" w:type="dxa"/>
            <w:vMerge/>
          </w:tcPr>
          <w:p w14:paraId="2A335E0E" w14:textId="29B7DF26" w:rsidR="001167F3" w:rsidRPr="001604E3" w:rsidRDefault="001167F3" w:rsidP="00A27155">
            <w:pPr>
              <w:jc w:val="both"/>
              <w:rPr>
                <w:sz w:val="20"/>
                <w:szCs w:val="20"/>
              </w:rPr>
            </w:pPr>
          </w:p>
        </w:tc>
      </w:tr>
      <w:tr w:rsidR="00DE5890" w:rsidRPr="001604E3" w14:paraId="15D0EA92" w14:textId="77777777" w:rsidTr="00DE5890">
        <w:trPr>
          <w:trHeight w:val="492"/>
        </w:trPr>
        <w:tc>
          <w:tcPr>
            <w:tcW w:w="284" w:type="dxa"/>
          </w:tcPr>
          <w:p w14:paraId="7DFE99A9" w14:textId="77777777" w:rsidR="00DE5890" w:rsidRPr="001604E3" w:rsidRDefault="00DE5890" w:rsidP="007B6291">
            <w:pPr>
              <w:rPr>
                <w:sz w:val="20"/>
                <w:szCs w:val="20"/>
              </w:rPr>
            </w:pPr>
          </w:p>
        </w:tc>
        <w:tc>
          <w:tcPr>
            <w:tcW w:w="8788" w:type="dxa"/>
          </w:tcPr>
          <w:p w14:paraId="2B43425E" w14:textId="7464E2D2" w:rsidR="00DE5890" w:rsidRPr="001604E3" w:rsidRDefault="00DE5890" w:rsidP="007B6291">
            <w:pPr>
              <w:jc w:val="both"/>
              <w:rPr>
                <w:sz w:val="20"/>
                <w:szCs w:val="20"/>
              </w:rPr>
            </w:pPr>
            <w:r w:rsidRPr="001604E3">
              <w:rPr>
                <w:sz w:val="20"/>
                <w:szCs w:val="20"/>
              </w:rPr>
              <w:t>Art. 1 pkt 5</w:t>
            </w:r>
            <w:r w:rsidR="003B1933" w:rsidRPr="001604E3">
              <w:rPr>
                <w:sz w:val="20"/>
                <w:szCs w:val="20"/>
              </w:rPr>
              <w:t>7</w:t>
            </w:r>
            <w:r w:rsidRPr="001604E3">
              <w:rPr>
                <w:sz w:val="20"/>
                <w:szCs w:val="20"/>
              </w:rPr>
              <w:t xml:space="preserve"> lit. a </w:t>
            </w:r>
          </w:p>
          <w:p w14:paraId="44CE4301" w14:textId="5D5E88F9" w:rsidR="00DE5890" w:rsidRPr="001604E3" w:rsidRDefault="00DE5890"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69 uchyla się pkt 2</w:t>
            </w:r>
          </w:p>
          <w:p w14:paraId="42116028" w14:textId="6B2BE091" w:rsidR="00DE5890" w:rsidRPr="001604E3" w:rsidRDefault="00DE5890" w:rsidP="007B6291">
            <w:pPr>
              <w:jc w:val="both"/>
              <w:rPr>
                <w:sz w:val="20"/>
                <w:szCs w:val="20"/>
              </w:rPr>
            </w:pPr>
            <w:r w:rsidRPr="001604E3">
              <w:rPr>
                <w:sz w:val="20"/>
                <w:szCs w:val="20"/>
              </w:rPr>
              <w:t xml:space="preserve"> </w:t>
            </w:r>
          </w:p>
          <w:p w14:paraId="2B59F317" w14:textId="77777777" w:rsidR="00DE5890" w:rsidRPr="001604E3" w:rsidRDefault="00DE5890" w:rsidP="007B6291">
            <w:pPr>
              <w:jc w:val="both"/>
              <w:rPr>
                <w:sz w:val="20"/>
                <w:szCs w:val="20"/>
              </w:rPr>
            </w:pPr>
          </w:p>
        </w:tc>
        <w:tc>
          <w:tcPr>
            <w:tcW w:w="4820" w:type="dxa"/>
            <w:vMerge w:val="restart"/>
            <w:vAlign w:val="center"/>
          </w:tcPr>
          <w:p w14:paraId="34CF7539" w14:textId="03BFFBB6" w:rsidR="00DE5890" w:rsidRPr="001604E3" w:rsidRDefault="00DE5890" w:rsidP="00DE5890">
            <w:pPr>
              <w:rPr>
                <w:sz w:val="20"/>
                <w:szCs w:val="20"/>
              </w:rPr>
            </w:pPr>
            <w:r w:rsidRPr="001604E3">
              <w:rPr>
                <w:sz w:val="20"/>
                <w:szCs w:val="20"/>
              </w:rPr>
              <w:lastRenderedPageBreak/>
              <w:t>Zmiany regulują zasady uczestnictwa w systemie wsparcia operacyjnego jednostek wytwórczych z OZE o mocy zainstalowanej elektrycznej nie większej niż 1 MW.</w:t>
            </w:r>
          </w:p>
        </w:tc>
      </w:tr>
      <w:tr w:rsidR="00DE5890" w:rsidRPr="001604E3" w14:paraId="720377BC" w14:textId="77777777" w:rsidTr="007B6291">
        <w:trPr>
          <w:trHeight w:val="492"/>
        </w:trPr>
        <w:tc>
          <w:tcPr>
            <w:tcW w:w="284" w:type="dxa"/>
          </w:tcPr>
          <w:p w14:paraId="4FD367B7" w14:textId="2FA2B586" w:rsidR="00DE5890" w:rsidRPr="001604E3" w:rsidRDefault="00DE5890" w:rsidP="007B6291">
            <w:pPr>
              <w:rPr>
                <w:sz w:val="20"/>
                <w:szCs w:val="20"/>
              </w:rPr>
            </w:pPr>
          </w:p>
        </w:tc>
        <w:tc>
          <w:tcPr>
            <w:tcW w:w="8788" w:type="dxa"/>
          </w:tcPr>
          <w:p w14:paraId="27E0CFEF" w14:textId="0EB9ADDF" w:rsidR="00DE5890" w:rsidRPr="001604E3" w:rsidRDefault="00DE5890" w:rsidP="007B6291">
            <w:pPr>
              <w:jc w:val="both"/>
              <w:rPr>
                <w:sz w:val="20"/>
                <w:szCs w:val="20"/>
              </w:rPr>
            </w:pPr>
            <w:r w:rsidRPr="001604E3">
              <w:rPr>
                <w:sz w:val="20"/>
                <w:szCs w:val="20"/>
              </w:rPr>
              <w:t>Art. 1 pkt 5</w:t>
            </w:r>
            <w:r w:rsidR="007B763C" w:rsidRPr="001604E3">
              <w:rPr>
                <w:sz w:val="20"/>
                <w:szCs w:val="20"/>
              </w:rPr>
              <w:t>7</w:t>
            </w:r>
            <w:r w:rsidRPr="001604E3">
              <w:rPr>
                <w:sz w:val="20"/>
                <w:szCs w:val="20"/>
              </w:rPr>
              <w:t xml:space="preserve"> lit. b</w:t>
            </w:r>
          </w:p>
          <w:p w14:paraId="49A9C809" w14:textId="314FFEAE" w:rsidR="007B763C" w:rsidRPr="001604E3" w:rsidRDefault="007B763C" w:rsidP="007B763C">
            <w:pPr>
              <w:jc w:val="both"/>
              <w:rPr>
                <w:sz w:val="20"/>
                <w:szCs w:val="20"/>
              </w:rPr>
            </w:pPr>
            <w:r w:rsidRPr="001604E3">
              <w:rPr>
                <w:sz w:val="20"/>
                <w:szCs w:val="20"/>
              </w:rPr>
              <w:t xml:space="preserve">W art. 69 po pkt 3 dodaje się pkt 3a w brzmieniu: </w:t>
            </w:r>
          </w:p>
          <w:p w14:paraId="0EC883E3" w14:textId="47917E91" w:rsidR="007B763C" w:rsidRPr="001604E3" w:rsidRDefault="007B763C" w:rsidP="007B763C">
            <w:pPr>
              <w:jc w:val="both"/>
              <w:rPr>
                <w:bCs/>
                <w:sz w:val="20"/>
                <w:szCs w:val="20"/>
              </w:rPr>
            </w:pPr>
            <w:r w:rsidRPr="001604E3">
              <w:rPr>
                <w:bCs/>
                <w:sz w:val="20"/>
                <w:szCs w:val="20"/>
              </w:rPr>
              <w:t>„3a) systemu wsparcia, o którym mowa w art. 70g-70j, albo”</w:t>
            </w:r>
          </w:p>
          <w:p w14:paraId="64EA17B3" w14:textId="77777777" w:rsidR="007B763C" w:rsidRPr="001604E3" w:rsidRDefault="007B763C" w:rsidP="007B763C">
            <w:pPr>
              <w:jc w:val="both"/>
              <w:rPr>
                <w:sz w:val="20"/>
                <w:szCs w:val="20"/>
              </w:rPr>
            </w:pPr>
          </w:p>
          <w:p w14:paraId="7C3ECA58" w14:textId="77777777" w:rsidR="00DE5890" w:rsidRPr="001604E3" w:rsidRDefault="00DE5890" w:rsidP="007B763C">
            <w:pPr>
              <w:jc w:val="both"/>
              <w:rPr>
                <w:sz w:val="20"/>
                <w:szCs w:val="20"/>
              </w:rPr>
            </w:pPr>
          </w:p>
        </w:tc>
        <w:tc>
          <w:tcPr>
            <w:tcW w:w="4820" w:type="dxa"/>
            <w:vMerge/>
          </w:tcPr>
          <w:p w14:paraId="0FE57D45" w14:textId="2DA73C45" w:rsidR="00DE5890" w:rsidRPr="001604E3" w:rsidRDefault="00DE5890" w:rsidP="007B6291">
            <w:pPr>
              <w:jc w:val="both"/>
              <w:rPr>
                <w:sz w:val="20"/>
                <w:szCs w:val="20"/>
              </w:rPr>
            </w:pPr>
          </w:p>
        </w:tc>
      </w:tr>
      <w:tr w:rsidR="007B763C" w:rsidRPr="001604E3" w14:paraId="4B742824" w14:textId="77777777" w:rsidTr="007B6291">
        <w:trPr>
          <w:trHeight w:val="492"/>
        </w:trPr>
        <w:tc>
          <w:tcPr>
            <w:tcW w:w="284" w:type="dxa"/>
          </w:tcPr>
          <w:p w14:paraId="3EE2FFC6" w14:textId="77777777" w:rsidR="007B763C" w:rsidRPr="001604E3" w:rsidRDefault="007B763C" w:rsidP="007B6291">
            <w:pPr>
              <w:rPr>
                <w:sz w:val="20"/>
                <w:szCs w:val="20"/>
              </w:rPr>
            </w:pPr>
          </w:p>
        </w:tc>
        <w:tc>
          <w:tcPr>
            <w:tcW w:w="8788" w:type="dxa"/>
          </w:tcPr>
          <w:p w14:paraId="613EA660" w14:textId="2AD37DE9" w:rsidR="007B763C" w:rsidRPr="001604E3" w:rsidRDefault="007B763C" w:rsidP="007B763C">
            <w:pPr>
              <w:jc w:val="both"/>
              <w:rPr>
                <w:sz w:val="20"/>
                <w:szCs w:val="20"/>
              </w:rPr>
            </w:pPr>
            <w:r w:rsidRPr="001604E3">
              <w:rPr>
                <w:sz w:val="20"/>
                <w:szCs w:val="20"/>
              </w:rPr>
              <w:t xml:space="preserve">Art. 1 pkt 57 lit. c </w:t>
            </w:r>
          </w:p>
          <w:p w14:paraId="2B007180" w14:textId="77777777" w:rsidR="007B763C" w:rsidRPr="001604E3" w:rsidRDefault="007B763C" w:rsidP="007B763C">
            <w:pPr>
              <w:jc w:val="both"/>
              <w:rPr>
                <w:sz w:val="20"/>
                <w:szCs w:val="20"/>
              </w:rPr>
            </w:pPr>
            <w:r w:rsidRPr="001604E3">
              <w:rPr>
                <w:sz w:val="20"/>
                <w:szCs w:val="20"/>
              </w:rPr>
              <w:t>W art. 69 po pkt 4 dodaje się pkt 4a w brzmieniu:</w:t>
            </w:r>
          </w:p>
          <w:p w14:paraId="257B20D4" w14:textId="3B06CBC7" w:rsidR="007B763C" w:rsidRPr="001604E3" w:rsidRDefault="007B763C" w:rsidP="007B6291">
            <w:pPr>
              <w:jc w:val="both"/>
              <w:rPr>
                <w:bCs/>
                <w:sz w:val="20"/>
                <w:szCs w:val="20"/>
              </w:rPr>
            </w:pPr>
            <w:r w:rsidRPr="001604E3">
              <w:rPr>
                <w:bCs/>
                <w:sz w:val="20"/>
                <w:szCs w:val="20"/>
              </w:rPr>
              <w:t>„4a) aukcji na wsparcie operacyjne, albo”</w:t>
            </w:r>
          </w:p>
        </w:tc>
        <w:tc>
          <w:tcPr>
            <w:tcW w:w="4820" w:type="dxa"/>
            <w:vMerge/>
          </w:tcPr>
          <w:p w14:paraId="7FA72CF1" w14:textId="77777777" w:rsidR="007B763C" w:rsidRPr="001604E3" w:rsidRDefault="007B763C" w:rsidP="007B6291">
            <w:pPr>
              <w:jc w:val="both"/>
              <w:rPr>
                <w:sz w:val="20"/>
                <w:szCs w:val="20"/>
              </w:rPr>
            </w:pPr>
          </w:p>
        </w:tc>
      </w:tr>
      <w:tr w:rsidR="00DE5890" w:rsidRPr="001604E3" w14:paraId="503386B8" w14:textId="77777777" w:rsidTr="007B6291">
        <w:trPr>
          <w:trHeight w:val="492"/>
        </w:trPr>
        <w:tc>
          <w:tcPr>
            <w:tcW w:w="284" w:type="dxa"/>
          </w:tcPr>
          <w:p w14:paraId="273E80C6" w14:textId="77777777" w:rsidR="00DE5890" w:rsidRPr="001604E3" w:rsidRDefault="00DE5890" w:rsidP="007B6291">
            <w:pPr>
              <w:rPr>
                <w:sz w:val="20"/>
                <w:szCs w:val="20"/>
              </w:rPr>
            </w:pPr>
          </w:p>
        </w:tc>
        <w:tc>
          <w:tcPr>
            <w:tcW w:w="8788" w:type="dxa"/>
          </w:tcPr>
          <w:p w14:paraId="011F37B0" w14:textId="6666EA88" w:rsidR="00DE5890" w:rsidRPr="001604E3" w:rsidRDefault="00DE5890" w:rsidP="007B6291">
            <w:pPr>
              <w:jc w:val="both"/>
              <w:rPr>
                <w:sz w:val="20"/>
                <w:szCs w:val="20"/>
              </w:rPr>
            </w:pPr>
            <w:r w:rsidRPr="001604E3">
              <w:rPr>
                <w:sz w:val="20"/>
                <w:szCs w:val="20"/>
              </w:rPr>
              <w:t>Art. 1 pkt 5</w:t>
            </w:r>
            <w:r w:rsidR="007B763C" w:rsidRPr="001604E3">
              <w:rPr>
                <w:sz w:val="20"/>
                <w:szCs w:val="20"/>
              </w:rPr>
              <w:t>7</w:t>
            </w:r>
            <w:r w:rsidRPr="001604E3">
              <w:rPr>
                <w:sz w:val="20"/>
                <w:szCs w:val="20"/>
              </w:rPr>
              <w:t xml:space="preserve"> lit. </w:t>
            </w:r>
            <w:r w:rsidR="007B763C" w:rsidRPr="001604E3">
              <w:rPr>
                <w:sz w:val="20"/>
                <w:szCs w:val="20"/>
              </w:rPr>
              <w:t>d</w:t>
            </w:r>
          </w:p>
          <w:p w14:paraId="4E2AD574" w14:textId="5D728C06" w:rsidR="00DE5890" w:rsidRPr="001604E3" w:rsidRDefault="00DE5890" w:rsidP="007B6291">
            <w:pPr>
              <w:jc w:val="both"/>
              <w:rPr>
                <w:sz w:val="20"/>
                <w:szCs w:val="20"/>
              </w:rPr>
            </w:pPr>
            <w:r w:rsidRPr="001604E3">
              <w:rPr>
                <w:bCs/>
                <w:sz w:val="20"/>
                <w:szCs w:val="20"/>
              </w:rPr>
              <w:t xml:space="preserve">w art. 69 </w:t>
            </w:r>
            <w:r w:rsidR="007B763C" w:rsidRPr="001604E3">
              <w:rPr>
                <w:bCs/>
                <w:sz w:val="20"/>
                <w:szCs w:val="20"/>
              </w:rPr>
              <w:t xml:space="preserve">w pkt 5 wyrazy „art. 4 ust. 1” zastępuje się wyrazami „art. 4 ust. 1 albo ust. 1a pkt 2, albo” </w:t>
            </w:r>
          </w:p>
          <w:p w14:paraId="23DF0399" w14:textId="77777777" w:rsidR="00DE5890" w:rsidRPr="001604E3" w:rsidRDefault="00DE5890" w:rsidP="007B6291">
            <w:pPr>
              <w:jc w:val="both"/>
              <w:rPr>
                <w:sz w:val="20"/>
                <w:szCs w:val="20"/>
              </w:rPr>
            </w:pPr>
          </w:p>
        </w:tc>
        <w:tc>
          <w:tcPr>
            <w:tcW w:w="4820" w:type="dxa"/>
            <w:vMerge/>
          </w:tcPr>
          <w:p w14:paraId="3D99CBFD" w14:textId="77777777" w:rsidR="00DE5890" w:rsidRPr="001604E3" w:rsidRDefault="00DE5890" w:rsidP="007B6291">
            <w:pPr>
              <w:jc w:val="both"/>
              <w:rPr>
                <w:sz w:val="20"/>
                <w:szCs w:val="20"/>
              </w:rPr>
            </w:pPr>
          </w:p>
        </w:tc>
      </w:tr>
      <w:tr w:rsidR="00E51DE3" w:rsidRPr="001604E3" w14:paraId="010E444A" w14:textId="77777777" w:rsidTr="007B6291">
        <w:trPr>
          <w:trHeight w:val="492"/>
        </w:trPr>
        <w:tc>
          <w:tcPr>
            <w:tcW w:w="284" w:type="dxa"/>
          </w:tcPr>
          <w:p w14:paraId="6B49E414" w14:textId="77777777" w:rsidR="00E51DE3" w:rsidRPr="001604E3" w:rsidRDefault="00E51DE3" w:rsidP="007B6291">
            <w:pPr>
              <w:rPr>
                <w:sz w:val="20"/>
                <w:szCs w:val="20"/>
              </w:rPr>
            </w:pPr>
          </w:p>
        </w:tc>
        <w:tc>
          <w:tcPr>
            <w:tcW w:w="8788" w:type="dxa"/>
          </w:tcPr>
          <w:p w14:paraId="3200BCD9" w14:textId="0E72AA1C" w:rsidR="00E51DE3" w:rsidRPr="001604E3" w:rsidRDefault="00E51DE3" w:rsidP="007B6291">
            <w:pPr>
              <w:jc w:val="both"/>
              <w:rPr>
                <w:sz w:val="20"/>
                <w:szCs w:val="20"/>
              </w:rPr>
            </w:pPr>
            <w:r w:rsidRPr="001604E3">
              <w:rPr>
                <w:sz w:val="20"/>
                <w:szCs w:val="20"/>
              </w:rPr>
              <w:t xml:space="preserve">Art. 1 pkt </w:t>
            </w:r>
            <w:r w:rsidR="007B763C" w:rsidRPr="001604E3">
              <w:rPr>
                <w:sz w:val="20"/>
                <w:szCs w:val="20"/>
              </w:rPr>
              <w:t>5</w:t>
            </w:r>
            <w:r w:rsidR="009F263B" w:rsidRPr="001604E3">
              <w:rPr>
                <w:sz w:val="20"/>
                <w:szCs w:val="20"/>
              </w:rPr>
              <w:t>8</w:t>
            </w:r>
          </w:p>
          <w:p w14:paraId="0CBFBAAC" w14:textId="687815D1" w:rsidR="00E51DE3" w:rsidRPr="001604E3" w:rsidRDefault="00E51DE3" w:rsidP="00A27155">
            <w:pPr>
              <w:pStyle w:val="PKTpunkt"/>
              <w:spacing w:line="240" w:lineRule="auto"/>
              <w:rPr>
                <w:rFonts w:ascii="Times New Roman" w:hAnsi="Times New Roman" w:cs="Times New Roman"/>
                <w:sz w:val="20"/>
              </w:rPr>
            </w:pPr>
            <w:r w:rsidRPr="001604E3">
              <w:rPr>
                <w:rFonts w:ascii="Times New Roman" w:hAnsi="Times New Roman" w:cs="Times New Roman"/>
                <w:sz w:val="20"/>
              </w:rPr>
              <w:t>w art. 70 w pkt 2 po wyrazach „w art. 45” skreśla się przecinek i wyrazy „w art. 48, w art. 49”</w:t>
            </w:r>
          </w:p>
        </w:tc>
        <w:tc>
          <w:tcPr>
            <w:tcW w:w="4820" w:type="dxa"/>
          </w:tcPr>
          <w:p w14:paraId="3268FF13" w14:textId="04F568F7" w:rsidR="00E51DE3" w:rsidRPr="001604E3" w:rsidRDefault="00E30836" w:rsidP="007B6291">
            <w:pPr>
              <w:jc w:val="both"/>
              <w:rPr>
                <w:sz w:val="20"/>
                <w:szCs w:val="20"/>
              </w:rPr>
            </w:pPr>
            <w:r w:rsidRPr="001604E3">
              <w:rPr>
                <w:sz w:val="20"/>
                <w:szCs w:val="20"/>
              </w:rPr>
              <w:t>Zmiany porządkujące względem treści brzmienia projektu ustawy</w:t>
            </w:r>
            <w:r w:rsidR="00DE5890" w:rsidRPr="001604E3">
              <w:rPr>
                <w:sz w:val="20"/>
                <w:szCs w:val="20"/>
              </w:rPr>
              <w:t>.</w:t>
            </w:r>
          </w:p>
        </w:tc>
      </w:tr>
      <w:tr w:rsidR="00A717B2" w:rsidRPr="001604E3" w14:paraId="51BF980C" w14:textId="77777777" w:rsidTr="007B6291">
        <w:trPr>
          <w:trHeight w:val="492"/>
        </w:trPr>
        <w:tc>
          <w:tcPr>
            <w:tcW w:w="284" w:type="dxa"/>
          </w:tcPr>
          <w:p w14:paraId="219CF7FD" w14:textId="77777777" w:rsidR="00A717B2" w:rsidRPr="001604E3" w:rsidRDefault="00A717B2" w:rsidP="007B6291">
            <w:pPr>
              <w:rPr>
                <w:sz w:val="20"/>
                <w:szCs w:val="20"/>
              </w:rPr>
            </w:pPr>
          </w:p>
        </w:tc>
        <w:tc>
          <w:tcPr>
            <w:tcW w:w="8788" w:type="dxa"/>
          </w:tcPr>
          <w:p w14:paraId="5E02704B" w14:textId="61E9DB26" w:rsidR="00A717B2" w:rsidRPr="001604E3" w:rsidRDefault="00A717B2" w:rsidP="007B6291">
            <w:pPr>
              <w:jc w:val="both"/>
              <w:rPr>
                <w:sz w:val="20"/>
                <w:szCs w:val="20"/>
              </w:rPr>
            </w:pPr>
            <w:r w:rsidRPr="001604E3">
              <w:rPr>
                <w:sz w:val="20"/>
                <w:szCs w:val="20"/>
              </w:rPr>
              <w:t>Art. 1 pkt 59 lit. a</w:t>
            </w:r>
          </w:p>
          <w:p w14:paraId="3ED0EFDF" w14:textId="77777777" w:rsidR="00A717B2" w:rsidRPr="001604E3" w:rsidRDefault="00A717B2" w:rsidP="007B6291">
            <w:pPr>
              <w:jc w:val="both"/>
              <w:rPr>
                <w:bCs/>
                <w:sz w:val="20"/>
                <w:szCs w:val="20"/>
              </w:rPr>
            </w:pPr>
            <w:r w:rsidRPr="001604E3">
              <w:rPr>
                <w:bCs/>
                <w:sz w:val="20"/>
                <w:szCs w:val="20"/>
              </w:rPr>
              <w:t>art. 70a ust. 2 otrzymuje brzmienie:</w:t>
            </w:r>
          </w:p>
          <w:p w14:paraId="61B3A50E" w14:textId="77777777" w:rsidR="00A717B2" w:rsidRPr="001604E3" w:rsidRDefault="00A717B2" w:rsidP="007B763C">
            <w:pPr>
              <w:jc w:val="both"/>
              <w:rPr>
                <w:sz w:val="20"/>
                <w:szCs w:val="20"/>
              </w:rPr>
            </w:pPr>
            <w:r w:rsidRPr="001604E3">
              <w:rPr>
                <w:sz w:val="20"/>
                <w:szCs w:val="20"/>
              </w:rPr>
              <w:t>„2. Wytwórca energii elektrycznej z odnawialnych źródeł energii w instalacji odnawialnego źródła energii o łącznej mocy zainstalowanej elektrycznej nie mniejszej niż 500 kW i nie większej niż 1 MW, posiadającej wyodrębniony zespół urządzeń służących do wyprowadzania mocy wyłącznie z tej instalacji do sieci elektroenergetycznej dystrybucyjnej, będący przedsiębiorstwem energetycznym, wykorzystujący do wytwarzania energii elektrycznej wyłącznie:</w:t>
            </w:r>
          </w:p>
          <w:p w14:paraId="43CFF934" w14:textId="77777777" w:rsidR="00A717B2" w:rsidRPr="001604E3" w:rsidRDefault="00A717B2" w:rsidP="007B763C">
            <w:pPr>
              <w:jc w:val="both"/>
              <w:rPr>
                <w:bCs/>
                <w:sz w:val="20"/>
                <w:szCs w:val="20"/>
              </w:rPr>
            </w:pPr>
            <w:r w:rsidRPr="001604E3">
              <w:rPr>
                <w:bCs/>
                <w:sz w:val="20"/>
                <w:szCs w:val="20"/>
              </w:rPr>
              <w:t>1) biogaz rolniczy albo</w:t>
            </w:r>
          </w:p>
          <w:p w14:paraId="1C98280B" w14:textId="77777777" w:rsidR="00A717B2" w:rsidRPr="001604E3" w:rsidRDefault="00A717B2" w:rsidP="007B763C">
            <w:pPr>
              <w:jc w:val="both"/>
              <w:rPr>
                <w:bCs/>
                <w:sz w:val="20"/>
                <w:szCs w:val="20"/>
              </w:rPr>
            </w:pPr>
            <w:r w:rsidRPr="001604E3">
              <w:rPr>
                <w:bCs/>
                <w:sz w:val="20"/>
                <w:szCs w:val="20"/>
              </w:rPr>
              <w:t>2) biogaz pozyskany ze składowisk odpadów, albo</w:t>
            </w:r>
          </w:p>
          <w:p w14:paraId="1444F3E8" w14:textId="77777777" w:rsidR="00A717B2" w:rsidRPr="001604E3" w:rsidRDefault="00A717B2" w:rsidP="007B763C">
            <w:pPr>
              <w:jc w:val="both"/>
              <w:rPr>
                <w:bCs/>
                <w:sz w:val="20"/>
                <w:szCs w:val="20"/>
              </w:rPr>
            </w:pPr>
            <w:r w:rsidRPr="001604E3">
              <w:rPr>
                <w:bCs/>
                <w:sz w:val="20"/>
                <w:szCs w:val="20"/>
              </w:rPr>
              <w:t>3) biogaz pozyskany z oczyszczalni ścieków, albo</w:t>
            </w:r>
          </w:p>
          <w:p w14:paraId="344DD0D1" w14:textId="77777777" w:rsidR="00A717B2" w:rsidRPr="001604E3" w:rsidRDefault="00A717B2" w:rsidP="007B763C">
            <w:pPr>
              <w:jc w:val="both"/>
              <w:rPr>
                <w:bCs/>
                <w:sz w:val="20"/>
                <w:szCs w:val="20"/>
              </w:rPr>
            </w:pPr>
            <w:r w:rsidRPr="001604E3">
              <w:rPr>
                <w:bCs/>
                <w:sz w:val="20"/>
                <w:szCs w:val="20"/>
              </w:rPr>
              <w:t>4) biogaz inny niż określony w pkt 1-3, albo</w:t>
            </w:r>
          </w:p>
          <w:p w14:paraId="2850AAFC" w14:textId="77777777" w:rsidR="00A717B2" w:rsidRPr="001604E3" w:rsidRDefault="00A717B2" w:rsidP="007B763C">
            <w:pPr>
              <w:jc w:val="both"/>
              <w:rPr>
                <w:bCs/>
                <w:sz w:val="20"/>
                <w:szCs w:val="20"/>
              </w:rPr>
            </w:pPr>
            <w:r w:rsidRPr="001604E3">
              <w:rPr>
                <w:bCs/>
                <w:sz w:val="20"/>
                <w:szCs w:val="20"/>
              </w:rPr>
              <w:t>5) hydroenergię, albo</w:t>
            </w:r>
          </w:p>
          <w:p w14:paraId="39BC3CD8" w14:textId="77777777" w:rsidR="00A717B2" w:rsidRPr="001604E3" w:rsidRDefault="00A717B2" w:rsidP="007B763C">
            <w:pPr>
              <w:jc w:val="both"/>
              <w:rPr>
                <w:bCs/>
                <w:sz w:val="20"/>
                <w:szCs w:val="20"/>
              </w:rPr>
            </w:pPr>
            <w:r w:rsidRPr="001604E3">
              <w:rPr>
                <w:bCs/>
                <w:sz w:val="20"/>
                <w:szCs w:val="20"/>
              </w:rPr>
              <w:t>6) biomasę</w:t>
            </w:r>
          </w:p>
          <w:p w14:paraId="05770643" w14:textId="6E70C405" w:rsidR="00A717B2" w:rsidRPr="001604E3" w:rsidRDefault="00A717B2" w:rsidP="007B763C">
            <w:pPr>
              <w:jc w:val="both"/>
              <w:rPr>
                <w:bCs/>
                <w:sz w:val="20"/>
                <w:szCs w:val="20"/>
              </w:rPr>
            </w:pPr>
            <w:r w:rsidRPr="001604E3">
              <w:rPr>
                <w:bCs/>
                <w:sz w:val="20"/>
                <w:szCs w:val="20"/>
              </w:rPr>
              <w:t xml:space="preserve"> - może dokonać sprzedaży, której przedmiotem jest niewykorzystana, a wprowadzona do sieci energia elektryczna, wybranemu podmiotowi. Przepis art. 70e stosuje się z uwzględnieniem art. 70c ust. 6 pkt 1 i art. 70d.”</w:t>
            </w:r>
          </w:p>
          <w:p w14:paraId="1DE276EC" w14:textId="1A57135A" w:rsidR="00A717B2" w:rsidRPr="001604E3" w:rsidRDefault="00A717B2" w:rsidP="00A27155">
            <w:pPr>
              <w:jc w:val="both"/>
              <w:rPr>
                <w:sz w:val="20"/>
                <w:szCs w:val="20"/>
              </w:rPr>
            </w:pPr>
          </w:p>
        </w:tc>
        <w:tc>
          <w:tcPr>
            <w:tcW w:w="4820" w:type="dxa"/>
            <w:vMerge w:val="restart"/>
          </w:tcPr>
          <w:p w14:paraId="668663AC" w14:textId="10589635" w:rsidR="00A717B2" w:rsidRPr="001604E3" w:rsidRDefault="00A717B2" w:rsidP="007B6291">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13F8FAF0" w14:textId="77777777" w:rsidR="00A717B2" w:rsidRPr="001604E3" w:rsidRDefault="00A717B2" w:rsidP="00A717B2">
            <w:pPr>
              <w:jc w:val="both"/>
              <w:rPr>
                <w:sz w:val="20"/>
                <w:szCs w:val="20"/>
              </w:rPr>
            </w:pPr>
          </w:p>
        </w:tc>
      </w:tr>
      <w:tr w:rsidR="00A717B2" w:rsidRPr="001604E3" w14:paraId="13328580" w14:textId="77777777" w:rsidTr="007B6291">
        <w:trPr>
          <w:trHeight w:val="492"/>
        </w:trPr>
        <w:tc>
          <w:tcPr>
            <w:tcW w:w="284" w:type="dxa"/>
          </w:tcPr>
          <w:p w14:paraId="64AF7A7E" w14:textId="77777777" w:rsidR="00A717B2" w:rsidRPr="001604E3" w:rsidRDefault="00A717B2" w:rsidP="007B6291">
            <w:pPr>
              <w:rPr>
                <w:sz w:val="20"/>
                <w:szCs w:val="20"/>
              </w:rPr>
            </w:pPr>
          </w:p>
        </w:tc>
        <w:tc>
          <w:tcPr>
            <w:tcW w:w="8788" w:type="dxa"/>
          </w:tcPr>
          <w:p w14:paraId="45B6DD92" w14:textId="6AE7E7A1" w:rsidR="00A717B2" w:rsidRPr="001604E3" w:rsidRDefault="00A717B2" w:rsidP="007B763C">
            <w:pPr>
              <w:jc w:val="both"/>
              <w:rPr>
                <w:sz w:val="20"/>
                <w:szCs w:val="20"/>
              </w:rPr>
            </w:pPr>
            <w:r w:rsidRPr="001604E3">
              <w:rPr>
                <w:sz w:val="20"/>
                <w:szCs w:val="20"/>
              </w:rPr>
              <w:t>Art. 1 pkt 59 lit. b</w:t>
            </w:r>
          </w:p>
          <w:p w14:paraId="43DA694C" w14:textId="7D4AE065" w:rsidR="00A717B2" w:rsidRPr="001604E3" w:rsidRDefault="00A717B2" w:rsidP="007B763C">
            <w:pPr>
              <w:jc w:val="both"/>
              <w:rPr>
                <w:bCs/>
                <w:sz w:val="20"/>
                <w:szCs w:val="20"/>
              </w:rPr>
            </w:pPr>
            <w:r w:rsidRPr="001604E3">
              <w:rPr>
                <w:bCs/>
                <w:sz w:val="20"/>
                <w:szCs w:val="20"/>
              </w:rPr>
              <w:t>W art. 70</w:t>
            </w:r>
            <w:r w:rsidR="009F263B" w:rsidRPr="001604E3">
              <w:rPr>
                <w:bCs/>
                <w:sz w:val="20"/>
                <w:szCs w:val="20"/>
              </w:rPr>
              <w:t>a</w:t>
            </w:r>
            <w:r w:rsidRPr="001604E3">
              <w:rPr>
                <w:bCs/>
                <w:sz w:val="20"/>
                <w:szCs w:val="20"/>
              </w:rPr>
              <w:t xml:space="preserve"> w ust. 4 skreśla się wyrazy „ lit. a, b, c lub e”</w:t>
            </w:r>
          </w:p>
          <w:p w14:paraId="62A6B734" w14:textId="77777777" w:rsidR="00A717B2" w:rsidRPr="001604E3" w:rsidRDefault="00A717B2" w:rsidP="007B763C">
            <w:pPr>
              <w:jc w:val="both"/>
              <w:rPr>
                <w:sz w:val="20"/>
                <w:szCs w:val="20"/>
              </w:rPr>
            </w:pPr>
          </w:p>
          <w:p w14:paraId="3AFB213F" w14:textId="77777777" w:rsidR="00A717B2" w:rsidRPr="001604E3" w:rsidRDefault="00A717B2" w:rsidP="007B6291">
            <w:pPr>
              <w:jc w:val="both"/>
              <w:rPr>
                <w:sz w:val="20"/>
                <w:szCs w:val="20"/>
              </w:rPr>
            </w:pPr>
          </w:p>
        </w:tc>
        <w:tc>
          <w:tcPr>
            <w:tcW w:w="4820" w:type="dxa"/>
            <w:vMerge/>
          </w:tcPr>
          <w:p w14:paraId="4F372FD3" w14:textId="77777777" w:rsidR="00A717B2" w:rsidRPr="001604E3" w:rsidRDefault="00A717B2" w:rsidP="007B6291">
            <w:pPr>
              <w:jc w:val="both"/>
              <w:rPr>
                <w:bCs/>
                <w:sz w:val="20"/>
                <w:szCs w:val="20"/>
              </w:rPr>
            </w:pPr>
          </w:p>
        </w:tc>
      </w:tr>
      <w:tr w:rsidR="007C5F3C" w:rsidRPr="001604E3" w14:paraId="7BCC364B" w14:textId="77777777" w:rsidTr="007B6291">
        <w:trPr>
          <w:trHeight w:val="492"/>
        </w:trPr>
        <w:tc>
          <w:tcPr>
            <w:tcW w:w="284" w:type="dxa"/>
          </w:tcPr>
          <w:p w14:paraId="0291C3EA" w14:textId="77777777" w:rsidR="007C5F3C" w:rsidRPr="001604E3" w:rsidRDefault="007C5F3C" w:rsidP="007B6291">
            <w:pPr>
              <w:rPr>
                <w:sz w:val="20"/>
                <w:szCs w:val="20"/>
              </w:rPr>
            </w:pPr>
          </w:p>
        </w:tc>
        <w:tc>
          <w:tcPr>
            <w:tcW w:w="8788" w:type="dxa"/>
          </w:tcPr>
          <w:p w14:paraId="1ECA5A56" w14:textId="198E11C7" w:rsidR="007C5F3C" w:rsidRPr="001604E3" w:rsidRDefault="007C5F3C" w:rsidP="007B6291">
            <w:pPr>
              <w:jc w:val="both"/>
              <w:rPr>
                <w:sz w:val="20"/>
                <w:szCs w:val="20"/>
              </w:rPr>
            </w:pPr>
            <w:r w:rsidRPr="001604E3">
              <w:rPr>
                <w:sz w:val="20"/>
                <w:szCs w:val="20"/>
              </w:rPr>
              <w:t xml:space="preserve">Art. 1 pkt 60 lit. a </w:t>
            </w:r>
          </w:p>
          <w:p w14:paraId="45D94B51" w14:textId="7A4CCDF7" w:rsidR="007C5F3C" w:rsidRPr="001604E3" w:rsidRDefault="007C5F3C" w:rsidP="007B6291">
            <w:pPr>
              <w:jc w:val="both"/>
              <w:rPr>
                <w:sz w:val="20"/>
                <w:szCs w:val="20"/>
              </w:rPr>
            </w:pPr>
            <w:r w:rsidRPr="001604E3">
              <w:rPr>
                <w:sz w:val="20"/>
                <w:szCs w:val="20"/>
              </w:rPr>
              <w:t>w art. 70b w ust. 4 w pkt 1:</w:t>
            </w:r>
          </w:p>
          <w:p w14:paraId="7156FB3D" w14:textId="77777777" w:rsidR="007C5F3C" w:rsidRPr="001604E3" w:rsidRDefault="007C5F3C" w:rsidP="00654F77">
            <w:pPr>
              <w:jc w:val="both"/>
              <w:rPr>
                <w:bCs/>
                <w:sz w:val="20"/>
                <w:szCs w:val="20"/>
              </w:rPr>
            </w:pPr>
            <w:r w:rsidRPr="001604E3">
              <w:rPr>
                <w:bCs/>
                <w:sz w:val="20"/>
                <w:szCs w:val="20"/>
              </w:rPr>
              <w:lastRenderedPageBreak/>
              <w:t>- w pkt 1:</w:t>
            </w:r>
          </w:p>
          <w:p w14:paraId="30F1388A" w14:textId="3F3FC98E" w:rsidR="007C5F3C" w:rsidRPr="001604E3" w:rsidRDefault="007C5F3C" w:rsidP="00654F77">
            <w:pPr>
              <w:jc w:val="both"/>
              <w:rPr>
                <w:bCs/>
                <w:sz w:val="20"/>
                <w:szCs w:val="20"/>
              </w:rPr>
            </w:pPr>
            <w:r w:rsidRPr="001604E3">
              <w:rPr>
                <w:bCs/>
                <w:sz w:val="20"/>
                <w:szCs w:val="20"/>
              </w:rPr>
              <w:t>- -we wprowadzeniu do wyliczenia po wyrazie „uruchomienia” dodaje się wyrazy „lub modernizacji”,</w:t>
            </w:r>
          </w:p>
          <w:p w14:paraId="3112D6D5" w14:textId="1CB74929" w:rsidR="007C5F3C" w:rsidRPr="001604E3" w:rsidRDefault="007C5F3C" w:rsidP="00654F77">
            <w:pPr>
              <w:jc w:val="both"/>
              <w:rPr>
                <w:bCs/>
                <w:sz w:val="20"/>
                <w:szCs w:val="20"/>
              </w:rPr>
            </w:pPr>
            <w:r w:rsidRPr="001604E3">
              <w:rPr>
                <w:bCs/>
                <w:sz w:val="20"/>
                <w:szCs w:val="20"/>
              </w:rPr>
              <w:t xml:space="preserve">- -w lit. a po wyrazie „projektowanej” dodaje się wyrazy „lub planowanej do modernizacji”, </w:t>
            </w:r>
          </w:p>
          <w:p w14:paraId="3AC874E8" w14:textId="59F1D45C" w:rsidR="007C5F3C" w:rsidRPr="001604E3" w:rsidRDefault="007C5F3C" w:rsidP="00654F77">
            <w:pPr>
              <w:jc w:val="both"/>
              <w:rPr>
                <w:bCs/>
                <w:sz w:val="20"/>
                <w:szCs w:val="20"/>
              </w:rPr>
            </w:pPr>
            <w:r w:rsidRPr="001604E3">
              <w:rPr>
                <w:bCs/>
                <w:sz w:val="20"/>
                <w:szCs w:val="20"/>
              </w:rPr>
              <w:t>- -lit. c otrzymuje brzmienie:</w:t>
            </w:r>
          </w:p>
          <w:p w14:paraId="3739C5B8" w14:textId="77777777" w:rsidR="007C5F3C" w:rsidRPr="001604E3" w:rsidRDefault="007C5F3C" w:rsidP="00654F77">
            <w:pPr>
              <w:jc w:val="both"/>
              <w:rPr>
                <w:bCs/>
                <w:sz w:val="20"/>
                <w:szCs w:val="20"/>
              </w:rPr>
            </w:pPr>
            <w:r w:rsidRPr="001604E3">
              <w:rPr>
                <w:bCs/>
                <w:sz w:val="20"/>
                <w:szCs w:val="20"/>
              </w:rPr>
              <w:t>„c) oświadczenie, że urządzenia wchodzące w skład tej instalacji, służące do wytwarzania energii elektrycznej, o której mowa w art. 70a ust. 1 albo 2, zamontowane w czasie budowy lub modernizacji, zostały wyprodukowane w okresie 36 miesięcy bezpośrednio poprzedzających dzień wytworzenia po raz pierwszy energii elektrycznej w tej instalacji odnawialnego źródła energii po zakończeniu budowy lub modernizacji, z wyłączeniem instalacji wykorzystującej wyłącznie hydroenergię do wytwarzania energii elektrycznej, a same urządzenia nie były wcześniej amortyzowane w rozumieniu przepisów o rachunkowości przez jakikolwiek podmiot,”,</w:t>
            </w:r>
          </w:p>
          <w:p w14:paraId="3E62EABA" w14:textId="7A33C924" w:rsidR="007C5F3C" w:rsidRPr="001604E3" w:rsidRDefault="007C5F3C" w:rsidP="00654F77">
            <w:pPr>
              <w:jc w:val="both"/>
              <w:rPr>
                <w:bCs/>
                <w:sz w:val="20"/>
                <w:szCs w:val="20"/>
              </w:rPr>
            </w:pPr>
            <w:r w:rsidRPr="001604E3">
              <w:rPr>
                <w:bCs/>
                <w:sz w:val="20"/>
                <w:szCs w:val="20"/>
              </w:rPr>
              <w:t>- -w lit. d po wyrazach „w instalacji odnawialnego źródła energii” dodaje się wyrazy „po zakończeniu jej budowy lub modernizacji”,</w:t>
            </w:r>
          </w:p>
          <w:p w14:paraId="73D3B4F6" w14:textId="53FA8514" w:rsidR="007C5F3C" w:rsidRPr="001604E3" w:rsidRDefault="007C5F3C" w:rsidP="00654F77">
            <w:pPr>
              <w:jc w:val="both"/>
              <w:rPr>
                <w:bCs/>
                <w:sz w:val="20"/>
                <w:szCs w:val="20"/>
              </w:rPr>
            </w:pPr>
            <w:r w:rsidRPr="001604E3">
              <w:rPr>
                <w:bCs/>
                <w:sz w:val="20"/>
                <w:szCs w:val="20"/>
              </w:rPr>
              <w:t>- -w lit. f średnik zastępuje się przecinkiem i dodaje się lit. g w brzmieniu:</w:t>
            </w:r>
          </w:p>
          <w:p w14:paraId="1BD247F1" w14:textId="450416A5" w:rsidR="007C5F3C" w:rsidRPr="001604E3" w:rsidRDefault="007C5F3C" w:rsidP="00654F77">
            <w:pPr>
              <w:jc w:val="both"/>
              <w:rPr>
                <w:bCs/>
                <w:sz w:val="20"/>
                <w:szCs w:val="20"/>
              </w:rPr>
            </w:pPr>
            <w:r w:rsidRPr="001604E3">
              <w:rPr>
                <w:bCs/>
                <w:sz w:val="20"/>
                <w:szCs w:val="20"/>
              </w:rPr>
              <w:t>„g) oświadczenie, że w okresie wsparcia, o którym mowa w art. 70f ust. 1, dla tej instalacji wytwórca nie będzie otrzymywać wynagrodzenia z tytułu uczestnictwa w rynku mocy, o którym mowa w ustawie z dnia 8 grudnia 2017 r. o rynku mocy lub korzystać ze wsparcia udzielanego na podstawie ustawy z dnia 14 grudnia 2018 r. o promowaniu energii elektrycznej z wysokosprawnej kogeneracji lub korzystać z rozliczeń, o których mowa w art. 4 ust. 1 lub w art. 38c ust. 3;”,</w:t>
            </w:r>
          </w:p>
          <w:p w14:paraId="6D1EA4B7" w14:textId="77777777" w:rsidR="007C5F3C" w:rsidRPr="001604E3" w:rsidRDefault="007C5F3C" w:rsidP="00654F77">
            <w:pPr>
              <w:jc w:val="both"/>
              <w:rPr>
                <w:bCs/>
                <w:sz w:val="20"/>
                <w:szCs w:val="20"/>
              </w:rPr>
            </w:pPr>
            <w:r w:rsidRPr="001604E3">
              <w:rPr>
                <w:bCs/>
                <w:sz w:val="20"/>
                <w:szCs w:val="20"/>
              </w:rPr>
              <w:t>- w pkt 2 kropkę zastępuje się średnikiem i dodaje się pkt 3 w brzmieniu:</w:t>
            </w:r>
          </w:p>
          <w:p w14:paraId="4BA1FB36" w14:textId="6C6316C3" w:rsidR="007C5F3C" w:rsidRPr="001604E3" w:rsidRDefault="007C5F3C" w:rsidP="00654F77">
            <w:pPr>
              <w:jc w:val="both"/>
              <w:rPr>
                <w:bCs/>
                <w:sz w:val="20"/>
                <w:szCs w:val="20"/>
              </w:rPr>
            </w:pPr>
            <w:r w:rsidRPr="001604E3">
              <w:rPr>
                <w:bCs/>
                <w:sz w:val="20"/>
                <w:szCs w:val="20"/>
              </w:rPr>
              <w:t>„3)w przypadku instalacji planowanej do modernizacji – oświadczenie o udziale planowanych do poniesienia nakładów inwestycyjnych modernizacji w kosztach kwalifikowanych wybudowania nowej referencyjnej instalacji odnawialnego źródła energii, o którym mowa w art. 74 ust. 2d.”</w:t>
            </w:r>
          </w:p>
          <w:p w14:paraId="2D159497" w14:textId="11B83954" w:rsidR="007C5F3C" w:rsidRPr="001604E3" w:rsidRDefault="007C5F3C" w:rsidP="00A27155">
            <w:pPr>
              <w:jc w:val="both"/>
              <w:rPr>
                <w:sz w:val="20"/>
                <w:szCs w:val="20"/>
              </w:rPr>
            </w:pPr>
          </w:p>
        </w:tc>
        <w:tc>
          <w:tcPr>
            <w:tcW w:w="4820" w:type="dxa"/>
            <w:vMerge w:val="restart"/>
          </w:tcPr>
          <w:p w14:paraId="35C1B84F" w14:textId="77777777" w:rsidR="007C5F3C" w:rsidRPr="001604E3" w:rsidRDefault="007C5F3C" w:rsidP="007B6291">
            <w:pPr>
              <w:jc w:val="both"/>
              <w:rPr>
                <w:sz w:val="20"/>
                <w:szCs w:val="20"/>
              </w:rPr>
            </w:pPr>
            <w:r w:rsidRPr="001604E3">
              <w:rPr>
                <w:bCs/>
                <w:sz w:val="20"/>
                <w:szCs w:val="20"/>
              </w:rPr>
              <w:lastRenderedPageBreak/>
              <w:t>Celem zaproponowanych w projekcie zmian jest utrzymanie w systemie energetycznym instalacji odnawialnych źródeł energii..</w:t>
            </w:r>
          </w:p>
          <w:p w14:paraId="2FF2419F" w14:textId="6933F1C2" w:rsidR="007C5F3C" w:rsidRPr="001604E3" w:rsidRDefault="007C5F3C" w:rsidP="007C5F3C">
            <w:pPr>
              <w:jc w:val="both"/>
              <w:rPr>
                <w:sz w:val="20"/>
                <w:szCs w:val="20"/>
              </w:rPr>
            </w:pPr>
          </w:p>
        </w:tc>
      </w:tr>
      <w:tr w:rsidR="007C5F3C" w:rsidRPr="001604E3" w14:paraId="09FF527D" w14:textId="77777777" w:rsidTr="007B6291">
        <w:trPr>
          <w:trHeight w:val="492"/>
        </w:trPr>
        <w:tc>
          <w:tcPr>
            <w:tcW w:w="284" w:type="dxa"/>
          </w:tcPr>
          <w:p w14:paraId="70D1DC09" w14:textId="77777777" w:rsidR="007C5F3C" w:rsidRPr="001604E3" w:rsidRDefault="007C5F3C" w:rsidP="007B6291">
            <w:pPr>
              <w:rPr>
                <w:sz w:val="20"/>
                <w:szCs w:val="20"/>
              </w:rPr>
            </w:pPr>
          </w:p>
        </w:tc>
        <w:tc>
          <w:tcPr>
            <w:tcW w:w="8788" w:type="dxa"/>
          </w:tcPr>
          <w:p w14:paraId="7DFA3B65" w14:textId="6545BA0C" w:rsidR="007C5F3C" w:rsidRPr="001604E3" w:rsidRDefault="007C5F3C" w:rsidP="00654F77">
            <w:pPr>
              <w:jc w:val="both"/>
              <w:rPr>
                <w:sz w:val="20"/>
                <w:szCs w:val="20"/>
              </w:rPr>
            </w:pPr>
            <w:r w:rsidRPr="001604E3">
              <w:rPr>
                <w:sz w:val="20"/>
                <w:szCs w:val="20"/>
              </w:rPr>
              <w:t>Art. 1 pkt 60 lit. b</w:t>
            </w:r>
          </w:p>
          <w:p w14:paraId="58410017" w14:textId="08E13DBF" w:rsidR="007C5F3C" w:rsidRPr="001604E3" w:rsidRDefault="007C5F3C" w:rsidP="00654F77">
            <w:pPr>
              <w:jc w:val="both"/>
              <w:rPr>
                <w:sz w:val="20"/>
                <w:szCs w:val="20"/>
              </w:rPr>
            </w:pPr>
            <w:r w:rsidRPr="001604E3">
              <w:rPr>
                <w:sz w:val="20"/>
                <w:szCs w:val="20"/>
              </w:rPr>
              <w:t xml:space="preserve">w art. 70b  w ust. 10: </w:t>
            </w:r>
          </w:p>
          <w:p w14:paraId="50AD4C0B" w14:textId="71CD9853" w:rsidR="007C5F3C" w:rsidRPr="001604E3" w:rsidRDefault="007C5F3C" w:rsidP="00654F77">
            <w:pPr>
              <w:jc w:val="both"/>
              <w:rPr>
                <w:bCs/>
                <w:sz w:val="20"/>
                <w:szCs w:val="20"/>
              </w:rPr>
            </w:pPr>
            <w:r w:rsidRPr="001604E3">
              <w:rPr>
                <w:bCs/>
                <w:sz w:val="20"/>
                <w:szCs w:val="20"/>
              </w:rPr>
              <w:t xml:space="preserve">-w pkt 2 </w:t>
            </w:r>
            <w:bookmarkStart w:id="19" w:name="_Hlk113375170"/>
            <w:r w:rsidRPr="001604E3">
              <w:rPr>
                <w:bCs/>
                <w:sz w:val="20"/>
                <w:szCs w:val="20"/>
              </w:rPr>
              <w:t>po wyrazach „dokumenty” dodaje się wyrazy „i oświadczenia”,</w:t>
            </w:r>
            <w:bookmarkEnd w:id="19"/>
          </w:p>
          <w:p w14:paraId="234B2C19" w14:textId="2F206035" w:rsidR="007C5F3C" w:rsidRPr="001604E3" w:rsidRDefault="007C5F3C" w:rsidP="00654F77">
            <w:pPr>
              <w:jc w:val="both"/>
              <w:rPr>
                <w:bCs/>
                <w:sz w:val="20"/>
                <w:szCs w:val="20"/>
              </w:rPr>
            </w:pPr>
            <w:r w:rsidRPr="001604E3">
              <w:rPr>
                <w:bCs/>
                <w:sz w:val="20"/>
                <w:szCs w:val="20"/>
              </w:rPr>
              <w:t>-dodaje się pkt 3 w brzmieniu:</w:t>
            </w:r>
          </w:p>
          <w:p w14:paraId="15E7765A" w14:textId="59148884" w:rsidR="007C5F3C" w:rsidRPr="001604E3" w:rsidRDefault="007C5F3C" w:rsidP="00654F77">
            <w:pPr>
              <w:jc w:val="both"/>
              <w:rPr>
                <w:bCs/>
                <w:sz w:val="20"/>
                <w:szCs w:val="20"/>
              </w:rPr>
            </w:pPr>
            <w:r w:rsidRPr="001604E3">
              <w:rPr>
                <w:bCs/>
                <w:sz w:val="20"/>
                <w:szCs w:val="20"/>
              </w:rPr>
              <w:t>„3) udziału poniesionych i udokumentowanych nakładów inwestycyjnych modernizacji w kosztach kwalifikowanych wybudowania nowej referencyjnej instalacji odnawialnego źródła energii, o którym mowa w art. 74 ust. 2d, wskazanych w opinii, o której mowa w ust. 11b pkt 3, jeśli ten udział jest inny niż udział wskazany przez wytwórcę w oświadczeniu, o którym mowa w ust. 4 pkt 3, przy czym ta zmiana nie może powodować zmiany okresu wsparcia, o którym mowa w art. 70f ust. 4.”</w:t>
            </w:r>
          </w:p>
          <w:p w14:paraId="3DF32C4C" w14:textId="6BB4282B" w:rsidR="007C5F3C" w:rsidRPr="001604E3" w:rsidRDefault="007C5F3C" w:rsidP="007B6291">
            <w:pPr>
              <w:jc w:val="both"/>
              <w:rPr>
                <w:sz w:val="20"/>
                <w:szCs w:val="20"/>
              </w:rPr>
            </w:pPr>
          </w:p>
        </w:tc>
        <w:tc>
          <w:tcPr>
            <w:tcW w:w="4820" w:type="dxa"/>
            <w:vMerge/>
          </w:tcPr>
          <w:p w14:paraId="34F73029" w14:textId="77777777" w:rsidR="007C5F3C" w:rsidRPr="001604E3" w:rsidRDefault="007C5F3C" w:rsidP="007C5F3C">
            <w:pPr>
              <w:jc w:val="both"/>
              <w:rPr>
                <w:sz w:val="20"/>
                <w:szCs w:val="20"/>
              </w:rPr>
            </w:pPr>
          </w:p>
        </w:tc>
      </w:tr>
      <w:tr w:rsidR="007C5F3C" w:rsidRPr="001604E3" w14:paraId="28CBB08A" w14:textId="77777777" w:rsidTr="007B6291">
        <w:trPr>
          <w:trHeight w:val="492"/>
        </w:trPr>
        <w:tc>
          <w:tcPr>
            <w:tcW w:w="284" w:type="dxa"/>
          </w:tcPr>
          <w:p w14:paraId="1799A2B6" w14:textId="77777777" w:rsidR="007C5F3C" w:rsidRPr="001604E3" w:rsidRDefault="007C5F3C" w:rsidP="007B6291">
            <w:pPr>
              <w:rPr>
                <w:sz w:val="20"/>
                <w:szCs w:val="20"/>
              </w:rPr>
            </w:pPr>
          </w:p>
        </w:tc>
        <w:tc>
          <w:tcPr>
            <w:tcW w:w="8788" w:type="dxa"/>
          </w:tcPr>
          <w:p w14:paraId="78C87FD6" w14:textId="0A996858" w:rsidR="007C5F3C" w:rsidRPr="001604E3" w:rsidRDefault="007C5F3C" w:rsidP="00654F77">
            <w:pPr>
              <w:jc w:val="both"/>
              <w:rPr>
                <w:sz w:val="20"/>
                <w:szCs w:val="20"/>
              </w:rPr>
            </w:pPr>
            <w:r w:rsidRPr="001604E3">
              <w:rPr>
                <w:sz w:val="20"/>
                <w:szCs w:val="20"/>
              </w:rPr>
              <w:t>Art. 1 pkt 60 lit. c</w:t>
            </w:r>
          </w:p>
          <w:p w14:paraId="06C37D82" w14:textId="77777777" w:rsidR="007C5F3C" w:rsidRPr="001604E3" w:rsidRDefault="007C5F3C" w:rsidP="00654F77">
            <w:pPr>
              <w:jc w:val="both"/>
              <w:rPr>
                <w:sz w:val="20"/>
                <w:szCs w:val="20"/>
              </w:rPr>
            </w:pPr>
            <w:r w:rsidRPr="001604E3">
              <w:rPr>
                <w:sz w:val="20"/>
                <w:szCs w:val="20"/>
              </w:rPr>
              <w:t>w art. 70b  po ust. 10 dodaje się ust. 10a w brzmieniu:</w:t>
            </w:r>
          </w:p>
          <w:p w14:paraId="14B295FB" w14:textId="7764B3F6" w:rsidR="007C5F3C" w:rsidRPr="001604E3" w:rsidRDefault="007C5F3C" w:rsidP="00654F77">
            <w:pPr>
              <w:jc w:val="both"/>
              <w:rPr>
                <w:bCs/>
                <w:sz w:val="20"/>
                <w:szCs w:val="20"/>
              </w:rPr>
            </w:pPr>
            <w:r w:rsidRPr="001604E3">
              <w:rPr>
                <w:bCs/>
                <w:sz w:val="20"/>
                <w:szCs w:val="20"/>
              </w:rPr>
              <w:t>„10a. Zmiana mocy zainstalowanej elektrycznej instalacji odnawialnego źródła energii, o której mowa w ust. 3 pkt 4, powodująca zmianę pierwotnej kwalifikacji określonej zgodnie z art. 77 ust. 5, właściwej dla tej instalacji w dniu złożenia deklaracji, o której mowa w ust. 1, skutkuje:</w:t>
            </w:r>
          </w:p>
          <w:p w14:paraId="2230890A" w14:textId="2C520B8C" w:rsidR="007C5F3C" w:rsidRPr="001604E3" w:rsidRDefault="007C5F3C" w:rsidP="00654F77">
            <w:pPr>
              <w:jc w:val="both"/>
              <w:rPr>
                <w:bCs/>
                <w:sz w:val="20"/>
                <w:szCs w:val="20"/>
              </w:rPr>
            </w:pPr>
            <w:r w:rsidRPr="001604E3">
              <w:rPr>
                <w:bCs/>
                <w:sz w:val="20"/>
                <w:szCs w:val="20"/>
              </w:rPr>
              <w:lastRenderedPageBreak/>
              <w:t xml:space="preserve">1)utrzymaniem dotychczasowej stałej ceny zakupu, o której mowa w art. 70e ust. 1 pkt 2 – w przypadku zmniejszenia tej mocy; </w:t>
            </w:r>
          </w:p>
          <w:p w14:paraId="3B0609B8" w14:textId="75E28252" w:rsidR="007C5F3C" w:rsidRPr="001604E3" w:rsidRDefault="007C5F3C" w:rsidP="00654F77">
            <w:pPr>
              <w:jc w:val="both"/>
              <w:rPr>
                <w:bCs/>
                <w:sz w:val="20"/>
                <w:szCs w:val="20"/>
              </w:rPr>
            </w:pPr>
            <w:r w:rsidRPr="001604E3">
              <w:rPr>
                <w:bCs/>
                <w:sz w:val="20"/>
                <w:szCs w:val="20"/>
              </w:rPr>
              <w:t>2)ustaleniem nowej stałej ceny zakupu, o której mowa w art. 70e ust. 1 pkt 1 od dnia aktualizacji wpisu tej instalacji w rejestrze wytwórców energii w małej instalacji – w przypadku zwiększenia tej mocy;”,</w:t>
            </w:r>
          </w:p>
          <w:p w14:paraId="3EDD274F" w14:textId="71AF9D73" w:rsidR="007C5F3C" w:rsidRPr="001604E3" w:rsidRDefault="007C5F3C" w:rsidP="00654F77">
            <w:pPr>
              <w:jc w:val="both"/>
              <w:rPr>
                <w:sz w:val="20"/>
                <w:szCs w:val="20"/>
              </w:rPr>
            </w:pPr>
          </w:p>
          <w:p w14:paraId="7C03E74C" w14:textId="77777777" w:rsidR="007C5F3C" w:rsidRPr="001604E3" w:rsidRDefault="007C5F3C" w:rsidP="007B6291">
            <w:pPr>
              <w:jc w:val="both"/>
              <w:rPr>
                <w:sz w:val="20"/>
                <w:szCs w:val="20"/>
              </w:rPr>
            </w:pPr>
          </w:p>
        </w:tc>
        <w:tc>
          <w:tcPr>
            <w:tcW w:w="4820" w:type="dxa"/>
            <w:vMerge/>
          </w:tcPr>
          <w:p w14:paraId="3CCD3DE1" w14:textId="77777777" w:rsidR="007C5F3C" w:rsidRPr="001604E3" w:rsidRDefault="007C5F3C" w:rsidP="007C5F3C">
            <w:pPr>
              <w:jc w:val="both"/>
              <w:rPr>
                <w:sz w:val="20"/>
                <w:szCs w:val="20"/>
              </w:rPr>
            </w:pPr>
          </w:p>
        </w:tc>
      </w:tr>
      <w:tr w:rsidR="007C5F3C" w:rsidRPr="001604E3" w14:paraId="568606C8" w14:textId="77777777" w:rsidTr="007B6291">
        <w:trPr>
          <w:trHeight w:val="492"/>
        </w:trPr>
        <w:tc>
          <w:tcPr>
            <w:tcW w:w="284" w:type="dxa"/>
          </w:tcPr>
          <w:p w14:paraId="5E639951" w14:textId="77777777" w:rsidR="007C5F3C" w:rsidRPr="001604E3" w:rsidRDefault="007C5F3C" w:rsidP="007B6291">
            <w:pPr>
              <w:rPr>
                <w:sz w:val="20"/>
                <w:szCs w:val="20"/>
              </w:rPr>
            </w:pPr>
          </w:p>
        </w:tc>
        <w:tc>
          <w:tcPr>
            <w:tcW w:w="8788" w:type="dxa"/>
          </w:tcPr>
          <w:p w14:paraId="0493D570" w14:textId="447D3282" w:rsidR="007C5F3C" w:rsidRPr="001604E3" w:rsidRDefault="007C5F3C" w:rsidP="00654F77">
            <w:pPr>
              <w:jc w:val="both"/>
              <w:rPr>
                <w:sz w:val="20"/>
                <w:szCs w:val="20"/>
              </w:rPr>
            </w:pPr>
            <w:r w:rsidRPr="001604E3">
              <w:rPr>
                <w:sz w:val="20"/>
                <w:szCs w:val="20"/>
              </w:rPr>
              <w:t>Art. 1 pkt 60 lit. d</w:t>
            </w:r>
          </w:p>
          <w:p w14:paraId="2DFD9A22" w14:textId="2FF6D663" w:rsidR="007C5F3C" w:rsidRPr="001604E3" w:rsidRDefault="007C5F3C" w:rsidP="007B6291">
            <w:pPr>
              <w:jc w:val="both"/>
              <w:rPr>
                <w:sz w:val="20"/>
                <w:szCs w:val="20"/>
              </w:rPr>
            </w:pPr>
            <w:r w:rsidRPr="001604E3">
              <w:rPr>
                <w:sz w:val="20"/>
                <w:szCs w:val="20"/>
              </w:rPr>
              <w:t>w art. 70b uchyla się ust. 11,</w:t>
            </w:r>
          </w:p>
        </w:tc>
        <w:tc>
          <w:tcPr>
            <w:tcW w:w="4820" w:type="dxa"/>
            <w:vMerge/>
          </w:tcPr>
          <w:p w14:paraId="750EDECB" w14:textId="1AD3ADB6" w:rsidR="007C5F3C" w:rsidRPr="001604E3" w:rsidRDefault="007C5F3C" w:rsidP="007C5F3C">
            <w:pPr>
              <w:jc w:val="both"/>
              <w:rPr>
                <w:sz w:val="20"/>
                <w:szCs w:val="20"/>
              </w:rPr>
            </w:pPr>
          </w:p>
        </w:tc>
      </w:tr>
      <w:tr w:rsidR="007C5F3C" w:rsidRPr="001604E3" w14:paraId="0A452CD9" w14:textId="77777777" w:rsidTr="007B6291">
        <w:trPr>
          <w:trHeight w:val="492"/>
        </w:trPr>
        <w:tc>
          <w:tcPr>
            <w:tcW w:w="284" w:type="dxa"/>
          </w:tcPr>
          <w:p w14:paraId="5FE2C140" w14:textId="77777777" w:rsidR="007C5F3C" w:rsidRPr="001604E3" w:rsidRDefault="007C5F3C" w:rsidP="007B6291">
            <w:pPr>
              <w:rPr>
                <w:sz w:val="20"/>
                <w:szCs w:val="20"/>
              </w:rPr>
            </w:pPr>
          </w:p>
        </w:tc>
        <w:tc>
          <w:tcPr>
            <w:tcW w:w="8788" w:type="dxa"/>
          </w:tcPr>
          <w:p w14:paraId="3F7F79A8" w14:textId="1C6287A5" w:rsidR="007C5F3C" w:rsidRPr="001604E3" w:rsidRDefault="007C5F3C" w:rsidP="007B6291">
            <w:pPr>
              <w:jc w:val="both"/>
              <w:rPr>
                <w:sz w:val="20"/>
                <w:szCs w:val="20"/>
              </w:rPr>
            </w:pPr>
            <w:r w:rsidRPr="001604E3">
              <w:rPr>
                <w:sz w:val="20"/>
                <w:szCs w:val="20"/>
              </w:rPr>
              <w:t>Art. 1 pkt 60 lit. e</w:t>
            </w:r>
          </w:p>
          <w:p w14:paraId="3F60C28D" w14:textId="08116A96" w:rsidR="007C5F3C" w:rsidRPr="001604E3" w:rsidRDefault="007C5F3C" w:rsidP="007B6291">
            <w:pPr>
              <w:jc w:val="both"/>
              <w:rPr>
                <w:sz w:val="20"/>
                <w:szCs w:val="20"/>
              </w:rPr>
            </w:pPr>
            <w:r w:rsidRPr="001604E3">
              <w:rPr>
                <w:sz w:val="20"/>
                <w:szCs w:val="20"/>
              </w:rPr>
              <w:t>w art. 70b po ust. 11 dodaje się ust. 11a i 11b w brzmieniu:</w:t>
            </w:r>
          </w:p>
          <w:p w14:paraId="687AA41E" w14:textId="77777777" w:rsidR="007C5F3C" w:rsidRPr="001604E3" w:rsidRDefault="007C5F3C" w:rsidP="0007387C">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„11a. Wytwórca energii elektrycznej z odnawialnych źródeł energii, który uzyskał zaświadczenie, o którym mowa w ust. 8, przekazuje Prezesowi URE informację o dniu wytworzenia oraz wprowadzenia energii elektrycznej z odnawialnych źródeł energii do sieci, potwierdzoną przez operatora sieci przesyłowej elektroenergetycznej lub operatora sieci dystrybucyjnej elektroenergetycznej i jej sprzedaży, zgodnie z przepisami ust. 1, art. 70a oraz art. 70c-70e – w terminie 30 dni od dnia tej sprzedaży po raz pierwszy.</w:t>
            </w:r>
          </w:p>
          <w:p w14:paraId="43F70850" w14:textId="77777777" w:rsidR="007C5F3C" w:rsidRPr="001604E3" w:rsidRDefault="007C5F3C" w:rsidP="0007387C">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11b. Wytwórca energii elektrycznej w zmodernizowanej instalacji odnawialnego źródła energii, który uzyskał zaświadczenie, o którym mowa w ust. 8, przekazuje Prezesowi URE, operatorowi rozliczeń energii odnawialnej, o którym mowa w art. 106, oraz sprzedawcy zobowiązanemu albo wybranemu podmiotowi, w terminie 60 dni od zakończenia modernizacji: </w:t>
            </w:r>
          </w:p>
          <w:p w14:paraId="7706B0BD" w14:textId="77777777" w:rsidR="007C5F3C" w:rsidRPr="001604E3" w:rsidRDefault="007C5F3C" w:rsidP="0007387C">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1) </w:t>
            </w:r>
            <w:bookmarkStart w:id="20" w:name="_Hlk116308805"/>
            <w:bookmarkStart w:id="21" w:name="_Hlk110601717"/>
            <w:r w:rsidRPr="001604E3">
              <w:rPr>
                <w:rFonts w:ascii="Times New Roman" w:hAnsi="Times New Roman" w:cs="Times New Roman"/>
                <w:sz w:val="20"/>
              </w:rPr>
              <w:t>oświadczenie o zakończeniu modernizacji, złożone pod rygorem odpowiedzialności karnej za składanie fałszywych oświadczeń, o następującej treści: „Świadomy odpowiedzialności karnej za złożenie fałszywego oświadczenia wynikającej z art. 233 § 6 ustawy z dnia 6 czerwca 1997 r. - Kodeks karny oświadczam, że modernizacja instalacji odnawialnego źródła energii, w której będzie wytwarzana energia elektryczna z odnawialnych źródeł energii, została zakończona oraz spełnia wymagania, o których mowa w art. 74 ust. 2 pkt 1-3 ustawy z dnia 20 lutego 2015 r. o odnawialnych źródłach energii.”; klauzula ta zastępuje pouczenie organu o odpowiedzialności karnej za składanie fałszywych oświadczeń;</w:t>
            </w:r>
            <w:bookmarkEnd w:id="20"/>
          </w:p>
          <w:p w14:paraId="56B72E08" w14:textId="77777777" w:rsidR="007C5F3C" w:rsidRPr="001604E3" w:rsidRDefault="007C5F3C" w:rsidP="0007387C">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2) oświadczenie o upływie terminu do zgłoszenia przez organ nadzoru budowlanego sprzeciwu do zawiadomienia o zakończeniu budowy, albo zaświadczenie organu nadzoru budowlanego o braku podstaw do wniesienia takiego sprzeciwu, albo</w:t>
            </w:r>
            <w:r w:rsidRPr="001604E3" w:rsidDel="00583499">
              <w:rPr>
                <w:rFonts w:ascii="Times New Roman" w:hAnsi="Times New Roman" w:cs="Times New Roman"/>
                <w:sz w:val="20"/>
              </w:rPr>
              <w:t xml:space="preserve"> </w:t>
            </w:r>
            <w:r w:rsidRPr="001604E3">
              <w:rPr>
                <w:rFonts w:ascii="Times New Roman" w:hAnsi="Times New Roman" w:cs="Times New Roman"/>
                <w:sz w:val="20"/>
              </w:rPr>
              <w:t>kopię pozwolenia na użytkowanie zmodernizowanej instalacji, jeżeli jego uzyskanie jest wymagane przepisami ustawy z dnia 7 lipca 1994 r. – Prawo budowlane, albo kopię decyzji zezwalającej na eksploatację urządzenia technicznego, jeżeli jej uzyskanie jest wymagane przepisami ustawy z dnia 21 grudnia 2000 r. o dozorze technicznym, w zależności od tego, co w danym przypadku wyznaczało datę zakończenia modernizacji;</w:t>
            </w:r>
          </w:p>
          <w:p w14:paraId="4C6DCDFC" w14:textId="47B8328D" w:rsidR="007C5F3C" w:rsidRPr="001604E3" w:rsidRDefault="007C5F3C" w:rsidP="0007387C">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3) opinię jednostki posiadającej akredytację Polskiego Centrum Akredytacji potwierdzającą udział poniesionych i udokumentowanych nakładów inwestycyjnych modernizacji w kosztach kwalifikowanych wybudowania nowej referencyjnej instalacji odnawialnego źródła energii, o którym mowa w art. 74 ust. 2d”</w:t>
            </w:r>
            <w:bookmarkEnd w:id="21"/>
          </w:p>
          <w:p w14:paraId="191C986F" w14:textId="07B2277F" w:rsidR="007C5F3C" w:rsidRPr="001604E3" w:rsidRDefault="007C5F3C" w:rsidP="00A27155">
            <w:pPr>
              <w:pStyle w:val="ZLITUSTzmustliter"/>
              <w:spacing w:line="240" w:lineRule="auto"/>
              <w:ind w:left="0" w:firstLine="0"/>
              <w:rPr>
                <w:rFonts w:ascii="Times New Roman" w:hAnsi="Times New Roman" w:cs="Times New Roman"/>
                <w:sz w:val="20"/>
              </w:rPr>
            </w:pPr>
          </w:p>
        </w:tc>
        <w:tc>
          <w:tcPr>
            <w:tcW w:w="4820" w:type="dxa"/>
            <w:vMerge/>
          </w:tcPr>
          <w:p w14:paraId="7910882D" w14:textId="77777777" w:rsidR="007C5F3C" w:rsidRPr="001604E3" w:rsidRDefault="007C5F3C" w:rsidP="007C5F3C">
            <w:pPr>
              <w:jc w:val="both"/>
              <w:rPr>
                <w:sz w:val="20"/>
                <w:szCs w:val="20"/>
              </w:rPr>
            </w:pPr>
          </w:p>
        </w:tc>
      </w:tr>
      <w:tr w:rsidR="007C5F3C" w:rsidRPr="001604E3" w14:paraId="003B57D2" w14:textId="77777777" w:rsidTr="007B6291">
        <w:trPr>
          <w:trHeight w:val="492"/>
        </w:trPr>
        <w:tc>
          <w:tcPr>
            <w:tcW w:w="284" w:type="dxa"/>
          </w:tcPr>
          <w:p w14:paraId="557E7E02" w14:textId="77777777" w:rsidR="007C5F3C" w:rsidRPr="001604E3" w:rsidRDefault="007C5F3C" w:rsidP="007B6291">
            <w:pPr>
              <w:rPr>
                <w:sz w:val="20"/>
                <w:szCs w:val="20"/>
              </w:rPr>
            </w:pPr>
          </w:p>
        </w:tc>
        <w:tc>
          <w:tcPr>
            <w:tcW w:w="8788" w:type="dxa"/>
          </w:tcPr>
          <w:p w14:paraId="66D778E1" w14:textId="547DD933" w:rsidR="007C5F3C" w:rsidRPr="001604E3" w:rsidRDefault="007C5F3C" w:rsidP="007B6291">
            <w:pPr>
              <w:jc w:val="both"/>
              <w:rPr>
                <w:sz w:val="20"/>
                <w:szCs w:val="20"/>
              </w:rPr>
            </w:pPr>
            <w:r w:rsidRPr="001604E3">
              <w:rPr>
                <w:sz w:val="20"/>
                <w:szCs w:val="20"/>
              </w:rPr>
              <w:t>Art. 1 pkt 60 lit. f</w:t>
            </w:r>
          </w:p>
          <w:p w14:paraId="1AE2ABF5" w14:textId="71F88375" w:rsidR="007C5F3C" w:rsidRPr="001604E3" w:rsidRDefault="007C5F3C" w:rsidP="007B6291">
            <w:pPr>
              <w:jc w:val="both"/>
              <w:rPr>
                <w:sz w:val="20"/>
                <w:szCs w:val="20"/>
              </w:rPr>
            </w:pPr>
            <w:r w:rsidRPr="001604E3">
              <w:rPr>
                <w:sz w:val="20"/>
                <w:szCs w:val="20"/>
              </w:rPr>
              <w:t>w art. 70b</w:t>
            </w:r>
            <w:r w:rsidRPr="001604E3">
              <w:rPr>
                <w:rFonts w:eastAsiaTheme="minorEastAsia"/>
                <w:sz w:val="20"/>
                <w:szCs w:val="20"/>
              </w:rPr>
              <w:t xml:space="preserve"> </w:t>
            </w:r>
            <w:r w:rsidRPr="001604E3">
              <w:rPr>
                <w:sz w:val="20"/>
                <w:szCs w:val="20"/>
              </w:rPr>
              <w:t>w ust. 16:</w:t>
            </w:r>
          </w:p>
          <w:p w14:paraId="2E3E135A" w14:textId="5C8E6754" w:rsidR="007C5F3C" w:rsidRPr="001604E3" w:rsidRDefault="007C5F3C" w:rsidP="008C2842">
            <w:pPr>
              <w:jc w:val="both"/>
              <w:rPr>
                <w:bCs/>
                <w:sz w:val="20"/>
                <w:szCs w:val="20"/>
              </w:rPr>
            </w:pPr>
            <w:r w:rsidRPr="001604E3">
              <w:rPr>
                <w:bCs/>
                <w:sz w:val="20"/>
                <w:szCs w:val="20"/>
              </w:rPr>
              <w:t>-uchyla się pkt 1,</w:t>
            </w:r>
          </w:p>
          <w:p w14:paraId="1E793D76" w14:textId="02C6C095" w:rsidR="007C5F3C" w:rsidRPr="001604E3" w:rsidRDefault="007C5F3C" w:rsidP="008C2842">
            <w:pPr>
              <w:jc w:val="both"/>
              <w:rPr>
                <w:bCs/>
                <w:sz w:val="20"/>
                <w:szCs w:val="20"/>
              </w:rPr>
            </w:pPr>
            <w:r w:rsidRPr="001604E3">
              <w:rPr>
                <w:bCs/>
                <w:sz w:val="20"/>
                <w:szCs w:val="20"/>
              </w:rPr>
              <w:t xml:space="preserve">-dodaje się pkt 1a w brzmieniu: </w:t>
            </w:r>
          </w:p>
          <w:p w14:paraId="2C37A292" w14:textId="77777777" w:rsidR="007C5F3C" w:rsidRPr="001604E3" w:rsidRDefault="007C5F3C" w:rsidP="008C2842">
            <w:pPr>
              <w:jc w:val="both"/>
              <w:rPr>
                <w:bCs/>
                <w:sz w:val="20"/>
                <w:szCs w:val="20"/>
              </w:rPr>
            </w:pPr>
            <w:r w:rsidRPr="001604E3">
              <w:rPr>
                <w:bCs/>
                <w:sz w:val="20"/>
                <w:szCs w:val="20"/>
              </w:rPr>
              <w:t>„1a) instalacja spełnia warunek, o którym mowa w art. 74 ust. 2 pkt 1 albo do rozpoczęcia okresu, w którym instalacja spełniałaby ten warunek pozostało mniej niż 24 miesiące;”,</w:t>
            </w:r>
          </w:p>
          <w:p w14:paraId="6D64988C" w14:textId="4F0C35A4" w:rsidR="007C5F3C" w:rsidRPr="001604E3" w:rsidRDefault="007C5F3C" w:rsidP="008C2842">
            <w:pPr>
              <w:jc w:val="both"/>
              <w:rPr>
                <w:bCs/>
                <w:sz w:val="20"/>
                <w:szCs w:val="20"/>
              </w:rPr>
            </w:pPr>
            <w:r w:rsidRPr="001604E3">
              <w:rPr>
                <w:bCs/>
                <w:sz w:val="20"/>
                <w:szCs w:val="20"/>
              </w:rPr>
              <w:t>-pkt 2 otrzymuje brzmienie:</w:t>
            </w:r>
          </w:p>
          <w:p w14:paraId="473D2713" w14:textId="77777777" w:rsidR="007C5F3C" w:rsidRPr="001604E3" w:rsidRDefault="007C5F3C" w:rsidP="008C2842">
            <w:pPr>
              <w:jc w:val="both"/>
              <w:rPr>
                <w:bCs/>
                <w:sz w:val="20"/>
                <w:szCs w:val="20"/>
              </w:rPr>
            </w:pPr>
            <w:r w:rsidRPr="001604E3">
              <w:rPr>
                <w:bCs/>
                <w:sz w:val="20"/>
                <w:szCs w:val="20"/>
              </w:rPr>
              <w:t>„2) zmodernizowana instalacja będzie spełniać warunki określone w art. 74 ust. 2 pkt 1 i pkt 2 lit. a albo lit. b;”,</w:t>
            </w:r>
          </w:p>
          <w:p w14:paraId="1010D341" w14:textId="7DF793E9" w:rsidR="007C5F3C" w:rsidRPr="001604E3" w:rsidRDefault="007C5F3C" w:rsidP="008C2842">
            <w:pPr>
              <w:jc w:val="both"/>
              <w:rPr>
                <w:bCs/>
                <w:sz w:val="20"/>
                <w:szCs w:val="20"/>
              </w:rPr>
            </w:pPr>
            <w:r w:rsidRPr="001604E3">
              <w:rPr>
                <w:bCs/>
                <w:sz w:val="20"/>
                <w:szCs w:val="20"/>
              </w:rPr>
              <w:t>-uchyla się pkt 3,</w:t>
            </w:r>
          </w:p>
          <w:p w14:paraId="708525CC" w14:textId="3CC6DE27" w:rsidR="007C5F3C" w:rsidRPr="001604E3" w:rsidRDefault="007C5F3C" w:rsidP="008C2842">
            <w:pPr>
              <w:jc w:val="both"/>
              <w:rPr>
                <w:bCs/>
                <w:sz w:val="20"/>
                <w:szCs w:val="20"/>
              </w:rPr>
            </w:pPr>
            <w:r w:rsidRPr="001604E3">
              <w:rPr>
                <w:bCs/>
                <w:sz w:val="20"/>
                <w:szCs w:val="20"/>
              </w:rPr>
              <w:t>-pkt 4 otrzymuje brzmienie:</w:t>
            </w:r>
          </w:p>
          <w:p w14:paraId="3F08045C" w14:textId="2DFEC27B" w:rsidR="007C5F3C" w:rsidRPr="001604E3" w:rsidRDefault="007C5F3C" w:rsidP="008C2842">
            <w:pPr>
              <w:jc w:val="both"/>
              <w:rPr>
                <w:bCs/>
                <w:sz w:val="20"/>
                <w:szCs w:val="20"/>
              </w:rPr>
            </w:pPr>
            <w:r w:rsidRPr="001604E3">
              <w:rPr>
                <w:bCs/>
                <w:sz w:val="20"/>
                <w:szCs w:val="20"/>
              </w:rPr>
              <w:t>„4) rozpoczęcie modernizacji instalacji, mającej na celu spełnienie jednego z warunków określonych w art. 74 ust. 2 pkt 2, nastąpi po otrzymaniu zaświadczenia, o którym mowa w ust. 8, dla zmodernizowanej instalacji;”</w:t>
            </w:r>
          </w:p>
          <w:p w14:paraId="70B4FD0C" w14:textId="66F5D3FA" w:rsidR="007C5F3C" w:rsidRPr="001604E3" w:rsidRDefault="007C5F3C" w:rsidP="00A27155">
            <w:pPr>
              <w:jc w:val="both"/>
              <w:rPr>
                <w:sz w:val="20"/>
                <w:szCs w:val="20"/>
              </w:rPr>
            </w:pPr>
          </w:p>
        </w:tc>
        <w:tc>
          <w:tcPr>
            <w:tcW w:w="4820" w:type="dxa"/>
            <w:vMerge/>
          </w:tcPr>
          <w:p w14:paraId="6A5CABE5" w14:textId="77777777" w:rsidR="007C5F3C" w:rsidRPr="001604E3" w:rsidRDefault="007C5F3C" w:rsidP="007C5F3C">
            <w:pPr>
              <w:jc w:val="both"/>
              <w:rPr>
                <w:sz w:val="20"/>
                <w:szCs w:val="20"/>
              </w:rPr>
            </w:pPr>
          </w:p>
        </w:tc>
      </w:tr>
      <w:tr w:rsidR="007C5F3C" w:rsidRPr="001604E3" w14:paraId="5AC1FA18" w14:textId="77777777" w:rsidTr="007B6291">
        <w:trPr>
          <w:trHeight w:val="492"/>
        </w:trPr>
        <w:tc>
          <w:tcPr>
            <w:tcW w:w="284" w:type="dxa"/>
          </w:tcPr>
          <w:p w14:paraId="764A8A3C" w14:textId="2C129B5E" w:rsidR="007C5F3C" w:rsidRPr="001604E3" w:rsidRDefault="007C5F3C" w:rsidP="007B6291">
            <w:pPr>
              <w:rPr>
                <w:sz w:val="20"/>
                <w:szCs w:val="20"/>
              </w:rPr>
            </w:pPr>
          </w:p>
        </w:tc>
        <w:tc>
          <w:tcPr>
            <w:tcW w:w="8788" w:type="dxa"/>
          </w:tcPr>
          <w:p w14:paraId="659104D0" w14:textId="72ECE9DC" w:rsidR="007C5F3C" w:rsidRPr="001604E3" w:rsidRDefault="007C5F3C" w:rsidP="007B6291">
            <w:pPr>
              <w:jc w:val="both"/>
              <w:rPr>
                <w:sz w:val="20"/>
                <w:szCs w:val="20"/>
              </w:rPr>
            </w:pPr>
            <w:r w:rsidRPr="001604E3">
              <w:rPr>
                <w:sz w:val="20"/>
                <w:szCs w:val="20"/>
              </w:rPr>
              <w:t>Art. 1 pkt 60 lit.</w:t>
            </w:r>
            <w:r w:rsidR="009F263B" w:rsidRPr="001604E3">
              <w:rPr>
                <w:sz w:val="20"/>
                <w:szCs w:val="20"/>
              </w:rPr>
              <w:t xml:space="preserve"> </w:t>
            </w:r>
            <w:r w:rsidRPr="001604E3">
              <w:rPr>
                <w:sz w:val="20"/>
                <w:szCs w:val="20"/>
              </w:rPr>
              <w:t>g</w:t>
            </w:r>
          </w:p>
          <w:p w14:paraId="24A62A0B" w14:textId="1B1B22B8" w:rsidR="007C5F3C" w:rsidRPr="001604E3" w:rsidRDefault="007C5F3C" w:rsidP="001604E3">
            <w:pPr>
              <w:jc w:val="both"/>
              <w:rPr>
                <w:sz w:val="20"/>
                <w:szCs w:val="20"/>
              </w:rPr>
            </w:pPr>
            <w:r w:rsidRPr="001604E3">
              <w:rPr>
                <w:sz w:val="20"/>
                <w:szCs w:val="20"/>
              </w:rPr>
              <w:t>W art. 70b w ust. 17 wyrazy „ust. 9 i 11-14” zastępuje się wyrazami „ust. 9, 11, 11a, 12a-14 oraz art. 70c”</w:t>
            </w:r>
          </w:p>
        </w:tc>
        <w:tc>
          <w:tcPr>
            <w:tcW w:w="4820" w:type="dxa"/>
            <w:vMerge/>
          </w:tcPr>
          <w:p w14:paraId="15A7A06C" w14:textId="0223FA8D" w:rsidR="007C5F3C" w:rsidRPr="001604E3" w:rsidRDefault="007C5F3C" w:rsidP="007C5F3C">
            <w:pPr>
              <w:jc w:val="both"/>
              <w:rPr>
                <w:sz w:val="20"/>
                <w:szCs w:val="20"/>
              </w:rPr>
            </w:pPr>
          </w:p>
        </w:tc>
      </w:tr>
      <w:tr w:rsidR="007C5F3C" w:rsidRPr="001604E3" w14:paraId="1682A844" w14:textId="77777777" w:rsidTr="007B6291">
        <w:trPr>
          <w:trHeight w:val="492"/>
        </w:trPr>
        <w:tc>
          <w:tcPr>
            <w:tcW w:w="284" w:type="dxa"/>
          </w:tcPr>
          <w:p w14:paraId="7C120298" w14:textId="77777777" w:rsidR="007C5F3C" w:rsidRPr="001604E3" w:rsidRDefault="007C5F3C" w:rsidP="007B6291">
            <w:pPr>
              <w:rPr>
                <w:sz w:val="20"/>
                <w:szCs w:val="20"/>
              </w:rPr>
            </w:pPr>
          </w:p>
        </w:tc>
        <w:tc>
          <w:tcPr>
            <w:tcW w:w="8788" w:type="dxa"/>
          </w:tcPr>
          <w:p w14:paraId="2D7DFFA9" w14:textId="7B0F9ED1" w:rsidR="007C5F3C" w:rsidRPr="001604E3" w:rsidRDefault="007C5F3C" w:rsidP="007B6291">
            <w:pPr>
              <w:jc w:val="both"/>
              <w:rPr>
                <w:sz w:val="20"/>
                <w:szCs w:val="20"/>
              </w:rPr>
            </w:pPr>
            <w:r w:rsidRPr="001604E3">
              <w:rPr>
                <w:sz w:val="20"/>
                <w:szCs w:val="20"/>
              </w:rPr>
              <w:t>Art. 1 pkt 61</w:t>
            </w:r>
          </w:p>
          <w:p w14:paraId="55C5D0C2" w14:textId="214CBE0D" w:rsidR="007C5F3C" w:rsidRPr="001604E3" w:rsidRDefault="007C5F3C" w:rsidP="007B6291">
            <w:pPr>
              <w:jc w:val="both"/>
              <w:rPr>
                <w:bCs/>
                <w:sz w:val="20"/>
                <w:szCs w:val="20"/>
              </w:rPr>
            </w:pPr>
            <w:r w:rsidRPr="001604E3">
              <w:rPr>
                <w:bCs/>
                <w:sz w:val="20"/>
                <w:szCs w:val="20"/>
              </w:rPr>
              <w:t>w art. 70c po ust. 2 dodaje się ust. 2a w brzmieniu:</w:t>
            </w:r>
          </w:p>
          <w:p w14:paraId="439A88F5" w14:textId="4B078FFD" w:rsidR="007C5F3C" w:rsidRPr="001604E3" w:rsidRDefault="007C5F3C" w:rsidP="008C2842">
            <w:pPr>
              <w:jc w:val="both"/>
              <w:rPr>
                <w:sz w:val="20"/>
                <w:szCs w:val="20"/>
              </w:rPr>
            </w:pPr>
            <w:r w:rsidRPr="001604E3">
              <w:rPr>
                <w:sz w:val="20"/>
                <w:szCs w:val="20"/>
              </w:rPr>
              <w:t>„2a. Sprzedawca zobowiązany dokonuje zakupu energii elektrycznej wytworzonej przez wytwórcę w instalacji odnawialnego źródła energii, o której mowa w art. 74 ust. 2 pkt 2 lit. b, po cenie, o której mowa w art. 41 ust. 8, od pierwszego dnia sprzedaży energii po zakończeniu modernizacji do ostatniego dnia miesiąca, w którym ten sprzedawca otrzymał od wytwórcy opinię, o której mowa w art. 70b ust. 11b pkt 3.”</w:t>
            </w:r>
          </w:p>
          <w:p w14:paraId="59FA8877" w14:textId="74D8FBE6" w:rsidR="007C5F3C" w:rsidRPr="001604E3" w:rsidRDefault="007C5F3C" w:rsidP="00A27155">
            <w:pPr>
              <w:jc w:val="both"/>
              <w:rPr>
                <w:sz w:val="20"/>
                <w:szCs w:val="20"/>
              </w:rPr>
            </w:pPr>
          </w:p>
        </w:tc>
        <w:tc>
          <w:tcPr>
            <w:tcW w:w="4820" w:type="dxa"/>
            <w:vMerge/>
          </w:tcPr>
          <w:p w14:paraId="7B5211D2" w14:textId="77777777" w:rsidR="007C5F3C" w:rsidRPr="001604E3" w:rsidRDefault="007C5F3C" w:rsidP="007B6291">
            <w:pPr>
              <w:jc w:val="both"/>
              <w:rPr>
                <w:bCs/>
                <w:sz w:val="20"/>
                <w:szCs w:val="20"/>
              </w:rPr>
            </w:pPr>
          </w:p>
        </w:tc>
      </w:tr>
      <w:tr w:rsidR="007C5F3C" w:rsidRPr="001604E3" w14:paraId="723BE642" w14:textId="77777777" w:rsidTr="007B6291">
        <w:trPr>
          <w:trHeight w:val="492"/>
        </w:trPr>
        <w:tc>
          <w:tcPr>
            <w:tcW w:w="284" w:type="dxa"/>
          </w:tcPr>
          <w:p w14:paraId="2964D456" w14:textId="77777777" w:rsidR="007C5F3C" w:rsidRPr="001604E3" w:rsidRDefault="007C5F3C" w:rsidP="007B6291">
            <w:pPr>
              <w:rPr>
                <w:sz w:val="20"/>
                <w:szCs w:val="20"/>
              </w:rPr>
            </w:pPr>
          </w:p>
        </w:tc>
        <w:tc>
          <w:tcPr>
            <w:tcW w:w="8788" w:type="dxa"/>
          </w:tcPr>
          <w:p w14:paraId="40964B52" w14:textId="58811E47" w:rsidR="007C5F3C" w:rsidRPr="001604E3" w:rsidRDefault="007C5F3C" w:rsidP="008C2842">
            <w:pPr>
              <w:jc w:val="both"/>
              <w:rPr>
                <w:sz w:val="20"/>
                <w:szCs w:val="20"/>
              </w:rPr>
            </w:pPr>
            <w:r w:rsidRPr="001604E3">
              <w:rPr>
                <w:sz w:val="20"/>
                <w:szCs w:val="20"/>
              </w:rPr>
              <w:t>Art. 1 pkt 62</w:t>
            </w:r>
          </w:p>
          <w:p w14:paraId="1219AE7F" w14:textId="77777777" w:rsidR="007C5F3C" w:rsidRPr="001604E3" w:rsidRDefault="007C5F3C" w:rsidP="008C2842">
            <w:pPr>
              <w:jc w:val="both"/>
              <w:rPr>
                <w:bCs/>
                <w:sz w:val="20"/>
                <w:szCs w:val="20"/>
              </w:rPr>
            </w:pPr>
            <w:r w:rsidRPr="001604E3">
              <w:rPr>
                <w:bCs/>
                <w:sz w:val="20"/>
                <w:szCs w:val="20"/>
              </w:rPr>
              <w:t>w art. 70e po ust. 2 dodaje się ust. 2a w brzmieniu:</w:t>
            </w:r>
          </w:p>
          <w:p w14:paraId="7E47EC37" w14:textId="77777777" w:rsidR="007C5F3C" w:rsidRPr="001604E3" w:rsidRDefault="007C5F3C" w:rsidP="008C2842">
            <w:pPr>
              <w:jc w:val="both"/>
              <w:rPr>
                <w:sz w:val="20"/>
                <w:szCs w:val="20"/>
              </w:rPr>
            </w:pPr>
            <w:r w:rsidRPr="001604E3">
              <w:rPr>
                <w:sz w:val="20"/>
                <w:szCs w:val="20"/>
              </w:rPr>
              <w:t>„2a. W przypadku zmodernizowanych instalacji odnawialnego źródła energii, o których mowa w art. 74 ust. 2 pkt 2:</w:t>
            </w:r>
          </w:p>
          <w:p w14:paraId="283DEF05" w14:textId="06A93D76" w:rsidR="007C5F3C" w:rsidRPr="001604E3" w:rsidRDefault="007C5F3C" w:rsidP="008C2842">
            <w:pPr>
              <w:jc w:val="both"/>
              <w:rPr>
                <w:bCs/>
                <w:sz w:val="20"/>
                <w:szCs w:val="20"/>
              </w:rPr>
            </w:pPr>
            <w:r w:rsidRPr="001604E3">
              <w:rPr>
                <w:bCs/>
                <w:sz w:val="20"/>
                <w:szCs w:val="20"/>
              </w:rPr>
              <w:t>1)lit. a – stała cena zakupu obliczana jest zgodnie z ust. 1,</w:t>
            </w:r>
          </w:p>
          <w:p w14:paraId="6B07622A" w14:textId="29BF0EF3" w:rsidR="007C5F3C" w:rsidRPr="001604E3" w:rsidRDefault="007C5F3C" w:rsidP="008C2842">
            <w:pPr>
              <w:jc w:val="both"/>
              <w:rPr>
                <w:bCs/>
                <w:sz w:val="20"/>
                <w:szCs w:val="20"/>
              </w:rPr>
            </w:pPr>
            <w:r w:rsidRPr="001604E3">
              <w:rPr>
                <w:bCs/>
                <w:sz w:val="20"/>
                <w:szCs w:val="20"/>
              </w:rPr>
              <w:t>2)lit. b – stała cena zakupu obliczana jest zgodnie z ust. 1, z uwzględnieniem udziału, o którym mowa w art. 74 ust. 2d.”</w:t>
            </w:r>
          </w:p>
          <w:p w14:paraId="6C7371B7" w14:textId="77777777" w:rsidR="007C5F3C" w:rsidRPr="001604E3" w:rsidRDefault="007C5F3C" w:rsidP="008C2842">
            <w:pPr>
              <w:jc w:val="both"/>
              <w:rPr>
                <w:sz w:val="20"/>
                <w:szCs w:val="20"/>
              </w:rPr>
            </w:pPr>
          </w:p>
          <w:p w14:paraId="1C32AEA7" w14:textId="77777777" w:rsidR="007C5F3C" w:rsidRPr="001604E3" w:rsidRDefault="007C5F3C" w:rsidP="007B6291">
            <w:pPr>
              <w:jc w:val="both"/>
              <w:rPr>
                <w:sz w:val="20"/>
                <w:szCs w:val="20"/>
              </w:rPr>
            </w:pPr>
          </w:p>
        </w:tc>
        <w:tc>
          <w:tcPr>
            <w:tcW w:w="4820" w:type="dxa"/>
            <w:vMerge/>
          </w:tcPr>
          <w:p w14:paraId="5F62F41D" w14:textId="77777777" w:rsidR="007C5F3C" w:rsidRPr="001604E3" w:rsidRDefault="007C5F3C" w:rsidP="007B6291">
            <w:pPr>
              <w:jc w:val="both"/>
              <w:rPr>
                <w:bCs/>
                <w:sz w:val="20"/>
                <w:szCs w:val="20"/>
              </w:rPr>
            </w:pPr>
          </w:p>
        </w:tc>
      </w:tr>
      <w:tr w:rsidR="007C5F3C" w:rsidRPr="001604E3" w14:paraId="73A5E22D" w14:textId="77777777" w:rsidTr="007B6291">
        <w:trPr>
          <w:trHeight w:val="492"/>
        </w:trPr>
        <w:tc>
          <w:tcPr>
            <w:tcW w:w="284" w:type="dxa"/>
          </w:tcPr>
          <w:p w14:paraId="0F4EFFDA" w14:textId="60F0B3C7" w:rsidR="007C5F3C" w:rsidRPr="001604E3" w:rsidRDefault="007C5F3C" w:rsidP="007B6291">
            <w:pPr>
              <w:rPr>
                <w:sz w:val="20"/>
                <w:szCs w:val="20"/>
              </w:rPr>
            </w:pPr>
          </w:p>
        </w:tc>
        <w:tc>
          <w:tcPr>
            <w:tcW w:w="8788" w:type="dxa"/>
          </w:tcPr>
          <w:p w14:paraId="02B0F895" w14:textId="4344A58F" w:rsidR="007C5F3C" w:rsidRPr="001604E3" w:rsidRDefault="007C5F3C" w:rsidP="007B6291">
            <w:pPr>
              <w:jc w:val="both"/>
              <w:rPr>
                <w:sz w:val="20"/>
                <w:szCs w:val="20"/>
              </w:rPr>
            </w:pPr>
            <w:r w:rsidRPr="001604E3">
              <w:rPr>
                <w:sz w:val="20"/>
                <w:szCs w:val="20"/>
              </w:rPr>
              <w:t>Art. 1 pkt 63</w:t>
            </w:r>
          </w:p>
          <w:p w14:paraId="3D0A56DC" w14:textId="77777777" w:rsidR="007C5F3C" w:rsidRPr="001604E3" w:rsidRDefault="007C5F3C" w:rsidP="008C2842">
            <w:pPr>
              <w:jc w:val="both"/>
              <w:rPr>
                <w:bCs/>
                <w:sz w:val="20"/>
                <w:szCs w:val="20"/>
              </w:rPr>
            </w:pPr>
            <w:r w:rsidRPr="001604E3">
              <w:rPr>
                <w:bCs/>
                <w:sz w:val="20"/>
                <w:szCs w:val="20"/>
              </w:rPr>
              <w:t>w art. 70f dodaje się ust. 4 w brzmieniu:</w:t>
            </w:r>
          </w:p>
          <w:p w14:paraId="50B30545" w14:textId="77777777" w:rsidR="007C5F3C" w:rsidRPr="001604E3" w:rsidRDefault="007C5F3C" w:rsidP="008C2842">
            <w:pPr>
              <w:jc w:val="both"/>
              <w:rPr>
                <w:bCs/>
                <w:sz w:val="20"/>
                <w:szCs w:val="20"/>
              </w:rPr>
            </w:pPr>
            <w:r w:rsidRPr="001604E3">
              <w:rPr>
                <w:bCs/>
                <w:sz w:val="20"/>
                <w:szCs w:val="20"/>
              </w:rPr>
              <w:t xml:space="preserve">„4. W przypadku zmodernizowanych instalacji odnawialnego źródła energii obowiązek zakupu niewykorzystanej energii elektrycznej zgodnie z art. 70c ust. 2 lub prawo do pokrycia ujemnego salda, o którym mowa w art. 93 ust. 1 pkt 4 i ust. 2 pkt 3, powstaje od pierwszego dnia sprzedaży energii elektrycznej </w:t>
            </w:r>
            <w:r w:rsidRPr="001604E3">
              <w:rPr>
                <w:bCs/>
                <w:sz w:val="20"/>
                <w:szCs w:val="20"/>
              </w:rPr>
              <w:lastRenderedPageBreak/>
              <w:t>wytworzonej w tej instalacji i objętej systemem wsparcia, o którym mowa w ustawie, i trwa nie dłużej niż do dnia 31 grudnia 2045 r., przy czym, w przypadku instalacji, o których mowa w art. 74 ust. 2 pkt 2:</w:t>
            </w:r>
          </w:p>
          <w:p w14:paraId="7EDE0F9D" w14:textId="4A86F57F" w:rsidR="007C5F3C" w:rsidRPr="001604E3" w:rsidRDefault="007C5F3C" w:rsidP="008C2842">
            <w:pPr>
              <w:jc w:val="both"/>
              <w:rPr>
                <w:bCs/>
                <w:sz w:val="20"/>
                <w:szCs w:val="20"/>
              </w:rPr>
            </w:pPr>
            <w:r w:rsidRPr="001604E3">
              <w:rPr>
                <w:bCs/>
                <w:sz w:val="20"/>
                <w:szCs w:val="20"/>
              </w:rPr>
              <w:t>1)lit. a, trwa przez kolejnych:</w:t>
            </w:r>
          </w:p>
          <w:p w14:paraId="2809FB4A" w14:textId="449A1E68" w:rsidR="007C5F3C" w:rsidRPr="001604E3" w:rsidRDefault="007C5F3C" w:rsidP="008C2842">
            <w:pPr>
              <w:jc w:val="both"/>
              <w:rPr>
                <w:bCs/>
                <w:sz w:val="20"/>
                <w:szCs w:val="20"/>
              </w:rPr>
            </w:pPr>
            <w:r w:rsidRPr="001604E3">
              <w:rPr>
                <w:bCs/>
                <w:sz w:val="20"/>
                <w:szCs w:val="20"/>
              </w:rPr>
              <w:t>- 5 lat – w przypadku poniesienia nakładów inwestycyjnych modernizacji nie mniejszych niż 25%, ale nie większych niż 33% kosztów kwalifikowanych wybudowania nowej referencyjnej instalacji,</w:t>
            </w:r>
          </w:p>
          <w:p w14:paraId="21FA0619" w14:textId="5DD24DA0" w:rsidR="007C5F3C" w:rsidRPr="001604E3" w:rsidRDefault="007C5F3C" w:rsidP="008C2842">
            <w:pPr>
              <w:jc w:val="both"/>
              <w:rPr>
                <w:bCs/>
                <w:sz w:val="20"/>
                <w:szCs w:val="20"/>
              </w:rPr>
            </w:pPr>
            <w:r w:rsidRPr="001604E3">
              <w:rPr>
                <w:bCs/>
                <w:sz w:val="20"/>
                <w:szCs w:val="20"/>
              </w:rPr>
              <w:t>- 6 lat – w przypadku poniesienia nakładów inwestycyjnych modernizacji większych niż 33%, ale nie większych niż 40% kosztów kwalifikowanych wybudowania nowej referencyjnej instalacji,</w:t>
            </w:r>
          </w:p>
          <w:p w14:paraId="0FC8BA1D" w14:textId="3F8B2323" w:rsidR="007C5F3C" w:rsidRPr="001604E3" w:rsidRDefault="007C5F3C" w:rsidP="008C2842">
            <w:pPr>
              <w:jc w:val="both"/>
              <w:rPr>
                <w:bCs/>
                <w:sz w:val="20"/>
                <w:szCs w:val="20"/>
              </w:rPr>
            </w:pPr>
            <w:r w:rsidRPr="001604E3">
              <w:rPr>
                <w:bCs/>
                <w:sz w:val="20"/>
                <w:szCs w:val="20"/>
              </w:rPr>
              <w:t>- 7 lat – w przypadku poniesienia nakładów inwestycyjnych modernizacji większych niż 40%, ale nie większych niż 50% kosztów kwalifikowanych wybudowania nowej referencyjnej instalacji;</w:t>
            </w:r>
          </w:p>
          <w:p w14:paraId="22989386" w14:textId="5511992C" w:rsidR="007C5F3C" w:rsidRPr="001604E3" w:rsidRDefault="007C5F3C" w:rsidP="008C2842">
            <w:pPr>
              <w:jc w:val="both"/>
              <w:rPr>
                <w:bCs/>
                <w:sz w:val="20"/>
                <w:szCs w:val="20"/>
              </w:rPr>
            </w:pPr>
            <w:r w:rsidRPr="001604E3">
              <w:rPr>
                <w:bCs/>
                <w:sz w:val="20"/>
                <w:szCs w:val="20"/>
              </w:rPr>
              <w:t>2)lit. b, trwa przez kolejnych 15 lat.”</w:t>
            </w:r>
          </w:p>
          <w:p w14:paraId="64BA1141" w14:textId="3E0575D4" w:rsidR="007C5F3C" w:rsidRPr="001604E3" w:rsidRDefault="007C5F3C" w:rsidP="008C2842">
            <w:pPr>
              <w:jc w:val="both"/>
              <w:rPr>
                <w:sz w:val="20"/>
                <w:szCs w:val="20"/>
              </w:rPr>
            </w:pPr>
          </w:p>
        </w:tc>
        <w:tc>
          <w:tcPr>
            <w:tcW w:w="4820" w:type="dxa"/>
            <w:vMerge/>
          </w:tcPr>
          <w:p w14:paraId="5134DA41" w14:textId="77777777" w:rsidR="007C5F3C" w:rsidRPr="001604E3" w:rsidRDefault="007C5F3C" w:rsidP="007B6291">
            <w:pPr>
              <w:jc w:val="both"/>
              <w:rPr>
                <w:sz w:val="20"/>
                <w:szCs w:val="20"/>
              </w:rPr>
            </w:pPr>
          </w:p>
        </w:tc>
      </w:tr>
      <w:tr w:rsidR="001167F3" w:rsidRPr="001604E3" w14:paraId="0FE9688D" w14:textId="77777777" w:rsidTr="007B6291">
        <w:trPr>
          <w:trHeight w:val="492"/>
        </w:trPr>
        <w:tc>
          <w:tcPr>
            <w:tcW w:w="284" w:type="dxa"/>
          </w:tcPr>
          <w:p w14:paraId="1291122C" w14:textId="77777777" w:rsidR="001167F3" w:rsidRPr="001604E3" w:rsidRDefault="001167F3" w:rsidP="007B6291">
            <w:pPr>
              <w:rPr>
                <w:sz w:val="20"/>
                <w:szCs w:val="20"/>
              </w:rPr>
            </w:pPr>
          </w:p>
        </w:tc>
        <w:tc>
          <w:tcPr>
            <w:tcW w:w="8788" w:type="dxa"/>
          </w:tcPr>
          <w:p w14:paraId="373890BC" w14:textId="7286228D" w:rsidR="001167F3" w:rsidRPr="001604E3" w:rsidRDefault="001167F3" w:rsidP="007B6291">
            <w:pPr>
              <w:jc w:val="both"/>
              <w:rPr>
                <w:sz w:val="20"/>
                <w:szCs w:val="20"/>
              </w:rPr>
            </w:pPr>
            <w:r w:rsidRPr="001604E3">
              <w:rPr>
                <w:sz w:val="20"/>
                <w:szCs w:val="20"/>
              </w:rPr>
              <w:t>Art. 1 pkt 64</w:t>
            </w:r>
          </w:p>
          <w:p w14:paraId="1E7C6A0B" w14:textId="77777777" w:rsidR="001167F3" w:rsidRPr="001604E3" w:rsidRDefault="001167F3" w:rsidP="008C2842">
            <w:pPr>
              <w:jc w:val="both"/>
              <w:rPr>
                <w:bCs/>
                <w:sz w:val="20"/>
                <w:szCs w:val="20"/>
              </w:rPr>
            </w:pPr>
            <w:r w:rsidRPr="001604E3">
              <w:rPr>
                <w:bCs/>
                <w:sz w:val="20"/>
                <w:szCs w:val="20"/>
              </w:rPr>
              <w:t>po art. 70f dodaje się art. 70g-70j w brzmieniu:</w:t>
            </w:r>
          </w:p>
          <w:p w14:paraId="25FCE7FD" w14:textId="77777777" w:rsidR="001167F3" w:rsidRPr="001604E3" w:rsidRDefault="001167F3" w:rsidP="008C2842">
            <w:pPr>
              <w:jc w:val="both"/>
              <w:rPr>
                <w:bCs/>
                <w:sz w:val="20"/>
                <w:szCs w:val="20"/>
              </w:rPr>
            </w:pPr>
            <w:r w:rsidRPr="001604E3">
              <w:rPr>
                <w:bCs/>
                <w:sz w:val="20"/>
                <w:szCs w:val="20"/>
              </w:rPr>
              <w:t>„Art. 70g. 1. Wytwórca energii elektrycznej z odnawialnych źródeł energii w instalacji o łącznej mocy zainstalowanej elektrycznej nie większej niż 1 MW, posiadającej wyodrębniony zespół urządzeń służących do wyprowadzania mocy wyłącznie z tej instalacji do sieci elektroenergetycznej dystrybucyjnej, będący przedsiębiorstwem energetycznym lub wytwórcą, o którym mowa w art. 19 ust. 1, wykorzystujący do wytworzenia energii elektrycznej wyłącznie:</w:t>
            </w:r>
          </w:p>
          <w:p w14:paraId="725C8D07" w14:textId="5A96F534" w:rsidR="001167F3" w:rsidRPr="001604E3" w:rsidRDefault="001167F3" w:rsidP="008C2842">
            <w:pPr>
              <w:jc w:val="both"/>
              <w:rPr>
                <w:bCs/>
                <w:sz w:val="20"/>
                <w:szCs w:val="20"/>
              </w:rPr>
            </w:pPr>
            <w:r w:rsidRPr="001604E3">
              <w:rPr>
                <w:bCs/>
                <w:sz w:val="20"/>
                <w:szCs w:val="20"/>
              </w:rPr>
              <w:t>1)biogaz rolniczy, albo</w:t>
            </w:r>
          </w:p>
          <w:p w14:paraId="639B479E" w14:textId="10234C1B" w:rsidR="001167F3" w:rsidRPr="001604E3" w:rsidRDefault="001167F3" w:rsidP="008C2842">
            <w:pPr>
              <w:jc w:val="both"/>
              <w:rPr>
                <w:bCs/>
                <w:sz w:val="20"/>
                <w:szCs w:val="20"/>
              </w:rPr>
            </w:pPr>
            <w:r w:rsidRPr="001604E3">
              <w:rPr>
                <w:bCs/>
                <w:sz w:val="20"/>
                <w:szCs w:val="20"/>
              </w:rPr>
              <w:t>2)biogaz pozyskany ze składowisk odpadów, albo</w:t>
            </w:r>
          </w:p>
          <w:p w14:paraId="57175ED3" w14:textId="4C08EF6C" w:rsidR="001167F3" w:rsidRPr="001604E3" w:rsidRDefault="001167F3" w:rsidP="008C2842">
            <w:pPr>
              <w:jc w:val="both"/>
              <w:rPr>
                <w:bCs/>
                <w:sz w:val="20"/>
                <w:szCs w:val="20"/>
              </w:rPr>
            </w:pPr>
            <w:r w:rsidRPr="001604E3">
              <w:rPr>
                <w:bCs/>
                <w:sz w:val="20"/>
                <w:szCs w:val="20"/>
              </w:rPr>
              <w:t>3)biogaz pozyskany z oczyszczalni ścieków, albo</w:t>
            </w:r>
          </w:p>
          <w:p w14:paraId="369DAA1B" w14:textId="3A338AE3" w:rsidR="001167F3" w:rsidRPr="001604E3" w:rsidRDefault="001167F3" w:rsidP="008C2842">
            <w:pPr>
              <w:jc w:val="both"/>
              <w:rPr>
                <w:bCs/>
                <w:sz w:val="20"/>
                <w:szCs w:val="20"/>
              </w:rPr>
            </w:pPr>
            <w:r w:rsidRPr="001604E3">
              <w:rPr>
                <w:bCs/>
                <w:sz w:val="20"/>
                <w:szCs w:val="20"/>
              </w:rPr>
              <w:t>4)biogaz inny niż określony w pkt 1-3, albo</w:t>
            </w:r>
          </w:p>
          <w:p w14:paraId="5993A566" w14:textId="5D80EC40" w:rsidR="001167F3" w:rsidRPr="001604E3" w:rsidRDefault="001167F3" w:rsidP="008C2842">
            <w:pPr>
              <w:jc w:val="both"/>
              <w:rPr>
                <w:bCs/>
                <w:sz w:val="20"/>
                <w:szCs w:val="20"/>
              </w:rPr>
            </w:pPr>
            <w:r w:rsidRPr="001604E3">
              <w:rPr>
                <w:bCs/>
                <w:sz w:val="20"/>
                <w:szCs w:val="20"/>
              </w:rPr>
              <w:t>5)hydroenergię, albo</w:t>
            </w:r>
          </w:p>
          <w:p w14:paraId="103D20DC" w14:textId="73D9767D" w:rsidR="001167F3" w:rsidRPr="001604E3" w:rsidRDefault="001167F3" w:rsidP="008C2842">
            <w:pPr>
              <w:jc w:val="both"/>
              <w:rPr>
                <w:bCs/>
                <w:sz w:val="20"/>
                <w:szCs w:val="20"/>
              </w:rPr>
            </w:pPr>
            <w:r w:rsidRPr="001604E3">
              <w:rPr>
                <w:bCs/>
                <w:sz w:val="20"/>
                <w:szCs w:val="20"/>
              </w:rPr>
              <w:t>6)biomasę</w:t>
            </w:r>
          </w:p>
          <w:p w14:paraId="1422537E" w14:textId="196B097F" w:rsidR="001167F3" w:rsidRPr="001604E3" w:rsidRDefault="001167F3" w:rsidP="008C2842">
            <w:pPr>
              <w:jc w:val="both"/>
              <w:rPr>
                <w:bCs/>
                <w:sz w:val="20"/>
                <w:szCs w:val="20"/>
              </w:rPr>
            </w:pPr>
            <w:r w:rsidRPr="001604E3">
              <w:rPr>
                <w:bCs/>
                <w:sz w:val="20"/>
                <w:szCs w:val="20"/>
              </w:rPr>
              <w:t>–po upływie dla tej instalacji okresu, o którym mowa w art. 44 ust. 5 lub art. 70f ust. 1 lub ust. 3 lub art. 77 ust. 1, może sprzedać niewykorzystaną, a wprowadzoną do sieci energię elektryczną wybranemu podmiotowi. Przepis art. 70j stosuje się, z uwzględnieniem art. 70i.</w:t>
            </w:r>
          </w:p>
          <w:p w14:paraId="03E9CBC3" w14:textId="77777777" w:rsidR="001167F3" w:rsidRPr="001604E3" w:rsidRDefault="001167F3" w:rsidP="008C2842">
            <w:pPr>
              <w:jc w:val="both"/>
              <w:rPr>
                <w:bCs/>
                <w:sz w:val="20"/>
                <w:szCs w:val="20"/>
              </w:rPr>
            </w:pPr>
            <w:r w:rsidRPr="001604E3">
              <w:rPr>
                <w:bCs/>
                <w:sz w:val="20"/>
                <w:szCs w:val="20"/>
              </w:rPr>
              <w:t>2. Wytwórcy, o którym mowa w ust. 1, przysługuje prawo do pokrycia ujemnego salda, o którym mowa w art. 93 ust. 2 pkt 3.</w:t>
            </w:r>
          </w:p>
          <w:p w14:paraId="3B3ABA27" w14:textId="77777777" w:rsidR="001167F3" w:rsidRPr="001604E3" w:rsidRDefault="001167F3" w:rsidP="008C2842">
            <w:pPr>
              <w:jc w:val="both"/>
              <w:rPr>
                <w:bCs/>
                <w:sz w:val="20"/>
                <w:szCs w:val="20"/>
              </w:rPr>
            </w:pPr>
            <w:r w:rsidRPr="001604E3">
              <w:rPr>
                <w:bCs/>
                <w:sz w:val="20"/>
                <w:szCs w:val="20"/>
              </w:rPr>
              <w:t>3. Przepisów ust. 1 nie stosuje się do przedsiębiorstw będących w trudnej sytuacji w rozumieniu art. 2 pkt 18 rozporządzenia Komisji (UE) nr 651/2014 z dnia 17 czerwca 2014 r. uznającego niektóre rodzaje pomocy za zgodne z rynkiem wewnętrznym w zastosowaniu art. 107 i 108 Traktatu.</w:t>
            </w:r>
          </w:p>
          <w:p w14:paraId="57043A7D" w14:textId="77777777" w:rsidR="001167F3" w:rsidRPr="001604E3" w:rsidRDefault="001167F3" w:rsidP="008C2842">
            <w:pPr>
              <w:jc w:val="both"/>
              <w:rPr>
                <w:bCs/>
                <w:sz w:val="20"/>
                <w:szCs w:val="20"/>
              </w:rPr>
            </w:pPr>
            <w:r w:rsidRPr="001604E3">
              <w:rPr>
                <w:bCs/>
                <w:sz w:val="20"/>
                <w:szCs w:val="20"/>
              </w:rPr>
              <w:t>4. Magazynowanie energii elektrycznej pobranej z sieci przez magazyn energii elektrycznej stanowiący część instalacji odnawialnego źródła energii lub hybrydowej instalacji odnawialnego źródła energii pozostaje bez wpływu na prawo do pokrycia ujemnego salda, o którym mowa w art. 93 ust. 2 pkt 3, pod warunkiem spełnienia wymagań określonych w art. 45 ust. 8.</w:t>
            </w:r>
          </w:p>
          <w:p w14:paraId="5844C2D2" w14:textId="77777777" w:rsidR="001167F3" w:rsidRPr="001604E3" w:rsidRDefault="001167F3" w:rsidP="008C2842">
            <w:pPr>
              <w:jc w:val="both"/>
              <w:rPr>
                <w:bCs/>
                <w:sz w:val="20"/>
                <w:szCs w:val="20"/>
              </w:rPr>
            </w:pPr>
            <w:r w:rsidRPr="001604E3">
              <w:rPr>
                <w:bCs/>
                <w:sz w:val="20"/>
                <w:szCs w:val="20"/>
              </w:rPr>
              <w:t>Art. 70h. 1. W celu sprzedaży niewykorzystanej energii elektrycznej zgodnie z art. 70g ust. 1 wytwórcy, o których mowa w tych przepisach, składają Prezesowi URE deklarację o zamiarze sprzedaży niewykorzystanej energii elektrycznej po stałej cenie zakupu ustalonej zgodnie z art. 70j ust. 1.</w:t>
            </w:r>
          </w:p>
          <w:p w14:paraId="60F2E454" w14:textId="77777777" w:rsidR="001167F3" w:rsidRPr="001604E3" w:rsidRDefault="001167F3" w:rsidP="008C2842">
            <w:pPr>
              <w:jc w:val="both"/>
              <w:rPr>
                <w:bCs/>
                <w:sz w:val="20"/>
                <w:szCs w:val="20"/>
              </w:rPr>
            </w:pPr>
            <w:r w:rsidRPr="001604E3">
              <w:rPr>
                <w:bCs/>
                <w:sz w:val="20"/>
                <w:szCs w:val="20"/>
              </w:rPr>
              <w:lastRenderedPageBreak/>
              <w:t>2. Deklaracja, o której mowa w ust. 1, jest składana w postaci elektronicznej za pośrednictwem internetowej platformy aukcyjnej.</w:t>
            </w:r>
          </w:p>
          <w:p w14:paraId="612E55E3" w14:textId="77777777" w:rsidR="001167F3" w:rsidRPr="001604E3" w:rsidRDefault="001167F3" w:rsidP="008C2842">
            <w:pPr>
              <w:jc w:val="both"/>
              <w:rPr>
                <w:bCs/>
                <w:sz w:val="20"/>
                <w:szCs w:val="20"/>
              </w:rPr>
            </w:pPr>
            <w:r w:rsidRPr="001604E3">
              <w:rPr>
                <w:bCs/>
                <w:sz w:val="20"/>
                <w:szCs w:val="20"/>
              </w:rPr>
              <w:t>3. Deklaracja, o której mowa w ust. 1, zawiera:</w:t>
            </w:r>
          </w:p>
          <w:p w14:paraId="49A1CA78" w14:textId="0FCC9630" w:rsidR="001167F3" w:rsidRPr="001604E3" w:rsidRDefault="001167F3" w:rsidP="008C2842">
            <w:pPr>
              <w:jc w:val="both"/>
              <w:rPr>
                <w:bCs/>
                <w:sz w:val="20"/>
                <w:szCs w:val="20"/>
              </w:rPr>
            </w:pPr>
            <w:r w:rsidRPr="001604E3">
              <w:rPr>
                <w:bCs/>
                <w:sz w:val="20"/>
                <w:szCs w:val="20"/>
              </w:rPr>
              <w:t>1) imię i nazwisko oraz adres zamieszkania albo nazwę i adres siedziby wytwórcy;</w:t>
            </w:r>
          </w:p>
          <w:p w14:paraId="5EE131BD" w14:textId="5902EE10" w:rsidR="001167F3" w:rsidRPr="001604E3" w:rsidRDefault="001167F3" w:rsidP="008C2842">
            <w:pPr>
              <w:jc w:val="both"/>
              <w:rPr>
                <w:bCs/>
                <w:sz w:val="20"/>
                <w:szCs w:val="20"/>
              </w:rPr>
            </w:pPr>
            <w:r w:rsidRPr="001604E3">
              <w:rPr>
                <w:bCs/>
                <w:sz w:val="20"/>
                <w:szCs w:val="20"/>
              </w:rPr>
              <w:t>2)łączną ilość niewykorzystanej energii elektrycznej określoną w MWh, jaką wytwórca planuje sprzedać w okresie wskazanym w deklaracji;</w:t>
            </w:r>
          </w:p>
          <w:p w14:paraId="003DF8D4" w14:textId="7F3BE33B" w:rsidR="001167F3" w:rsidRPr="001604E3" w:rsidRDefault="001167F3" w:rsidP="008C2842">
            <w:pPr>
              <w:jc w:val="both"/>
              <w:rPr>
                <w:bCs/>
                <w:sz w:val="20"/>
                <w:szCs w:val="20"/>
              </w:rPr>
            </w:pPr>
            <w:r w:rsidRPr="001604E3">
              <w:rPr>
                <w:bCs/>
                <w:sz w:val="20"/>
                <w:szCs w:val="20"/>
              </w:rPr>
              <w:t>3)okres sprzedaży niewykorzystanej ilości energii elektrycznej, obejmujący planowaną datę rozpoczęcia i zakończenia sprzedaży niewykorzystanej energii elektrycznej;</w:t>
            </w:r>
          </w:p>
          <w:p w14:paraId="647F9655" w14:textId="00530F9F" w:rsidR="001167F3" w:rsidRPr="001604E3" w:rsidRDefault="001167F3" w:rsidP="008C2842">
            <w:pPr>
              <w:jc w:val="both"/>
              <w:rPr>
                <w:bCs/>
                <w:sz w:val="20"/>
                <w:szCs w:val="20"/>
              </w:rPr>
            </w:pPr>
            <w:r w:rsidRPr="001604E3">
              <w:rPr>
                <w:bCs/>
                <w:sz w:val="20"/>
                <w:szCs w:val="20"/>
              </w:rPr>
              <w:t>4) lokalizację i moc zainstalowaną elektryczną instalacji odnawialnego źródła energii oraz miejsce jej przyłączenia do sieci dystrybucyjnej lub sieci przesyłowej, określone w warunkach przyłączenia albo w umowie o przyłączenie;</w:t>
            </w:r>
          </w:p>
          <w:p w14:paraId="0DB7395D" w14:textId="61EFF532" w:rsidR="001167F3" w:rsidRPr="001604E3" w:rsidRDefault="001167F3" w:rsidP="008C2842">
            <w:pPr>
              <w:jc w:val="both"/>
              <w:rPr>
                <w:bCs/>
                <w:sz w:val="20"/>
                <w:szCs w:val="20"/>
              </w:rPr>
            </w:pPr>
            <w:r w:rsidRPr="001604E3">
              <w:rPr>
                <w:bCs/>
                <w:sz w:val="20"/>
                <w:szCs w:val="20"/>
              </w:rPr>
              <w:t>5) podpis wytwórcy lub osoby upoważnionej do jego reprezentowania, z załączeniem oryginału lub uwierzytelnionej kopii dokumentu poświadczającego umocowanie takiej osoby do działania w imieniu wytwórcy;</w:t>
            </w:r>
          </w:p>
          <w:p w14:paraId="492057A9" w14:textId="33A29182" w:rsidR="001167F3" w:rsidRPr="001604E3" w:rsidRDefault="001167F3" w:rsidP="008C2842">
            <w:pPr>
              <w:jc w:val="both"/>
              <w:rPr>
                <w:bCs/>
                <w:sz w:val="20"/>
                <w:szCs w:val="20"/>
              </w:rPr>
            </w:pPr>
            <w:r w:rsidRPr="001604E3">
              <w:rPr>
                <w:bCs/>
                <w:sz w:val="20"/>
                <w:szCs w:val="20"/>
              </w:rPr>
              <w:t xml:space="preserve">6)oświadczenie wytwórcy złożone pod rygorem odpowiedzialności karnej za składanie fałszywych oświadczeń, o następującej treści: „Świadomy odpowiedzialności karnej za złożenie fałszywego </w:t>
            </w:r>
            <w:proofErr w:type="spellStart"/>
            <w:r w:rsidRPr="001604E3">
              <w:rPr>
                <w:bCs/>
                <w:sz w:val="20"/>
                <w:szCs w:val="20"/>
              </w:rPr>
              <w:t>oświadzenia</w:t>
            </w:r>
            <w:proofErr w:type="spellEnd"/>
            <w:r w:rsidRPr="001604E3">
              <w:rPr>
                <w:bCs/>
                <w:sz w:val="20"/>
                <w:szCs w:val="20"/>
              </w:rPr>
              <w:t xml:space="preserve"> wynikającej z art. 233 § 6 ustawy z dnia 6 czerwca 1997 r. - Kodeks karny oświadczam, że:</w:t>
            </w:r>
          </w:p>
          <w:p w14:paraId="78CFD50B" w14:textId="1140BF97" w:rsidR="001167F3" w:rsidRPr="001604E3" w:rsidRDefault="001167F3" w:rsidP="008C2842">
            <w:pPr>
              <w:jc w:val="both"/>
              <w:rPr>
                <w:bCs/>
                <w:sz w:val="20"/>
                <w:szCs w:val="20"/>
              </w:rPr>
            </w:pPr>
            <w:r w:rsidRPr="001604E3">
              <w:rPr>
                <w:bCs/>
                <w:sz w:val="20"/>
                <w:szCs w:val="20"/>
              </w:rPr>
              <w:t>a)do wytworzenia energii elektrycznej w instalacji odnawialnego źródła energii nie będą wykorzystywane:</w:t>
            </w:r>
          </w:p>
          <w:p w14:paraId="582D015A" w14:textId="2C69DE09" w:rsidR="001167F3" w:rsidRPr="001604E3" w:rsidRDefault="001167F3" w:rsidP="008C2842">
            <w:pPr>
              <w:jc w:val="both"/>
              <w:rPr>
                <w:bCs/>
                <w:sz w:val="20"/>
                <w:szCs w:val="20"/>
              </w:rPr>
            </w:pPr>
            <w:r w:rsidRPr="001604E3">
              <w:rPr>
                <w:bCs/>
                <w:sz w:val="20"/>
                <w:szCs w:val="20"/>
              </w:rPr>
              <w:t>– drewno inne niż drewno energetyczne oraz zboże pełnowartościowe w przypadku:</w:t>
            </w:r>
          </w:p>
          <w:p w14:paraId="5199CB5C" w14:textId="77777777" w:rsidR="001167F3" w:rsidRPr="001604E3" w:rsidRDefault="001167F3" w:rsidP="008C2842">
            <w:pPr>
              <w:jc w:val="both"/>
              <w:rPr>
                <w:bCs/>
                <w:sz w:val="20"/>
                <w:szCs w:val="20"/>
              </w:rPr>
            </w:pPr>
            <w:r w:rsidRPr="001604E3">
              <w:rPr>
                <w:bCs/>
                <w:sz w:val="20"/>
                <w:szCs w:val="20"/>
              </w:rPr>
              <w:t xml:space="preserve">– – 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biogaz inny niż biogaz rolniczy,</w:t>
            </w:r>
          </w:p>
          <w:p w14:paraId="141B7752" w14:textId="77777777" w:rsidR="001167F3" w:rsidRPr="001604E3" w:rsidRDefault="001167F3" w:rsidP="008C2842">
            <w:pPr>
              <w:jc w:val="both"/>
              <w:rPr>
                <w:bCs/>
                <w:sz w:val="20"/>
                <w:szCs w:val="20"/>
              </w:rPr>
            </w:pPr>
            <w:r w:rsidRPr="001604E3">
              <w:rPr>
                <w:bCs/>
                <w:sz w:val="20"/>
                <w:szCs w:val="20"/>
              </w:rPr>
              <w:t xml:space="preserve">– – 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biomasę spalaną w dedykowanej instalacji spalania biomasy,</w:t>
            </w:r>
          </w:p>
          <w:p w14:paraId="7CBD31AB" w14:textId="77777777" w:rsidR="001167F3" w:rsidRPr="001604E3" w:rsidRDefault="001167F3" w:rsidP="008C2842">
            <w:pPr>
              <w:jc w:val="both"/>
              <w:rPr>
                <w:bCs/>
                <w:sz w:val="20"/>
                <w:szCs w:val="20"/>
              </w:rPr>
            </w:pPr>
            <w:r w:rsidRPr="001604E3">
              <w:rPr>
                <w:bCs/>
                <w:sz w:val="20"/>
                <w:szCs w:val="20"/>
              </w:rPr>
              <w:t>– – dedykowanej instalacji spalania wielopaliwowego oraz układu hybrydowego, wykorzystujących do wytwarzania energii elektrycznej biomasę, biogaz rolniczy lub biogaz, o którym mowa w art. 70g ust. 1 pkt 2-4,</w:t>
            </w:r>
          </w:p>
          <w:p w14:paraId="012765C3" w14:textId="5CB82B32" w:rsidR="001167F3" w:rsidRPr="001604E3" w:rsidRDefault="001167F3" w:rsidP="008C2842">
            <w:pPr>
              <w:jc w:val="both"/>
              <w:rPr>
                <w:bCs/>
                <w:sz w:val="20"/>
                <w:szCs w:val="20"/>
              </w:rPr>
            </w:pPr>
            <w:r w:rsidRPr="001604E3">
              <w:rPr>
                <w:bCs/>
                <w:sz w:val="20"/>
                <w:szCs w:val="20"/>
              </w:rPr>
              <w:t>– paliwa kopalne lub paliwa powstałe z ich przetworzenia w przypadku instalacji odnawialnego źródła energii wykorzystującej do wytwarzania energii elektrycznej biomasę spalaną w dedykowanej instalacji spalania biomasy,</w:t>
            </w:r>
          </w:p>
          <w:p w14:paraId="5F778809" w14:textId="2F3DFB0A" w:rsidR="001167F3" w:rsidRPr="001604E3" w:rsidRDefault="001167F3" w:rsidP="008C2842">
            <w:pPr>
              <w:jc w:val="both"/>
              <w:rPr>
                <w:bCs/>
                <w:sz w:val="20"/>
                <w:szCs w:val="20"/>
              </w:rPr>
            </w:pPr>
            <w:r w:rsidRPr="001604E3">
              <w:rPr>
                <w:bCs/>
                <w:sz w:val="20"/>
                <w:szCs w:val="20"/>
              </w:rPr>
              <w:t>– biomasa zanieczyszczona w celu zwiększenia jej wartości opałowej - w przypadku dedykowanej instalacji spalania biomasy, a także hybrydowej instalacji odnawialnego źródła energii, dedykowanej instalacji spalania wielopaliwowego oraz układu hybrydowego, wykorzystujących do wytwarzania energii elektrycznej biomasę, biogaz lub biogaz rolniczy,</w:t>
            </w:r>
          </w:p>
          <w:p w14:paraId="07AAA2D5" w14:textId="6D11132F" w:rsidR="001167F3" w:rsidRPr="001604E3" w:rsidRDefault="001167F3" w:rsidP="008C2842">
            <w:pPr>
              <w:jc w:val="both"/>
              <w:rPr>
                <w:bCs/>
                <w:sz w:val="20"/>
                <w:szCs w:val="20"/>
              </w:rPr>
            </w:pPr>
            <w:r w:rsidRPr="001604E3">
              <w:rPr>
                <w:bCs/>
                <w:sz w:val="20"/>
                <w:szCs w:val="20"/>
              </w:rPr>
              <w:t>– substraty inne niż wymienione w art. 2 pkt 2 ustawy z dnia 20 lutego 2015 r. o odnawialnych źródłach energii - w przypadku wytwarzania energii elektrycznej z biogazu rolniczego,</w:t>
            </w:r>
          </w:p>
          <w:p w14:paraId="383570FD" w14:textId="51F4DB01" w:rsidR="001167F3" w:rsidRPr="001604E3" w:rsidRDefault="001167F3" w:rsidP="008C2842">
            <w:pPr>
              <w:jc w:val="both"/>
              <w:rPr>
                <w:bCs/>
                <w:sz w:val="20"/>
                <w:szCs w:val="20"/>
              </w:rPr>
            </w:pPr>
            <w:r w:rsidRPr="001604E3">
              <w:rPr>
                <w:bCs/>
                <w:sz w:val="20"/>
                <w:szCs w:val="20"/>
              </w:rPr>
              <w:t>b)przedsiębiorstwo nie znajduje się w trudnej sytuacji w rozumieniu art. 2 pkt 18 rozporządzenia Komisji (UE) nr 651/2014 z dnia 17 czerwca 2014 r. uznającego niektóre rodzaje pomocy za zgodne z rynkiem wewnętrznym w zastosowaniu art. 107 i 108 Traktatu,</w:t>
            </w:r>
          </w:p>
          <w:p w14:paraId="753C68CF" w14:textId="1173C911" w:rsidR="001167F3" w:rsidRPr="001604E3" w:rsidRDefault="001167F3" w:rsidP="008C2842">
            <w:pPr>
              <w:jc w:val="both"/>
              <w:rPr>
                <w:bCs/>
                <w:sz w:val="20"/>
                <w:szCs w:val="20"/>
              </w:rPr>
            </w:pPr>
            <w:r w:rsidRPr="001604E3">
              <w:rPr>
                <w:bCs/>
                <w:sz w:val="20"/>
                <w:szCs w:val="20"/>
              </w:rPr>
              <w:lastRenderedPageBreak/>
              <w:t>c)na przedsiębiorstwie nie ciąży obowiązek zwrotu pomocy publicznej, wynikający z decyzji Komisji Europejskiej uznającej taką pomoc za niezgodną z prawem oraz z rynkiem wewnętrznym.”</w:t>
            </w:r>
          </w:p>
          <w:p w14:paraId="298DB14E" w14:textId="77777777" w:rsidR="001167F3" w:rsidRPr="001604E3" w:rsidRDefault="001167F3" w:rsidP="008C2842">
            <w:pPr>
              <w:jc w:val="both"/>
              <w:rPr>
                <w:bCs/>
                <w:sz w:val="20"/>
                <w:szCs w:val="20"/>
              </w:rPr>
            </w:pPr>
            <w:r w:rsidRPr="001604E3">
              <w:rPr>
                <w:bCs/>
                <w:sz w:val="20"/>
                <w:szCs w:val="20"/>
              </w:rPr>
              <w:t>- klauzula ta zastępuje pouczenie organu o odpowiedzialności karnej za składanie fałszywych oświadczeń.</w:t>
            </w:r>
          </w:p>
          <w:p w14:paraId="3BD7CA96" w14:textId="77777777" w:rsidR="001167F3" w:rsidRPr="001604E3" w:rsidRDefault="001167F3" w:rsidP="008C2842">
            <w:pPr>
              <w:jc w:val="both"/>
              <w:rPr>
                <w:bCs/>
                <w:sz w:val="20"/>
                <w:szCs w:val="20"/>
              </w:rPr>
            </w:pPr>
            <w:r w:rsidRPr="001604E3">
              <w:rPr>
                <w:bCs/>
                <w:sz w:val="20"/>
                <w:szCs w:val="20"/>
              </w:rPr>
              <w:t>4. Do deklaracji, o której mowa w ust. 1, wytwórca dołącza:</w:t>
            </w:r>
          </w:p>
          <w:p w14:paraId="6083C0BF" w14:textId="170D3867" w:rsidR="001167F3" w:rsidRPr="001604E3" w:rsidRDefault="001167F3" w:rsidP="008C2842">
            <w:pPr>
              <w:jc w:val="both"/>
              <w:rPr>
                <w:bCs/>
                <w:sz w:val="20"/>
                <w:szCs w:val="20"/>
              </w:rPr>
            </w:pPr>
            <w:r w:rsidRPr="001604E3">
              <w:rPr>
                <w:bCs/>
                <w:sz w:val="20"/>
                <w:szCs w:val="20"/>
              </w:rPr>
              <w:t>1)oświadczenie o dniu, kiedy dla tej instalacji upłynął albo upłynie okres, o którym mowa w art. 44 ust. 5 lub art. 70f ust. 1 lub ust. 3 lub w art. 77 ust. 1, oraz</w:t>
            </w:r>
          </w:p>
          <w:p w14:paraId="39863A93" w14:textId="6953EED4" w:rsidR="001167F3" w:rsidRPr="001604E3" w:rsidRDefault="001167F3" w:rsidP="008C2842">
            <w:pPr>
              <w:jc w:val="both"/>
              <w:rPr>
                <w:bCs/>
                <w:sz w:val="20"/>
                <w:szCs w:val="20"/>
              </w:rPr>
            </w:pPr>
            <w:r w:rsidRPr="001604E3">
              <w:rPr>
                <w:bCs/>
                <w:sz w:val="20"/>
                <w:szCs w:val="20"/>
              </w:rPr>
              <w:t>2)oświadczenie, że w okresie wsparcia, o którym mowa w art. 70j ust. 3, dla tej instalacji wytwórca nie będzie otrzymywać wynagrodzenia z tytułu uczestnictwa w rynku mocy, o którym mowa w ustawie z dnia 8 grudnia 2017 r. o rynku mocy lub korzystać ze wsparcia udzielanego na podstawie ustawy z dnia 14 grudnia 2018 r. o promowaniu energii elektrycznej z wysokosprawnej kogeneracji lub korzystać z rozliczeń, o których mowa w art. 4 ust. 1 lub w art. 38c ust. 3, oraz</w:t>
            </w:r>
          </w:p>
          <w:p w14:paraId="6D81F569" w14:textId="7E4BEEF6" w:rsidR="001167F3" w:rsidRPr="001604E3" w:rsidRDefault="001167F3" w:rsidP="008C2842">
            <w:pPr>
              <w:jc w:val="both"/>
              <w:rPr>
                <w:bCs/>
                <w:sz w:val="20"/>
                <w:szCs w:val="20"/>
              </w:rPr>
            </w:pPr>
            <w:r w:rsidRPr="001604E3">
              <w:rPr>
                <w:bCs/>
                <w:sz w:val="20"/>
                <w:szCs w:val="20"/>
              </w:rPr>
              <w:t>3)zobowiązanie do rozpoczęcia sprzedaży energii elektrycznej nie później niż pierwszego dnia miesiąca następującego po upływie 3 miesięcy od dnia wydania zaświadczenia, o którym mowa w ust. 5, oraz</w:t>
            </w:r>
          </w:p>
          <w:p w14:paraId="2DB0BF72" w14:textId="597944FF" w:rsidR="001167F3" w:rsidRPr="001604E3" w:rsidRDefault="001167F3" w:rsidP="008C2842">
            <w:pPr>
              <w:jc w:val="both"/>
              <w:rPr>
                <w:bCs/>
                <w:sz w:val="20"/>
                <w:szCs w:val="20"/>
              </w:rPr>
            </w:pPr>
            <w:r w:rsidRPr="001604E3">
              <w:rPr>
                <w:bCs/>
                <w:sz w:val="20"/>
                <w:szCs w:val="20"/>
              </w:rPr>
              <w:t>4)oryginał lub poświadczoną kopię schematu instalacji odnawialnego źródła energii ze wskazaniem urządzeń służących do wytwarzania energii elektrycznej oraz urządzeń służących do wyprowadzenia mocy, wchodzących w skład tej instalacji, z oznaczeniem lokalizacji urządzeń pomiarowo-rozliczeniowych oraz miejsca przyłączenia tej instalacji do sieci elektroenergetycznej, naniesionych na mapę poglądową uwzględniającą numery ewidencyjne działek i obrębów.</w:t>
            </w:r>
          </w:p>
          <w:p w14:paraId="70AD4D74" w14:textId="77777777" w:rsidR="001167F3" w:rsidRPr="001604E3" w:rsidRDefault="001167F3" w:rsidP="008C2842">
            <w:pPr>
              <w:jc w:val="both"/>
              <w:rPr>
                <w:bCs/>
                <w:sz w:val="20"/>
                <w:szCs w:val="20"/>
              </w:rPr>
            </w:pPr>
            <w:r w:rsidRPr="001604E3">
              <w:rPr>
                <w:bCs/>
                <w:sz w:val="20"/>
                <w:szCs w:val="20"/>
              </w:rPr>
              <w:t>5. Prezes URE wydaje wytwórcy, o którym mowa w art. 70g ust. 1, zaświadczenie o możliwości sprzedaży niewykorzystanej energii elektrycznej zgodnie z przepisami ust. 1, art. 70g, art. 70i oraz art. 70j oraz w okresie, o którym mowa w art. 70j ust. 3, w terminie 45 dni od dnia złożenia kompletnej deklaracji, o której mowa w ust. 1.</w:t>
            </w:r>
          </w:p>
          <w:p w14:paraId="43816190" w14:textId="77777777" w:rsidR="001167F3" w:rsidRPr="001604E3" w:rsidRDefault="001167F3" w:rsidP="008C2842">
            <w:pPr>
              <w:jc w:val="both"/>
              <w:rPr>
                <w:bCs/>
                <w:sz w:val="20"/>
                <w:szCs w:val="20"/>
              </w:rPr>
            </w:pPr>
            <w:r w:rsidRPr="001604E3">
              <w:rPr>
                <w:bCs/>
                <w:sz w:val="20"/>
                <w:szCs w:val="20"/>
              </w:rPr>
              <w:t>6. </w:t>
            </w:r>
            <w:bookmarkStart w:id="22" w:name="_Hlk107923508"/>
            <w:r w:rsidRPr="001604E3">
              <w:rPr>
                <w:bCs/>
                <w:sz w:val="20"/>
                <w:szCs w:val="20"/>
              </w:rPr>
              <w:t>Prezes URE przekazuje informacje, o których mowa w ust. 3 pkt 1-4, o wytwórcy, który uzyskał zaświadczenie, o którym mowa w ust. 5:</w:t>
            </w:r>
          </w:p>
          <w:p w14:paraId="5588A60E" w14:textId="0A6BE85D" w:rsidR="001167F3" w:rsidRPr="001604E3" w:rsidRDefault="001167F3" w:rsidP="008C2842">
            <w:pPr>
              <w:jc w:val="both"/>
              <w:rPr>
                <w:bCs/>
                <w:sz w:val="20"/>
                <w:szCs w:val="20"/>
              </w:rPr>
            </w:pPr>
            <w:r w:rsidRPr="001604E3">
              <w:rPr>
                <w:bCs/>
                <w:sz w:val="20"/>
                <w:szCs w:val="20"/>
              </w:rPr>
              <w:t>1)operatorowi rozliczeń energii odnawialnej, o którym mowa w art. 106;</w:t>
            </w:r>
          </w:p>
          <w:p w14:paraId="765751A2" w14:textId="41E68051" w:rsidR="001167F3" w:rsidRPr="001604E3" w:rsidRDefault="001167F3" w:rsidP="008C2842">
            <w:pPr>
              <w:jc w:val="both"/>
              <w:rPr>
                <w:bCs/>
                <w:sz w:val="20"/>
                <w:szCs w:val="20"/>
              </w:rPr>
            </w:pPr>
            <w:r w:rsidRPr="001604E3">
              <w:rPr>
                <w:bCs/>
                <w:sz w:val="20"/>
                <w:szCs w:val="20"/>
              </w:rPr>
              <w:t>2)Dyrektorowi Generalnemu KOWR, w przypadku wytwórców, o których mowa w art. 19 ust. 1.</w:t>
            </w:r>
          </w:p>
          <w:bookmarkEnd w:id="22"/>
          <w:p w14:paraId="0EE398EF" w14:textId="77777777" w:rsidR="001167F3" w:rsidRPr="001604E3" w:rsidRDefault="001167F3" w:rsidP="008C2842">
            <w:pPr>
              <w:jc w:val="both"/>
              <w:rPr>
                <w:bCs/>
                <w:sz w:val="20"/>
                <w:szCs w:val="20"/>
              </w:rPr>
            </w:pPr>
            <w:r w:rsidRPr="001604E3">
              <w:rPr>
                <w:bCs/>
                <w:sz w:val="20"/>
                <w:szCs w:val="20"/>
              </w:rPr>
              <w:t>7. Wytwórca, który uzyskał zaświadczenie, o którym mowa w ust. 5, może zmienić deklarację, o której mowa w ust. 1, w zakresie:</w:t>
            </w:r>
          </w:p>
          <w:p w14:paraId="4C6EBDA6" w14:textId="3B8C644E" w:rsidR="001167F3" w:rsidRPr="001604E3" w:rsidRDefault="001167F3" w:rsidP="008C2842">
            <w:pPr>
              <w:jc w:val="both"/>
              <w:rPr>
                <w:bCs/>
                <w:sz w:val="20"/>
                <w:szCs w:val="20"/>
              </w:rPr>
            </w:pPr>
            <w:r w:rsidRPr="001604E3">
              <w:rPr>
                <w:bCs/>
                <w:sz w:val="20"/>
                <w:szCs w:val="20"/>
              </w:rPr>
              <w:t>1)planowanej daty zakończenia sprzedaży niewykorzystanej energii elektrycznej poprzez wskazanie daty wcześniejszej niż data określona w tym zaświadczeniu;</w:t>
            </w:r>
          </w:p>
          <w:p w14:paraId="4F6E6551" w14:textId="2E4BFBE4" w:rsidR="001167F3" w:rsidRPr="001604E3" w:rsidRDefault="001167F3" w:rsidP="008C2842">
            <w:pPr>
              <w:jc w:val="both"/>
              <w:rPr>
                <w:bCs/>
                <w:sz w:val="20"/>
                <w:szCs w:val="20"/>
              </w:rPr>
            </w:pPr>
            <w:r w:rsidRPr="001604E3">
              <w:rPr>
                <w:bCs/>
                <w:sz w:val="20"/>
                <w:szCs w:val="20"/>
              </w:rPr>
              <w:t>2)mocy zainstalowanej instalacji odnawialnego źródła energii, o której mowa w ust. 3 pkt 4, oraz ilości energii elektrycznej, o której mowa w ust. 3 pkt 2.</w:t>
            </w:r>
          </w:p>
          <w:p w14:paraId="5931B05D" w14:textId="77777777" w:rsidR="001167F3" w:rsidRPr="001604E3" w:rsidRDefault="001167F3" w:rsidP="008C2842">
            <w:pPr>
              <w:jc w:val="both"/>
              <w:rPr>
                <w:bCs/>
                <w:sz w:val="20"/>
                <w:szCs w:val="20"/>
              </w:rPr>
            </w:pPr>
            <w:r w:rsidRPr="001604E3">
              <w:rPr>
                <w:bCs/>
                <w:sz w:val="20"/>
                <w:szCs w:val="20"/>
              </w:rPr>
              <w:t>8. Wytwórca, który uzyskał zaświadczenie, o którym mowa w ust. 5, na okres krótszy niż 10 lat lub skrócił ten okres zmieniając deklarację, o której mowa w ust. 1, zgodnie z ust. 7, nie może złożyć kolejnej deklaracji.</w:t>
            </w:r>
          </w:p>
          <w:p w14:paraId="6247B4C1" w14:textId="77777777" w:rsidR="001167F3" w:rsidRPr="001604E3" w:rsidRDefault="001167F3" w:rsidP="008C2842">
            <w:pPr>
              <w:jc w:val="both"/>
              <w:rPr>
                <w:bCs/>
                <w:sz w:val="20"/>
                <w:szCs w:val="20"/>
              </w:rPr>
            </w:pPr>
            <w:r w:rsidRPr="001604E3">
              <w:rPr>
                <w:bCs/>
                <w:sz w:val="20"/>
                <w:szCs w:val="20"/>
              </w:rPr>
              <w:t>9. Prezes URE, w drodze postanowienia, odmawia wydania zaświadczenia, o którym mowa w ust. 5, w przypadku:</w:t>
            </w:r>
          </w:p>
          <w:p w14:paraId="73EE2933" w14:textId="12392946" w:rsidR="001167F3" w:rsidRPr="001604E3" w:rsidRDefault="001167F3" w:rsidP="008C2842">
            <w:pPr>
              <w:jc w:val="both"/>
              <w:rPr>
                <w:bCs/>
                <w:sz w:val="20"/>
                <w:szCs w:val="20"/>
              </w:rPr>
            </w:pPr>
            <w:r w:rsidRPr="001604E3">
              <w:rPr>
                <w:bCs/>
                <w:sz w:val="20"/>
                <w:szCs w:val="20"/>
              </w:rPr>
              <w:t>1) złożenia deklaracji, o której mowa w ust. 1, niespełniającej warunków, o których mowa w ust. 2-4, lub</w:t>
            </w:r>
          </w:p>
          <w:p w14:paraId="12AF889C" w14:textId="2FE5F782" w:rsidR="001167F3" w:rsidRPr="001604E3" w:rsidRDefault="001167F3" w:rsidP="008C2842">
            <w:pPr>
              <w:jc w:val="both"/>
              <w:rPr>
                <w:bCs/>
                <w:sz w:val="20"/>
                <w:szCs w:val="20"/>
              </w:rPr>
            </w:pPr>
            <w:r w:rsidRPr="001604E3">
              <w:rPr>
                <w:bCs/>
                <w:sz w:val="20"/>
                <w:szCs w:val="20"/>
              </w:rPr>
              <w:t>2) przekroczenia maksymalnej mocy zainstalowanej elektrycznej poszczególnych rodzajów instalacji odnawialnego źródła energii określonej na podstawie art. 70i.</w:t>
            </w:r>
          </w:p>
          <w:p w14:paraId="73187E8B" w14:textId="77777777" w:rsidR="001167F3" w:rsidRPr="001604E3" w:rsidRDefault="001167F3" w:rsidP="008C2842">
            <w:pPr>
              <w:jc w:val="both"/>
              <w:rPr>
                <w:bCs/>
                <w:sz w:val="20"/>
                <w:szCs w:val="20"/>
              </w:rPr>
            </w:pPr>
            <w:r w:rsidRPr="001604E3">
              <w:rPr>
                <w:bCs/>
                <w:sz w:val="20"/>
                <w:szCs w:val="20"/>
              </w:rPr>
              <w:lastRenderedPageBreak/>
              <w:t>10. Na postanowienie, o którym mowa w ust. 9, służy zażalenie. Zażalenie wnosi się do Sądu Okręgowego w Warszawie - sądu ochrony konkurencji i konsumentów, w terminie 7 dni od dnia doręczenia postanowienia. Postępowanie w sprawie zażalenia na postanowienie Prezesa URE toczy się według przepisów ustawy - Kodeks postępowania cywilnego o postępowaniu w sprawach z zakresu regulacji energetyki.</w:t>
            </w:r>
          </w:p>
          <w:p w14:paraId="0DBB8B57" w14:textId="77777777" w:rsidR="001167F3" w:rsidRPr="001604E3" w:rsidRDefault="001167F3" w:rsidP="008C2842">
            <w:pPr>
              <w:jc w:val="both"/>
              <w:rPr>
                <w:bCs/>
                <w:sz w:val="20"/>
                <w:szCs w:val="20"/>
              </w:rPr>
            </w:pPr>
            <w:r w:rsidRPr="001604E3">
              <w:rPr>
                <w:bCs/>
                <w:sz w:val="20"/>
                <w:szCs w:val="20"/>
              </w:rPr>
              <w:t>11. W przypadku, o którym mowa w ust. 7, przepisy ust. 1-6 i 9-10 stosuje się odpowiednio.</w:t>
            </w:r>
          </w:p>
          <w:p w14:paraId="6EDD515C" w14:textId="77777777" w:rsidR="001167F3" w:rsidRPr="001604E3" w:rsidRDefault="001167F3" w:rsidP="008C2842">
            <w:pPr>
              <w:jc w:val="both"/>
              <w:rPr>
                <w:bCs/>
                <w:sz w:val="20"/>
                <w:szCs w:val="20"/>
              </w:rPr>
            </w:pPr>
            <w:r w:rsidRPr="001604E3">
              <w:rPr>
                <w:bCs/>
                <w:sz w:val="20"/>
                <w:szCs w:val="20"/>
              </w:rPr>
              <w:t>Art. 70i. 1. Maksymalna moc zainstalowana elektryczna poszczególnych rodzajów instalacji odnawialnego źródła energii, o których mowa w art. 70g ust. 1, dla których w kolejnym roku kalendarzowym Prezes URE może wydać zaświadczenie, o którym mowa w art. 70h ust. 5, może zostać ograniczona przez wskazanie wartości maksymalnych tej mocy w przypadkach:</w:t>
            </w:r>
          </w:p>
          <w:p w14:paraId="3B871E93" w14:textId="26E48783" w:rsidR="001167F3" w:rsidRPr="001604E3" w:rsidRDefault="001167F3" w:rsidP="008C2842">
            <w:pPr>
              <w:jc w:val="both"/>
              <w:rPr>
                <w:bCs/>
                <w:sz w:val="20"/>
                <w:szCs w:val="20"/>
              </w:rPr>
            </w:pPr>
            <w:r w:rsidRPr="001604E3">
              <w:rPr>
                <w:bCs/>
                <w:sz w:val="20"/>
                <w:szCs w:val="20"/>
              </w:rPr>
              <w:t>1)osiągnięcia mocy zainstalowanej elektrycznej w instalacjach odnawialnego źródła energii na poziomie umożliwiającym realizację celu wynikającego z umów międzynarodowych;</w:t>
            </w:r>
          </w:p>
          <w:p w14:paraId="49ACB376" w14:textId="60A701A3" w:rsidR="001167F3" w:rsidRPr="001604E3" w:rsidRDefault="001167F3" w:rsidP="008C2842">
            <w:pPr>
              <w:jc w:val="both"/>
              <w:rPr>
                <w:bCs/>
                <w:sz w:val="20"/>
                <w:szCs w:val="20"/>
              </w:rPr>
            </w:pPr>
            <w:r w:rsidRPr="001604E3">
              <w:rPr>
                <w:bCs/>
                <w:sz w:val="20"/>
                <w:szCs w:val="20"/>
              </w:rPr>
              <w:t>2)wystąpienia stanu zagrożenia bezpieczeństwa funkcjonowania systemu elektroenergetycznego, rozumianego jako przekroczenie produkcji energii elektrycznej z instalacji odnawialnych źródeł energii, która przez okres dłuższy niż sześć miesięcy nie może zostać zbilansowana w ramach krajowego systemu elektroenergetycznego.</w:t>
            </w:r>
          </w:p>
          <w:p w14:paraId="016D8957" w14:textId="77777777" w:rsidR="001167F3" w:rsidRPr="001604E3" w:rsidRDefault="001167F3" w:rsidP="008C2842">
            <w:pPr>
              <w:jc w:val="both"/>
              <w:rPr>
                <w:bCs/>
                <w:sz w:val="20"/>
                <w:szCs w:val="20"/>
              </w:rPr>
            </w:pPr>
            <w:r w:rsidRPr="001604E3">
              <w:rPr>
                <w:bCs/>
                <w:sz w:val="20"/>
                <w:szCs w:val="20"/>
              </w:rPr>
              <w:t>2. Rada Ministrów może określić, w drodze rozporządzenia, w terminie do dnia 31 października danego roku kalendarzowego, maksymalną moc zainstalowaną elektryczną poszczególnych rodzajów instalacji odnawialnego źródła energii, o których mowa w ust. 1, dla których w kolejnym roku kalendarzowym Prezes URE może wydać zaświadczenie, o którym mowa w art. 70h ust. 5, biorąc pod uwagę:</w:t>
            </w:r>
          </w:p>
          <w:p w14:paraId="623A8F6B" w14:textId="384D42C9" w:rsidR="001167F3" w:rsidRPr="001604E3" w:rsidRDefault="001167F3" w:rsidP="008C2842">
            <w:pPr>
              <w:jc w:val="both"/>
              <w:rPr>
                <w:bCs/>
                <w:sz w:val="20"/>
                <w:szCs w:val="20"/>
              </w:rPr>
            </w:pPr>
            <w:r w:rsidRPr="001604E3">
              <w:rPr>
                <w:bCs/>
                <w:sz w:val="20"/>
                <w:szCs w:val="20"/>
              </w:rPr>
              <w:t>1) bezpieczeństwo funkcjonowania systemu elektroenergetycznego;</w:t>
            </w:r>
          </w:p>
          <w:p w14:paraId="7B9CDA47" w14:textId="6B06C015" w:rsidR="001167F3" w:rsidRPr="001604E3" w:rsidRDefault="001167F3" w:rsidP="008C2842">
            <w:pPr>
              <w:jc w:val="both"/>
              <w:rPr>
                <w:bCs/>
                <w:sz w:val="20"/>
                <w:szCs w:val="20"/>
              </w:rPr>
            </w:pPr>
            <w:r w:rsidRPr="001604E3">
              <w:rPr>
                <w:bCs/>
                <w:sz w:val="20"/>
                <w:szCs w:val="20"/>
              </w:rPr>
              <w:t>2) potrzebę ochrony środowiska naturalnego;</w:t>
            </w:r>
          </w:p>
          <w:p w14:paraId="4B6EDC5D" w14:textId="581A0F6F" w:rsidR="001167F3" w:rsidRPr="001604E3" w:rsidRDefault="001167F3" w:rsidP="008C2842">
            <w:pPr>
              <w:jc w:val="both"/>
              <w:rPr>
                <w:bCs/>
                <w:sz w:val="20"/>
                <w:szCs w:val="20"/>
              </w:rPr>
            </w:pPr>
            <w:r w:rsidRPr="001604E3">
              <w:rPr>
                <w:bCs/>
                <w:sz w:val="20"/>
                <w:szCs w:val="20"/>
              </w:rPr>
              <w:t>3) potrzebę zapewnienia zrównoważonego gospodarowania zasobami wodnymi;</w:t>
            </w:r>
          </w:p>
          <w:p w14:paraId="7708BE50" w14:textId="1609949A" w:rsidR="001167F3" w:rsidRPr="001604E3" w:rsidRDefault="001167F3" w:rsidP="008C2842">
            <w:pPr>
              <w:jc w:val="both"/>
              <w:rPr>
                <w:bCs/>
                <w:sz w:val="20"/>
                <w:szCs w:val="20"/>
              </w:rPr>
            </w:pPr>
            <w:r w:rsidRPr="001604E3">
              <w:rPr>
                <w:bCs/>
                <w:sz w:val="20"/>
                <w:szCs w:val="20"/>
              </w:rPr>
              <w:t>4) cele gospodarcze i społeczne.</w:t>
            </w:r>
          </w:p>
          <w:p w14:paraId="2579FDCC" w14:textId="77777777" w:rsidR="001167F3" w:rsidRPr="001604E3" w:rsidRDefault="001167F3" w:rsidP="008C2842">
            <w:pPr>
              <w:jc w:val="both"/>
              <w:rPr>
                <w:bCs/>
                <w:sz w:val="20"/>
                <w:szCs w:val="20"/>
              </w:rPr>
            </w:pPr>
            <w:r w:rsidRPr="001604E3">
              <w:rPr>
                <w:bCs/>
                <w:sz w:val="20"/>
                <w:szCs w:val="20"/>
              </w:rPr>
              <w:t>Art. 70j. 1. Stała cena zakupu wynosi 90% referencyjnej ceny operacyjnej, określonej w przepisach wydanych na podstawie  art. 83g ust. 1, dla poszczególnych rodzajów instalacji odnawialnych źródeł energii, o których mowa w art. 70g ust. 1.</w:t>
            </w:r>
          </w:p>
          <w:p w14:paraId="540A42F7" w14:textId="77777777" w:rsidR="001167F3" w:rsidRPr="001604E3" w:rsidRDefault="001167F3" w:rsidP="008C2842">
            <w:pPr>
              <w:jc w:val="both"/>
              <w:rPr>
                <w:bCs/>
                <w:sz w:val="20"/>
                <w:szCs w:val="20"/>
              </w:rPr>
            </w:pPr>
            <w:r w:rsidRPr="001604E3">
              <w:rPr>
                <w:bCs/>
                <w:sz w:val="20"/>
                <w:szCs w:val="20"/>
              </w:rPr>
              <w:t>2. Prawo do pokrycia ujemnego salda, zgodnie z art. 93 ust. 2 pkt 3, przysługuje wytwórcom, którzy uzyskali zaświadczenie, o którym mowa w art. 70h ust. 5, w terminie do 31 grudnia 2033 r., w okresie wskazanym w tym zaświadczeniu.</w:t>
            </w:r>
          </w:p>
          <w:p w14:paraId="28B7DEFD" w14:textId="77777777" w:rsidR="001167F3" w:rsidRPr="001604E3" w:rsidRDefault="001167F3" w:rsidP="008C2842">
            <w:pPr>
              <w:jc w:val="both"/>
              <w:rPr>
                <w:bCs/>
                <w:sz w:val="20"/>
                <w:szCs w:val="20"/>
              </w:rPr>
            </w:pPr>
            <w:r w:rsidRPr="001604E3">
              <w:rPr>
                <w:bCs/>
                <w:sz w:val="20"/>
                <w:szCs w:val="20"/>
              </w:rPr>
              <w:t xml:space="preserve">3. Prawo do pokrycia ujemnego salda, o którym mowa w art. 93 ust. 1 pkt 4 i ust. 2 pkt 3, powstaje od pierwszego dnia sprzedaży energii elektrycznej objętej systemem wsparcia przeznaczonym, dla wytwórców, o których mowa w art. 70g, i trwa przez okres kolejnych 10 lat, nie dłużej niż do dnia 31 grudnia 2034 r. </w:t>
            </w:r>
          </w:p>
          <w:p w14:paraId="30F260E9" w14:textId="1735974D" w:rsidR="001167F3" w:rsidRPr="001604E3" w:rsidRDefault="001167F3" w:rsidP="008C2842">
            <w:pPr>
              <w:jc w:val="both"/>
              <w:rPr>
                <w:bCs/>
                <w:sz w:val="20"/>
                <w:szCs w:val="20"/>
              </w:rPr>
            </w:pPr>
            <w:r w:rsidRPr="001604E3">
              <w:rPr>
                <w:bCs/>
                <w:sz w:val="20"/>
                <w:szCs w:val="20"/>
              </w:rPr>
              <w:t>4. Stała cena zakupu podlega aktualizacji w przypadku zmiany referencyjnej ceny operacyjnej i jest stosowana począwszy od kolejnego roku kalendarzowego.”</w:t>
            </w:r>
          </w:p>
          <w:p w14:paraId="6272E485" w14:textId="6A5D6625" w:rsidR="001167F3" w:rsidRPr="001604E3" w:rsidRDefault="001167F3" w:rsidP="00A27155">
            <w:pPr>
              <w:jc w:val="both"/>
              <w:rPr>
                <w:sz w:val="20"/>
                <w:szCs w:val="20"/>
              </w:rPr>
            </w:pPr>
            <w:bookmarkStart w:id="23" w:name="mip58304630"/>
            <w:bookmarkEnd w:id="23"/>
          </w:p>
        </w:tc>
        <w:tc>
          <w:tcPr>
            <w:tcW w:w="4820" w:type="dxa"/>
            <w:vMerge w:val="restart"/>
          </w:tcPr>
          <w:p w14:paraId="2B945B3C" w14:textId="2A519A54" w:rsidR="001167F3" w:rsidRPr="001604E3" w:rsidRDefault="001167F3" w:rsidP="007B6291">
            <w:pPr>
              <w:jc w:val="both"/>
              <w:rPr>
                <w:sz w:val="20"/>
                <w:szCs w:val="20"/>
              </w:rPr>
            </w:pPr>
            <w:r w:rsidRPr="001604E3">
              <w:rPr>
                <w:sz w:val="20"/>
                <w:szCs w:val="20"/>
              </w:rPr>
              <w:lastRenderedPageBreak/>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6CB5A78B" w14:textId="77777777" w:rsidR="001167F3" w:rsidRPr="001604E3" w:rsidRDefault="001167F3" w:rsidP="001167F3">
            <w:pPr>
              <w:jc w:val="both"/>
              <w:rPr>
                <w:sz w:val="20"/>
                <w:szCs w:val="20"/>
              </w:rPr>
            </w:pPr>
          </w:p>
        </w:tc>
      </w:tr>
      <w:tr w:rsidR="001167F3" w:rsidRPr="001604E3" w14:paraId="1769DCF5" w14:textId="77777777" w:rsidTr="007B6291">
        <w:trPr>
          <w:trHeight w:val="492"/>
        </w:trPr>
        <w:tc>
          <w:tcPr>
            <w:tcW w:w="284" w:type="dxa"/>
          </w:tcPr>
          <w:p w14:paraId="6B74FECC" w14:textId="77777777" w:rsidR="001167F3" w:rsidRPr="001604E3" w:rsidRDefault="001167F3" w:rsidP="007B6291">
            <w:pPr>
              <w:rPr>
                <w:sz w:val="20"/>
                <w:szCs w:val="20"/>
              </w:rPr>
            </w:pPr>
          </w:p>
        </w:tc>
        <w:tc>
          <w:tcPr>
            <w:tcW w:w="8788" w:type="dxa"/>
          </w:tcPr>
          <w:p w14:paraId="0217E3B5" w14:textId="77777777" w:rsidR="001167F3" w:rsidRPr="001604E3" w:rsidRDefault="001167F3" w:rsidP="008C2842">
            <w:pPr>
              <w:jc w:val="both"/>
              <w:rPr>
                <w:sz w:val="20"/>
                <w:szCs w:val="20"/>
              </w:rPr>
            </w:pPr>
            <w:r w:rsidRPr="001604E3">
              <w:rPr>
                <w:sz w:val="20"/>
                <w:szCs w:val="20"/>
              </w:rPr>
              <w:t>Art. 1 pkt 65 lit. a</w:t>
            </w:r>
          </w:p>
          <w:p w14:paraId="6443BCBD" w14:textId="5E93F41B" w:rsidR="001167F3" w:rsidRPr="001604E3" w:rsidRDefault="001167F3" w:rsidP="008C2842">
            <w:pPr>
              <w:jc w:val="both"/>
              <w:rPr>
                <w:bCs/>
                <w:sz w:val="20"/>
                <w:szCs w:val="20"/>
              </w:rPr>
            </w:pPr>
            <w:r w:rsidRPr="001604E3">
              <w:rPr>
                <w:bCs/>
                <w:sz w:val="20"/>
                <w:szCs w:val="20"/>
              </w:rPr>
              <w:t>w art. 71 po ust. 1 dodaje się ustęp 1a w brzmieniu:</w:t>
            </w:r>
          </w:p>
          <w:p w14:paraId="15AC85FD" w14:textId="024716F7" w:rsidR="001167F3" w:rsidRPr="001604E3" w:rsidRDefault="001167F3" w:rsidP="008C2842">
            <w:pPr>
              <w:jc w:val="both"/>
              <w:rPr>
                <w:bCs/>
                <w:sz w:val="20"/>
                <w:szCs w:val="20"/>
              </w:rPr>
            </w:pPr>
            <w:r w:rsidRPr="001604E3">
              <w:rPr>
                <w:bCs/>
                <w:sz w:val="20"/>
                <w:szCs w:val="20"/>
              </w:rPr>
              <w:lastRenderedPageBreak/>
              <w:t>„1a. W przypadku wytwórców energii elektrycznej wykorzystujących do wytworzenia energii elektrycznej paliwa z biomasy, przepis ust. 1 stosuje się w przypadkach, o których mowa w art. 129 ust. 4.”</w:t>
            </w:r>
          </w:p>
          <w:p w14:paraId="025FBEB1" w14:textId="77777777" w:rsidR="001167F3" w:rsidRPr="001604E3" w:rsidRDefault="001167F3" w:rsidP="007B6291">
            <w:pPr>
              <w:jc w:val="both"/>
              <w:rPr>
                <w:sz w:val="20"/>
                <w:szCs w:val="20"/>
              </w:rPr>
            </w:pPr>
          </w:p>
        </w:tc>
        <w:tc>
          <w:tcPr>
            <w:tcW w:w="4820" w:type="dxa"/>
            <w:vMerge/>
          </w:tcPr>
          <w:p w14:paraId="2E23330A" w14:textId="77777777" w:rsidR="001167F3" w:rsidRPr="001604E3" w:rsidRDefault="001167F3" w:rsidP="007B6291">
            <w:pPr>
              <w:jc w:val="both"/>
              <w:rPr>
                <w:sz w:val="20"/>
                <w:szCs w:val="20"/>
              </w:rPr>
            </w:pPr>
          </w:p>
        </w:tc>
      </w:tr>
      <w:tr w:rsidR="008C2842" w:rsidRPr="001604E3" w14:paraId="2525181F" w14:textId="77777777" w:rsidTr="007B6291">
        <w:trPr>
          <w:trHeight w:val="492"/>
        </w:trPr>
        <w:tc>
          <w:tcPr>
            <w:tcW w:w="284" w:type="dxa"/>
          </w:tcPr>
          <w:p w14:paraId="5E5F54E1" w14:textId="77777777" w:rsidR="008C2842" w:rsidRPr="001604E3" w:rsidRDefault="008C2842" w:rsidP="007B6291">
            <w:pPr>
              <w:rPr>
                <w:sz w:val="20"/>
                <w:szCs w:val="20"/>
              </w:rPr>
            </w:pPr>
          </w:p>
        </w:tc>
        <w:tc>
          <w:tcPr>
            <w:tcW w:w="8788" w:type="dxa"/>
          </w:tcPr>
          <w:p w14:paraId="207360A9" w14:textId="17E59EFE" w:rsidR="008C2842" w:rsidRPr="001604E3" w:rsidRDefault="008C2842" w:rsidP="008C2842">
            <w:pPr>
              <w:jc w:val="both"/>
              <w:rPr>
                <w:sz w:val="20"/>
                <w:szCs w:val="20"/>
              </w:rPr>
            </w:pPr>
            <w:r w:rsidRPr="001604E3">
              <w:rPr>
                <w:sz w:val="20"/>
                <w:szCs w:val="20"/>
              </w:rPr>
              <w:t>Art. 1 pkt 65 lit. b</w:t>
            </w:r>
          </w:p>
          <w:p w14:paraId="20A9CD98" w14:textId="77777777" w:rsidR="008C2842" w:rsidRPr="001604E3" w:rsidRDefault="008C2842" w:rsidP="008C2842">
            <w:pPr>
              <w:jc w:val="both"/>
              <w:rPr>
                <w:bCs/>
                <w:sz w:val="20"/>
                <w:szCs w:val="20"/>
              </w:rPr>
            </w:pPr>
            <w:r w:rsidRPr="001604E3">
              <w:rPr>
                <w:bCs/>
                <w:sz w:val="20"/>
                <w:szCs w:val="20"/>
              </w:rPr>
              <w:t>w art. 71 w ust. 3 w pkt 2 w treści oświadczenia kropkę zastępuje się średnikiem i dodaje się pkt 3 w brzmieniu:</w:t>
            </w:r>
          </w:p>
          <w:p w14:paraId="2D4110FE" w14:textId="1C68390E" w:rsidR="008C2842" w:rsidRPr="001604E3" w:rsidRDefault="008C2842" w:rsidP="008C2842">
            <w:pPr>
              <w:jc w:val="both"/>
              <w:rPr>
                <w:bCs/>
                <w:sz w:val="20"/>
                <w:szCs w:val="20"/>
              </w:rPr>
            </w:pPr>
            <w:r w:rsidRPr="001604E3">
              <w:rPr>
                <w:bCs/>
                <w:sz w:val="20"/>
                <w:szCs w:val="20"/>
              </w:rPr>
              <w:t>„3)stopień wykorzystania mocy zainstalowanej elektrycznej jest nie mniejszy niż 5256 MWh/MW/rok – w przypadku hybrydowej instalacji odnawialnego źródła energii.”</w:t>
            </w:r>
          </w:p>
          <w:p w14:paraId="5F113357" w14:textId="3435B2C5" w:rsidR="008C2842" w:rsidRPr="001604E3" w:rsidRDefault="008C2842" w:rsidP="008C2842">
            <w:pPr>
              <w:jc w:val="both"/>
              <w:rPr>
                <w:sz w:val="20"/>
                <w:szCs w:val="20"/>
              </w:rPr>
            </w:pPr>
          </w:p>
          <w:p w14:paraId="0A482A1C" w14:textId="77777777" w:rsidR="008C2842" w:rsidRPr="001604E3" w:rsidRDefault="008C2842" w:rsidP="007B6291">
            <w:pPr>
              <w:jc w:val="both"/>
              <w:rPr>
                <w:sz w:val="20"/>
                <w:szCs w:val="20"/>
              </w:rPr>
            </w:pPr>
          </w:p>
        </w:tc>
        <w:tc>
          <w:tcPr>
            <w:tcW w:w="4820" w:type="dxa"/>
          </w:tcPr>
          <w:p w14:paraId="0D843D01" w14:textId="501DD5A7" w:rsidR="008C2842" w:rsidRPr="001604E3" w:rsidRDefault="007A3203" w:rsidP="007B6291">
            <w:pPr>
              <w:jc w:val="both"/>
              <w:rPr>
                <w:sz w:val="20"/>
                <w:szCs w:val="20"/>
              </w:rPr>
            </w:pPr>
            <w:r w:rsidRPr="001604E3">
              <w:rPr>
                <w:bCs/>
                <w:sz w:val="20"/>
                <w:szCs w:val="20"/>
              </w:rPr>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tc>
      </w:tr>
      <w:tr w:rsidR="001167F3" w:rsidRPr="001604E3" w14:paraId="65533A4D" w14:textId="77777777" w:rsidTr="007B6291">
        <w:trPr>
          <w:trHeight w:val="492"/>
        </w:trPr>
        <w:tc>
          <w:tcPr>
            <w:tcW w:w="284" w:type="dxa"/>
          </w:tcPr>
          <w:p w14:paraId="51B6EEAE" w14:textId="77777777" w:rsidR="001167F3" w:rsidRPr="001604E3" w:rsidRDefault="001167F3" w:rsidP="007B6291">
            <w:pPr>
              <w:rPr>
                <w:sz w:val="20"/>
                <w:szCs w:val="20"/>
              </w:rPr>
            </w:pPr>
          </w:p>
        </w:tc>
        <w:tc>
          <w:tcPr>
            <w:tcW w:w="8788" w:type="dxa"/>
          </w:tcPr>
          <w:p w14:paraId="66277E16" w14:textId="0D2505C8" w:rsidR="001167F3" w:rsidRPr="001604E3" w:rsidRDefault="001167F3" w:rsidP="008C2842">
            <w:pPr>
              <w:jc w:val="both"/>
              <w:rPr>
                <w:sz w:val="20"/>
                <w:szCs w:val="20"/>
              </w:rPr>
            </w:pPr>
            <w:r w:rsidRPr="001604E3">
              <w:rPr>
                <w:sz w:val="20"/>
                <w:szCs w:val="20"/>
              </w:rPr>
              <w:t>Art. 1 pkt 66 lit. a</w:t>
            </w:r>
          </w:p>
          <w:p w14:paraId="6882DC20" w14:textId="53DD330E" w:rsidR="001167F3" w:rsidRPr="001604E3" w:rsidRDefault="001167F3" w:rsidP="008C2842">
            <w:pPr>
              <w:jc w:val="both"/>
              <w:rPr>
                <w:bCs/>
                <w:sz w:val="20"/>
                <w:szCs w:val="20"/>
              </w:rPr>
            </w:pPr>
            <w:r w:rsidRPr="001604E3">
              <w:rPr>
                <w:bCs/>
                <w:sz w:val="20"/>
                <w:szCs w:val="20"/>
              </w:rPr>
              <w:t>w art. 73 w ust. 2 w pkt 2 kropkę zastępuje się średnikiem i dodaje się pkt 3 w brzmieniu:</w:t>
            </w:r>
          </w:p>
          <w:p w14:paraId="7F439A3A" w14:textId="54A2D6EA" w:rsidR="001167F3" w:rsidRPr="001604E3" w:rsidRDefault="001167F3" w:rsidP="008C2842">
            <w:pPr>
              <w:jc w:val="both"/>
              <w:rPr>
                <w:bCs/>
                <w:sz w:val="20"/>
                <w:szCs w:val="20"/>
              </w:rPr>
            </w:pPr>
            <w:bookmarkStart w:id="24" w:name="_Hlk119505357"/>
            <w:bookmarkStart w:id="25" w:name="_Hlk119511129"/>
            <w:r w:rsidRPr="001604E3">
              <w:rPr>
                <w:bCs/>
                <w:sz w:val="20"/>
                <w:szCs w:val="20"/>
              </w:rPr>
              <w:t>„3)stopień wykorzystania mocy zainstalowanej elektrycznej jest nie mniejszy niż 5256 MWh/MW/rok – w przypadku hybrydowej instalacji odnawialnego źródła energii.”</w:t>
            </w:r>
          </w:p>
          <w:bookmarkEnd w:id="24"/>
          <w:bookmarkEnd w:id="25"/>
          <w:p w14:paraId="71EF7422" w14:textId="77777777" w:rsidR="001167F3" w:rsidRPr="001604E3" w:rsidRDefault="001167F3" w:rsidP="007B6291">
            <w:pPr>
              <w:jc w:val="both"/>
              <w:rPr>
                <w:sz w:val="20"/>
                <w:szCs w:val="20"/>
              </w:rPr>
            </w:pPr>
          </w:p>
        </w:tc>
        <w:tc>
          <w:tcPr>
            <w:tcW w:w="4820" w:type="dxa"/>
            <w:vMerge w:val="restart"/>
          </w:tcPr>
          <w:p w14:paraId="3EC8C639" w14:textId="77777777" w:rsidR="001167F3" w:rsidRPr="001604E3" w:rsidRDefault="001167F3" w:rsidP="007B6291">
            <w:pPr>
              <w:jc w:val="both"/>
              <w:rPr>
                <w:sz w:val="20"/>
                <w:szCs w:val="20"/>
              </w:rPr>
            </w:pPr>
            <w:r w:rsidRPr="001604E3">
              <w:rPr>
                <w:sz w:val="20"/>
                <w:szCs w:val="20"/>
              </w:rPr>
              <w:t>Zmiany porządkujące w związku z nowym brzmieniem zaproponowanym niniejszym projektem ustawy.</w:t>
            </w:r>
          </w:p>
          <w:p w14:paraId="0A471DE9" w14:textId="5C98C9AC" w:rsidR="001167F3" w:rsidRPr="001604E3" w:rsidRDefault="001167F3" w:rsidP="007B6291">
            <w:pPr>
              <w:jc w:val="both"/>
              <w:rPr>
                <w:sz w:val="20"/>
                <w:szCs w:val="20"/>
              </w:rPr>
            </w:pPr>
          </w:p>
        </w:tc>
      </w:tr>
      <w:tr w:rsidR="001167F3" w:rsidRPr="001604E3" w14:paraId="173DAB50" w14:textId="77777777" w:rsidTr="007B6291">
        <w:trPr>
          <w:trHeight w:val="492"/>
        </w:trPr>
        <w:tc>
          <w:tcPr>
            <w:tcW w:w="284" w:type="dxa"/>
          </w:tcPr>
          <w:p w14:paraId="2EAB4039" w14:textId="14654FCD" w:rsidR="001167F3" w:rsidRPr="001604E3" w:rsidRDefault="001167F3" w:rsidP="007B6291">
            <w:pPr>
              <w:rPr>
                <w:sz w:val="20"/>
                <w:szCs w:val="20"/>
              </w:rPr>
            </w:pPr>
          </w:p>
        </w:tc>
        <w:tc>
          <w:tcPr>
            <w:tcW w:w="8788" w:type="dxa"/>
          </w:tcPr>
          <w:p w14:paraId="4E00EC85" w14:textId="6084C43A" w:rsidR="001167F3" w:rsidRPr="001604E3" w:rsidRDefault="001167F3" w:rsidP="007B6291">
            <w:pPr>
              <w:jc w:val="both"/>
              <w:rPr>
                <w:sz w:val="20"/>
                <w:szCs w:val="20"/>
              </w:rPr>
            </w:pPr>
            <w:r w:rsidRPr="001604E3">
              <w:rPr>
                <w:sz w:val="20"/>
                <w:szCs w:val="20"/>
              </w:rPr>
              <w:t>Art. 1 pkt 66 lit. b</w:t>
            </w:r>
          </w:p>
          <w:p w14:paraId="7ACB8E5D" w14:textId="644D4B12" w:rsidR="001167F3" w:rsidRPr="001604E3" w:rsidRDefault="001167F3" w:rsidP="00A27155">
            <w:pPr>
              <w:jc w:val="both"/>
              <w:rPr>
                <w:sz w:val="20"/>
                <w:szCs w:val="20"/>
              </w:rPr>
            </w:pPr>
            <w:r w:rsidRPr="001604E3">
              <w:rPr>
                <w:sz w:val="20"/>
                <w:szCs w:val="20"/>
              </w:rPr>
              <w:t>w art. 73 uchyla się ust. 3b</w:t>
            </w:r>
          </w:p>
        </w:tc>
        <w:tc>
          <w:tcPr>
            <w:tcW w:w="4820" w:type="dxa"/>
            <w:vMerge/>
          </w:tcPr>
          <w:p w14:paraId="6E2186CF" w14:textId="5F5AF07D" w:rsidR="001167F3" w:rsidRPr="001604E3" w:rsidRDefault="001167F3" w:rsidP="007B6291">
            <w:pPr>
              <w:jc w:val="both"/>
              <w:rPr>
                <w:sz w:val="20"/>
                <w:szCs w:val="20"/>
              </w:rPr>
            </w:pPr>
          </w:p>
        </w:tc>
      </w:tr>
      <w:tr w:rsidR="001167F3" w:rsidRPr="001604E3" w14:paraId="279253B2" w14:textId="77777777" w:rsidTr="007B6291">
        <w:trPr>
          <w:trHeight w:val="492"/>
        </w:trPr>
        <w:tc>
          <w:tcPr>
            <w:tcW w:w="284" w:type="dxa"/>
          </w:tcPr>
          <w:p w14:paraId="38AC1A53" w14:textId="77777777" w:rsidR="001167F3" w:rsidRPr="001604E3" w:rsidRDefault="001167F3" w:rsidP="007B6291">
            <w:pPr>
              <w:rPr>
                <w:sz w:val="20"/>
                <w:szCs w:val="20"/>
              </w:rPr>
            </w:pPr>
          </w:p>
        </w:tc>
        <w:tc>
          <w:tcPr>
            <w:tcW w:w="8788" w:type="dxa"/>
          </w:tcPr>
          <w:p w14:paraId="349C5F1E" w14:textId="77777777" w:rsidR="001167F3" w:rsidRPr="001604E3" w:rsidRDefault="001167F3" w:rsidP="008C2842">
            <w:pPr>
              <w:jc w:val="both"/>
              <w:rPr>
                <w:sz w:val="20"/>
                <w:szCs w:val="20"/>
              </w:rPr>
            </w:pPr>
            <w:r w:rsidRPr="001604E3">
              <w:rPr>
                <w:sz w:val="20"/>
                <w:szCs w:val="20"/>
              </w:rPr>
              <w:t>Art. 1 pkt 66 lit. c</w:t>
            </w:r>
          </w:p>
          <w:p w14:paraId="3D7ABE77" w14:textId="53C0AB98" w:rsidR="001167F3" w:rsidRPr="001604E3" w:rsidRDefault="001167F3" w:rsidP="008C2842">
            <w:pPr>
              <w:jc w:val="both"/>
              <w:rPr>
                <w:sz w:val="20"/>
                <w:szCs w:val="20"/>
              </w:rPr>
            </w:pPr>
            <w:r w:rsidRPr="001604E3">
              <w:rPr>
                <w:sz w:val="20"/>
                <w:szCs w:val="20"/>
              </w:rPr>
              <w:t>w art. 73 w ust. 5 skreśla się wyrazy „ albo w przepisach wydanych na podstawie ust. 7”</w:t>
            </w:r>
          </w:p>
        </w:tc>
        <w:tc>
          <w:tcPr>
            <w:tcW w:w="4820" w:type="dxa"/>
            <w:vMerge/>
          </w:tcPr>
          <w:p w14:paraId="28E9ACAE" w14:textId="08E4AB2B" w:rsidR="001167F3" w:rsidRPr="001604E3" w:rsidRDefault="001167F3" w:rsidP="007B6291">
            <w:pPr>
              <w:jc w:val="both"/>
              <w:rPr>
                <w:sz w:val="20"/>
                <w:szCs w:val="20"/>
              </w:rPr>
            </w:pPr>
          </w:p>
        </w:tc>
      </w:tr>
      <w:tr w:rsidR="001167F3" w:rsidRPr="001604E3" w14:paraId="0F3795B1" w14:textId="77777777" w:rsidTr="007B6291">
        <w:trPr>
          <w:trHeight w:val="492"/>
        </w:trPr>
        <w:tc>
          <w:tcPr>
            <w:tcW w:w="284" w:type="dxa"/>
          </w:tcPr>
          <w:p w14:paraId="66BE7449" w14:textId="77777777" w:rsidR="001167F3" w:rsidRPr="001604E3" w:rsidRDefault="001167F3" w:rsidP="007B6291">
            <w:pPr>
              <w:rPr>
                <w:sz w:val="20"/>
                <w:szCs w:val="20"/>
              </w:rPr>
            </w:pPr>
          </w:p>
        </w:tc>
        <w:tc>
          <w:tcPr>
            <w:tcW w:w="8788" w:type="dxa"/>
          </w:tcPr>
          <w:p w14:paraId="36ED0B4C" w14:textId="77777777" w:rsidR="001167F3" w:rsidRPr="001604E3" w:rsidRDefault="001167F3" w:rsidP="0059315A">
            <w:pPr>
              <w:jc w:val="both"/>
              <w:rPr>
                <w:sz w:val="20"/>
                <w:szCs w:val="20"/>
              </w:rPr>
            </w:pPr>
            <w:r w:rsidRPr="001604E3">
              <w:rPr>
                <w:sz w:val="20"/>
                <w:szCs w:val="20"/>
              </w:rPr>
              <w:t>Art. 1 pkt 66 lit. d</w:t>
            </w:r>
          </w:p>
          <w:p w14:paraId="3380103A" w14:textId="5BD40BD0" w:rsidR="001167F3" w:rsidRPr="001604E3" w:rsidRDefault="001167F3" w:rsidP="008C2842">
            <w:pPr>
              <w:jc w:val="both"/>
              <w:rPr>
                <w:sz w:val="20"/>
                <w:szCs w:val="20"/>
              </w:rPr>
            </w:pPr>
            <w:r w:rsidRPr="001604E3">
              <w:rPr>
                <w:sz w:val="20"/>
                <w:szCs w:val="20"/>
              </w:rPr>
              <w:t>w art. 73</w:t>
            </w:r>
            <w:r w:rsidRPr="001604E3">
              <w:rPr>
                <w:rFonts w:eastAsiaTheme="minorHAnsi"/>
                <w:sz w:val="20"/>
                <w:szCs w:val="20"/>
                <w:lang w:eastAsia="en-US"/>
              </w:rPr>
              <w:t xml:space="preserve"> </w:t>
            </w:r>
            <w:r w:rsidRPr="001604E3">
              <w:rPr>
                <w:sz w:val="20"/>
                <w:szCs w:val="20"/>
              </w:rPr>
              <w:t>uchyla się ust. 7</w:t>
            </w:r>
          </w:p>
        </w:tc>
        <w:tc>
          <w:tcPr>
            <w:tcW w:w="4820" w:type="dxa"/>
            <w:vMerge/>
          </w:tcPr>
          <w:p w14:paraId="52FB56A3" w14:textId="458BB994" w:rsidR="001167F3" w:rsidRPr="001604E3" w:rsidRDefault="001167F3" w:rsidP="007B6291">
            <w:pPr>
              <w:jc w:val="both"/>
              <w:rPr>
                <w:sz w:val="20"/>
                <w:szCs w:val="20"/>
              </w:rPr>
            </w:pPr>
          </w:p>
        </w:tc>
      </w:tr>
      <w:tr w:rsidR="009D2474" w:rsidRPr="001604E3" w14:paraId="5C95AB49" w14:textId="77777777" w:rsidTr="007B6291">
        <w:trPr>
          <w:trHeight w:val="492"/>
        </w:trPr>
        <w:tc>
          <w:tcPr>
            <w:tcW w:w="284" w:type="dxa"/>
          </w:tcPr>
          <w:p w14:paraId="233C6080" w14:textId="77777777" w:rsidR="009D2474" w:rsidRPr="001604E3" w:rsidRDefault="009D2474" w:rsidP="007B6291">
            <w:pPr>
              <w:rPr>
                <w:sz w:val="20"/>
                <w:szCs w:val="20"/>
              </w:rPr>
            </w:pPr>
          </w:p>
        </w:tc>
        <w:tc>
          <w:tcPr>
            <w:tcW w:w="8788" w:type="dxa"/>
          </w:tcPr>
          <w:p w14:paraId="45831EF6" w14:textId="3AD5FA09" w:rsidR="009D2474" w:rsidRPr="001604E3" w:rsidRDefault="009D2474" w:rsidP="0059315A">
            <w:pPr>
              <w:jc w:val="both"/>
              <w:rPr>
                <w:sz w:val="20"/>
                <w:szCs w:val="20"/>
              </w:rPr>
            </w:pPr>
            <w:r w:rsidRPr="001604E3">
              <w:rPr>
                <w:sz w:val="20"/>
                <w:szCs w:val="20"/>
              </w:rPr>
              <w:t>Art. 1 pkt 67 lit. a</w:t>
            </w:r>
          </w:p>
          <w:p w14:paraId="5C683ADB" w14:textId="1BA8770A" w:rsidR="009D2474" w:rsidRPr="001604E3" w:rsidRDefault="009D2474" w:rsidP="0059315A">
            <w:pPr>
              <w:jc w:val="both"/>
              <w:rPr>
                <w:bCs/>
                <w:sz w:val="20"/>
                <w:szCs w:val="20"/>
              </w:rPr>
            </w:pPr>
            <w:r w:rsidRPr="001604E3">
              <w:rPr>
                <w:bCs/>
                <w:sz w:val="20"/>
                <w:szCs w:val="20"/>
              </w:rPr>
              <w:t>w art. 74 w ust. 1 w części wspólnej po wyrazach „bezpośrednio poprzedzających dzień wytworzenia po raz pierwszy energii elektrycznej w tej instalacji odnawialnego źródła energii” dodaje się wyrazy „lub dzień wytworzenia po raz pierwszy energii elektrycznej w tej instalacji odnawialnego źródła energii po zakończeniu jej modernizacji”</w:t>
            </w:r>
          </w:p>
          <w:p w14:paraId="5E4EE5D9" w14:textId="77777777" w:rsidR="009D2474" w:rsidRPr="001604E3" w:rsidRDefault="009D2474" w:rsidP="0059315A">
            <w:pPr>
              <w:jc w:val="both"/>
              <w:rPr>
                <w:sz w:val="20"/>
                <w:szCs w:val="20"/>
              </w:rPr>
            </w:pPr>
          </w:p>
        </w:tc>
        <w:tc>
          <w:tcPr>
            <w:tcW w:w="4820" w:type="dxa"/>
            <w:vMerge w:val="restart"/>
          </w:tcPr>
          <w:p w14:paraId="32E70F0F" w14:textId="77777777" w:rsidR="009D2474" w:rsidRPr="001604E3" w:rsidRDefault="009D2474" w:rsidP="007B6291">
            <w:pPr>
              <w:jc w:val="both"/>
              <w:rPr>
                <w:sz w:val="20"/>
                <w:szCs w:val="20"/>
              </w:rPr>
            </w:pPr>
            <w:r w:rsidRPr="001604E3">
              <w:rPr>
                <w:bCs/>
                <w:sz w:val="20"/>
                <w:szCs w:val="20"/>
              </w:rPr>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p w14:paraId="13D48F99" w14:textId="4699AFDD" w:rsidR="009D2474" w:rsidRPr="001604E3" w:rsidRDefault="009D2474" w:rsidP="007B6291">
            <w:pPr>
              <w:jc w:val="both"/>
              <w:rPr>
                <w:sz w:val="20"/>
                <w:szCs w:val="20"/>
              </w:rPr>
            </w:pPr>
          </w:p>
        </w:tc>
      </w:tr>
      <w:tr w:rsidR="009D2474" w:rsidRPr="001604E3" w14:paraId="7502312A" w14:textId="77777777" w:rsidTr="007B6291">
        <w:trPr>
          <w:trHeight w:val="492"/>
        </w:trPr>
        <w:tc>
          <w:tcPr>
            <w:tcW w:w="284" w:type="dxa"/>
          </w:tcPr>
          <w:p w14:paraId="5D2BE434" w14:textId="77777777" w:rsidR="009D2474" w:rsidRPr="001604E3" w:rsidRDefault="009D2474" w:rsidP="007B6291">
            <w:pPr>
              <w:rPr>
                <w:sz w:val="20"/>
                <w:szCs w:val="20"/>
              </w:rPr>
            </w:pPr>
          </w:p>
        </w:tc>
        <w:tc>
          <w:tcPr>
            <w:tcW w:w="8788" w:type="dxa"/>
          </w:tcPr>
          <w:p w14:paraId="6269F238" w14:textId="5D31E040" w:rsidR="009D2474" w:rsidRPr="001604E3" w:rsidRDefault="009D2474" w:rsidP="0059315A">
            <w:pPr>
              <w:jc w:val="both"/>
              <w:rPr>
                <w:sz w:val="20"/>
                <w:szCs w:val="20"/>
              </w:rPr>
            </w:pPr>
            <w:r w:rsidRPr="001604E3">
              <w:rPr>
                <w:sz w:val="20"/>
                <w:szCs w:val="20"/>
              </w:rPr>
              <w:t xml:space="preserve">Art. 1 pkt 67 lit. b </w:t>
            </w:r>
          </w:p>
          <w:p w14:paraId="37DCFDEE" w14:textId="6CF57D87" w:rsidR="009D2474" w:rsidRPr="001604E3" w:rsidRDefault="009D2474" w:rsidP="0059315A">
            <w:pPr>
              <w:jc w:val="both"/>
              <w:rPr>
                <w:bCs/>
                <w:sz w:val="20"/>
                <w:szCs w:val="20"/>
              </w:rPr>
            </w:pPr>
            <w:r w:rsidRPr="001604E3">
              <w:rPr>
                <w:bCs/>
                <w:sz w:val="20"/>
                <w:szCs w:val="20"/>
              </w:rPr>
              <w:t>W art. 74 ust. 2 i 2a otrzymują brzmienie:</w:t>
            </w:r>
          </w:p>
          <w:p w14:paraId="3406765E" w14:textId="1C493B69" w:rsidR="009D2474" w:rsidRPr="001604E3" w:rsidRDefault="009D2474" w:rsidP="0059315A">
            <w:pPr>
              <w:jc w:val="both"/>
              <w:rPr>
                <w:sz w:val="20"/>
                <w:szCs w:val="20"/>
              </w:rPr>
            </w:pPr>
            <w:r w:rsidRPr="001604E3">
              <w:rPr>
                <w:sz w:val="20"/>
                <w:szCs w:val="20"/>
              </w:rPr>
              <w:t xml:space="preserve">„2.Energia elektryczna z </w:t>
            </w:r>
            <w:bookmarkStart w:id="26" w:name="highlightHit_1877"/>
            <w:bookmarkEnd w:id="26"/>
            <w:r w:rsidRPr="001604E3">
              <w:rPr>
                <w:sz w:val="20"/>
                <w:szCs w:val="20"/>
              </w:rPr>
              <w:t xml:space="preserve">odnawialnych </w:t>
            </w:r>
            <w:bookmarkStart w:id="27" w:name="highlightHit_1878"/>
            <w:bookmarkEnd w:id="27"/>
            <w:r w:rsidRPr="001604E3">
              <w:rPr>
                <w:sz w:val="20"/>
                <w:szCs w:val="20"/>
              </w:rPr>
              <w:t xml:space="preserve">źródeł </w:t>
            </w:r>
            <w:bookmarkStart w:id="28" w:name="highlightHit_1879"/>
            <w:bookmarkEnd w:id="28"/>
            <w:r w:rsidRPr="001604E3">
              <w:rPr>
                <w:sz w:val="20"/>
                <w:szCs w:val="20"/>
              </w:rPr>
              <w:t xml:space="preserve">energii wytworzona w zmodernizowanej instalacji </w:t>
            </w:r>
            <w:bookmarkStart w:id="29" w:name="highlightHit_1880"/>
            <w:bookmarkEnd w:id="29"/>
            <w:r w:rsidRPr="001604E3">
              <w:rPr>
                <w:sz w:val="20"/>
                <w:szCs w:val="20"/>
              </w:rPr>
              <w:t xml:space="preserve">odnawialnego </w:t>
            </w:r>
            <w:bookmarkStart w:id="30" w:name="highlightHit_1881"/>
            <w:bookmarkEnd w:id="30"/>
            <w:r w:rsidRPr="001604E3">
              <w:rPr>
                <w:sz w:val="20"/>
                <w:szCs w:val="20"/>
              </w:rPr>
              <w:t xml:space="preserve">źródła </w:t>
            </w:r>
            <w:bookmarkStart w:id="31" w:name="highlightHit_1882"/>
            <w:bookmarkEnd w:id="31"/>
            <w:r w:rsidRPr="001604E3">
              <w:rPr>
                <w:sz w:val="20"/>
                <w:szCs w:val="20"/>
              </w:rPr>
              <w:t>energii może zostać sprzedana w drodze aukcji wyłącznie w przypadku, gdy:</w:t>
            </w:r>
          </w:p>
          <w:p w14:paraId="76F7C4FE" w14:textId="52BFEA64" w:rsidR="009D2474" w:rsidRPr="001604E3" w:rsidRDefault="009D2474" w:rsidP="0059315A">
            <w:pPr>
              <w:jc w:val="both"/>
              <w:rPr>
                <w:bCs/>
                <w:sz w:val="20"/>
                <w:szCs w:val="20"/>
              </w:rPr>
            </w:pPr>
            <w:r w:rsidRPr="001604E3">
              <w:rPr>
                <w:bCs/>
                <w:sz w:val="20"/>
                <w:szCs w:val="20"/>
              </w:rPr>
              <w:t>1)w okresie wskazanym w ofercie instalacji tej nie przysługuje świadectwo pochodzenia, albo nie przysługuje obowiązek zakupu energii, o którym mowa w art. 70c ust. 2 lub art. 92 ust. 1, dotyczący energii wytwarzanej w tej instalacji przed zakończeniem jej modernizacji albo nie przysługuje prawo do pokrycia ujemnego salda zgodnie z art. 70a ust. 3, art. 70c ust. 6, art. 83e ust. 1 lub art. 92 ust. 5 dotyczące energii wytwarzanej w tej instalacji przed zakończeniem jej modernizacji;</w:t>
            </w:r>
          </w:p>
          <w:p w14:paraId="1A4D441B" w14:textId="2AC3F25E" w:rsidR="009D2474" w:rsidRPr="001604E3" w:rsidRDefault="009D2474" w:rsidP="0059315A">
            <w:pPr>
              <w:jc w:val="both"/>
              <w:rPr>
                <w:bCs/>
                <w:sz w:val="20"/>
                <w:szCs w:val="20"/>
              </w:rPr>
            </w:pPr>
            <w:r w:rsidRPr="001604E3">
              <w:rPr>
                <w:bCs/>
                <w:sz w:val="20"/>
                <w:szCs w:val="20"/>
              </w:rPr>
              <w:lastRenderedPageBreak/>
              <w:t>2)poniesione i udokumentowane nakłady na modernizację tej instalacji wyniosły:</w:t>
            </w:r>
          </w:p>
          <w:p w14:paraId="213A6ECA" w14:textId="2F6A598C" w:rsidR="009D2474" w:rsidRPr="001604E3" w:rsidRDefault="009D2474" w:rsidP="0059315A">
            <w:pPr>
              <w:jc w:val="both"/>
              <w:rPr>
                <w:bCs/>
                <w:sz w:val="20"/>
                <w:szCs w:val="20"/>
              </w:rPr>
            </w:pPr>
            <w:r w:rsidRPr="001604E3">
              <w:rPr>
                <w:bCs/>
                <w:sz w:val="20"/>
                <w:szCs w:val="20"/>
              </w:rPr>
              <w:t>a)nie mniej niż 25% ale nie więcej niż 50% kosztów kwalifikowanych wybudowania nowej referencyjnej instalacji, albo</w:t>
            </w:r>
          </w:p>
          <w:p w14:paraId="59B910F3" w14:textId="386F1C86" w:rsidR="009D2474" w:rsidRPr="001604E3" w:rsidRDefault="009D2474" w:rsidP="0059315A">
            <w:pPr>
              <w:jc w:val="both"/>
              <w:rPr>
                <w:bCs/>
                <w:sz w:val="20"/>
                <w:szCs w:val="20"/>
              </w:rPr>
            </w:pPr>
            <w:r w:rsidRPr="001604E3">
              <w:rPr>
                <w:bCs/>
                <w:sz w:val="20"/>
                <w:szCs w:val="20"/>
              </w:rPr>
              <w:t>b)więcej niż 50% kosztów kwalifikowanych wybudowania nowej referencyjnej instalacji;</w:t>
            </w:r>
          </w:p>
          <w:p w14:paraId="2BCC24C1" w14:textId="7B46C957" w:rsidR="009D2474" w:rsidRPr="001604E3" w:rsidRDefault="009D2474" w:rsidP="0059315A">
            <w:pPr>
              <w:jc w:val="both"/>
              <w:rPr>
                <w:bCs/>
                <w:sz w:val="20"/>
                <w:szCs w:val="20"/>
              </w:rPr>
            </w:pPr>
            <w:r w:rsidRPr="001604E3">
              <w:rPr>
                <w:bCs/>
                <w:sz w:val="20"/>
                <w:szCs w:val="20"/>
              </w:rPr>
              <w:t>3)do wytworzenia energii elektrycznej w tej instalacji wykorzystuje się:</w:t>
            </w:r>
          </w:p>
          <w:p w14:paraId="51AAB7DC" w14:textId="52ACA874" w:rsidR="009D2474" w:rsidRPr="001604E3" w:rsidRDefault="009D2474" w:rsidP="0059315A">
            <w:pPr>
              <w:jc w:val="both"/>
              <w:rPr>
                <w:bCs/>
                <w:sz w:val="20"/>
                <w:szCs w:val="20"/>
              </w:rPr>
            </w:pPr>
            <w:r w:rsidRPr="001604E3">
              <w:rPr>
                <w:bCs/>
                <w:sz w:val="20"/>
                <w:szCs w:val="20"/>
              </w:rPr>
              <w:t>a)wyłącznie biogaz rolniczy, albo</w:t>
            </w:r>
          </w:p>
          <w:p w14:paraId="1D5C5228" w14:textId="7318D7DB" w:rsidR="009D2474" w:rsidRPr="001604E3" w:rsidRDefault="009D2474" w:rsidP="0059315A">
            <w:pPr>
              <w:jc w:val="both"/>
              <w:rPr>
                <w:bCs/>
                <w:sz w:val="20"/>
                <w:szCs w:val="20"/>
              </w:rPr>
            </w:pPr>
            <w:r w:rsidRPr="001604E3">
              <w:rPr>
                <w:bCs/>
                <w:sz w:val="20"/>
                <w:szCs w:val="20"/>
              </w:rPr>
              <w:t>b)wyłącznie biogaz pozyskany ze składowisk odpadów, albo</w:t>
            </w:r>
          </w:p>
          <w:p w14:paraId="79C89D32" w14:textId="3CF14F32" w:rsidR="009D2474" w:rsidRPr="001604E3" w:rsidRDefault="009D2474" w:rsidP="0059315A">
            <w:pPr>
              <w:jc w:val="both"/>
              <w:rPr>
                <w:bCs/>
                <w:sz w:val="20"/>
                <w:szCs w:val="20"/>
              </w:rPr>
            </w:pPr>
            <w:r w:rsidRPr="001604E3">
              <w:rPr>
                <w:bCs/>
                <w:sz w:val="20"/>
                <w:szCs w:val="20"/>
              </w:rPr>
              <w:t>c)wyłącznie biogaz pozyskany z oczyszczalni ścieków, albo</w:t>
            </w:r>
          </w:p>
          <w:p w14:paraId="2043911C" w14:textId="7017690E" w:rsidR="009D2474" w:rsidRPr="001604E3" w:rsidRDefault="009D2474" w:rsidP="0059315A">
            <w:pPr>
              <w:jc w:val="both"/>
              <w:rPr>
                <w:bCs/>
                <w:sz w:val="20"/>
                <w:szCs w:val="20"/>
              </w:rPr>
            </w:pPr>
            <w:r w:rsidRPr="001604E3">
              <w:rPr>
                <w:bCs/>
                <w:sz w:val="20"/>
                <w:szCs w:val="20"/>
              </w:rPr>
              <w:t>d)wyłącznie biogaz inny niż określony w lit. a-c, albo</w:t>
            </w:r>
          </w:p>
          <w:p w14:paraId="5B22A215" w14:textId="7ACAB2B1" w:rsidR="009D2474" w:rsidRPr="001604E3" w:rsidRDefault="009D2474" w:rsidP="0059315A">
            <w:pPr>
              <w:jc w:val="both"/>
              <w:rPr>
                <w:bCs/>
                <w:sz w:val="20"/>
                <w:szCs w:val="20"/>
              </w:rPr>
            </w:pPr>
            <w:r w:rsidRPr="001604E3">
              <w:rPr>
                <w:bCs/>
                <w:sz w:val="20"/>
                <w:szCs w:val="20"/>
              </w:rPr>
              <w:t>e)wyłącznie hydroenergię i jej łączna moc zainstalowana elektryczna jest nie większa niż 5 MW, albo</w:t>
            </w:r>
          </w:p>
          <w:p w14:paraId="5AB0E156" w14:textId="34C7FDED" w:rsidR="009D2474" w:rsidRPr="001604E3" w:rsidRDefault="009D2474" w:rsidP="0059315A">
            <w:pPr>
              <w:jc w:val="both"/>
              <w:rPr>
                <w:bCs/>
                <w:sz w:val="20"/>
                <w:szCs w:val="20"/>
              </w:rPr>
            </w:pPr>
            <w:r w:rsidRPr="001604E3">
              <w:rPr>
                <w:bCs/>
                <w:sz w:val="20"/>
                <w:szCs w:val="20"/>
              </w:rPr>
              <w:t>f)biomasę i instalacja ta jest dedykowaną instalacją spalania biomasy lub dedykowaną instalacją spalania wielopaliwowego lub układem hybrydowym, albo</w:t>
            </w:r>
          </w:p>
          <w:p w14:paraId="4EC174B0" w14:textId="1E2E6F20" w:rsidR="009D2474" w:rsidRPr="001604E3" w:rsidRDefault="009D2474" w:rsidP="0059315A">
            <w:pPr>
              <w:jc w:val="both"/>
              <w:rPr>
                <w:bCs/>
                <w:sz w:val="20"/>
                <w:szCs w:val="20"/>
              </w:rPr>
            </w:pPr>
            <w:r w:rsidRPr="001604E3">
              <w:rPr>
                <w:bCs/>
                <w:sz w:val="20"/>
                <w:szCs w:val="20"/>
              </w:rPr>
              <w:t>g)odpady, o których mowa w art. 2 pkt 14 i instalacja ta jest instalacją termicznego przekształcania odpadów w wysokosprawnej kogeneracji;</w:t>
            </w:r>
            <w:r w:rsidRPr="001604E3" w:rsidDel="00EC0F9F">
              <w:rPr>
                <w:bCs/>
                <w:sz w:val="20"/>
                <w:szCs w:val="20"/>
              </w:rPr>
              <w:t xml:space="preserve"> </w:t>
            </w:r>
          </w:p>
          <w:p w14:paraId="6EA6529C" w14:textId="23E655C6" w:rsidR="009D2474" w:rsidRPr="001604E3" w:rsidRDefault="009D2474" w:rsidP="0059315A">
            <w:pPr>
              <w:jc w:val="both"/>
              <w:rPr>
                <w:bCs/>
                <w:sz w:val="20"/>
                <w:szCs w:val="20"/>
              </w:rPr>
            </w:pPr>
            <w:r w:rsidRPr="001604E3">
              <w:rPr>
                <w:bCs/>
                <w:sz w:val="20"/>
                <w:szCs w:val="20"/>
              </w:rPr>
              <w:t>4) w wyniku modernizacji, o której mowa w art. 2 pkt 19a lit. a i lit. b, nastąpił przyrost łącznej mocy zainstalowanej elektrycznej lub wzrost ilości wytwarzanej energii elektrycznej z odnawialnych źródeł energii.</w:t>
            </w:r>
          </w:p>
          <w:p w14:paraId="7DBC203B" w14:textId="77777777" w:rsidR="009D2474" w:rsidRPr="001604E3" w:rsidRDefault="009D2474" w:rsidP="0059315A">
            <w:pPr>
              <w:jc w:val="both"/>
              <w:rPr>
                <w:bCs/>
                <w:sz w:val="20"/>
                <w:szCs w:val="20"/>
              </w:rPr>
            </w:pPr>
            <w:r w:rsidRPr="001604E3">
              <w:rPr>
                <w:bCs/>
                <w:sz w:val="20"/>
                <w:szCs w:val="20"/>
              </w:rPr>
              <w:t>2a. Do kosztów kwalifikowanych wybudowania nowej referencyjnej instalacji zalicza się koszty:</w:t>
            </w:r>
          </w:p>
          <w:p w14:paraId="352D777D" w14:textId="77777777" w:rsidR="009D2474" w:rsidRPr="001604E3" w:rsidRDefault="009D2474" w:rsidP="0059315A">
            <w:pPr>
              <w:jc w:val="both"/>
              <w:rPr>
                <w:bCs/>
                <w:sz w:val="20"/>
                <w:szCs w:val="20"/>
              </w:rPr>
            </w:pPr>
            <w:r w:rsidRPr="001604E3">
              <w:rPr>
                <w:bCs/>
                <w:sz w:val="20"/>
                <w:szCs w:val="20"/>
              </w:rPr>
              <w:t>1) opracowania dokumentacji niezbędnej do uzyskania pozwoleń i decyzji bezpośrednio związanych z wybudowaniem instalacji odnawialnego źródła energii;</w:t>
            </w:r>
          </w:p>
          <w:p w14:paraId="2C4DBA39" w14:textId="78899ABA" w:rsidR="009D2474" w:rsidRPr="001604E3" w:rsidRDefault="009D2474" w:rsidP="0059315A">
            <w:pPr>
              <w:jc w:val="both"/>
              <w:rPr>
                <w:bCs/>
                <w:sz w:val="20"/>
                <w:szCs w:val="20"/>
              </w:rPr>
            </w:pPr>
            <w:r w:rsidRPr="001604E3">
              <w:rPr>
                <w:bCs/>
                <w:sz w:val="20"/>
                <w:szCs w:val="20"/>
              </w:rPr>
              <w:t>2)zakupu lub wytworzenia instalacji odnawialnego źródła energii oraz urządzeń niezbędnych do jej prawidłowego uruchomienia i eksploatacji, w tym robót budowlano-montażowych bezpośrednio związanych z realizacją inwestycji w zakresie tej instalacji oraz urządzeń;</w:t>
            </w:r>
          </w:p>
          <w:p w14:paraId="3CEDDEF2" w14:textId="4ECD6F1C" w:rsidR="009D2474" w:rsidRPr="001604E3" w:rsidRDefault="009D2474" w:rsidP="0059315A">
            <w:pPr>
              <w:jc w:val="both"/>
              <w:rPr>
                <w:bCs/>
                <w:sz w:val="20"/>
                <w:szCs w:val="20"/>
              </w:rPr>
            </w:pPr>
            <w:r w:rsidRPr="001604E3">
              <w:rPr>
                <w:bCs/>
                <w:sz w:val="20"/>
                <w:szCs w:val="20"/>
              </w:rPr>
              <w:t>3)dostawy instalacji odnawialnego źródła energii lub urządzeń i elementów wchodzących w jej skład lub urządzeń niezbędnych do jej uruchomienia lub eksploatacji;</w:t>
            </w:r>
          </w:p>
          <w:p w14:paraId="0C8EB346" w14:textId="31C415C6" w:rsidR="009D2474" w:rsidRPr="001604E3" w:rsidRDefault="009D2474" w:rsidP="0059315A">
            <w:pPr>
              <w:jc w:val="both"/>
              <w:rPr>
                <w:bCs/>
                <w:sz w:val="20"/>
                <w:szCs w:val="20"/>
              </w:rPr>
            </w:pPr>
            <w:r w:rsidRPr="001604E3">
              <w:rPr>
                <w:bCs/>
                <w:sz w:val="20"/>
                <w:szCs w:val="20"/>
              </w:rPr>
              <w:t>4) sprawdzenia, przystosowania i uruchomienia instalacji odnawialnego źródła energii;</w:t>
            </w:r>
          </w:p>
          <w:p w14:paraId="5980313C" w14:textId="11D50741" w:rsidR="009D2474" w:rsidRPr="001604E3" w:rsidRDefault="009D2474" w:rsidP="0059315A">
            <w:pPr>
              <w:jc w:val="both"/>
              <w:rPr>
                <w:bCs/>
                <w:sz w:val="20"/>
                <w:szCs w:val="20"/>
              </w:rPr>
            </w:pPr>
            <w:r w:rsidRPr="001604E3">
              <w:rPr>
                <w:bCs/>
                <w:sz w:val="20"/>
                <w:szCs w:val="20"/>
              </w:rPr>
              <w:t>5) szkolenia personelu lub instruktażu, pod warunkiem, że koszty te są ujęte w wartości początkowej zakupionych lub wytworzonych wartości niematerialnych i prawnych w ewidencji środków trwałych lub wartości niematerialnych i prawnych wytwórcy energii;</w:t>
            </w:r>
          </w:p>
          <w:p w14:paraId="25EDBC77" w14:textId="7E90AE72" w:rsidR="009D2474" w:rsidRPr="001604E3" w:rsidRDefault="009D2474" w:rsidP="0059315A">
            <w:pPr>
              <w:jc w:val="both"/>
              <w:rPr>
                <w:bCs/>
                <w:sz w:val="20"/>
                <w:szCs w:val="20"/>
              </w:rPr>
            </w:pPr>
            <w:r w:rsidRPr="001604E3">
              <w:rPr>
                <w:bCs/>
                <w:sz w:val="20"/>
                <w:szCs w:val="20"/>
              </w:rPr>
              <w:t>6) zakupu wartości niematerialnych i prawnych bezpośrednio związanych z instalacją odnawialnego źródła energii i dedykowanych lub wytworzonych dla wytwórcy energii lub powszechnie niedostępnych.”,</w:t>
            </w:r>
          </w:p>
          <w:p w14:paraId="77DE79C7" w14:textId="77777777" w:rsidR="009D2474" w:rsidRPr="001604E3" w:rsidRDefault="009D2474" w:rsidP="008C2842">
            <w:pPr>
              <w:jc w:val="both"/>
              <w:rPr>
                <w:sz w:val="20"/>
                <w:szCs w:val="20"/>
              </w:rPr>
            </w:pPr>
          </w:p>
        </w:tc>
        <w:tc>
          <w:tcPr>
            <w:tcW w:w="4820" w:type="dxa"/>
            <w:vMerge/>
          </w:tcPr>
          <w:p w14:paraId="2CF2ADCC" w14:textId="2B781AF3" w:rsidR="009D2474" w:rsidRPr="001604E3" w:rsidRDefault="009D2474" w:rsidP="007B6291">
            <w:pPr>
              <w:jc w:val="both"/>
              <w:rPr>
                <w:sz w:val="20"/>
                <w:szCs w:val="20"/>
              </w:rPr>
            </w:pPr>
          </w:p>
        </w:tc>
      </w:tr>
      <w:tr w:rsidR="009D2474" w:rsidRPr="001604E3" w14:paraId="3A2CBBB2" w14:textId="77777777" w:rsidTr="007B6291">
        <w:trPr>
          <w:trHeight w:val="492"/>
        </w:trPr>
        <w:tc>
          <w:tcPr>
            <w:tcW w:w="284" w:type="dxa"/>
          </w:tcPr>
          <w:p w14:paraId="777DF852" w14:textId="77777777" w:rsidR="009D2474" w:rsidRPr="001604E3" w:rsidRDefault="009D2474" w:rsidP="007B6291">
            <w:pPr>
              <w:rPr>
                <w:sz w:val="20"/>
                <w:szCs w:val="20"/>
              </w:rPr>
            </w:pPr>
          </w:p>
        </w:tc>
        <w:tc>
          <w:tcPr>
            <w:tcW w:w="8788" w:type="dxa"/>
          </w:tcPr>
          <w:p w14:paraId="7361DAF3" w14:textId="027471F4" w:rsidR="009D2474" w:rsidRPr="001604E3" w:rsidRDefault="009D2474" w:rsidP="0059315A">
            <w:pPr>
              <w:jc w:val="both"/>
              <w:rPr>
                <w:sz w:val="20"/>
                <w:szCs w:val="20"/>
              </w:rPr>
            </w:pPr>
            <w:r w:rsidRPr="001604E3">
              <w:rPr>
                <w:sz w:val="20"/>
                <w:szCs w:val="20"/>
              </w:rPr>
              <w:t>Art. 1 pkt 67 lit. c</w:t>
            </w:r>
          </w:p>
          <w:p w14:paraId="7547BFE0" w14:textId="77777777" w:rsidR="009D2474" w:rsidRPr="001604E3" w:rsidRDefault="009D2474" w:rsidP="0059315A">
            <w:pPr>
              <w:jc w:val="both"/>
              <w:rPr>
                <w:bCs/>
                <w:sz w:val="20"/>
                <w:szCs w:val="20"/>
              </w:rPr>
            </w:pPr>
            <w:r w:rsidRPr="001604E3">
              <w:rPr>
                <w:bCs/>
                <w:sz w:val="20"/>
                <w:szCs w:val="20"/>
              </w:rPr>
              <w:t>W art. 74 po ust. 2a dodaje się ust. 2b-2f w brzmieniu:</w:t>
            </w:r>
          </w:p>
          <w:p w14:paraId="5C98ED4F" w14:textId="77777777" w:rsidR="009D2474" w:rsidRPr="001604E3" w:rsidRDefault="009D2474" w:rsidP="0059315A">
            <w:pPr>
              <w:jc w:val="both"/>
              <w:rPr>
                <w:bCs/>
                <w:sz w:val="20"/>
                <w:szCs w:val="20"/>
              </w:rPr>
            </w:pPr>
            <w:r w:rsidRPr="001604E3">
              <w:rPr>
                <w:bCs/>
                <w:sz w:val="20"/>
                <w:szCs w:val="20"/>
              </w:rPr>
              <w:t>„2b. Wartość kosztów kwalifikowanych wybudowania nowej referencyjnej instalacji, wyrażoną w złotych na 1 MW mocy zainstalowanej elektrycznej, ustala się na dzień złożenia deklaracji, o której mowa w art. 70b ust. 1 albo dzień złożenia oferty, o której mowa w art. 79 ust 3.</w:t>
            </w:r>
          </w:p>
          <w:p w14:paraId="71D4D021" w14:textId="77777777" w:rsidR="009D2474" w:rsidRPr="001604E3" w:rsidRDefault="009D2474" w:rsidP="0059315A">
            <w:pPr>
              <w:jc w:val="both"/>
              <w:rPr>
                <w:bCs/>
                <w:sz w:val="20"/>
                <w:szCs w:val="20"/>
              </w:rPr>
            </w:pPr>
            <w:r w:rsidRPr="001604E3">
              <w:rPr>
                <w:bCs/>
                <w:sz w:val="20"/>
                <w:szCs w:val="20"/>
              </w:rPr>
              <w:lastRenderedPageBreak/>
              <w:t>2c. Wartość poniesionych i udokumentowanych nakładów inwestycyjnych modernizacji nie może być większa niż maksymalna wartość kosztów kwalifikowanych określona w przepisach wykonawczych wydanych na podstawie ust. 9.</w:t>
            </w:r>
          </w:p>
          <w:p w14:paraId="0C41796D" w14:textId="77777777" w:rsidR="009D2474" w:rsidRPr="001604E3" w:rsidRDefault="009D2474" w:rsidP="0059315A">
            <w:pPr>
              <w:jc w:val="both"/>
              <w:rPr>
                <w:bCs/>
                <w:sz w:val="20"/>
                <w:szCs w:val="20"/>
              </w:rPr>
            </w:pPr>
            <w:r w:rsidRPr="001604E3">
              <w:rPr>
                <w:bCs/>
                <w:sz w:val="20"/>
                <w:szCs w:val="20"/>
              </w:rPr>
              <w:t>2d. Udział poniesionych i udokumentowanych nakładów inwestycyjnych modernizacji w kosztach kwalifikowanych wybudowania nowej referencyjnej instalacji odnawialnego źródła energii oblicza według wzoru:</w:t>
            </w:r>
          </w:p>
          <w:p w14:paraId="46DC12C1" w14:textId="77777777" w:rsidR="009D2474" w:rsidRPr="001604E3" w:rsidRDefault="009D2474" w:rsidP="0059315A">
            <w:pPr>
              <w:jc w:val="both"/>
              <w:rPr>
                <w:bCs/>
                <w:sz w:val="20"/>
                <w:szCs w:val="20"/>
              </w:rPr>
            </w:pPr>
            <w:proofErr w:type="spellStart"/>
            <w:r w:rsidRPr="001604E3">
              <w:rPr>
                <w:bCs/>
                <w:sz w:val="20"/>
                <w:szCs w:val="20"/>
              </w:rPr>
              <w:t>Wkps</w:t>
            </w:r>
            <w:proofErr w:type="spellEnd"/>
            <w:r w:rsidRPr="001604E3">
              <w:rPr>
                <w:bCs/>
                <w:sz w:val="20"/>
                <w:szCs w:val="20"/>
              </w:rPr>
              <w:t xml:space="preserve"> = </w:t>
            </w:r>
            <w:proofErr w:type="spellStart"/>
            <w:r w:rsidRPr="001604E3">
              <w:rPr>
                <w:bCs/>
                <w:sz w:val="20"/>
                <w:szCs w:val="20"/>
              </w:rPr>
              <w:t>Wnm</w:t>
            </w:r>
            <w:proofErr w:type="spellEnd"/>
            <w:r w:rsidRPr="001604E3">
              <w:rPr>
                <w:bCs/>
                <w:sz w:val="20"/>
                <w:szCs w:val="20"/>
              </w:rPr>
              <w:t xml:space="preserve"> / (</w:t>
            </w:r>
            <w:proofErr w:type="spellStart"/>
            <w:r w:rsidRPr="001604E3">
              <w:rPr>
                <w:bCs/>
                <w:sz w:val="20"/>
                <w:szCs w:val="20"/>
              </w:rPr>
              <w:t>Wkr</w:t>
            </w:r>
            <w:proofErr w:type="spellEnd"/>
            <w:r w:rsidRPr="001604E3">
              <w:rPr>
                <w:bCs/>
                <w:sz w:val="20"/>
                <w:szCs w:val="20"/>
              </w:rPr>
              <w:t xml:space="preserve"> * </w:t>
            </w:r>
            <w:proofErr w:type="spellStart"/>
            <w:r w:rsidRPr="001604E3">
              <w:rPr>
                <w:bCs/>
                <w:sz w:val="20"/>
                <w:szCs w:val="20"/>
              </w:rPr>
              <w:t>Mze</w:t>
            </w:r>
            <w:proofErr w:type="spellEnd"/>
            <w:r w:rsidRPr="001604E3">
              <w:rPr>
                <w:bCs/>
                <w:sz w:val="20"/>
                <w:szCs w:val="20"/>
              </w:rPr>
              <w:t>) *100%,</w:t>
            </w:r>
          </w:p>
          <w:p w14:paraId="03C84CE2" w14:textId="77777777" w:rsidR="009D2474" w:rsidRPr="001604E3" w:rsidRDefault="009D2474" w:rsidP="0059315A">
            <w:pPr>
              <w:jc w:val="both"/>
              <w:rPr>
                <w:bCs/>
                <w:sz w:val="20"/>
                <w:szCs w:val="20"/>
              </w:rPr>
            </w:pPr>
            <w:r w:rsidRPr="001604E3">
              <w:rPr>
                <w:bCs/>
                <w:sz w:val="20"/>
                <w:szCs w:val="20"/>
              </w:rPr>
              <w:t>gdzie poszczególne symbole oznaczają:</w:t>
            </w:r>
          </w:p>
          <w:p w14:paraId="363A3A9E" w14:textId="77777777" w:rsidR="009D2474" w:rsidRPr="001604E3" w:rsidRDefault="009D2474" w:rsidP="0059315A">
            <w:pPr>
              <w:jc w:val="both"/>
              <w:rPr>
                <w:bCs/>
                <w:sz w:val="20"/>
                <w:szCs w:val="20"/>
              </w:rPr>
            </w:pPr>
            <w:proofErr w:type="spellStart"/>
            <w:r w:rsidRPr="001604E3">
              <w:rPr>
                <w:bCs/>
                <w:sz w:val="20"/>
                <w:szCs w:val="20"/>
              </w:rPr>
              <w:t>Wkps</w:t>
            </w:r>
            <w:proofErr w:type="spellEnd"/>
            <w:r w:rsidRPr="001604E3">
              <w:rPr>
                <w:bCs/>
                <w:sz w:val="20"/>
                <w:szCs w:val="20"/>
              </w:rPr>
              <w:t xml:space="preserve"> – wyrażony w procentach udział poniesionych i udokumentowanych nakładów inwestycyjnych modernizacji w kosztach kwalifikowanych wybudowania nowej referencyjnej instalacji,</w:t>
            </w:r>
          </w:p>
          <w:p w14:paraId="72E781EF" w14:textId="77777777" w:rsidR="009D2474" w:rsidRPr="001604E3" w:rsidRDefault="009D2474" w:rsidP="0059315A">
            <w:pPr>
              <w:jc w:val="both"/>
              <w:rPr>
                <w:bCs/>
                <w:sz w:val="20"/>
                <w:szCs w:val="20"/>
              </w:rPr>
            </w:pPr>
            <w:proofErr w:type="spellStart"/>
            <w:r w:rsidRPr="001604E3">
              <w:rPr>
                <w:bCs/>
                <w:sz w:val="20"/>
                <w:szCs w:val="20"/>
              </w:rPr>
              <w:t>Wnm</w:t>
            </w:r>
            <w:proofErr w:type="spellEnd"/>
            <w:r w:rsidRPr="001604E3">
              <w:rPr>
                <w:bCs/>
                <w:sz w:val="20"/>
                <w:szCs w:val="20"/>
              </w:rPr>
              <w:t xml:space="preserve"> - wartość poniesionych i udokumentowanych nakładów inwestycyjnych modernizacji instalacji odnawialnego źródła energii, w kwocie netto, wyrażoną w złotych,</w:t>
            </w:r>
          </w:p>
          <w:p w14:paraId="3670930E" w14:textId="77777777" w:rsidR="009D2474" w:rsidRPr="001604E3" w:rsidRDefault="009D2474" w:rsidP="0059315A">
            <w:pPr>
              <w:jc w:val="both"/>
              <w:rPr>
                <w:bCs/>
                <w:sz w:val="20"/>
                <w:szCs w:val="20"/>
              </w:rPr>
            </w:pPr>
            <w:proofErr w:type="spellStart"/>
            <w:r w:rsidRPr="001604E3">
              <w:rPr>
                <w:bCs/>
                <w:sz w:val="20"/>
                <w:szCs w:val="20"/>
              </w:rPr>
              <w:t>Wkr</w:t>
            </w:r>
            <w:proofErr w:type="spellEnd"/>
            <w:r w:rsidRPr="001604E3">
              <w:rPr>
                <w:bCs/>
                <w:sz w:val="20"/>
                <w:szCs w:val="20"/>
              </w:rPr>
              <w:t xml:space="preserve"> - wartość kosztów kwalifikowanych wybudowania nowej referencyjnej instalacji odnawialnego źródła energii, wyrażoną w złotych na 1 MW mocy zainstalowanej elektrycznej,</w:t>
            </w:r>
          </w:p>
          <w:p w14:paraId="17C642DA" w14:textId="77777777" w:rsidR="009D2474" w:rsidRPr="001604E3" w:rsidRDefault="009D2474" w:rsidP="0059315A">
            <w:pPr>
              <w:jc w:val="both"/>
              <w:rPr>
                <w:bCs/>
                <w:sz w:val="20"/>
                <w:szCs w:val="20"/>
              </w:rPr>
            </w:pPr>
            <w:proofErr w:type="spellStart"/>
            <w:r w:rsidRPr="001604E3">
              <w:rPr>
                <w:bCs/>
                <w:sz w:val="20"/>
                <w:szCs w:val="20"/>
              </w:rPr>
              <w:t>Mze</w:t>
            </w:r>
            <w:proofErr w:type="spellEnd"/>
            <w:r w:rsidRPr="001604E3">
              <w:rPr>
                <w:bCs/>
                <w:sz w:val="20"/>
                <w:szCs w:val="20"/>
              </w:rPr>
              <w:t xml:space="preserve"> - moc zainstalowaną elektryczną zmodernizowanej instalacji odnawialnego źródła energii.</w:t>
            </w:r>
          </w:p>
          <w:p w14:paraId="2BFF529A" w14:textId="77777777" w:rsidR="009D2474" w:rsidRPr="001604E3" w:rsidRDefault="009D2474" w:rsidP="0059315A">
            <w:pPr>
              <w:jc w:val="both"/>
              <w:rPr>
                <w:bCs/>
                <w:sz w:val="20"/>
                <w:szCs w:val="20"/>
              </w:rPr>
            </w:pPr>
            <w:r w:rsidRPr="001604E3">
              <w:rPr>
                <w:bCs/>
                <w:sz w:val="20"/>
                <w:szCs w:val="20"/>
              </w:rPr>
              <w:t>2e. Dla instalacji, o których mowa w ust. 2 pkt 2 lit. a, cena sprzedaży energii elektrycznej z odnawialnych źródeł energii jest równa cenie, o której mowa w art. 79 ust. 3 pkt 3, za jaką uczestnik aukcji zobowiązuje się sprzedać tę energię w ramach systemu aukcyjnego.</w:t>
            </w:r>
          </w:p>
          <w:p w14:paraId="05656D12" w14:textId="77777777" w:rsidR="00F25250" w:rsidRPr="001604E3" w:rsidRDefault="009D2474" w:rsidP="0059315A">
            <w:pPr>
              <w:jc w:val="both"/>
              <w:rPr>
                <w:bCs/>
                <w:sz w:val="20"/>
                <w:szCs w:val="20"/>
              </w:rPr>
            </w:pPr>
            <w:r w:rsidRPr="001604E3">
              <w:rPr>
                <w:bCs/>
                <w:sz w:val="20"/>
                <w:szCs w:val="20"/>
              </w:rPr>
              <w:t>2f. Dla instalacji, o których mowa w ust. 2 pkt 2 lit. b, cena sprzedaży energii elektrycznej z odnawialnych źródeł energii jest równa iloczynowi ceny, o której mowa w art. 79 ust. 3 pkt 3, za jaką uczestnik aukcji zobowiązuje się sprzedać tę energię w ramach systemu aukcyjnego, oraz udziału obliczonego zgodnie z ust. 2d i jest wyrażana w złotych za 1 MWh.”;</w:t>
            </w:r>
          </w:p>
          <w:p w14:paraId="7D10BAA1" w14:textId="03433C2D" w:rsidR="009D2474" w:rsidRPr="001604E3" w:rsidRDefault="009D2474" w:rsidP="0059315A">
            <w:pPr>
              <w:jc w:val="both"/>
              <w:rPr>
                <w:bCs/>
                <w:sz w:val="20"/>
                <w:szCs w:val="20"/>
              </w:rPr>
            </w:pPr>
            <w:r w:rsidRPr="001604E3">
              <w:rPr>
                <w:bCs/>
                <w:sz w:val="20"/>
                <w:szCs w:val="20"/>
              </w:rPr>
              <w:t>d)w ust. 3:</w:t>
            </w:r>
          </w:p>
          <w:p w14:paraId="05D4A6C8" w14:textId="7322FD28" w:rsidR="009D2474" w:rsidRPr="001604E3" w:rsidRDefault="009D2474" w:rsidP="0059315A">
            <w:pPr>
              <w:jc w:val="both"/>
              <w:rPr>
                <w:bCs/>
                <w:sz w:val="20"/>
                <w:szCs w:val="20"/>
              </w:rPr>
            </w:pPr>
            <w:r w:rsidRPr="001604E3">
              <w:rPr>
                <w:bCs/>
                <w:sz w:val="20"/>
                <w:szCs w:val="20"/>
              </w:rPr>
              <w:t>–wprowadzenie do wyliczenia otrzymuje brzmienie:</w:t>
            </w:r>
          </w:p>
          <w:p w14:paraId="4A0EF689" w14:textId="77777777" w:rsidR="009D2474" w:rsidRPr="001604E3" w:rsidRDefault="009D2474" w:rsidP="0059315A">
            <w:pPr>
              <w:jc w:val="both"/>
              <w:rPr>
                <w:bCs/>
                <w:sz w:val="20"/>
                <w:szCs w:val="20"/>
              </w:rPr>
            </w:pPr>
            <w:r w:rsidRPr="001604E3">
              <w:rPr>
                <w:bCs/>
                <w:sz w:val="20"/>
                <w:szCs w:val="20"/>
              </w:rPr>
              <w:t>„3. W przypadku rozpoczęcia modernizacji instalacji, gdy do dnia, w którym instalacja spełniałaby warunek, o którym mowa w ust. 2 pkt 1, pozostało więcej niż 24 miesiące oraz w przypadku przeprowadzenia modernizacji instalacji, której wytwórcy przysługuje:”,</w:t>
            </w:r>
          </w:p>
          <w:p w14:paraId="3B14C23B" w14:textId="4F64CA45" w:rsidR="009D2474" w:rsidRPr="001604E3" w:rsidRDefault="009D2474" w:rsidP="0059315A">
            <w:pPr>
              <w:jc w:val="both"/>
              <w:rPr>
                <w:bCs/>
                <w:sz w:val="20"/>
                <w:szCs w:val="20"/>
              </w:rPr>
            </w:pPr>
            <w:r w:rsidRPr="001604E3">
              <w:rPr>
                <w:bCs/>
                <w:sz w:val="20"/>
                <w:szCs w:val="20"/>
              </w:rPr>
              <w:t>–w pkt 1 skreśla się wyrazy „lub świadectwo pochodzenia biogazu rolniczego”,</w:t>
            </w:r>
          </w:p>
          <w:p w14:paraId="266C30D2" w14:textId="4FADD4DF" w:rsidR="009D2474" w:rsidRPr="001604E3" w:rsidRDefault="009D2474" w:rsidP="0059315A">
            <w:pPr>
              <w:jc w:val="both"/>
              <w:rPr>
                <w:bCs/>
                <w:sz w:val="20"/>
                <w:szCs w:val="20"/>
              </w:rPr>
            </w:pPr>
            <w:r w:rsidRPr="001604E3">
              <w:rPr>
                <w:bCs/>
                <w:sz w:val="20"/>
                <w:szCs w:val="20"/>
              </w:rPr>
              <w:t>–pkt 3 otrzymuje brzmienie:</w:t>
            </w:r>
          </w:p>
          <w:p w14:paraId="1F99A489" w14:textId="77A17E53" w:rsidR="009D2474" w:rsidRPr="001604E3" w:rsidRDefault="009D2474" w:rsidP="0059315A">
            <w:pPr>
              <w:jc w:val="both"/>
              <w:rPr>
                <w:bCs/>
                <w:sz w:val="20"/>
                <w:szCs w:val="20"/>
              </w:rPr>
            </w:pPr>
            <w:r w:rsidRPr="001604E3">
              <w:rPr>
                <w:bCs/>
                <w:sz w:val="20"/>
                <w:szCs w:val="20"/>
              </w:rPr>
              <w:t>„3)obowiązek zakupu energii przez sprzedawcę zobowiązanego, o którym mowa w art. 70c ust. 2 lub art. 92 ust. 1”</w:t>
            </w:r>
            <w:r w:rsidRPr="001604E3" w:rsidDel="007C4FA9">
              <w:rPr>
                <w:bCs/>
                <w:sz w:val="20"/>
                <w:szCs w:val="20"/>
              </w:rPr>
              <w:t xml:space="preserve"> </w:t>
            </w:r>
          </w:p>
          <w:p w14:paraId="36AC48F7" w14:textId="6449D0BE" w:rsidR="009D2474" w:rsidRPr="001604E3" w:rsidRDefault="009D2474" w:rsidP="0059315A">
            <w:pPr>
              <w:jc w:val="both"/>
              <w:rPr>
                <w:sz w:val="20"/>
                <w:szCs w:val="20"/>
              </w:rPr>
            </w:pPr>
          </w:p>
        </w:tc>
        <w:tc>
          <w:tcPr>
            <w:tcW w:w="4820" w:type="dxa"/>
            <w:vMerge/>
          </w:tcPr>
          <w:p w14:paraId="0A780A38" w14:textId="2488340D" w:rsidR="009D2474" w:rsidRPr="001604E3" w:rsidRDefault="009D2474" w:rsidP="007B6291">
            <w:pPr>
              <w:jc w:val="both"/>
              <w:rPr>
                <w:sz w:val="20"/>
                <w:szCs w:val="20"/>
              </w:rPr>
            </w:pPr>
          </w:p>
        </w:tc>
      </w:tr>
      <w:tr w:rsidR="00AD4396" w:rsidRPr="001604E3" w14:paraId="20F34F1B" w14:textId="77777777" w:rsidTr="007B6291">
        <w:trPr>
          <w:trHeight w:val="492"/>
        </w:trPr>
        <w:tc>
          <w:tcPr>
            <w:tcW w:w="284" w:type="dxa"/>
          </w:tcPr>
          <w:p w14:paraId="2F8C21D5" w14:textId="77777777" w:rsidR="00AD4396" w:rsidRPr="001604E3" w:rsidRDefault="00AD4396" w:rsidP="007B6291">
            <w:pPr>
              <w:rPr>
                <w:sz w:val="20"/>
                <w:szCs w:val="20"/>
              </w:rPr>
            </w:pPr>
          </w:p>
        </w:tc>
        <w:tc>
          <w:tcPr>
            <w:tcW w:w="8788" w:type="dxa"/>
          </w:tcPr>
          <w:p w14:paraId="67F6501D" w14:textId="05BB5CCF" w:rsidR="00AD4396" w:rsidRPr="001604E3" w:rsidRDefault="00AD4396" w:rsidP="00AD4396">
            <w:pPr>
              <w:jc w:val="both"/>
              <w:rPr>
                <w:sz w:val="20"/>
                <w:szCs w:val="20"/>
              </w:rPr>
            </w:pPr>
            <w:r w:rsidRPr="001604E3">
              <w:rPr>
                <w:sz w:val="20"/>
                <w:szCs w:val="20"/>
              </w:rPr>
              <w:t>Art. 1 pkt 67 lit. e</w:t>
            </w:r>
          </w:p>
          <w:p w14:paraId="48D5DE8E" w14:textId="00B5C83F" w:rsidR="00AD4396" w:rsidRPr="001604E3" w:rsidRDefault="00AD4396" w:rsidP="00AD4396">
            <w:pPr>
              <w:jc w:val="both"/>
              <w:rPr>
                <w:bCs/>
                <w:sz w:val="20"/>
                <w:szCs w:val="20"/>
              </w:rPr>
            </w:pPr>
            <w:r w:rsidRPr="001604E3">
              <w:rPr>
                <w:bCs/>
                <w:sz w:val="20"/>
                <w:szCs w:val="20"/>
              </w:rPr>
              <w:t>W art. 74 uchyla się ust. 6,</w:t>
            </w:r>
          </w:p>
          <w:p w14:paraId="2DFAB5B5" w14:textId="77777777" w:rsidR="00AD4396" w:rsidRPr="001604E3" w:rsidRDefault="00AD4396" w:rsidP="0059315A">
            <w:pPr>
              <w:jc w:val="both"/>
              <w:rPr>
                <w:sz w:val="20"/>
                <w:szCs w:val="20"/>
              </w:rPr>
            </w:pPr>
          </w:p>
        </w:tc>
        <w:tc>
          <w:tcPr>
            <w:tcW w:w="4820" w:type="dxa"/>
          </w:tcPr>
          <w:p w14:paraId="0619A59E" w14:textId="67C2D1F9" w:rsidR="00AD4396" w:rsidRPr="001604E3" w:rsidRDefault="007A3203" w:rsidP="007B6291">
            <w:pPr>
              <w:jc w:val="both"/>
              <w:rPr>
                <w:sz w:val="20"/>
                <w:szCs w:val="20"/>
              </w:rPr>
            </w:pPr>
            <w:r w:rsidRPr="001604E3">
              <w:rPr>
                <w:sz w:val="20"/>
                <w:szCs w:val="20"/>
              </w:rPr>
              <w:t xml:space="preserve">Zmiany o charakterze porządkowym. </w:t>
            </w:r>
          </w:p>
        </w:tc>
      </w:tr>
      <w:tr w:rsidR="009D2474" w:rsidRPr="001604E3" w14:paraId="02635230" w14:textId="77777777" w:rsidTr="007B6291">
        <w:trPr>
          <w:trHeight w:val="492"/>
        </w:trPr>
        <w:tc>
          <w:tcPr>
            <w:tcW w:w="284" w:type="dxa"/>
          </w:tcPr>
          <w:p w14:paraId="65046897" w14:textId="77777777" w:rsidR="009D2474" w:rsidRPr="001604E3" w:rsidRDefault="009D2474" w:rsidP="007B6291">
            <w:pPr>
              <w:rPr>
                <w:sz w:val="20"/>
                <w:szCs w:val="20"/>
              </w:rPr>
            </w:pPr>
          </w:p>
        </w:tc>
        <w:tc>
          <w:tcPr>
            <w:tcW w:w="8788" w:type="dxa"/>
          </w:tcPr>
          <w:p w14:paraId="60DB288F" w14:textId="6068D024" w:rsidR="009D2474" w:rsidRPr="001604E3" w:rsidRDefault="009D2474" w:rsidP="007B6291">
            <w:pPr>
              <w:jc w:val="both"/>
              <w:rPr>
                <w:sz w:val="20"/>
                <w:szCs w:val="20"/>
              </w:rPr>
            </w:pPr>
            <w:r w:rsidRPr="001604E3">
              <w:rPr>
                <w:sz w:val="20"/>
                <w:szCs w:val="20"/>
              </w:rPr>
              <w:t>Art. 1 pkt 67 lit. f</w:t>
            </w:r>
          </w:p>
          <w:p w14:paraId="0A564B0E" w14:textId="4227CA8C" w:rsidR="009D2474" w:rsidRPr="001604E3" w:rsidRDefault="009D2474"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74 w ust. 7:</w:t>
            </w:r>
          </w:p>
          <w:p w14:paraId="574350CC" w14:textId="59554E74" w:rsidR="009D2474" w:rsidRPr="001604E3" w:rsidRDefault="009D2474" w:rsidP="00AD4396">
            <w:pPr>
              <w:pStyle w:val="TIRtiret"/>
              <w:spacing w:line="240" w:lineRule="auto"/>
              <w:ind w:left="0" w:firstLine="0"/>
              <w:rPr>
                <w:rFonts w:ascii="Times New Roman" w:hAnsi="Times New Roman" w:cs="Times New Roman"/>
                <w:sz w:val="20"/>
              </w:rPr>
            </w:pPr>
            <w:r w:rsidRPr="001604E3">
              <w:rPr>
                <w:rFonts w:ascii="Times New Roman" w:hAnsi="Times New Roman" w:cs="Times New Roman"/>
                <w:sz w:val="20"/>
              </w:rPr>
              <w:t>–pkt 1 i 2 otrzymują brzmienie:</w:t>
            </w:r>
          </w:p>
          <w:p w14:paraId="4C7F83F7" w14:textId="1C6C8343" w:rsidR="009D2474" w:rsidRPr="001604E3" w:rsidRDefault="009D2474" w:rsidP="00AD4396">
            <w:pPr>
              <w:pStyle w:val="TIRtiret"/>
              <w:keepNext/>
              <w:spacing w:line="240" w:lineRule="auto"/>
              <w:ind w:left="0" w:firstLine="0"/>
              <w:rPr>
                <w:rFonts w:ascii="Times New Roman" w:hAnsi="Times New Roman" w:cs="Times New Roman"/>
                <w:sz w:val="20"/>
              </w:rPr>
            </w:pPr>
            <w:r w:rsidRPr="001604E3">
              <w:rPr>
                <w:rFonts w:ascii="Times New Roman" w:hAnsi="Times New Roman" w:cs="Times New Roman"/>
                <w:sz w:val="20"/>
              </w:rPr>
              <w:lastRenderedPageBreak/>
              <w:t>„1)instalacja spełnia warunek, określony w ust. 2 pkt 1 lub do rozpoczęcia okresu, w którym instalacja spełniałaby ten warunek pozostało mniej niż 24 miesiące;</w:t>
            </w:r>
          </w:p>
          <w:p w14:paraId="52F67D1C" w14:textId="5A278C62" w:rsidR="009D2474" w:rsidRPr="001604E3" w:rsidRDefault="009D2474" w:rsidP="00AD4396">
            <w:pPr>
              <w:pStyle w:val="TIRtiret"/>
              <w:keepNext/>
              <w:spacing w:line="240" w:lineRule="auto"/>
              <w:ind w:left="0" w:firstLine="0"/>
              <w:rPr>
                <w:rFonts w:ascii="Times New Roman" w:hAnsi="Times New Roman" w:cs="Times New Roman"/>
                <w:sz w:val="20"/>
              </w:rPr>
            </w:pPr>
            <w:r w:rsidRPr="001604E3">
              <w:rPr>
                <w:rFonts w:ascii="Times New Roman" w:hAnsi="Times New Roman" w:cs="Times New Roman"/>
                <w:sz w:val="20"/>
              </w:rPr>
              <w:t>2)zmodernizowana instalacja będzie spełniać warunki określone w ust. 2 pkt 2 lit. a albo b i pkt 3;”,</w:t>
            </w:r>
          </w:p>
          <w:p w14:paraId="552A87F7" w14:textId="6EB998A0" w:rsidR="009D2474" w:rsidRPr="001604E3" w:rsidRDefault="009D2474" w:rsidP="00AD4396">
            <w:pPr>
              <w:pStyle w:val="TIRtiret"/>
              <w:keepNext/>
              <w:spacing w:line="240" w:lineRule="auto"/>
              <w:ind w:left="0" w:firstLine="0"/>
              <w:rPr>
                <w:rFonts w:ascii="Times New Roman" w:hAnsi="Times New Roman" w:cs="Times New Roman"/>
                <w:sz w:val="20"/>
              </w:rPr>
            </w:pPr>
            <w:r w:rsidRPr="001604E3">
              <w:rPr>
                <w:rFonts w:ascii="Times New Roman" w:hAnsi="Times New Roman" w:cs="Times New Roman"/>
                <w:sz w:val="20"/>
              </w:rPr>
              <w:t>–uchyla się pkt 3,</w:t>
            </w:r>
          </w:p>
          <w:p w14:paraId="5BAF050A" w14:textId="621D1EAE" w:rsidR="009D2474" w:rsidRPr="001604E3" w:rsidRDefault="009D2474" w:rsidP="00AD4396">
            <w:pPr>
              <w:pStyle w:val="TIRtiret"/>
              <w:spacing w:line="240" w:lineRule="auto"/>
              <w:ind w:left="0" w:firstLine="0"/>
              <w:rPr>
                <w:rFonts w:ascii="Times New Roman" w:hAnsi="Times New Roman" w:cs="Times New Roman"/>
                <w:sz w:val="20"/>
              </w:rPr>
            </w:pPr>
            <w:r w:rsidRPr="001604E3">
              <w:rPr>
                <w:rFonts w:ascii="Times New Roman" w:hAnsi="Times New Roman" w:cs="Times New Roman"/>
                <w:sz w:val="20"/>
              </w:rPr>
              <w:t>–pkt 4 i 5 otrzymują brzmienie:</w:t>
            </w:r>
          </w:p>
          <w:p w14:paraId="64614991" w14:textId="3AF7C9B7" w:rsidR="009D2474" w:rsidRPr="001604E3" w:rsidRDefault="009D2474" w:rsidP="00AD4396">
            <w:pPr>
              <w:pStyle w:val="TIRtiret"/>
              <w:keepNext/>
              <w:spacing w:line="240" w:lineRule="auto"/>
              <w:ind w:left="0" w:firstLine="0"/>
              <w:rPr>
                <w:rFonts w:ascii="Times New Roman" w:hAnsi="Times New Roman" w:cs="Times New Roman"/>
                <w:sz w:val="20"/>
              </w:rPr>
            </w:pPr>
            <w:r w:rsidRPr="001604E3">
              <w:rPr>
                <w:rFonts w:ascii="Times New Roman" w:hAnsi="Times New Roman" w:cs="Times New Roman"/>
                <w:sz w:val="20"/>
              </w:rPr>
              <w:t>„4)rozpoczęcie modernizacji instalacji, mającej na celu spełnienie jednego z warunków określonych w ust. 2 pkt 2, nastąpi po zamknięciu sesji aukcji;</w:t>
            </w:r>
          </w:p>
          <w:p w14:paraId="03501FF6" w14:textId="556D2649" w:rsidR="009D2474" w:rsidRPr="001604E3" w:rsidRDefault="009D2474" w:rsidP="00AD4396">
            <w:pPr>
              <w:pStyle w:val="TIRtiret"/>
              <w:keepNext/>
              <w:spacing w:line="240" w:lineRule="auto"/>
              <w:ind w:left="0" w:firstLine="0"/>
              <w:rPr>
                <w:rFonts w:ascii="Times New Roman" w:hAnsi="Times New Roman" w:cs="Times New Roman"/>
                <w:sz w:val="20"/>
              </w:rPr>
            </w:pPr>
            <w:r w:rsidRPr="001604E3">
              <w:rPr>
                <w:rFonts w:ascii="Times New Roman" w:hAnsi="Times New Roman" w:cs="Times New Roman"/>
                <w:sz w:val="20"/>
              </w:rPr>
              <w:t>5)wytwarzanie energii elektrycznej w instalacji odnawialnego źródła energii po zakończeniu modernizacji tej instalacji rozpocznie się nie wcześniej niż w dniu, w którym instalacja będzie spełniać warunek określony w ust. 2 pkt 1.”</w:t>
            </w:r>
          </w:p>
          <w:p w14:paraId="752D6801" w14:textId="037F4C05" w:rsidR="009D2474" w:rsidRPr="001604E3" w:rsidRDefault="009D2474" w:rsidP="00A27155">
            <w:pPr>
              <w:pStyle w:val="ZLITUSTzmustliter"/>
              <w:spacing w:line="240" w:lineRule="auto"/>
              <w:ind w:left="0" w:firstLine="0"/>
              <w:rPr>
                <w:rFonts w:ascii="Times New Roman" w:hAnsi="Times New Roman" w:cs="Times New Roman"/>
                <w:sz w:val="20"/>
              </w:rPr>
            </w:pPr>
          </w:p>
        </w:tc>
        <w:tc>
          <w:tcPr>
            <w:tcW w:w="4820" w:type="dxa"/>
            <w:vMerge w:val="restart"/>
          </w:tcPr>
          <w:p w14:paraId="083F344A" w14:textId="77777777" w:rsidR="009D2474" w:rsidRPr="001604E3" w:rsidRDefault="009D2474" w:rsidP="007B6291">
            <w:pPr>
              <w:jc w:val="both"/>
              <w:rPr>
                <w:sz w:val="20"/>
                <w:szCs w:val="20"/>
              </w:rPr>
            </w:pPr>
            <w:r w:rsidRPr="001604E3">
              <w:rPr>
                <w:bCs/>
                <w:sz w:val="20"/>
                <w:szCs w:val="20"/>
              </w:rPr>
              <w:lastRenderedPageBreak/>
              <w:t xml:space="preserve">Projektowane zmiany będą miały istotny wpływ na rozwój sektora magazynowania energii, co sprzyja stałemu rozwojowi tej technologii w efekcie czego spodziewać się </w:t>
            </w:r>
            <w:r w:rsidRPr="001604E3">
              <w:rPr>
                <w:bCs/>
                <w:sz w:val="20"/>
                <w:szCs w:val="20"/>
              </w:rPr>
              <w:lastRenderedPageBreak/>
              <w:t xml:space="preserve">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p w14:paraId="69FBF7EE" w14:textId="149364CC" w:rsidR="009D2474" w:rsidRPr="001604E3" w:rsidRDefault="009D2474" w:rsidP="007B6291">
            <w:pPr>
              <w:jc w:val="both"/>
              <w:rPr>
                <w:sz w:val="20"/>
                <w:szCs w:val="20"/>
              </w:rPr>
            </w:pPr>
          </w:p>
        </w:tc>
      </w:tr>
      <w:tr w:rsidR="009D2474" w:rsidRPr="001604E3" w14:paraId="07E56CE0" w14:textId="77777777" w:rsidTr="007B6291">
        <w:trPr>
          <w:trHeight w:val="492"/>
        </w:trPr>
        <w:tc>
          <w:tcPr>
            <w:tcW w:w="284" w:type="dxa"/>
          </w:tcPr>
          <w:p w14:paraId="34CF8DAF" w14:textId="77777777" w:rsidR="009D2474" w:rsidRPr="001604E3" w:rsidRDefault="009D2474" w:rsidP="007B6291">
            <w:pPr>
              <w:rPr>
                <w:sz w:val="20"/>
                <w:szCs w:val="20"/>
              </w:rPr>
            </w:pPr>
          </w:p>
        </w:tc>
        <w:tc>
          <w:tcPr>
            <w:tcW w:w="8788" w:type="dxa"/>
          </w:tcPr>
          <w:p w14:paraId="4A3DBA23" w14:textId="77777777" w:rsidR="009D2474" w:rsidRPr="001604E3" w:rsidRDefault="009D2474" w:rsidP="00A17DBD">
            <w:pPr>
              <w:jc w:val="both"/>
              <w:rPr>
                <w:sz w:val="20"/>
                <w:szCs w:val="20"/>
              </w:rPr>
            </w:pPr>
            <w:r w:rsidRPr="001604E3">
              <w:rPr>
                <w:sz w:val="20"/>
                <w:szCs w:val="20"/>
              </w:rPr>
              <w:t>Art. 1 pkt 67 lit. g</w:t>
            </w:r>
          </w:p>
          <w:p w14:paraId="5B7CEB05" w14:textId="4F37E4D3" w:rsidR="009D2474" w:rsidRPr="001604E3" w:rsidRDefault="009D2474" w:rsidP="00AD4396">
            <w:pPr>
              <w:jc w:val="both"/>
              <w:rPr>
                <w:bCs/>
                <w:sz w:val="20"/>
                <w:szCs w:val="20"/>
              </w:rPr>
            </w:pPr>
            <w:r w:rsidRPr="001604E3">
              <w:rPr>
                <w:bCs/>
                <w:sz w:val="20"/>
                <w:szCs w:val="20"/>
              </w:rPr>
              <w:t>w art. 7</w:t>
            </w:r>
            <w:r w:rsidR="009F263B" w:rsidRPr="001604E3">
              <w:rPr>
                <w:bCs/>
                <w:sz w:val="20"/>
                <w:szCs w:val="20"/>
              </w:rPr>
              <w:t>4</w:t>
            </w:r>
            <w:r w:rsidRPr="001604E3">
              <w:rPr>
                <w:rFonts w:eastAsiaTheme="minorEastAsia"/>
                <w:sz w:val="20"/>
                <w:szCs w:val="20"/>
              </w:rPr>
              <w:t xml:space="preserve"> </w:t>
            </w:r>
            <w:r w:rsidRPr="001604E3">
              <w:rPr>
                <w:bCs/>
                <w:sz w:val="20"/>
                <w:szCs w:val="20"/>
              </w:rPr>
              <w:t>w ust. 9 wprowadzenie do wyliczenia otrzymuje brzmienie:</w:t>
            </w:r>
          </w:p>
          <w:p w14:paraId="6250FD86" w14:textId="77777777" w:rsidR="009D2474" w:rsidRPr="001604E3" w:rsidRDefault="009D2474" w:rsidP="00AD4396">
            <w:pPr>
              <w:jc w:val="both"/>
              <w:rPr>
                <w:bCs/>
                <w:sz w:val="20"/>
                <w:szCs w:val="20"/>
              </w:rPr>
            </w:pPr>
            <w:r w:rsidRPr="001604E3">
              <w:rPr>
                <w:bCs/>
                <w:sz w:val="20"/>
                <w:szCs w:val="20"/>
              </w:rPr>
              <w:t>„9. Minister właściwy do spraw klimatu określi, w drodze rozporządzenia, szczegółowy katalog kosztów kwalifikowanych wybudowania nowej referencyjnej instalacji oraz maksymalną wartość kosztów kwalifikowanych w przeliczeniu na 1 MW mocy zainstalowanej elektrycznej instalacji odnawialnego źródła energii, z podziałem na rodzaje instalacji odnawialnego źródła energii o mocy określonej w art. 77 ust. 5, wykorzystujące do wytwarzania energii:</w:t>
            </w:r>
          </w:p>
          <w:p w14:paraId="581AEE4C" w14:textId="2B16FF10" w:rsidR="009D2474" w:rsidRPr="001604E3" w:rsidRDefault="009D2474" w:rsidP="00AD4396">
            <w:pPr>
              <w:jc w:val="both"/>
              <w:rPr>
                <w:bCs/>
                <w:sz w:val="20"/>
                <w:szCs w:val="20"/>
              </w:rPr>
            </w:pPr>
            <w:r w:rsidRPr="001604E3">
              <w:rPr>
                <w:bCs/>
                <w:sz w:val="20"/>
                <w:szCs w:val="20"/>
              </w:rPr>
              <w:t>a)wyłącznie biogaz rolniczy, albo</w:t>
            </w:r>
          </w:p>
          <w:p w14:paraId="1C34B3AD" w14:textId="039A7246" w:rsidR="009D2474" w:rsidRPr="001604E3" w:rsidRDefault="009D2474" w:rsidP="00AD4396">
            <w:pPr>
              <w:jc w:val="both"/>
              <w:rPr>
                <w:bCs/>
                <w:sz w:val="20"/>
                <w:szCs w:val="20"/>
              </w:rPr>
            </w:pPr>
            <w:r w:rsidRPr="001604E3">
              <w:rPr>
                <w:bCs/>
                <w:sz w:val="20"/>
                <w:szCs w:val="20"/>
              </w:rPr>
              <w:t>b)wyłącznie biogaz pozyskany ze składowisk odpadów, albo</w:t>
            </w:r>
          </w:p>
          <w:p w14:paraId="2CDDB410" w14:textId="780C2264" w:rsidR="009D2474" w:rsidRPr="001604E3" w:rsidRDefault="009D2474" w:rsidP="00AD4396">
            <w:pPr>
              <w:jc w:val="both"/>
              <w:rPr>
                <w:bCs/>
                <w:sz w:val="20"/>
                <w:szCs w:val="20"/>
              </w:rPr>
            </w:pPr>
            <w:r w:rsidRPr="001604E3">
              <w:rPr>
                <w:bCs/>
                <w:sz w:val="20"/>
                <w:szCs w:val="20"/>
              </w:rPr>
              <w:t>c)wyłącznie biogaz pozyskany z oczyszczalni ścieków, albo</w:t>
            </w:r>
          </w:p>
          <w:p w14:paraId="505196D7" w14:textId="07B54345" w:rsidR="009D2474" w:rsidRPr="001604E3" w:rsidRDefault="009D2474" w:rsidP="00AD4396">
            <w:pPr>
              <w:jc w:val="both"/>
              <w:rPr>
                <w:bCs/>
                <w:sz w:val="20"/>
                <w:szCs w:val="20"/>
              </w:rPr>
            </w:pPr>
            <w:r w:rsidRPr="001604E3">
              <w:rPr>
                <w:bCs/>
                <w:sz w:val="20"/>
                <w:szCs w:val="20"/>
              </w:rPr>
              <w:t>d)wyłącznie biogaz inny niż określony w lit. a-c, albo</w:t>
            </w:r>
          </w:p>
          <w:p w14:paraId="65148574" w14:textId="08F1B1BB" w:rsidR="009D2474" w:rsidRPr="001604E3" w:rsidRDefault="009D2474" w:rsidP="00AD4396">
            <w:pPr>
              <w:jc w:val="both"/>
              <w:rPr>
                <w:bCs/>
                <w:sz w:val="20"/>
                <w:szCs w:val="20"/>
              </w:rPr>
            </w:pPr>
            <w:r w:rsidRPr="001604E3">
              <w:rPr>
                <w:bCs/>
                <w:sz w:val="20"/>
                <w:szCs w:val="20"/>
              </w:rPr>
              <w:t>e)wyłącznie hydroenergię i jej łączna moc zainstalowana elektryczna jest nie większa niż 5 MW, albo</w:t>
            </w:r>
          </w:p>
          <w:p w14:paraId="5F509AB1" w14:textId="0B7773DF" w:rsidR="009D2474" w:rsidRPr="001604E3" w:rsidRDefault="009D2474" w:rsidP="00AD4396">
            <w:pPr>
              <w:jc w:val="both"/>
              <w:rPr>
                <w:bCs/>
                <w:sz w:val="20"/>
                <w:szCs w:val="20"/>
              </w:rPr>
            </w:pPr>
            <w:r w:rsidRPr="001604E3">
              <w:rPr>
                <w:bCs/>
                <w:sz w:val="20"/>
                <w:szCs w:val="20"/>
              </w:rPr>
              <w:t>f)biomasę i instalacja ta jest dedykowaną instalacją spalania biomasy lub dedykowaną instalacją spalania wielopaliwowego, lub układem hybrydowym, albo</w:t>
            </w:r>
          </w:p>
          <w:p w14:paraId="324B5331" w14:textId="189221D9" w:rsidR="009D2474" w:rsidRPr="001604E3" w:rsidRDefault="009D2474" w:rsidP="00AD4396">
            <w:pPr>
              <w:jc w:val="both"/>
              <w:rPr>
                <w:bCs/>
                <w:sz w:val="20"/>
                <w:szCs w:val="20"/>
              </w:rPr>
            </w:pPr>
            <w:r w:rsidRPr="001604E3">
              <w:rPr>
                <w:bCs/>
                <w:sz w:val="20"/>
                <w:szCs w:val="20"/>
              </w:rPr>
              <w:t>g)odpady, o których mowa w art. 2 pkt 14 i instalacja ta jest instalacją termicznego przekształcania odpadów w wysokosprawnej kogeneracji,</w:t>
            </w:r>
            <w:r w:rsidRPr="001604E3" w:rsidDel="000C77C6">
              <w:rPr>
                <w:bCs/>
                <w:sz w:val="20"/>
                <w:szCs w:val="20"/>
              </w:rPr>
              <w:t xml:space="preserve"> </w:t>
            </w:r>
            <w:r w:rsidRPr="001604E3">
              <w:rPr>
                <w:bCs/>
                <w:sz w:val="20"/>
                <w:szCs w:val="20"/>
              </w:rPr>
              <w:t>biorąc pod uwagę:”</w:t>
            </w:r>
          </w:p>
          <w:p w14:paraId="32F1662C" w14:textId="0EC33EF1" w:rsidR="009D2474" w:rsidRPr="001604E3" w:rsidRDefault="009D2474" w:rsidP="00AD4396">
            <w:pPr>
              <w:jc w:val="both"/>
              <w:rPr>
                <w:sz w:val="20"/>
                <w:szCs w:val="20"/>
              </w:rPr>
            </w:pPr>
          </w:p>
          <w:p w14:paraId="197B362A" w14:textId="77777777" w:rsidR="009D2474" w:rsidRPr="001604E3" w:rsidRDefault="009D2474" w:rsidP="007B6291">
            <w:pPr>
              <w:jc w:val="both"/>
              <w:rPr>
                <w:sz w:val="20"/>
                <w:szCs w:val="20"/>
              </w:rPr>
            </w:pPr>
          </w:p>
        </w:tc>
        <w:tc>
          <w:tcPr>
            <w:tcW w:w="4820" w:type="dxa"/>
            <w:vMerge/>
          </w:tcPr>
          <w:p w14:paraId="26D9AD98" w14:textId="36697F23" w:rsidR="009D2474" w:rsidRPr="001604E3" w:rsidRDefault="009D2474" w:rsidP="007B6291">
            <w:pPr>
              <w:jc w:val="both"/>
              <w:rPr>
                <w:sz w:val="20"/>
                <w:szCs w:val="20"/>
              </w:rPr>
            </w:pPr>
          </w:p>
        </w:tc>
      </w:tr>
      <w:tr w:rsidR="00A17DBD" w:rsidRPr="001604E3" w14:paraId="02F6984B" w14:textId="77777777" w:rsidTr="007B6291">
        <w:trPr>
          <w:trHeight w:val="492"/>
        </w:trPr>
        <w:tc>
          <w:tcPr>
            <w:tcW w:w="284" w:type="dxa"/>
          </w:tcPr>
          <w:p w14:paraId="2DB627F9" w14:textId="77777777" w:rsidR="00A17DBD" w:rsidRPr="001604E3" w:rsidRDefault="00A17DBD" w:rsidP="007B6291">
            <w:pPr>
              <w:rPr>
                <w:sz w:val="20"/>
                <w:szCs w:val="20"/>
              </w:rPr>
            </w:pPr>
          </w:p>
        </w:tc>
        <w:tc>
          <w:tcPr>
            <w:tcW w:w="8788" w:type="dxa"/>
          </w:tcPr>
          <w:p w14:paraId="39465516" w14:textId="7BE43EBB" w:rsidR="00A17DBD" w:rsidRPr="001604E3" w:rsidRDefault="00A17DBD" w:rsidP="00AD4396">
            <w:pPr>
              <w:jc w:val="both"/>
              <w:rPr>
                <w:sz w:val="20"/>
                <w:szCs w:val="20"/>
              </w:rPr>
            </w:pPr>
            <w:r w:rsidRPr="001604E3">
              <w:rPr>
                <w:sz w:val="20"/>
                <w:szCs w:val="20"/>
              </w:rPr>
              <w:t>Art. 1 pkt 68 lit. a</w:t>
            </w:r>
          </w:p>
          <w:p w14:paraId="386BC986" w14:textId="616E5C80" w:rsidR="00A17DBD" w:rsidRPr="001604E3" w:rsidRDefault="00A17DBD" w:rsidP="00A17DBD">
            <w:pPr>
              <w:jc w:val="both"/>
              <w:rPr>
                <w:sz w:val="20"/>
                <w:szCs w:val="20"/>
              </w:rPr>
            </w:pPr>
            <w:r w:rsidRPr="001604E3">
              <w:rPr>
                <w:sz w:val="20"/>
                <w:szCs w:val="20"/>
              </w:rPr>
              <w:t xml:space="preserve"> w art. 75 po ust. 1 dodaje się ust. 1a w brzmieniu:</w:t>
            </w:r>
          </w:p>
          <w:p w14:paraId="1A1EF672" w14:textId="3615CA26" w:rsidR="00A17DBD" w:rsidRPr="001604E3" w:rsidRDefault="00A17DBD" w:rsidP="00A17DBD">
            <w:pPr>
              <w:jc w:val="both"/>
              <w:rPr>
                <w:bCs/>
                <w:sz w:val="20"/>
                <w:szCs w:val="20"/>
              </w:rPr>
            </w:pPr>
            <w:r w:rsidRPr="001604E3">
              <w:rPr>
                <w:bCs/>
                <w:sz w:val="20"/>
                <w:szCs w:val="20"/>
              </w:rPr>
              <w:t>„1a. W przypadku wytwórców energii elektrycznej wykorzystujących do wytworzenia energii elektrycznej paliwa z biomasy, przepis ust. 1 stosuje się w przypadkach, o których mowa w art. 129 ust. 4.”</w:t>
            </w:r>
          </w:p>
          <w:p w14:paraId="0F6EB1DF" w14:textId="30E121F2" w:rsidR="00A17DBD" w:rsidRPr="001604E3" w:rsidRDefault="00A17DBD" w:rsidP="00A17DBD">
            <w:pPr>
              <w:jc w:val="both"/>
              <w:rPr>
                <w:sz w:val="20"/>
                <w:szCs w:val="20"/>
              </w:rPr>
            </w:pPr>
          </w:p>
          <w:p w14:paraId="402845B6" w14:textId="24AA77A1" w:rsidR="00A17DBD" w:rsidRPr="001604E3" w:rsidRDefault="00A17DBD" w:rsidP="00AD4396">
            <w:pPr>
              <w:jc w:val="both"/>
              <w:rPr>
                <w:sz w:val="20"/>
                <w:szCs w:val="20"/>
              </w:rPr>
            </w:pPr>
          </w:p>
        </w:tc>
        <w:tc>
          <w:tcPr>
            <w:tcW w:w="4820" w:type="dxa"/>
          </w:tcPr>
          <w:p w14:paraId="380C82C6" w14:textId="77777777" w:rsidR="007A3203" w:rsidRPr="001604E3" w:rsidRDefault="007A3203" w:rsidP="007A3203">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w:t>
            </w:r>
            <w:r w:rsidRPr="001604E3">
              <w:rPr>
                <w:sz w:val="20"/>
                <w:szCs w:val="20"/>
              </w:rPr>
              <w:lastRenderedPageBreak/>
              <w:t>celu biogazu oraz biopaliw wytworzonych z surowców spożywczych i pastewnych.</w:t>
            </w:r>
          </w:p>
          <w:p w14:paraId="6407312E" w14:textId="77777777" w:rsidR="00A17DBD" w:rsidRPr="001604E3" w:rsidRDefault="00A17DBD" w:rsidP="007B6291">
            <w:pPr>
              <w:jc w:val="both"/>
              <w:rPr>
                <w:sz w:val="20"/>
                <w:szCs w:val="20"/>
              </w:rPr>
            </w:pPr>
          </w:p>
        </w:tc>
      </w:tr>
      <w:tr w:rsidR="00A17DBD" w:rsidRPr="001604E3" w14:paraId="630314BD" w14:textId="77777777" w:rsidTr="007B6291">
        <w:trPr>
          <w:trHeight w:val="492"/>
        </w:trPr>
        <w:tc>
          <w:tcPr>
            <w:tcW w:w="284" w:type="dxa"/>
          </w:tcPr>
          <w:p w14:paraId="0FD2BCC5" w14:textId="77777777" w:rsidR="00A17DBD" w:rsidRPr="001604E3" w:rsidRDefault="00A17DBD" w:rsidP="007B6291">
            <w:pPr>
              <w:rPr>
                <w:sz w:val="20"/>
                <w:szCs w:val="20"/>
              </w:rPr>
            </w:pPr>
          </w:p>
        </w:tc>
        <w:tc>
          <w:tcPr>
            <w:tcW w:w="8788" w:type="dxa"/>
          </w:tcPr>
          <w:p w14:paraId="6DF5DA43" w14:textId="77777777" w:rsidR="00A17DBD" w:rsidRPr="001604E3" w:rsidRDefault="00A17DBD" w:rsidP="00AD4396">
            <w:pPr>
              <w:jc w:val="both"/>
              <w:rPr>
                <w:sz w:val="20"/>
                <w:szCs w:val="20"/>
              </w:rPr>
            </w:pPr>
            <w:r w:rsidRPr="001604E3">
              <w:rPr>
                <w:sz w:val="20"/>
                <w:szCs w:val="20"/>
              </w:rPr>
              <w:t>Art. 1 pkt 68 lit. b</w:t>
            </w:r>
          </w:p>
          <w:p w14:paraId="45956FEA" w14:textId="4AAF6031" w:rsidR="00A17DBD" w:rsidRPr="001604E3" w:rsidRDefault="00A17DBD" w:rsidP="00A17DBD">
            <w:pPr>
              <w:jc w:val="both"/>
              <w:rPr>
                <w:bCs/>
                <w:sz w:val="20"/>
                <w:szCs w:val="20"/>
              </w:rPr>
            </w:pPr>
            <w:r w:rsidRPr="001604E3">
              <w:rPr>
                <w:bCs/>
                <w:sz w:val="20"/>
                <w:szCs w:val="20"/>
              </w:rPr>
              <w:t>w art. 75</w:t>
            </w:r>
            <w:r w:rsidRPr="001604E3">
              <w:rPr>
                <w:rFonts w:eastAsiaTheme="minorEastAsia"/>
                <w:sz w:val="20"/>
                <w:szCs w:val="20"/>
              </w:rPr>
              <w:t xml:space="preserve"> </w:t>
            </w:r>
            <w:r w:rsidRPr="001604E3">
              <w:rPr>
                <w:bCs/>
                <w:sz w:val="20"/>
                <w:szCs w:val="20"/>
              </w:rPr>
              <w:t>w ust. 4 w pkt 4 w treści oświadczenia w pkt 2 kropkę zastępuje się średnikiem i dodaje się pkt 3 w brzmieniu:</w:t>
            </w:r>
          </w:p>
          <w:p w14:paraId="10F33156" w14:textId="2789415F" w:rsidR="00A17DBD" w:rsidRPr="001604E3" w:rsidRDefault="00A17DBD" w:rsidP="00A17DBD">
            <w:pPr>
              <w:jc w:val="both"/>
              <w:rPr>
                <w:bCs/>
                <w:sz w:val="20"/>
                <w:szCs w:val="20"/>
              </w:rPr>
            </w:pPr>
            <w:r w:rsidRPr="001604E3">
              <w:rPr>
                <w:bCs/>
                <w:sz w:val="20"/>
                <w:szCs w:val="20"/>
              </w:rPr>
              <w:t>„3) stopień wykorzystania mocy zainstalowanej elektrycznej jest nie mniejszy niż 5256 MWh/MW/rok – przypadku hybrydowej instalacji odnawialnego źródła energii.”</w:t>
            </w:r>
          </w:p>
          <w:p w14:paraId="22A07BFA" w14:textId="5CB8751A" w:rsidR="00A17DBD" w:rsidRPr="001604E3" w:rsidRDefault="00A17DBD" w:rsidP="00AD4396">
            <w:pPr>
              <w:jc w:val="both"/>
              <w:rPr>
                <w:bCs/>
                <w:sz w:val="20"/>
                <w:szCs w:val="20"/>
              </w:rPr>
            </w:pPr>
          </w:p>
        </w:tc>
        <w:tc>
          <w:tcPr>
            <w:tcW w:w="4820" w:type="dxa"/>
          </w:tcPr>
          <w:p w14:paraId="66822A69" w14:textId="77777777" w:rsidR="007A3203" w:rsidRPr="001604E3" w:rsidRDefault="007A3203" w:rsidP="007A3203">
            <w:pPr>
              <w:jc w:val="both"/>
              <w:rPr>
                <w:bCs/>
                <w:sz w:val="20"/>
                <w:szCs w:val="20"/>
              </w:rPr>
            </w:pPr>
            <w:r w:rsidRPr="001604E3">
              <w:rPr>
                <w:bCs/>
                <w:sz w:val="20"/>
                <w:szCs w:val="20"/>
              </w:rPr>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p w14:paraId="01C0F852" w14:textId="77777777" w:rsidR="00A17DBD" w:rsidRPr="001604E3" w:rsidRDefault="00A17DBD" w:rsidP="007B6291">
            <w:pPr>
              <w:jc w:val="both"/>
              <w:rPr>
                <w:sz w:val="20"/>
                <w:szCs w:val="20"/>
              </w:rPr>
            </w:pPr>
          </w:p>
        </w:tc>
      </w:tr>
      <w:tr w:rsidR="009D2474" w:rsidRPr="001604E3" w14:paraId="59D4E93D" w14:textId="77777777" w:rsidTr="007B6291">
        <w:trPr>
          <w:trHeight w:val="492"/>
        </w:trPr>
        <w:tc>
          <w:tcPr>
            <w:tcW w:w="284" w:type="dxa"/>
          </w:tcPr>
          <w:p w14:paraId="2A0C613D" w14:textId="77777777" w:rsidR="009D2474" w:rsidRPr="001604E3" w:rsidRDefault="009D2474" w:rsidP="007B6291">
            <w:pPr>
              <w:rPr>
                <w:sz w:val="20"/>
                <w:szCs w:val="20"/>
              </w:rPr>
            </w:pPr>
          </w:p>
        </w:tc>
        <w:tc>
          <w:tcPr>
            <w:tcW w:w="8788" w:type="dxa"/>
          </w:tcPr>
          <w:p w14:paraId="50750C6D" w14:textId="77777777" w:rsidR="009D2474" w:rsidRPr="001604E3" w:rsidRDefault="009D2474" w:rsidP="00AD4396">
            <w:pPr>
              <w:jc w:val="both"/>
              <w:rPr>
                <w:sz w:val="20"/>
                <w:szCs w:val="20"/>
              </w:rPr>
            </w:pPr>
            <w:r w:rsidRPr="001604E3">
              <w:rPr>
                <w:sz w:val="20"/>
                <w:szCs w:val="20"/>
              </w:rPr>
              <w:t>Art. 1 pkt 68 lit. c</w:t>
            </w:r>
          </w:p>
          <w:p w14:paraId="2DF4626C" w14:textId="39E16236" w:rsidR="009D2474" w:rsidRPr="001604E3" w:rsidRDefault="009D2474" w:rsidP="00A17DBD">
            <w:pPr>
              <w:jc w:val="both"/>
              <w:rPr>
                <w:bCs/>
                <w:sz w:val="20"/>
                <w:szCs w:val="20"/>
              </w:rPr>
            </w:pPr>
            <w:r w:rsidRPr="001604E3">
              <w:rPr>
                <w:bCs/>
                <w:sz w:val="20"/>
                <w:szCs w:val="20"/>
              </w:rPr>
              <w:t>w art. 75</w:t>
            </w:r>
            <w:r w:rsidRPr="001604E3">
              <w:rPr>
                <w:rFonts w:eastAsiaTheme="minorEastAsia"/>
                <w:sz w:val="20"/>
                <w:szCs w:val="20"/>
              </w:rPr>
              <w:t xml:space="preserve"> </w:t>
            </w:r>
            <w:r w:rsidRPr="001604E3">
              <w:rPr>
                <w:bCs/>
                <w:sz w:val="20"/>
                <w:szCs w:val="20"/>
              </w:rPr>
              <w:t>w ust. 5 pkt 1 otrzymuje brzmienie:</w:t>
            </w:r>
          </w:p>
          <w:p w14:paraId="2153910E" w14:textId="65FA0125" w:rsidR="009D2474" w:rsidRPr="001604E3" w:rsidRDefault="009D2474" w:rsidP="00A17DBD">
            <w:pPr>
              <w:jc w:val="both"/>
              <w:rPr>
                <w:bCs/>
                <w:sz w:val="20"/>
                <w:szCs w:val="20"/>
              </w:rPr>
            </w:pPr>
            <w:r w:rsidRPr="001604E3">
              <w:rPr>
                <w:bCs/>
                <w:sz w:val="20"/>
                <w:szCs w:val="20"/>
              </w:rPr>
              <w:t>„1) warunków przyłączenia lub umowy o przyłączenie do sieci przesyłowych lub dystrybucyjnych instalacji odnawialnego źródła energii, o których mowa w art. 72 ust. 1 pkt 2 i 3;”</w:t>
            </w:r>
          </w:p>
          <w:p w14:paraId="37FB299E" w14:textId="6FE8C907" w:rsidR="009D2474" w:rsidRPr="001604E3" w:rsidRDefault="009D2474" w:rsidP="00AD4396">
            <w:pPr>
              <w:jc w:val="both"/>
              <w:rPr>
                <w:sz w:val="20"/>
                <w:szCs w:val="20"/>
              </w:rPr>
            </w:pPr>
          </w:p>
        </w:tc>
        <w:tc>
          <w:tcPr>
            <w:tcW w:w="4820" w:type="dxa"/>
            <w:vMerge w:val="restart"/>
          </w:tcPr>
          <w:p w14:paraId="5CD03BA6" w14:textId="77777777" w:rsidR="009D2474" w:rsidRPr="001604E3" w:rsidRDefault="009D2474" w:rsidP="007B6291">
            <w:pPr>
              <w:jc w:val="both"/>
              <w:rPr>
                <w:sz w:val="20"/>
                <w:szCs w:val="20"/>
              </w:rPr>
            </w:pPr>
            <w:r w:rsidRPr="001604E3">
              <w:rPr>
                <w:sz w:val="20"/>
                <w:szCs w:val="20"/>
              </w:rPr>
              <w:t>Zmiana o charakterze porządkowym.</w:t>
            </w:r>
          </w:p>
          <w:p w14:paraId="39785EAD" w14:textId="7D912039" w:rsidR="009D2474" w:rsidRPr="001604E3" w:rsidRDefault="009D2474" w:rsidP="007B6291">
            <w:pPr>
              <w:jc w:val="both"/>
              <w:rPr>
                <w:sz w:val="20"/>
                <w:szCs w:val="20"/>
              </w:rPr>
            </w:pPr>
          </w:p>
        </w:tc>
      </w:tr>
      <w:tr w:rsidR="009D2474" w:rsidRPr="001604E3" w14:paraId="3934422A" w14:textId="77777777" w:rsidTr="007B6291">
        <w:trPr>
          <w:trHeight w:val="492"/>
        </w:trPr>
        <w:tc>
          <w:tcPr>
            <w:tcW w:w="284" w:type="dxa"/>
          </w:tcPr>
          <w:p w14:paraId="65D1C021" w14:textId="77777777" w:rsidR="009D2474" w:rsidRPr="001604E3" w:rsidRDefault="009D2474" w:rsidP="007B6291">
            <w:pPr>
              <w:rPr>
                <w:sz w:val="20"/>
                <w:szCs w:val="20"/>
              </w:rPr>
            </w:pPr>
          </w:p>
        </w:tc>
        <w:tc>
          <w:tcPr>
            <w:tcW w:w="8788" w:type="dxa"/>
          </w:tcPr>
          <w:p w14:paraId="23AF419B" w14:textId="77777777" w:rsidR="009D2474" w:rsidRPr="001604E3" w:rsidRDefault="009D2474" w:rsidP="00AD4396">
            <w:pPr>
              <w:jc w:val="both"/>
              <w:rPr>
                <w:sz w:val="20"/>
                <w:szCs w:val="20"/>
              </w:rPr>
            </w:pPr>
            <w:r w:rsidRPr="001604E3">
              <w:rPr>
                <w:sz w:val="20"/>
                <w:szCs w:val="20"/>
              </w:rPr>
              <w:t>Art. 1 pkt 68 lit. d</w:t>
            </w:r>
          </w:p>
          <w:p w14:paraId="20878E04" w14:textId="58325D26" w:rsidR="009D2474" w:rsidRPr="001604E3" w:rsidRDefault="009D2474" w:rsidP="00A17DBD">
            <w:pPr>
              <w:jc w:val="both"/>
              <w:rPr>
                <w:bCs/>
                <w:sz w:val="20"/>
                <w:szCs w:val="20"/>
              </w:rPr>
            </w:pPr>
            <w:r w:rsidRPr="001604E3">
              <w:rPr>
                <w:bCs/>
                <w:sz w:val="20"/>
                <w:szCs w:val="20"/>
              </w:rPr>
              <w:t>w art. 75</w:t>
            </w:r>
            <w:r w:rsidRPr="001604E3">
              <w:rPr>
                <w:rFonts w:eastAsiaTheme="minorEastAsia"/>
                <w:sz w:val="20"/>
                <w:szCs w:val="20"/>
              </w:rPr>
              <w:t xml:space="preserve"> </w:t>
            </w:r>
            <w:r w:rsidRPr="001604E3">
              <w:rPr>
                <w:bCs/>
                <w:sz w:val="20"/>
                <w:szCs w:val="20"/>
              </w:rPr>
              <w:t>po ust. 5 dodaje się ust. 5a w brzmieniu:</w:t>
            </w:r>
          </w:p>
          <w:p w14:paraId="05628A85" w14:textId="6D1614CB" w:rsidR="009D2474" w:rsidRPr="001604E3" w:rsidRDefault="009D2474" w:rsidP="00A17DBD">
            <w:pPr>
              <w:jc w:val="both"/>
              <w:rPr>
                <w:bCs/>
                <w:sz w:val="20"/>
                <w:szCs w:val="20"/>
              </w:rPr>
            </w:pPr>
            <w:r w:rsidRPr="001604E3">
              <w:rPr>
                <w:bCs/>
                <w:sz w:val="20"/>
                <w:szCs w:val="20"/>
              </w:rPr>
              <w:t>„5a. Wniosek o wydanie zaświadczenia o dopuszczeniu do aukcji składa się nie później niż 14 dni przed dniem rozpoczęcia aukcji, której dotyczy.”</w:t>
            </w:r>
          </w:p>
          <w:p w14:paraId="3AC4A557" w14:textId="2DF4CED3" w:rsidR="009D2474" w:rsidRPr="001604E3" w:rsidRDefault="009D2474" w:rsidP="00AD4396">
            <w:pPr>
              <w:jc w:val="both"/>
              <w:rPr>
                <w:sz w:val="20"/>
                <w:szCs w:val="20"/>
              </w:rPr>
            </w:pPr>
          </w:p>
        </w:tc>
        <w:tc>
          <w:tcPr>
            <w:tcW w:w="4820" w:type="dxa"/>
            <w:vMerge/>
          </w:tcPr>
          <w:p w14:paraId="2507D99E" w14:textId="0A619650" w:rsidR="009D2474" w:rsidRPr="001604E3" w:rsidRDefault="009D2474" w:rsidP="007B6291">
            <w:pPr>
              <w:jc w:val="both"/>
              <w:rPr>
                <w:sz w:val="20"/>
                <w:szCs w:val="20"/>
              </w:rPr>
            </w:pPr>
          </w:p>
        </w:tc>
      </w:tr>
      <w:tr w:rsidR="009D2474" w:rsidRPr="001604E3" w14:paraId="1EDDCD02" w14:textId="77777777" w:rsidTr="007B6291">
        <w:trPr>
          <w:trHeight w:val="492"/>
        </w:trPr>
        <w:tc>
          <w:tcPr>
            <w:tcW w:w="284" w:type="dxa"/>
          </w:tcPr>
          <w:p w14:paraId="6BEAECE6" w14:textId="77777777" w:rsidR="009D2474" w:rsidRPr="001604E3" w:rsidRDefault="009D2474" w:rsidP="007B6291">
            <w:pPr>
              <w:rPr>
                <w:sz w:val="20"/>
                <w:szCs w:val="20"/>
              </w:rPr>
            </w:pPr>
          </w:p>
        </w:tc>
        <w:tc>
          <w:tcPr>
            <w:tcW w:w="8788" w:type="dxa"/>
          </w:tcPr>
          <w:p w14:paraId="54065E0F" w14:textId="62DB6B50" w:rsidR="009D2474" w:rsidRPr="001604E3" w:rsidRDefault="009D2474" w:rsidP="008E3910">
            <w:pPr>
              <w:jc w:val="both"/>
              <w:rPr>
                <w:sz w:val="20"/>
                <w:szCs w:val="20"/>
              </w:rPr>
            </w:pPr>
            <w:r w:rsidRPr="001604E3">
              <w:rPr>
                <w:sz w:val="20"/>
                <w:szCs w:val="20"/>
              </w:rPr>
              <w:t>Art. 1 pkt 69 lit. a</w:t>
            </w:r>
          </w:p>
          <w:p w14:paraId="5E95C40C" w14:textId="6AD5FB37" w:rsidR="009D2474" w:rsidRPr="001604E3" w:rsidRDefault="009D2474" w:rsidP="008E3910">
            <w:pPr>
              <w:jc w:val="both"/>
              <w:rPr>
                <w:bCs/>
                <w:sz w:val="20"/>
                <w:szCs w:val="20"/>
              </w:rPr>
            </w:pPr>
            <w:r w:rsidRPr="001604E3">
              <w:rPr>
                <w:bCs/>
                <w:sz w:val="20"/>
                <w:szCs w:val="20"/>
              </w:rPr>
              <w:t>w art. 76 w ust. 1 po wyrazie „złożenia” dodaje się wyraz „kompletnego”</w:t>
            </w:r>
          </w:p>
          <w:p w14:paraId="2E8F284C" w14:textId="77777777" w:rsidR="009D2474" w:rsidRPr="001604E3" w:rsidRDefault="009D2474" w:rsidP="00AD4396">
            <w:pPr>
              <w:jc w:val="both"/>
              <w:rPr>
                <w:sz w:val="20"/>
                <w:szCs w:val="20"/>
              </w:rPr>
            </w:pPr>
          </w:p>
        </w:tc>
        <w:tc>
          <w:tcPr>
            <w:tcW w:w="4820" w:type="dxa"/>
            <w:vMerge/>
          </w:tcPr>
          <w:p w14:paraId="4509AA79" w14:textId="7EC6EE09" w:rsidR="009D2474" w:rsidRPr="001604E3" w:rsidRDefault="009D2474" w:rsidP="007B6291">
            <w:pPr>
              <w:jc w:val="both"/>
              <w:rPr>
                <w:sz w:val="20"/>
                <w:szCs w:val="20"/>
              </w:rPr>
            </w:pPr>
          </w:p>
        </w:tc>
      </w:tr>
      <w:tr w:rsidR="00E51DE3" w:rsidRPr="001604E3" w14:paraId="71EC385D" w14:textId="77777777" w:rsidTr="007B6291">
        <w:trPr>
          <w:trHeight w:val="492"/>
        </w:trPr>
        <w:tc>
          <w:tcPr>
            <w:tcW w:w="284" w:type="dxa"/>
          </w:tcPr>
          <w:p w14:paraId="03E501DF" w14:textId="77777777" w:rsidR="00E51DE3" w:rsidRPr="001604E3" w:rsidRDefault="00E51DE3" w:rsidP="007B6291">
            <w:pPr>
              <w:jc w:val="right"/>
              <w:rPr>
                <w:sz w:val="20"/>
                <w:szCs w:val="20"/>
              </w:rPr>
            </w:pPr>
          </w:p>
        </w:tc>
        <w:tc>
          <w:tcPr>
            <w:tcW w:w="8788" w:type="dxa"/>
          </w:tcPr>
          <w:p w14:paraId="29817649" w14:textId="5C54FF54" w:rsidR="002D4CAD" w:rsidRPr="001604E3" w:rsidRDefault="002D4CAD" w:rsidP="007B6291">
            <w:pPr>
              <w:rPr>
                <w:sz w:val="20"/>
                <w:szCs w:val="20"/>
              </w:rPr>
            </w:pPr>
            <w:r w:rsidRPr="001604E3">
              <w:rPr>
                <w:sz w:val="20"/>
                <w:szCs w:val="20"/>
              </w:rPr>
              <w:t>Art. 1 pkt 6</w:t>
            </w:r>
            <w:r w:rsidR="008E3910" w:rsidRPr="001604E3">
              <w:rPr>
                <w:sz w:val="20"/>
                <w:szCs w:val="20"/>
              </w:rPr>
              <w:t>9</w:t>
            </w:r>
            <w:r w:rsidRPr="001604E3">
              <w:rPr>
                <w:sz w:val="20"/>
                <w:szCs w:val="20"/>
              </w:rPr>
              <w:t xml:space="preserve"> lit. </w:t>
            </w:r>
            <w:r w:rsidR="008E3910" w:rsidRPr="001604E3">
              <w:rPr>
                <w:sz w:val="20"/>
                <w:szCs w:val="20"/>
              </w:rPr>
              <w:t>b</w:t>
            </w:r>
          </w:p>
          <w:p w14:paraId="1CB51A38" w14:textId="3ECB641F" w:rsidR="008E3910" w:rsidRPr="001604E3" w:rsidRDefault="00260BB1" w:rsidP="008E3910">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12324B" w:rsidRPr="001604E3">
              <w:rPr>
                <w:rFonts w:ascii="Times New Roman" w:hAnsi="Times New Roman" w:cs="Times New Roman"/>
                <w:sz w:val="20"/>
              </w:rPr>
              <w:t xml:space="preserve"> </w:t>
            </w:r>
            <w:r w:rsidR="002D4CAD" w:rsidRPr="001604E3">
              <w:rPr>
                <w:rFonts w:ascii="Times New Roman" w:hAnsi="Times New Roman" w:cs="Times New Roman"/>
                <w:sz w:val="20"/>
              </w:rPr>
              <w:t>w art. 7</w:t>
            </w:r>
            <w:r w:rsidR="008E3910" w:rsidRPr="001604E3">
              <w:rPr>
                <w:rFonts w:ascii="Times New Roman" w:hAnsi="Times New Roman" w:cs="Times New Roman"/>
                <w:sz w:val="20"/>
              </w:rPr>
              <w:t>6</w:t>
            </w:r>
            <w:r w:rsidR="002D4CAD" w:rsidRPr="001604E3">
              <w:rPr>
                <w:rFonts w:ascii="Times New Roman" w:hAnsi="Times New Roman" w:cs="Times New Roman"/>
                <w:sz w:val="20"/>
              </w:rPr>
              <w:t xml:space="preserve"> </w:t>
            </w:r>
            <w:r w:rsidR="008E3910" w:rsidRPr="001604E3">
              <w:rPr>
                <w:rFonts w:ascii="Times New Roman" w:hAnsi="Times New Roman" w:cs="Times New Roman"/>
                <w:sz w:val="20"/>
              </w:rPr>
              <w:t>po ust. 3 dodaje się ust. 3a w brzmieniu:</w:t>
            </w:r>
          </w:p>
          <w:p w14:paraId="6ABB8C97" w14:textId="5415C7B3" w:rsidR="008E3910" w:rsidRPr="001604E3" w:rsidRDefault="008E3910" w:rsidP="008E3910">
            <w:pPr>
              <w:pStyle w:val="PKTpunkt"/>
              <w:spacing w:line="240" w:lineRule="auto"/>
              <w:rPr>
                <w:rFonts w:ascii="Times New Roman" w:hAnsi="Times New Roman" w:cs="Times New Roman"/>
                <w:sz w:val="20"/>
              </w:rPr>
            </w:pPr>
            <w:r w:rsidRPr="001604E3">
              <w:rPr>
                <w:rFonts w:ascii="Times New Roman" w:hAnsi="Times New Roman" w:cs="Times New Roman"/>
                <w:sz w:val="20"/>
              </w:rPr>
              <w:t>„3a. Wniosek o wydanie zaświadczenia o dopuszczeniu do aukcji, do którego nie dołączono dokumentów, o których mowa w art. 75 ust. 5 pkt 1 lub 2, lub złożony w terminie krótszym niż określony w art. 75 ust. 5a, pozostawia się bez rozpoznania.”</w:t>
            </w:r>
          </w:p>
          <w:p w14:paraId="73935B34" w14:textId="77777777" w:rsidR="002D4CAD" w:rsidRPr="001604E3" w:rsidRDefault="002D4CAD" w:rsidP="007B6291">
            <w:pPr>
              <w:jc w:val="right"/>
              <w:rPr>
                <w:sz w:val="20"/>
                <w:szCs w:val="20"/>
              </w:rPr>
            </w:pPr>
          </w:p>
          <w:p w14:paraId="03858588" w14:textId="77777777" w:rsidR="00E51DE3" w:rsidRPr="001604E3" w:rsidRDefault="00E51DE3" w:rsidP="007B6291">
            <w:pPr>
              <w:jc w:val="right"/>
              <w:rPr>
                <w:sz w:val="20"/>
                <w:szCs w:val="20"/>
              </w:rPr>
            </w:pPr>
          </w:p>
        </w:tc>
        <w:tc>
          <w:tcPr>
            <w:tcW w:w="4820" w:type="dxa"/>
          </w:tcPr>
          <w:p w14:paraId="34606AC1" w14:textId="56C40756" w:rsidR="00E51DE3" w:rsidRPr="001604E3" w:rsidRDefault="007A3203" w:rsidP="00A27155">
            <w:pPr>
              <w:jc w:val="both"/>
              <w:rPr>
                <w:sz w:val="20"/>
                <w:szCs w:val="20"/>
              </w:rPr>
            </w:pPr>
            <w:r w:rsidRPr="001604E3">
              <w:rPr>
                <w:sz w:val="20"/>
                <w:szCs w:val="20"/>
              </w:rPr>
              <w:t>Zmiana o charakterze porządkowym.</w:t>
            </w:r>
          </w:p>
        </w:tc>
      </w:tr>
      <w:tr w:rsidR="009D2474" w:rsidRPr="001604E3" w14:paraId="6D2D96C0" w14:textId="77777777" w:rsidTr="007B6291">
        <w:trPr>
          <w:trHeight w:val="492"/>
        </w:trPr>
        <w:tc>
          <w:tcPr>
            <w:tcW w:w="284" w:type="dxa"/>
          </w:tcPr>
          <w:p w14:paraId="2B06E0E9" w14:textId="77777777" w:rsidR="009D2474" w:rsidRPr="001604E3" w:rsidRDefault="009D2474" w:rsidP="007B6291">
            <w:pPr>
              <w:jc w:val="right"/>
              <w:rPr>
                <w:sz w:val="20"/>
                <w:szCs w:val="20"/>
              </w:rPr>
            </w:pPr>
          </w:p>
        </w:tc>
        <w:tc>
          <w:tcPr>
            <w:tcW w:w="8788" w:type="dxa"/>
          </w:tcPr>
          <w:p w14:paraId="38894689" w14:textId="5896899D" w:rsidR="009D2474" w:rsidRPr="001604E3" w:rsidRDefault="009D2474" w:rsidP="008E3910">
            <w:pPr>
              <w:rPr>
                <w:sz w:val="20"/>
                <w:szCs w:val="20"/>
              </w:rPr>
            </w:pPr>
            <w:r w:rsidRPr="001604E3">
              <w:rPr>
                <w:sz w:val="20"/>
                <w:szCs w:val="20"/>
              </w:rPr>
              <w:t>Art. 1 pkt 70 lit. a</w:t>
            </w:r>
          </w:p>
          <w:p w14:paraId="27841CA2" w14:textId="290688EB" w:rsidR="009D2474" w:rsidRPr="001604E3" w:rsidRDefault="009D2474" w:rsidP="008E3910">
            <w:pPr>
              <w:rPr>
                <w:sz w:val="20"/>
                <w:szCs w:val="20"/>
              </w:rPr>
            </w:pPr>
            <w:r w:rsidRPr="001604E3">
              <w:rPr>
                <w:sz w:val="20"/>
                <w:szCs w:val="20"/>
              </w:rPr>
              <w:t>w art. 77 w ust. 1 po wyrazach „w odniesieniu do energii wytworzonej w instalacjach odnawialnego źródła energii,” dodaje się wyrazy „z wyłączeniem instalacji, o których mowa w art. 74 ust. 2 pkt 2 lit. a,”</w:t>
            </w:r>
          </w:p>
          <w:p w14:paraId="41EF0B75" w14:textId="124B2A74" w:rsidR="009D2474" w:rsidRPr="001604E3" w:rsidRDefault="009D2474" w:rsidP="007B6291">
            <w:pPr>
              <w:rPr>
                <w:sz w:val="20"/>
                <w:szCs w:val="20"/>
              </w:rPr>
            </w:pPr>
          </w:p>
        </w:tc>
        <w:tc>
          <w:tcPr>
            <w:tcW w:w="4820" w:type="dxa"/>
            <w:vMerge w:val="restart"/>
          </w:tcPr>
          <w:p w14:paraId="5F62ED49" w14:textId="77777777" w:rsidR="009D2474" w:rsidRPr="001604E3" w:rsidRDefault="009D2474" w:rsidP="007A3203">
            <w:pPr>
              <w:jc w:val="both"/>
              <w:rPr>
                <w:bCs/>
                <w:sz w:val="20"/>
                <w:szCs w:val="20"/>
              </w:rPr>
            </w:pPr>
            <w:r w:rsidRPr="001604E3">
              <w:rPr>
                <w:bCs/>
                <w:sz w:val="20"/>
                <w:szCs w:val="20"/>
              </w:rPr>
              <w:t xml:space="preserve">Celem zaproponowanych w projekcie zmian jest utrzymanie w systemie energetycznym instalacji odnawialnych źródeł energii, które zakończyły udział w przewidzianych dla nich systemów wsparcia, a stosowana </w:t>
            </w:r>
            <w:r w:rsidRPr="001604E3">
              <w:rPr>
                <w:bCs/>
                <w:sz w:val="20"/>
                <w:szCs w:val="20"/>
              </w:rPr>
              <w:lastRenderedPageBreak/>
              <w:t>w nich technologia wiąże się z kosztami operacyjnymi przewyższającymi przychody rynkowe z prowadzonej działalności</w:t>
            </w:r>
          </w:p>
          <w:p w14:paraId="0A9765EB" w14:textId="77777777" w:rsidR="009D2474" w:rsidRPr="001604E3" w:rsidRDefault="009D2474" w:rsidP="009D2474">
            <w:pPr>
              <w:jc w:val="both"/>
              <w:rPr>
                <w:sz w:val="20"/>
                <w:szCs w:val="20"/>
              </w:rPr>
            </w:pPr>
          </w:p>
        </w:tc>
      </w:tr>
      <w:tr w:rsidR="009D2474" w:rsidRPr="001604E3" w14:paraId="3686E465" w14:textId="77777777" w:rsidTr="007B6291">
        <w:trPr>
          <w:trHeight w:val="492"/>
        </w:trPr>
        <w:tc>
          <w:tcPr>
            <w:tcW w:w="284" w:type="dxa"/>
          </w:tcPr>
          <w:p w14:paraId="75B878B2" w14:textId="77777777" w:rsidR="009D2474" w:rsidRPr="001604E3" w:rsidRDefault="009D2474" w:rsidP="007B6291">
            <w:pPr>
              <w:jc w:val="right"/>
              <w:rPr>
                <w:sz w:val="20"/>
                <w:szCs w:val="20"/>
              </w:rPr>
            </w:pPr>
          </w:p>
        </w:tc>
        <w:tc>
          <w:tcPr>
            <w:tcW w:w="8788" w:type="dxa"/>
          </w:tcPr>
          <w:p w14:paraId="0953A5C8" w14:textId="02117DB3" w:rsidR="009D2474" w:rsidRPr="001604E3" w:rsidRDefault="009D2474" w:rsidP="008E3910">
            <w:pPr>
              <w:rPr>
                <w:sz w:val="20"/>
                <w:szCs w:val="20"/>
              </w:rPr>
            </w:pPr>
            <w:r w:rsidRPr="001604E3">
              <w:rPr>
                <w:sz w:val="20"/>
                <w:szCs w:val="20"/>
              </w:rPr>
              <w:t>Art. 1 pkt 70 lit. b</w:t>
            </w:r>
          </w:p>
          <w:p w14:paraId="392E430D" w14:textId="77777777" w:rsidR="009D2474" w:rsidRPr="001604E3" w:rsidRDefault="009D2474" w:rsidP="008E3910">
            <w:pPr>
              <w:rPr>
                <w:sz w:val="20"/>
                <w:szCs w:val="20"/>
              </w:rPr>
            </w:pPr>
            <w:r w:rsidRPr="001604E3">
              <w:rPr>
                <w:sz w:val="20"/>
                <w:szCs w:val="20"/>
              </w:rPr>
              <w:t>w art. 77 po ust. 2 dodaje się ust. 2a w brzmieniu:</w:t>
            </w:r>
          </w:p>
          <w:p w14:paraId="3ECF0C69" w14:textId="77777777" w:rsidR="009D2474" w:rsidRPr="001604E3" w:rsidRDefault="009D2474" w:rsidP="008E3910">
            <w:pPr>
              <w:rPr>
                <w:bCs/>
                <w:sz w:val="20"/>
                <w:szCs w:val="20"/>
              </w:rPr>
            </w:pPr>
            <w:r w:rsidRPr="001604E3">
              <w:rPr>
                <w:bCs/>
                <w:sz w:val="20"/>
                <w:szCs w:val="20"/>
              </w:rPr>
              <w:t>„2a. Okres, w którym przysługuje obowiązek zakupu, o którym mowa w art. 92 ust. 1, oraz okres, w którym przysługuje prawo do pokrycia ujemnego salda zgodnie z art. 92 ust. 5, w odniesieniu do energii wytworzonej w instalacjach odnawialnego źródła energii, o których mowa w art. 74 ust. 2 pkt 2 lit. a, przysługujące wytwórcom, którzy wygrali aukcję, liczy się od dnia pierwszego dnia sprzedaży energii elektrycznej w tej instalacji po zakończeniu modernizacji i wynosi on:</w:t>
            </w:r>
          </w:p>
          <w:p w14:paraId="281BE4F3" w14:textId="77777777" w:rsidR="009D2474" w:rsidRPr="001604E3" w:rsidRDefault="009D2474" w:rsidP="008E3910">
            <w:pPr>
              <w:rPr>
                <w:bCs/>
                <w:sz w:val="20"/>
                <w:szCs w:val="20"/>
              </w:rPr>
            </w:pPr>
            <w:r w:rsidRPr="001604E3">
              <w:rPr>
                <w:bCs/>
                <w:sz w:val="20"/>
                <w:szCs w:val="20"/>
              </w:rPr>
              <w:t>1) 5 lat – w przypadku poniesienia i udokumentowania nakładów inwestycyjnych modernizacji nie mniejszych niż 25%, ale nie większych niż 33% kosztów kwalifikowanych wybudowania nowej referencyjnej instalacji,</w:t>
            </w:r>
          </w:p>
          <w:p w14:paraId="512AF8B8" w14:textId="77777777" w:rsidR="009D2474" w:rsidRPr="001604E3" w:rsidRDefault="009D2474" w:rsidP="008E3910">
            <w:pPr>
              <w:rPr>
                <w:bCs/>
                <w:sz w:val="20"/>
                <w:szCs w:val="20"/>
              </w:rPr>
            </w:pPr>
            <w:r w:rsidRPr="001604E3">
              <w:rPr>
                <w:bCs/>
                <w:sz w:val="20"/>
                <w:szCs w:val="20"/>
              </w:rPr>
              <w:t>2) 6 lat – w przypadku poniesienia i udokumentowania nakładów inwestycyjnych modernizacji większych niż 33%, ale nie większych niż 40% kosztów kwalifikowanych wybudowania nowej referencyjnej instalacji,</w:t>
            </w:r>
          </w:p>
          <w:p w14:paraId="78949EC1" w14:textId="77777777" w:rsidR="009D2474" w:rsidRPr="001604E3" w:rsidRDefault="009D2474" w:rsidP="008E3910">
            <w:pPr>
              <w:rPr>
                <w:bCs/>
                <w:sz w:val="20"/>
                <w:szCs w:val="20"/>
              </w:rPr>
            </w:pPr>
            <w:r w:rsidRPr="001604E3">
              <w:rPr>
                <w:bCs/>
                <w:sz w:val="20"/>
                <w:szCs w:val="20"/>
              </w:rPr>
              <w:t>3) 7 lat – w przypadku poniesienia i udokumentowania nakładów inwestycyjnych modernizacji większych niż 40%, ale nie większych niż 50% kosztów kwalifikowanych wybudowania nowej referencyjnej instalacji</w:t>
            </w:r>
          </w:p>
          <w:p w14:paraId="789B523D" w14:textId="77777777" w:rsidR="009D2474" w:rsidRPr="001604E3" w:rsidRDefault="009D2474" w:rsidP="008E3910">
            <w:pPr>
              <w:rPr>
                <w:bCs/>
                <w:sz w:val="20"/>
                <w:szCs w:val="20"/>
              </w:rPr>
            </w:pPr>
            <w:r w:rsidRPr="001604E3">
              <w:rPr>
                <w:bCs/>
                <w:sz w:val="20"/>
                <w:szCs w:val="20"/>
              </w:rPr>
              <w:t>– nie dłużej jednak niż do dnia 31 grudnia 2045 r.”,</w:t>
            </w:r>
          </w:p>
          <w:p w14:paraId="40FB3369" w14:textId="79AEDF60" w:rsidR="009D2474" w:rsidRPr="001604E3" w:rsidRDefault="009D2474" w:rsidP="007B6291">
            <w:pPr>
              <w:rPr>
                <w:sz w:val="20"/>
                <w:szCs w:val="20"/>
              </w:rPr>
            </w:pPr>
          </w:p>
        </w:tc>
        <w:tc>
          <w:tcPr>
            <w:tcW w:w="4820" w:type="dxa"/>
            <w:vMerge/>
          </w:tcPr>
          <w:p w14:paraId="7FF00899" w14:textId="77777777" w:rsidR="009D2474" w:rsidRPr="001604E3" w:rsidRDefault="009D2474" w:rsidP="00A27155">
            <w:pPr>
              <w:jc w:val="both"/>
              <w:rPr>
                <w:sz w:val="20"/>
                <w:szCs w:val="20"/>
              </w:rPr>
            </w:pPr>
          </w:p>
        </w:tc>
      </w:tr>
      <w:tr w:rsidR="008E3910" w:rsidRPr="001604E3" w14:paraId="34D784D1" w14:textId="77777777" w:rsidTr="007B6291">
        <w:trPr>
          <w:trHeight w:val="492"/>
        </w:trPr>
        <w:tc>
          <w:tcPr>
            <w:tcW w:w="284" w:type="dxa"/>
          </w:tcPr>
          <w:p w14:paraId="6D2F23E5" w14:textId="77777777" w:rsidR="008E3910" w:rsidRPr="001604E3" w:rsidRDefault="008E3910" w:rsidP="007B6291">
            <w:pPr>
              <w:jc w:val="right"/>
              <w:rPr>
                <w:sz w:val="20"/>
                <w:szCs w:val="20"/>
              </w:rPr>
            </w:pPr>
          </w:p>
        </w:tc>
        <w:tc>
          <w:tcPr>
            <w:tcW w:w="8788" w:type="dxa"/>
          </w:tcPr>
          <w:p w14:paraId="41FA8C32" w14:textId="07A237D0" w:rsidR="008E3910" w:rsidRPr="001604E3" w:rsidRDefault="008E3910" w:rsidP="008E3910">
            <w:pPr>
              <w:rPr>
                <w:sz w:val="20"/>
                <w:szCs w:val="20"/>
              </w:rPr>
            </w:pPr>
            <w:r w:rsidRPr="001604E3">
              <w:rPr>
                <w:sz w:val="20"/>
                <w:szCs w:val="20"/>
              </w:rPr>
              <w:t>Art. 1 pkt 70 lit. c</w:t>
            </w:r>
          </w:p>
          <w:p w14:paraId="47D5AE7E" w14:textId="77777777" w:rsidR="008E3910" w:rsidRPr="001604E3" w:rsidRDefault="008E3910" w:rsidP="008E3910">
            <w:pPr>
              <w:rPr>
                <w:sz w:val="20"/>
                <w:szCs w:val="20"/>
              </w:rPr>
            </w:pPr>
            <w:r w:rsidRPr="001604E3">
              <w:rPr>
                <w:sz w:val="20"/>
                <w:szCs w:val="20"/>
              </w:rPr>
              <w:t>w art. 77 „3. Minister właściwy do spraw klimatu określi, w drodze rozporządzenia:</w:t>
            </w:r>
          </w:p>
          <w:p w14:paraId="6B93F941" w14:textId="772FEA4B" w:rsidR="008E3910" w:rsidRPr="001604E3" w:rsidRDefault="008E3910" w:rsidP="008E3910">
            <w:pPr>
              <w:rPr>
                <w:bCs/>
                <w:sz w:val="20"/>
                <w:szCs w:val="20"/>
              </w:rPr>
            </w:pPr>
            <w:r w:rsidRPr="001604E3">
              <w:rPr>
                <w:bCs/>
                <w:sz w:val="20"/>
                <w:szCs w:val="20"/>
              </w:rPr>
              <w:t xml:space="preserve">1) maksymalną cenę w złotych za 1 MWh, za jaką może zostać sprzedana przez wytwórców w drodze aukcji </w:t>
            </w:r>
            <w:bookmarkStart w:id="32" w:name="highlightHit_2021"/>
            <w:bookmarkEnd w:id="32"/>
            <w:r w:rsidRPr="001604E3">
              <w:rPr>
                <w:bCs/>
                <w:sz w:val="20"/>
                <w:szCs w:val="20"/>
              </w:rPr>
              <w:t xml:space="preserve">energia elektryczna z </w:t>
            </w:r>
            <w:bookmarkStart w:id="33" w:name="highlightHit_2022"/>
            <w:bookmarkEnd w:id="33"/>
            <w:r w:rsidRPr="001604E3">
              <w:rPr>
                <w:bCs/>
                <w:sz w:val="20"/>
                <w:szCs w:val="20"/>
              </w:rPr>
              <w:t xml:space="preserve">odnawialnych </w:t>
            </w:r>
            <w:bookmarkStart w:id="34" w:name="highlightHit_2023"/>
            <w:bookmarkEnd w:id="34"/>
            <w:r w:rsidRPr="001604E3">
              <w:rPr>
                <w:bCs/>
                <w:sz w:val="20"/>
                <w:szCs w:val="20"/>
              </w:rPr>
              <w:t xml:space="preserve">źródeł </w:t>
            </w:r>
            <w:bookmarkStart w:id="35" w:name="highlightHit_2024"/>
            <w:bookmarkEnd w:id="35"/>
            <w:r w:rsidRPr="001604E3">
              <w:rPr>
                <w:bCs/>
                <w:sz w:val="20"/>
                <w:szCs w:val="20"/>
              </w:rPr>
              <w:t xml:space="preserve">energii, zwaną dalej „ceną referencyjną”, wytworzoną w instalacjach, o których mowa w ust. 5 pkt 1 – 22; </w:t>
            </w:r>
          </w:p>
          <w:p w14:paraId="26CE1885" w14:textId="00A8E226" w:rsidR="008E3910" w:rsidRPr="001604E3" w:rsidRDefault="008E3910" w:rsidP="008E3910">
            <w:pPr>
              <w:rPr>
                <w:bCs/>
                <w:sz w:val="20"/>
                <w:szCs w:val="20"/>
              </w:rPr>
            </w:pPr>
            <w:r w:rsidRPr="001604E3">
              <w:rPr>
                <w:bCs/>
                <w:sz w:val="20"/>
                <w:szCs w:val="20"/>
              </w:rPr>
              <w:t xml:space="preserve">2) okres, w którym przysługuje obowiązek zakupu zgodnie z art. 92 ust. 1, oraz okres, w którym przysługuje prawo do pokrycia ujemnego salda, o którym mowa w art. 92 ust. 5, w odniesieniu do </w:t>
            </w:r>
            <w:bookmarkStart w:id="36" w:name="highlightHit_2025"/>
            <w:bookmarkEnd w:id="36"/>
            <w:r w:rsidRPr="001604E3">
              <w:rPr>
                <w:bCs/>
                <w:sz w:val="20"/>
                <w:szCs w:val="20"/>
              </w:rPr>
              <w:t xml:space="preserve">energii wytworzonej w instalacjach </w:t>
            </w:r>
            <w:bookmarkStart w:id="37" w:name="highlightHit_2026"/>
            <w:bookmarkEnd w:id="37"/>
            <w:r w:rsidRPr="001604E3">
              <w:rPr>
                <w:bCs/>
                <w:sz w:val="20"/>
                <w:szCs w:val="20"/>
              </w:rPr>
              <w:t xml:space="preserve">odnawialnego </w:t>
            </w:r>
            <w:bookmarkStart w:id="38" w:name="highlightHit_2027"/>
            <w:bookmarkEnd w:id="38"/>
            <w:r w:rsidRPr="001604E3">
              <w:rPr>
                <w:bCs/>
                <w:sz w:val="20"/>
                <w:szCs w:val="20"/>
              </w:rPr>
              <w:t xml:space="preserve">źródła </w:t>
            </w:r>
            <w:bookmarkStart w:id="39" w:name="highlightHit_2028"/>
            <w:bookmarkEnd w:id="39"/>
            <w:r w:rsidRPr="001604E3">
              <w:rPr>
                <w:bCs/>
                <w:sz w:val="20"/>
                <w:szCs w:val="20"/>
              </w:rPr>
              <w:t>energii, z wyłączeniem instalacji, o których mowa w art. 74 ust. 2 pkt 2 lit. a, przysługujące wytwórcom, o których mowa w art. 72 ust. 1, obowiązujący wytwórców, którzy wygrają aukcję;</w:t>
            </w:r>
          </w:p>
          <w:p w14:paraId="4B8F5AFE" w14:textId="2EBD48BD" w:rsidR="008E3910" w:rsidRPr="001604E3" w:rsidRDefault="008E3910" w:rsidP="008E3910">
            <w:pPr>
              <w:rPr>
                <w:bCs/>
                <w:sz w:val="20"/>
                <w:szCs w:val="20"/>
              </w:rPr>
            </w:pPr>
            <w:r w:rsidRPr="001604E3">
              <w:rPr>
                <w:bCs/>
                <w:sz w:val="20"/>
                <w:szCs w:val="20"/>
              </w:rPr>
              <w:t>3)referencyjny wolumen sprzedaży energii elektrycznej dla hybrydowych instalacji odnawialnego źródła energii, złożonych z instalacji, o których mowa w ust. 5 pkt 1 – 22, wyrażony w MWh w odniesieniu do 1 MW mocy zainstalowanej elektrycznej, wytworzonej w ciągu roku dla danego typu instalacji.”,</w:t>
            </w:r>
            <w:r w:rsidRPr="001604E3">
              <w:rPr>
                <w:bCs/>
                <w:sz w:val="20"/>
                <w:szCs w:val="20"/>
              </w:rPr>
              <w:tab/>
            </w:r>
          </w:p>
          <w:p w14:paraId="4480F55D" w14:textId="55A29059" w:rsidR="008E3910" w:rsidRPr="001604E3" w:rsidRDefault="008E3910" w:rsidP="007B6291">
            <w:pPr>
              <w:rPr>
                <w:sz w:val="20"/>
                <w:szCs w:val="20"/>
              </w:rPr>
            </w:pPr>
          </w:p>
        </w:tc>
        <w:tc>
          <w:tcPr>
            <w:tcW w:w="4820" w:type="dxa"/>
          </w:tcPr>
          <w:p w14:paraId="0893AB50" w14:textId="77777777" w:rsidR="00DF2637" w:rsidRPr="001604E3" w:rsidRDefault="00DF2637" w:rsidP="00DF2637">
            <w:pPr>
              <w:jc w:val="both"/>
              <w:rPr>
                <w:bCs/>
                <w:sz w:val="20"/>
                <w:szCs w:val="20"/>
              </w:rPr>
            </w:pPr>
            <w:r w:rsidRPr="001604E3">
              <w:rPr>
                <w:bCs/>
                <w:sz w:val="20"/>
                <w:szCs w:val="20"/>
              </w:rPr>
              <w:t xml:space="preserve">Projektowane zmiany będą miały istotny wpływ na rozwój sektora magazynowania energii, co sprzyja stałemu rozwojowi tej technologii w efekcie czego spodziewać się należy wzrostu efektywności magazynów energii. W szerszej perspektywie rozwój tej technologii ma wpływ nie tylko na duże instalacje odnawialnego źródła energii. Zakłada się, iż tańsza i bardziej efektywna technologia magazynowania energii to szansa na zwiększenie poziomu </w:t>
            </w:r>
            <w:proofErr w:type="spellStart"/>
            <w:r w:rsidRPr="001604E3">
              <w:rPr>
                <w:bCs/>
                <w:sz w:val="20"/>
                <w:szCs w:val="20"/>
              </w:rPr>
              <w:t>autokonsumpcji</w:t>
            </w:r>
            <w:proofErr w:type="spellEnd"/>
            <w:r w:rsidRPr="001604E3">
              <w:rPr>
                <w:bCs/>
                <w:sz w:val="20"/>
                <w:szCs w:val="20"/>
              </w:rPr>
              <w:t xml:space="preserve"> energii odnawialnej.</w:t>
            </w:r>
          </w:p>
          <w:p w14:paraId="2251BD4A" w14:textId="77777777" w:rsidR="008E3910" w:rsidRPr="001604E3" w:rsidRDefault="008E3910" w:rsidP="00A27155">
            <w:pPr>
              <w:jc w:val="both"/>
              <w:rPr>
                <w:sz w:val="20"/>
                <w:szCs w:val="20"/>
              </w:rPr>
            </w:pPr>
          </w:p>
        </w:tc>
      </w:tr>
      <w:tr w:rsidR="008E3910" w:rsidRPr="001604E3" w14:paraId="677A6B09" w14:textId="77777777" w:rsidTr="007B6291">
        <w:trPr>
          <w:trHeight w:val="492"/>
        </w:trPr>
        <w:tc>
          <w:tcPr>
            <w:tcW w:w="284" w:type="dxa"/>
          </w:tcPr>
          <w:p w14:paraId="358785C9" w14:textId="77777777" w:rsidR="008E3910" w:rsidRPr="001604E3" w:rsidRDefault="008E3910" w:rsidP="007B6291">
            <w:pPr>
              <w:jc w:val="right"/>
              <w:rPr>
                <w:sz w:val="20"/>
                <w:szCs w:val="20"/>
              </w:rPr>
            </w:pPr>
          </w:p>
        </w:tc>
        <w:tc>
          <w:tcPr>
            <w:tcW w:w="8788" w:type="dxa"/>
          </w:tcPr>
          <w:p w14:paraId="3CDC433C" w14:textId="32C6434B" w:rsidR="008E3910" w:rsidRPr="001604E3" w:rsidRDefault="008E3910" w:rsidP="008E3910">
            <w:pPr>
              <w:rPr>
                <w:sz w:val="20"/>
                <w:szCs w:val="20"/>
              </w:rPr>
            </w:pPr>
            <w:r w:rsidRPr="001604E3">
              <w:rPr>
                <w:sz w:val="20"/>
                <w:szCs w:val="20"/>
              </w:rPr>
              <w:t>Art. 1 pkt 70 lit. d</w:t>
            </w:r>
          </w:p>
          <w:p w14:paraId="2E6091C6" w14:textId="77777777" w:rsidR="008E3910" w:rsidRPr="001604E3" w:rsidRDefault="008E3910" w:rsidP="008E3910">
            <w:pPr>
              <w:rPr>
                <w:bCs/>
                <w:sz w:val="20"/>
                <w:szCs w:val="20"/>
              </w:rPr>
            </w:pPr>
            <w:r w:rsidRPr="001604E3">
              <w:rPr>
                <w:sz w:val="20"/>
                <w:szCs w:val="20"/>
              </w:rPr>
              <w:t xml:space="preserve">w art. 77 </w:t>
            </w:r>
            <w:r w:rsidRPr="001604E3">
              <w:rPr>
                <w:bCs/>
                <w:sz w:val="20"/>
                <w:szCs w:val="20"/>
              </w:rPr>
              <w:t xml:space="preserve">w ust. 4 </w:t>
            </w:r>
          </w:p>
          <w:p w14:paraId="453E020B" w14:textId="72C248B6" w:rsidR="008E3910" w:rsidRPr="001604E3" w:rsidRDefault="008E3910" w:rsidP="008E3910">
            <w:pPr>
              <w:rPr>
                <w:bCs/>
                <w:sz w:val="20"/>
                <w:szCs w:val="20"/>
              </w:rPr>
            </w:pPr>
            <w:r w:rsidRPr="001604E3">
              <w:rPr>
                <w:bCs/>
                <w:sz w:val="20"/>
                <w:szCs w:val="20"/>
              </w:rPr>
              <w:t>- w pkt 3 po wyrazach „na pokrycie strat powstających przed wprowadzeniem energii elektrycznej” skreśla się wyrazy „lub biogazu rolniczego”,</w:t>
            </w:r>
          </w:p>
          <w:p w14:paraId="76E147C5" w14:textId="01347D24" w:rsidR="008E3910" w:rsidRPr="001604E3" w:rsidRDefault="008E3910" w:rsidP="008E3910">
            <w:pPr>
              <w:rPr>
                <w:bCs/>
                <w:sz w:val="20"/>
                <w:szCs w:val="20"/>
              </w:rPr>
            </w:pPr>
            <w:r w:rsidRPr="001604E3">
              <w:rPr>
                <w:bCs/>
                <w:sz w:val="20"/>
                <w:szCs w:val="20"/>
              </w:rPr>
              <w:t>- w pkt 6 po wyrazach „energii elektrycznej” skreśla się wyrazy „lub biogazu rolniczego”</w:t>
            </w:r>
          </w:p>
          <w:p w14:paraId="2B243661" w14:textId="3B8B405C" w:rsidR="008E3910" w:rsidRPr="001604E3" w:rsidRDefault="008E3910" w:rsidP="007B6291">
            <w:pPr>
              <w:rPr>
                <w:sz w:val="20"/>
                <w:szCs w:val="20"/>
              </w:rPr>
            </w:pPr>
          </w:p>
        </w:tc>
        <w:tc>
          <w:tcPr>
            <w:tcW w:w="4820" w:type="dxa"/>
          </w:tcPr>
          <w:p w14:paraId="2F1FC5C1" w14:textId="77777777" w:rsidR="00DF2637" w:rsidRPr="001604E3" w:rsidRDefault="00DF2637" w:rsidP="00DF2637">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t>
            </w:r>
            <w:r w:rsidRPr="001604E3">
              <w:rPr>
                <w:sz w:val="20"/>
                <w:szCs w:val="20"/>
              </w:rPr>
              <w:lastRenderedPageBreak/>
              <w:t>wymogów w zakresie ograniczenia wykorzystania do tego celu biogazu oraz biopaliw wytworzonych z surowców spożywczych i pastewnych.</w:t>
            </w:r>
          </w:p>
          <w:p w14:paraId="2746F038" w14:textId="77777777" w:rsidR="008E3910" w:rsidRPr="001604E3" w:rsidRDefault="008E3910" w:rsidP="00A27155">
            <w:pPr>
              <w:jc w:val="both"/>
              <w:rPr>
                <w:sz w:val="20"/>
                <w:szCs w:val="20"/>
              </w:rPr>
            </w:pPr>
          </w:p>
        </w:tc>
      </w:tr>
      <w:tr w:rsidR="00E51DE3" w:rsidRPr="001604E3" w14:paraId="3E96663B" w14:textId="77777777" w:rsidTr="007B6291">
        <w:trPr>
          <w:trHeight w:val="492"/>
        </w:trPr>
        <w:tc>
          <w:tcPr>
            <w:tcW w:w="284" w:type="dxa"/>
          </w:tcPr>
          <w:p w14:paraId="058C0FEF" w14:textId="76B5900C" w:rsidR="00E51DE3" w:rsidRPr="001604E3" w:rsidRDefault="00E51DE3" w:rsidP="007B6291">
            <w:pPr>
              <w:rPr>
                <w:sz w:val="20"/>
                <w:szCs w:val="20"/>
              </w:rPr>
            </w:pPr>
          </w:p>
        </w:tc>
        <w:tc>
          <w:tcPr>
            <w:tcW w:w="8788" w:type="dxa"/>
          </w:tcPr>
          <w:p w14:paraId="66CE245C" w14:textId="1960EFA5" w:rsidR="002D4CAD" w:rsidRPr="001604E3" w:rsidRDefault="002D4CAD" w:rsidP="007B6291">
            <w:pPr>
              <w:jc w:val="both"/>
              <w:rPr>
                <w:sz w:val="20"/>
                <w:szCs w:val="20"/>
              </w:rPr>
            </w:pPr>
            <w:r w:rsidRPr="001604E3">
              <w:rPr>
                <w:sz w:val="20"/>
                <w:szCs w:val="20"/>
              </w:rPr>
              <w:t xml:space="preserve">Art. 1 pkt </w:t>
            </w:r>
            <w:r w:rsidR="006C0F81" w:rsidRPr="001604E3">
              <w:rPr>
                <w:sz w:val="20"/>
                <w:szCs w:val="20"/>
              </w:rPr>
              <w:t xml:space="preserve">70 </w:t>
            </w:r>
            <w:r w:rsidRPr="001604E3">
              <w:rPr>
                <w:sz w:val="20"/>
                <w:szCs w:val="20"/>
              </w:rPr>
              <w:t xml:space="preserve">lit. </w:t>
            </w:r>
            <w:r w:rsidR="006C0F81" w:rsidRPr="001604E3">
              <w:rPr>
                <w:sz w:val="20"/>
                <w:szCs w:val="20"/>
              </w:rPr>
              <w:t>e</w:t>
            </w:r>
          </w:p>
          <w:p w14:paraId="16793386" w14:textId="0477F54C" w:rsidR="002D4CAD" w:rsidRPr="001604E3" w:rsidRDefault="002D4CAD" w:rsidP="007B6291">
            <w:pPr>
              <w:jc w:val="both"/>
              <w:rPr>
                <w:sz w:val="20"/>
                <w:szCs w:val="20"/>
              </w:rPr>
            </w:pPr>
            <w:r w:rsidRPr="001604E3">
              <w:rPr>
                <w:sz w:val="20"/>
                <w:szCs w:val="20"/>
              </w:rPr>
              <w:t xml:space="preserve"> w art. 77</w:t>
            </w:r>
            <w:r w:rsidRPr="001604E3">
              <w:rPr>
                <w:rFonts w:eastAsiaTheme="minorEastAsia"/>
                <w:sz w:val="20"/>
                <w:szCs w:val="20"/>
              </w:rPr>
              <w:t xml:space="preserve"> </w:t>
            </w:r>
            <w:r w:rsidRPr="001604E3">
              <w:rPr>
                <w:sz w:val="20"/>
                <w:szCs w:val="20"/>
              </w:rPr>
              <w:t>w ust. 5 wprowadzenie do wyliczenia otrzymuje brzmienie:</w:t>
            </w:r>
          </w:p>
          <w:p w14:paraId="694C05C2" w14:textId="55CB0B06" w:rsidR="00E51DE3" w:rsidRPr="001604E3" w:rsidRDefault="006C0F81" w:rsidP="00A27155">
            <w:pPr>
              <w:jc w:val="both"/>
              <w:rPr>
                <w:bCs/>
                <w:sz w:val="20"/>
                <w:szCs w:val="20"/>
              </w:rPr>
            </w:pPr>
            <w:r w:rsidRPr="001604E3">
              <w:rPr>
                <w:bCs/>
                <w:sz w:val="20"/>
                <w:szCs w:val="20"/>
              </w:rPr>
              <w:t>„5. Cenę referencyjną określa się albo oblicza dla instalacji odnawialnego źródła energii, o których mowa w art. 72 ust. 1:”</w:t>
            </w:r>
          </w:p>
        </w:tc>
        <w:tc>
          <w:tcPr>
            <w:tcW w:w="4820" w:type="dxa"/>
          </w:tcPr>
          <w:p w14:paraId="06AD6DFB" w14:textId="46EE32CD" w:rsidR="009A5ABF" w:rsidRPr="001604E3" w:rsidRDefault="0002678C" w:rsidP="007B6291">
            <w:pPr>
              <w:jc w:val="both"/>
              <w:rPr>
                <w:sz w:val="20"/>
                <w:szCs w:val="20"/>
              </w:rPr>
            </w:pPr>
            <w:r w:rsidRPr="001604E3">
              <w:rPr>
                <w:sz w:val="20"/>
                <w:szCs w:val="20"/>
              </w:rPr>
              <w:t>Zmiany porządkujące w związku z nowym brzmieniem zaproponowanym niniejszym projektem ustawy.</w:t>
            </w:r>
          </w:p>
          <w:p w14:paraId="2485DDB0" w14:textId="77777777" w:rsidR="00E51DE3" w:rsidRPr="001604E3" w:rsidRDefault="00E51DE3" w:rsidP="007B6291">
            <w:pPr>
              <w:jc w:val="both"/>
              <w:rPr>
                <w:sz w:val="20"/>
                <w:szCs w:val="20"/>
              </w:rPr>
            </w:pPr>
          </w:p>
        </w:tc>
      </w:tr>
      <w:tr w:rsidR="009D2474" w:rsidRPr="001604E3" w14:paraId="7E1C453A" w14:textId="77777777" w:rsidTr="007B6291">
        <w:trPr>
          <w:trHeight w:val="492"/>
        </w:trPr>
        <w:tc>
          <w:tcPr>
            <w:tcW w:w="284" w:type="dxa"/>
          </w:tcPr>
          <w:p w14:paraId="4ED29CA6" w14:textId="0D55C547" w:rsidR="009D2474" w:rsidRPr="001604E3" w:rsidRDefault="009D2474" w:rsidP="007B6291">
            <w:pPr>
              <w:rPr>
                <w:sz w:val="20"/>
                <w:szCs w:val="20"/>
              </w:rPr>
            </w:pPr>
          </w:p>
        </w:tc>
        <w:tc>
          <w:tcPr>
            <w:tcW w:w="8788" w:type="dxa"/>
          </w:tcPr>
          <w:p w14:paraId="50F764D2" w14:textId="7F6EE754" w:rsidR="009D2474" w:rsidRPr="001604E3" w:rsidRDefault="009D2474" w:rsidP="007B6291">
            <w:pPr>
              <w:jc w:val="both"/>
              <w:rPr>
                <w:sz w:val="20"/>
                <w:szCs w:val="20"/>
              </w:rPr>
            </w:pPr>
            <w:r w:rsidRPr="001604E3">
              <w:rPr>
                <w:sz w:val="20"/>
                <w:szCs w:val="20"/>
              </w:rPr>
              <w:t>Art. 1 pkt 70 lit. f</w:t>
            </w:r>
          </w:p>
          <w:p w14:paraId="437F3784" w14:textId="3DFB9994" w:rsidR="009D2474" w:rsidRPr="001604E3" w:rsidRDefault="009D2474" w:rsidP="007B6291">
            <w:pPr>
              <w:jc w:val="both"/>
              <w:rPr>
                <w:bCs/>
                <w:sz w:val="20"/>
                <w:szCs w:val="20"/>
              </w:rPr>
            </w:pPr>
            <w:r w:rsidRPr="001604E3">
              <w:rPr>
                <w:sz w:val="20"/>
                <w:szCs w:val="20"/>
              </w:rPr>
              <w:t>w art. 77</w:t>
            </w:r>
            <w:r w:rsidRPr="001604E3">
              <w:rPr>
                <w:rFonts w:eastAsiaTheme="minorEastAsia"/>
                <w:sz w:val="20"/>
                <w:szCs w:val="20"/>
              </w:rPr>
              <w:t xml:space="preserve">  </w:t>
            </w:r>
            <w:r w:rsidRPr="001604E3">
              <w:rPr>
                <w:bCs/>
                <w:sz w:val="20"/>
                <w:szCs w:val="20"/>
              </w:rPr>
              <w:t>po ust. 5 dodaje się ust. 5a w brzmieniu:</w:t>
            </w:r>
          </w:p>
          <w:p w14:paraId="54C41A64" w14:textId="77777777" w:rsidR="009D2474" w:rsidRPr="001604E3" w:rsidRDefault="009D2474" w:rsidP="006C0F81">
            <w:pPr>
              <w:jc w:val="both"/>
              <w:rPr>
                <w:bCs/>
                <w:sz w:val="20"/>
                <w:szCs w:val="20"/>
              </w:rPr>
            </w:pPr>
            <w:r w:rsidRPr="001604E3">
              <w:rPr>
                <w:bCs/>
                <w:sz w:val="20"/>
                <w:szCs w:val="20"/>
              </w:rPr>
              <w:t xml:space="preserve">„5a. W przypadku hybrydowych instalacji odnawialnego źródła energii cena referencyjna obliczana jest według wzoru: </w:t>
            </w:r>
          </w:p>
          <w:p w14:paraId="02355283" w14:textId="63759436" w:rsidR="009D2474" w:rsidRPr="001604E3" w:rsidRDefault="00000000" w:rsidP="006C0F81">
            <w:pPr>
              <w:jc w:val="both"/>
              <w:rPr>
                <w:bCs/>
                <w:sz w:val="20"/>
                <w:szCs w:val="20"/>
              </w:rPr>
            </w:pPr>
            <m:oMathPara>
              <m:oMath>
                <m:sSub>
                  <m:sSubPr>
                    <m:ctrlPr>
                      <w:rPr>
                        <w:rFonts w:ascii="Cambria Math" w:hAnsi="Cambria Math"/>
                        <w:bCs/>
                        <w:sz w:val="20"/>
                        <w:szCs w:val="20"/>
                      </w:rPr>
                    </m:ctrlPr>
                  </m:sSubPr>
                  <m:e>
                    <m:r>
                      <m:rPr>
                        <m:sty m:val="p"/>
                      </m:rPr>
                      <w:rPr>
                        <w:rFonts w:ascii="Cambria Math" w:hAnsi="Cambria Math"/>
                        <w:sz w:val="20"/>
                        <w:szCs w:val="20"/>
                      </w:rPr>
                      <m:t>C</m:t>
                    </m:r>
                  </m:e>
                  <m:sub>
                    <m:r>
                      <m:rPr>
                        <m:sty m:val="p"/>
                      </m:rPr>
                      <w:rPr>
                        <w:rFonts w:ascii="Cambria Math" w:hAnsi="Cambria Math"/>
                        <w:sz w:val="20"/>
                        <w:szCs w:val="20"/>
                      </w:rPr>
                      <m:t>refH</m:t>
                    </m:r>
                  </m:sub>
                </m:sSub>
                <m:r>
                  <m:rPr>
                    <m:sty m:val="p"/>
                  </m:rPr>
                  <w:rPr>
                    <w:rFonts w:ascii="Cambria Math" w:hAnsi="Cambria Math"/>
                    <w:sz w:val="20"/>
                    <w:szCs w:val="20"/>
                  </w:rPr>
                  <m:t>=</m:t>
                </m:r>
                <m:f>
                  <m:fPr>
                    <m:ctrlPr>
                      <w:rPr>
                        <w:rFonts w:ascii="Cambria Math" w:hAnsi="Cambria Math"/>
                        <w:bCs/>
                        <w:sz w:val="20"/>
                        <w:szCs w:val="20"/>
                      </w:rPr>
                    </m:ctrlPr>
                  </m:fPr>
                  <m:num>
                    <m:nary>
                      <m:naryPr>
                        <m:chr m:val="∑"/>
                        <m:limLoc m:val="undOvr"/>
                        <m:ctrlPr>
                          <w:rPr>
                            <w:rFonts w:ascii="Cambria Math" w:hAnsi="Cambria Math"/>
                            <w:bCs/>
                            <w:sz w:val="20"/>
                            <w:szCs w:val="20"/>
                          </w:rPr>
                        </m:ctrlPr>
                      </m:naryPr>
                      <m:sub>
                        <m:r>
                          <m:rPr>
                            <m:sty m:val="p"/>
                          </m:rPr>
                          <w:rPr>
                            <w:rFonts w:ascii="Cambria Math" w:hAnsi="Cambria Math"/>
                            <w:sz w:val="20"/>
                            <w:szCs w:val="20"/>
                          </w:rPr>
                          <m:t>i=1</m:t>
                        </m:r>
                      </m:sub>
                      <m:sup>
                        <m:r>
                          <m:rPr>
                            <m:sty m:val="p"/>
                          </m:rPr>
                          <w:rPr>
                            <w:rFonts w:ascii="Cambria Math" w:hAnsi="Cambria Math"/>
                            <w:sz w:val="20"/>
                            <w:szCs w:val="20"/>
                          </w:rPr>
                          <m:t>n</m:t>
                        </m:r>
                      </m:sup>
                      <m:e>
                        <m:sSub>
                          <m:sSubPr>
                            <m:ctrlPr>
                              <w:rPr>
                                <w:rFonts w:ascii="Cambria Math" w:hAnsi="Cambria Math"/>
                                <w:bCs/>
                                <w:sz w:val="20"/>
                                <w:szCs w:val="20"/>
                              </w:rPr>
                            </m:ctrlPr>
                          </m:sSubPr>
                          <m:e>
                            <m:r>
                              <m:rPr>
                                <m:sty m:val="p"/>
                              </m:rPr>
                              <w:rPr>
                                <w:rFonts w:ascii="Cambria Math" w:hAnsi="Cambria Math"/>
                                <w:sz w:val="20"/>
                                <w:szCs w:val="20"/>
                              </w:rPr>
                              <m:t>C</m:t>
                            </m:r>
                          </m:e>
                          <m:sub>
                            <m:r>
                              <m:rPr>
                                <m:sty m:val="p"/>
                              </m:rPr>
                              <w:rPr>
                                <w:rFonts w:ascii="Cambria Math" w:hAnsi="Cambria Math"/>
                                <w:sz w:val="20"/>
                                <w:szCs w:val="20"/>
                              </w:rPr>
                              <m:t>i</m:t>
                            </m:r>
                          </m:sub>
                        </m:sSub>
                        <m:r>
                          <m:rPr>
                            <m:sty m:val="p"/>
                          </m:rPr>
                          <w:rPr>
                            <w:rFonts w:ascii="Cambria Math" w:hAnsi="Cambria Math"/>
                            <w:sz w:val="20"/>
                            <w:szCs w:val="20"/>
                          </w:rPr>
                          <m:t>*</m:t>
                        </m:r>
                        <m:sSub>
                          <m:sSubPr>
                            <m:ctrlPr>
                              <w:rPr>
                                <w:rFonts w:ascii="Cambria Math" w:hAnsi="Cambria Math"/>
                                <w:bCs/>
                                <w:sz w:val="20"/>
                                <w:szCs w:val="20"/>
                              </w:rPr>
                            </m:ctrlPr>
                          </m:sSubPr>
                          <m:e>
                            <m:r>
                              <m:rPr>
                                <m:sty m:val="p"/>
                              </m:rPr>
                              <w:rPr>
                                <w:rFonts w:ascii="Cambria Math" w:hAnsi="Cambria Math"/>
                                <w:sz w:val="20"/>
                                <w:szCs w:val="20"/>
                              </w:rPr>
                              <m:t>I</m:t>
                            </m:r>
                          </m:e>
                          <m:sub>
                            <m:r>
                              <m:rPr>
                                <m:sty m:val="p"/>
                              </m:rPr>
                              <w:rPr>
                                <w:rFonts w:ascii="Cambria Math" w:hAnsi="Cambria Math"/>
                                <w:sz w:val="20"/>
                                <w:szCs w:val="20"/>
                              </w:rPr>
                              <m:t>i</m:t>
                            </m:r>
                          </m:sub>
                        </m:sSub>
                        <m:r>
                          <m:rPr>
                            <m:sty m:val="p"/>
                          </m:rPr>
                          <w:rPr>
                            <w:rFonts w:ascii="Cambria Math" w:hAnsi="Cambria Math"/>
                            <w:sz w:val="20"/>
                            <w:szCs w:val="20"/>
                          </w:rPr>
                          <m:t>*</m:t>
                        </m:r>
                        <m:sSub>
                          <m:sSubPr>
                            <m:ctrlPr>
                              <w:rPr>
                                <w:rFonts w:ascii="Cambria Math" w:hAnsi="Cambria Math"/>
                                <w:bCs/>
                                <w:sz w:val="20"/>
                                <w:szCs w:val="20"/>
                              </w:rPr>
                            </m:ctrlPr>
                          </m:sSubPr>
                          <m:e>
                            <m:r>
                              <m:rPr>
                                <m:sty m:val="p"/>
                              </m:rPr>
                              <w:rPr>
                                <w:rFonts w:ascii="Cambria Math" w:hAnsi="Cambria Math"/>
                                <w:sz w:val="20"/>
                                <w:szCs w:val="20"/>
                              </w:rPr>
                              <m:t>P</m:t>
                            </m:r>
                          </m:e>
                          <m:sub>
                            <m:r>
                              <m:rPr>
                                <m:sty m:val="p"/>
                              </m:rPr>
                              <w:rPr>
                                <w:rFonts w:ascii="Cambria Math" w:hAnsi="Cambria Math"/>
                                <w:sz w:val="20"/>
                                <w:szCs w:val="20"/>
                              </w:rPr>
                              <m:t>i</m:t>
                            </m:r>
                          </m:sub>
                        </m:sSub>
                      </m:e>
                    </m:nary>
                  </m:num>
                  <m:den>
                    <m:nary>
                      <m:naryPr>
                        <m:chr m:val="∑"/>
                        <m:limLoc m:val="undOvr"/>
                        <m:ctrlPr>
                          <w:rPr>
                            <w:rFonts w:ascii="Cambria Math" w:hAnsi="Cambria Math"/>
                            <w:bCs/>
                            <w:sz w:val="20"/>
                            <w:szCs w:val="20"/>
                          </w:rPr>
                        </m:ctrlPr>
                      </m:naryPr>
                      <m:sub>
                        <m:r>
                          <m:rPr>
                            <m:sty m:val="p"/>
                          </m:rPr>
                          <w:rPr>
                            <w:rFonts w:ascii="Cambria Math" w:hAnsi="Cambria Math"/>
                            <w:sz w:val="20"/>
                            <w:szCs w:val="20"/>
                          </w:rPr>
                          <m:t>i=1</m:t>
                        </m:r>
                      </m:sub>
                      <m:sup>
                        <m:r>
                          <m:rPr>
                            <m:sty m:val="p"/>
                          </m:rPr>
                          <w:rPr>
                            <w:rFonts w:ascii="Cambria Math" w:hAnsi="Cambria Math"/>
                            <w:sz w:val="20"/>
                            <w:szCs w:val="20"/>
                          </w:rPr>
                          <m:t>n</m:t>
                        </m:r>
                      </m:sup>
                      <m:e>
                        <m:sSub>
                          <m:sSubPr>
                            <m:ctrlPr>
                              <w:rPr>
                                <w:rFonts w:ascii="Cambria Math" w:hAnsi="Cambria Math"/>
                                <w:bCs/>
                                <w:sz w:val="20"/>
                                <w:szCs w:val="20"/>
                              </w:rPr>
                            </m:ctrlPr>
                          </m:sSubPr>
                          <m:e>
                            <m:r>
                              <m:rPr>
                                <m:sty m:val="p"/>
                              </m:rPr>
                              <w:rPr>
                                <w:rFonts w:ascii="Cambria Math" w:hAnsi="Cambria Math"/>
                                <w:sz w:val="20"/>
                                <w:szCs w:val="20"/>
                              </w:rPr>
                              <m:t>I</m:t>
                            </m:r>
                          </m:e>
                          <m:sub>
                            <m:r>
                              <m:rPr>
                                <m:sty m:val="p"/>
                              </m:rPr>
                              <w:rPr>
                                <w:rFonts w:ascii="Cambria Math" w:hAnsi="Cambria Math"/>
                                <w:sz w:val="20"/>
                                <w:szCs w:val="20"/>
                              </w:rPr>
                              <m:t>i</m:t>
                            </m:r>
                          </m:sub>
                        </m:sSub>
                      </m:e>
                    </m:nary>
                    <m:r>
                      <m:rPr>
                        <m:sty m:val="p"/>
                      </m:rPr>
                      <w:rPr>
                        <w:rFonts w:ascii="Cambria Math" w:hAnsi="Cambria Math"/>
                        <w:sz w:val="20"/>
                        <w:szCs w:val="20"/>
                      </w:rPr>
                      <m:t>*</m:t>
                    </m:r>
                    <m:sSub>
                      <m:sSubPr>
                        <m:ctrlPr>
                          <w:rPr>
                            <w:rFonts w:ascii="Cambria Math" w:hAnsi="Cambria Math"/>
                            <w:bCs/>
                            <w:sz w:val="20"/>
                            <w:szCs w:val="20"/>
                          </w:rPr>
                        </m:ctrlPr>
                      </m:sSubPr>
                      <m:e>
                        <m:r>
                          <m:rPr>
                            <m:sty m:val="p"/>
                          </m:rPr>
                          <w:rPr>
                            <w:rFonts w:ascii="Cambria Math" w:hAnsi="Cambria Math"/>
                            <w:sz w:val="20"/>
                            <w:szCs w:val="20"/>
                          </w:rPr>
                          <m:t>P</m:t>
                        </m:r>
                      </m:e>
                      <m:sub>
                        <m:r>
                          <m:rPr>
                            <m:sty m:val="p"/>
                          </m:rPr>
                          <w:rPr>
                            <w:rFonts w:ascii="Cambria Math" w:hAnsi="Cambria Math"/>
                            <w:sz w:val="20"/>
                            <w:szCs w:val="20"/>
                          </w:rPr>
                          <m:t>i</m:t>
                        </m:r>
                      </m:sub>
                    </m:sSub>
                  </m:den>
                </m:f>
              </m:oMath>
            </m:oMathPara>
          </w:p>
          <w:p w14:paraId="52AB1972" w14:textId="77777777" w:rsidR="009D2474" w:rsidRPr="001604E3" w:rsidRDefault="009D2474" w:rsidP="006C0F81">
            <w:pPr>
              <w:jc w:val="both"/>
              <w:rPr>
                <w:bCs/>
                <w:sz w:val="20"/>
                <w:szCs w:val="20"/>
              </w:rPr>
            </w:pPr>
            <w:r w:rsidRPr="001604E3">
              <w:rPr>
                <w:bCs/>
                <w:sz w:val="20"/>
                <w:szCs w:val="20"/>
              </w:rPr>
              <w:t>gdzie poszczególne symbole oznaczają:</w:t>
            </w:r>
          </w:p>
          <w:p w14:paraId="08FC0A8E" w14:textId="1F38CC20" w:rsidR="009D2474" w:rsidRPr="001604E3" w:rsidRDefault="00000000" w:rsidP="006C0F81">
            <w:pPr>
              <w:jc w:val="both"/>
              <w:rPr>
                <w:bCs/>
                <w:sz w:val="20"/>
                <w:szCs w:val="20"/>
              </w:rPr>
            </w:pPr>
            <m:oMath>
              <m:sSub>
                <m:sSubPr>
                  <m:ctrlPr>
                    <w:rPr>
                      <w:rFonts w:ascii="Cambria Math" w:hAnsi="Cambria Math"/>
                      <w:bCs/>
                      <w:sz w:val="20"/>
                      <w:szCs w:val="20"/>
                    </w:rPr>
                  </m:ctrlPr>
                </m:sSubPr>
                <m:e>
                  <m:r>
                    <m:rPr>
                      <m:sty m:val="p"/>
                    </m:rPr>
                    <w:rPr>
                      <w:rFonts w:ascii="Cambria Math" w:hAnsi="Cambria Math"/>
                      <w:sz w:val="20"/>
                      <w:szCs w:val="20"/>
                    </w:rPr>
                    <m:t>C</m:t>
                  </m:r>
                </m:e>
                <m:sub>
                  <m:r>
                    <m:rPr>
                      <m:sty m:val="p"/>
                    </m:rPr>
                    <w:rPr>
                      <w:rFonts w:ascii="Cambria Math" w:hAnsi="Cambria Math"/>
                      <w:sz w:val="20"/>
                      <w:szCs w:val="20"/>
                    </w:rPr>
                    <m:t>refH</m:t>
                  </m:r>
                </m:sub>
              </m:sSub>
            </m:oMath>
            <w:r w:rsidR="009D2474" w:rsidRPr="001604E3">
              <w:rPr>
                <w:bCs/>
                <w:sz w:val="20"/>
                <w:szCs w:val="20"/>
              </w:rPr>
              <w:t xml:space="preserve"> – cena referencyjna instalacji hybrydowej, wyrażona w zł na MWh,</w:t>
            </w:r>
          </w:p>
          <w:p w14:paraId="482D8F6D" w14:textId="42FB29C8" w:rsidR="009D2474" w:rsidRPr="001604E3" w:rsidRDefault="00000000" w:rsidP="006C0F81">
            <w:pPr>
              <w:jc w:val="both"/>
              <w:rPr>
                <w:bCs/>
                <w:sz w:val="20"/>
                <w:szCs w:val="20"/>
              </w:rPr>
            </w:pPr>
            <m:oMath>
              <m:sSub>
                <m:sSubPr>
                  <m:ctrlPr>
                    <w:rPr>
                      <w:rFonts w:ascii="Cambria Math" w:hAnsi="Cambria Math"/>
                      <w:bCs/>
                      <w:sz w:val="20"/>
                      <w:szCs w:val="20"/>
                    </w:rPr>
                  </m:ctrlPr>
                </m:sSubPr>
                <m:e>
                  <m:r>
                    <m:rPr>
                      <m:sty m:val="p"/>
                    </m:rPr>
                    <w:rPr>
                      <w:rFonts w:ascii="Cambria Math" w:hAnsi="Cambria Math"/>
                      <w:sz w:val="20"/>
                      <w:szCs w:val="20"/>
                    </w:rPr>
                    <m:t>C</m:t>
                  </m:r>
                </m:e>
                <m:sub>
                  <m:r>
                    <m:rPr>
                      <m:sty m:val="p"/>
                    </m:rPr>
                    <w:rPr>
                      <w:rFonts w:ascii="Cambria Math" w:hAnsi="Cambria Math"/>
                      <w:sz w:val="20"/>
                      <w:szCs w:val="20"/>
                    </w:rPr>
                    <m:t>i</m:t>
                  </m:r>
                </m:sub>
              </m:sSub>
            </m:oMath>
            <w:r w:rsidR="009D2474" w:rsidRPr="001604E3">
              <w:rPr>
                <w:bCs/>
                <w:sz w:val="20"/>
                <w:szCs w:val="20"/>
              </w:rPr>
              <w:t xml:space="preserve"> – cena referencyjna właściwa dla i-tej instalacji wchodzącej w skład instalacji hybrydowej, wyrażona w zł na MWh,</w:t>
            </w:r>
          </w:p>
          <w:p w14:paraId="16E41806" w14:textId="2D9FDA27" w:rsidR="009D2474" w:rsidRPr="001604E3" w:rsidRDefault="00000000" w:rsidP="006C0F81">
            <w:pPr>
              <w:jc w:val="both"/>
              <w:rPr>
                <w:bCs/>
                <w:sz w:val="20"/>
                <w:szCs w:val="20"/>
              </w:rPr>
            </w:pPr>
            <m:oMath>
              <m:sSub>
                <m:sSubPr>
                  <m:ctrlPr>
                    <w:rPr>
                      <w:rFonts w:ascii="Cambria Math" w:hAnsi="Cambria Math"/>
                      <w:bCs/>
                      <w:sz w:val="20"/>
                      <w:szCs w:val="20"/>
                    </w:rPr>
                  </m:ctrlPr>
                </m:sSubPr>
                <m:e>
                  <m:r>
                    <m:rPr>
                      <m:sty m:val="p"/>
                    </m:rPr>
                    <w:rPr>
                      <w:rFonts w:ascii="Cambria Math" w:hAnsi="Cambria Math"/>
                      <w:sz w:val="20"/>
                      <w:szCs w:val="20"/>
                    </w:rPr>
                    <m:t>I</m:t>
                  </m:r>
                </m:e>
                <m:sub>
                  <m:r>
                    <m:rPr>
                      <m:sty m:val="p"/>
                    </m:rPr>
                    <w:rPr>
                      <w:rFonts w:ascii="Cambria Math" w:hAnsi="Cambria Math"/>
                      <w:sz w:val="20"/>
                      <w:szCs w:val="20"/>
                    </w:rPr>
                    <m:t>i</m:t>
                  </m:r>
                </m:sub>
              </m:sSub>
            </m:oMath>
            <w:r w:rsidR="009D2474" w:rsidRPr="001604E3">
              <w:rPr>
                <w:bCs/>
                <w:sz w:val="20"/>
                <w:szCs w:val="20"/>
              </w:rPr>
              <w:t xml:space="preserve"> – referencyjny wolumen sprzedaży energii elektrycznej właściwy dla i-tej instalacji wchodzącej w skład instalacji hybrydowej, wyrażony w MWh na rok,</w:t>
            </w:r>
          </w:p>
          <w:p w14:paraId="477A6656" w14:textId="018E46E3" w:rsidR="009D2474" w:rsidRPr="001604E3" w:rsidRDefault="00000000" w:rsidP="006C0F81">
            <w:pPr>
              <w:jc w:val="both"/>
              <w:rPr>
                <w:bCs/>
                <w:sz w:val="20"/>
                <w:szCs w:val="20"/>
              </w:rPr>
            </w:pPr>
            <m:oMath>
              <m:sSub>
                <m:sSubPr>
                  <m:ctrlPr>
                    <w:rPr>
                      <w:rFonts w:ascii="Cambria Math" w:hAnsi="Cambria Math"/>
                      <w:bCs/>
                      <w:sz w:val="20"/>
                      <w:szCs w:val="20"/>
                    </w:rPr>
                  </m:ctrlPr>
                </m:sSubPr>
                <m:e>
                  <m:r>
                    <m:rPr>
                      <m:sty m:val="p"/>
                    </m:rPr>
                    <w:rPr>
                      <w:rFonts w:ascii="Cambria Math" w:hAnsi="Cambria Math"/>
                      <w:sz w:val="20"/>
                      <w:szCs w:val="20"/>
                    </w:rPr>
                    <m:t>P</m:t>
                  </m:r>
                </m:e>
                <m:sub>
                  <m:r>
                    <m:rPr>
                      <m:sty m:val="p"/>
                    </m:rPr>
                    <w:rPr>
                      <w:rFonts w:ascii="Cambria Math" w:hAnsi="Cambria Math"/>
                      <w:sz w:val="20"/>
                      <w:szCs w:val="20"/>
                    </w:rPr>
                    <m:t>i</m:t>
                  </m:r>
                </m:sub>
              </m:sSub>
            </m:oMath>
            <w:r w:rsidR="009D2474" w:rsidRPr="001604E3">
              <w:rPr>
                <w:bCs/>
                <w:sz w:val="20"/>
                <w:szCs w:val="20"/>
              </w:rPr>
              <w:t xml:space="preserve"> – moc zainstalowana i-tej instalacji wchodzącej w skład instalacji hybrydowej, wyrażona w MW.</w:t>
            </w:r>
          </w:p>
          <w:p w14:paraId="00D077C2" w14:textId="25CAE35F" w:rsidR="009D2474" w:rsidRPr="001604E3" w:rsidRDefault="009D2474" w:rsidP="001604E3">
            <w:pPr>
              <w:rPr>
                <w:sz w:val="20"/>
                <w:szCs w:val="20"/>
              </w:rPr>
            </w:pPr>
            <w:r w:rsidRPr="001604E3">
              <w:rPr>
                <w:bCs/>
                <w:sz w:val="20"/>
                <w:szCs w:val="20"/>
              </w:rPr>
              <w:t>5b. Cenę referencyjną określoną dla hybrydowej instalacji odnawialnego źródła energii stosuje się w przypadku, gdy stopień wykorzystania mocy zainstalowanej elektrycznej tej instalacji jest nie mniejszy niż 5256 MWh/MW/rok.”</w:t>
            </w:r>
          </w:p>
        </w:tc>
        <w:tc>
          <w:tcPr>
            <w:tcW w:w="4820" w:type="dxa"/>
            <w:vMerge w:val="restart"/>
          </w:tcPr>
          <w:p w14:paraId="603ADD6F" w14:textId="77777777" w:rsidR="009D2474" w:rsidRPr="001604E3" w:rsidRDefault="009D2474" w:rsidP="007B6291">
            <w:pPr>
              <w:jc w:val="both"/>
              <w:rPr>
                <w:sz w:val="20"/>
                <w:szCs w:val="20"/>
              </w:rPr>
            </w:pPr>
            <w:r w:rsidRPr="001604E3">
              <w:rPr>
                <w:bCs/>
                <w:sz w:val="20"/>
                <w:szCs w:val="20"/>
              </w:rPr>
              <w:t>Celem zaproponowanych w projekcie zmian jest utrzymanie w systemie energetycznym instalacji odnawialnych źródeł energii.</w:t>
            </w:r>
          </w:p>
          <w:p w14:paraId="6B20F41A" w14:textId="4AB9D725" w:rsidR="009D2474" w:rsidRPr="001604E3" w:rsidRDefault="009D2474" w:rsidP="007B6291">
            <w:pPr>
              <w:jc w:val="both"/>
              <w:rPr>
                <w:sz w:val="20"/>
                <w:szCs w:val="20"/>
              </w:rPr>
            </w:pPr>
          </w:p>
          <w:p w14:paraId="588EECB8" w14:textId="7D6C77F7" w:rsidR="009D2474" w:rsidRPr="001604E3" w:rsidRDefault="009D2474" w:rsidP="007B6291">
            <w:pPr>
              <w:jc w:val="both"/>
              <w:rPr>
                <w:sz w:val="20"/>
                <w:szCs w:val="20"/>
              </w:rPr>
            </w:pPr>
            <w:r w:rsidRPr="001604E3">
              <w:rPr>
                <w:bCs/>
                <w:sz w:val="20"/>
                <w:szCs w:val="20"/>
              </w:rPr>
              <w:t xml:space="preserve"> </w:t>
            </w:r>
          </w:p>
        </w:tc>
      </w:tr>
      <w:tr w:rsidR="009D2474" w:rsidRPr="001604E3" w14:paraId="3D779EB6" w14:textId="77777777" w:rsidTr="007B6291">
        <w:trPr>
          <w:trHeight w:val="492"/>
        </w:trPr>
        <w:tc>
          <w:tcPr>
            <w:tcW w:w="284" w:type="dxa"/>
          </w:tcPr>
          <w:p w14:paraId="5AF72C48" w14:textId="77777777" w:rsidR="009D2474" w:rsidRPr="001604E3" w:rsidRDefault="009D2474" w:rsidP="007B6291">
            <w:pPr>
              <w:rPr>
                <w:sz w:val="20"/>
                <w:szCs w:val="20"/>
              </w:rPr>
            </w:pPr>
          </w:p>
        </w:tc>
        <w:tc>
          <w:tcPr>
            <w:tcW w:w="8788" w:type="dxa"/>
          </w:tcPr>
          <w:p w14:paraId="56A2EF86" w14:textId="1A7A5C0D" w:rsidR="009D2474" w:rsidRPr="001604E3" w:rsidRDefault="009D2474" w:rsidP="006C0F81">
            <w:pPr>
              <w:jc w:val="both"/>
              <w:rPr>
                <w:sz w:val="20"/>
                <w:szCs w:val="20"/>
              </w:rPr>
            </w:pPr>
            <w:r w:rsidRPr="001604E3">
              <w:rPr>
                <w:sz w:val="20"/>
                <w:szCs w:val="20"/>
              </w:rPr>
              <w:t>Art. 1 pkt 70 lit. g</w:t>
            </w:r>
          </w:p>
          <w:p w14:paraId="576ABA4B" w14:textId="4BB2CD97" w:rsidR="009D2474" w:rsidRPr="001604E3" w:rsidRDefault="009D2474" w:rsidP="007B6291">
            <w:pPr>
              <w:jc w:val="both"/>
              <w:rPr>
                <w:sz w:val="20"/>
                <w:szCs w:val="20"/>
              </w:rPr>
            </w:pPr>
            <w:r w:rsidRPr="001604E3">
              <w:rPr>
                <w:sz w:val="20"/>
                <w:szCs w:val="20"/>
              </w:rPr>
              <w:t>w art. 77  uchyla się ust. 6 i 7</w:t>
            </w:r>
          </w:p>
        </w:tc>
        <w:tc>
          <w:tcPr>
            <w:tcW w:w="4820" w:type="dxa"/>
            <w:vMerge/>
          </w:tcPr>
          <w:p w14:paraId="3479BDEB" w14:textId="37A25EF0" w:rsidR="009D2474" w:rsidRPr="001604E3" w:rsidRDefault="009D2474" w:rsidP="007B6291">
            <w:pPr>
              <w:jc w:val="both"/>
              <w:rPr>
                <w:bCs/>
                <w:sz w:val="20"/>
                <w:szCs w:val="20"/>
              </w:rPr>
            </w:pPr>
          </w:p>
        </w:tc>
      </w:tr>
      <w:tr w:rsidR="009D2474" w:rsidRPr="001604E3" w14:paraId="0708B819" w14:textId="77777777" w:rsidTr="007B6291">
        <w:trPr>
          <w:trHeight w:val="492"/>
        </w:trPr>
        <w:tc>
          <w:tcPr>
            <w:tcW w:w="284" w:type="dxa"/>
          </w:tcPr>
          <w:p w14:paraId="150C652F" w14:textId="35D94AE9" w:rsidR="009D2474" w:rsidRPr="001604E3" w:rsidRDefault="009D2474" w:rsidP="007B6291">
            <w:pPr>
              <w:rPr>
                <w:sz w:val="20"/>
                <w:szCs w:val="20"/>
              </w:rPr>
            </w:pPr>
          </w:p>
        </w:tc>
        <w:tc>
          <w:tcPr>
            <w:tcW w:w="8788" w:type="dxa"/>
          </w:tcPr>
          <w:p w14:paraId="3FA284B1" w14:textId="5C8A06D0" w:rsidR="009D2474" w:rsidRPr="001604E3" w:rsidRDefault="009D2474" w:rsidP="007B6291">
            <w:pPr>
              <w:jc w:val="both"/>
              <w:rPr>
                <w:sz w:val="20"/>
                <w:szCs w:val="20"/>
              </w:rPr>
            </w:pPr>
            <w:r w:rsidRPr="001604E3">
              <w:rPr>
                <w:sz w:val="20"/>
                <w:szCs w:val="20"/>
              </w:rPr>
              <w:t>Art. 1 pkt 7</w:t>
            </w:r>
            <w:r w:rsidR="007A201A" w:rsidRPr="001604E3">
              <w:rPr>
                <w:sz w:val="20"/>
                <w:szCs w:val="20"/>
              </w:rPr>
              <w:t>1</w:t>
            </w:r>
            <w:r w:rsidRPr="001604E3">
              <w:rPr>
                <w:sz w:val="20"/>
                <w:szCs w:val="20"/>
              </w:rPr>
              <w:t xml:space="preserve"> lit. a </w:t>
            </w:r>
          </w:p>
          <w:p w14:paraId="53F8FA66" w14:textId="77777777" w:rsidR="009D2474" w:rsidRPr="001604E3" w:rsidRDefault="009D2474" w:rsidP="007B6291">
            <w:pPr>
              <w:jc w:val="both"/>
              <w:rPr>
                <w:sz w:val="20"/>
                <w:szCs w:val="20"/>
              </w:rPr>
            </w:pPr>
            <w:r w:rsidRPr="001604E3">
              <w:rPr>
                <w:sz w:val="20"/>
                <w:szCs w:val="20"/>
              </w:rPr>
              <w:t>w art. 79 w ust. 3:</w:t>
            </w:r>
          </w:p>
          <w:p w14:paraId="5473CFAF" w14:textId="229A23C3" w:rsidR="009D2474" w:rsidRPr="001604E3" w:rsidRDefault="009D2474" w:rsidP="001B4429">
            <w:pPr>
              <w:jc w:val="both"/>
              <w:rPr>
                <w:bCs/>
                <w:sz w:val="20"/>
                <w:szCs w:val="20"/>
              </w:rPr>
            </w:pPr>
            <w:r w:rsidRPr="001604E3">
              <w:rPr>
                <w:bCs/>
                <w:sz w:val="20"/>
                <w:szCs w:val="20"/>
              </w:rPr>
              <w:t>–w pkt 2 przed wyrazami „rodzaj i moc” dodaje się wyraz „lokalizację,”,</w:t>
            </w:r>
          </w:p>
          <w:p w14:paraId="79F35851" w14:textId="581EAB6E" w:rsidR="009D2474" w:rsidRPr="001604E3" w:rsidRDefault="009D2474" w:rsidP="001B4429">
            <w:pPr>
              <w:jc w:val="both"/>
              <w:rPr>
                <w:bCs/>
                <w:sz w:val="20"/>
                <w:szCs w:val="20"/>
              </w:rPr>
            </w:pPr>
            <w:r w:rsidRPr="001604E3">
              <w:rPr>
                <w:bCs/>
                <w:sz w:val="20"/>
                <w:szCs w:val="20"/>
              </w:rPr>
              <w:t>–w pkt 3 po wyrazach „w ofercie” dodaje się wyrazy „albo cenę, która będzie stanowiła podstawę wyliczenia ceny sprzedaży dla instalacji, o której mowa w art. 74 ust. 2 pkt 2 lit. b”,</w:t>
            </w:r>
          </w:p>
          <w:p w14:paraId="07902346" w14:textId="2A974FE1" w:rsidR="009D2474" w:rsidRPr="001604E3" w:rsidRDefault="009D2474" w:rsidP="001B4429">
            <w:pPr>
              <w:jc w:val="both"/>
              <w:rPr>
                <w:bCs/>
                <w:sz w:val="20"/>
                <w:szCs w:val="20"/>
              </w:rPr>
            </w:pPr>
            <w:r w:rsidRPr="001604E3">
              <w:rPr>
                <w:bCs/>
                <w:sz w:val="20"/>
                <w:szCs w:val="20"/>
              </w:rPr>
              <w:t>–w pkt 4 po wyrazie „wskazanie” dodaje się przecinek i wyrazy „że energia będzie sprzedawana do wybranego podmiotu, o którym mowa w art. 92 ust. 1a, albo”,</w:t>
            </w:r>
          </w:p>
          <w:p w14:paraId="3FA5F40B" w14:textId="51D148DB" w:rsidR="009D2474" w:rsidRPr="001604E3" w:rsidRDefault="009D2474" w:rsidP="001B4429">
            <w:pPr>
              <w:jc w:val="both"/>
              <w:rPr>
                <w:bCs/>
                <w:sz w:val="20"/>
                <w:szCs w:val="20"/>
              </w:rPr>
            </w:pPr>
            <w:r w:rsidRPr="001604E3">
              <w:rPr>
                <w:bCs/>
                <w:sz w:val="20"/>
                <w:szCs w:val="20"/>
              </w:rPr>
              <w:t>–po pkt 5a dodaje się pkt 5b i 5c w brzmieniu:</w:t>
            </w:r>
          </w:p>
          <w:p w14:paraId="5C902C00" w14:textId="77777777" w:rsidR="009D2474" w:rsidRPr="001604E3" w:rsidRDefault="009D2474" w:rsidP="001B4429">
            <w:pPr>
              <w:jc w:val="both"/>
              <w:rPr>
                <w:bCs/>
                <w:sz w:val="20"/>
                <w:szCs w:val="20"/>
              </w:rPr>
            </w:pPr>
            <w:r w:rsidRPr="001604E3">
              <w:rPr>
                <w:bCs/>
                <w:sz w:val="20"/>
                <w:szCs w:val="20"/>
              </w:rPr>
              <w:t>„5b)</w:t>
            </w:r>
            <w:r w:rsidRPr="001604E3">
              <w:rPr>
                <w:bCs/>
                <w:sz w:val="20"/>
                <w:szCs w:val="20"/>
              </w:rPr>
              <w:tab/>
              <w:t>w przypadku wytwórców energii elektrycznej z odnawialnych źródeł energii w zmodernizowanej instalacji odnawialnego źródła energii, oświadczenie o udziale planowanych do poniesienia nakładów inwestycyjnych modernizacji w kosztach kwalifikowanych wybudowania nowej referencyjnej instalacji odnawialnego źródła energii, o którym mowa w art. 74 ust. 2d;</w:t>
            </w:r>
          </w:p>
          <w:p w14:paraId="21F4EC52" w14:textId="06474062" w:rsidR="009D2474" w:rsidRPr="001604E3" w:rsidRDefault="009D2474" w:rsidP="001B4429">
            <w:pPr>
              <w:jc w:val="both"/>
              <w:rPr>
                <w:bCs/>
                <w:sz w:val="20"/>
                <w:szCs w:val="20"/>
              </w:rPr>
            </w:pPr>
            <w:r w:rsidRPr="001604E3">
              <w:rPr>
                <w:bCs/>
                <w:sz w:val="20"/>
                <w:szCs w:val="20"/>
              </w:rPr>
              <w:lastRenderedPageBreak/>
              <w:t>5c) oświadczenie, że w okresie korzystania z aukcyjnego systemu wsparcia dla tej instalacji, wytwórca nie będzie otrzymywać wynagrodzenia z tytułu uczestnictwa w rynku mocy, o którym mowa w ustawie z dnia 8 grudnia 2017 r. o rynku mocy lub korzystać ze wsparcia udzielanego na podstawie ustawy z dnia 14 grudnia 2018 r. o promowaniu energii elektrycznej z wysokosprawnej kogeneracji lub korzystać z rozliczeń, o których mowa w art. 4 ust. 1 lub w art. 38c ust. 3;”,</w:t>
            </w:r>
          </w:p>
          <w:p w14:paraId="4C1AC3FB" w14:textId="1A87B8F9" w:rsidR="009D2474" w:rsidRPr="001604E3" w:rsidRDefault="009D2474" w:rsidP="001B4429">
            <w:pPr>
              <w:jc w:val="both"/>
              <w:rPr>
                <w:bCs/>
                <w:sz w:val="20"/>
                <w:szCs w:val="20"/>
              </w:rPr>
            </w:pPr>
            <w:r w:rsidRPr="001604E3">
              <w:rPr>
                <w:bCs/>
                <w:sz w:val="20"/>
                <w:szCs w:val="20"/>
              </w:rPr>
              <w:t>–w pkt 8 w lit. a wprowadzenie do wyliczenia otrzymuje brzmienie:</w:t>
            </w:r>
          </w:p>
          <w:p w14:paraId="39DD44E2" w14:textId="75B79745" w:rsidR="009D2474" w:rsidRPr="001604E3" w:rsidRDefault="009D2474" w:rsidP="001B4429">
            <w:pPr>
              <w:jc w:val="both"/>
              <w:rPr>
                <w:bCs/>
                <w:sz w:val="20"/>
                <w:szCs w:val="20"/>
              </w:rPr>
            </w:pPr>
            <w:r w:rsidRPr="001604E3">
              <w:rPr>
                <w:bCs/>
                <w:sz w:val="20"/>
                <w:szCs w:val="20"/>
              </w:rPr>
              <w:t>„a)sprzedaży po raz pierwszy w ramach systemu aukcyjnego, w terminie 42 miesięcy od dnia zamknięcia sesji aukcji, energii wytworzonej w instalacji odnawialnego źródła energii, która powstanie lub w odniesieniu do której rozpoczęcie modernizacji nastąpi po dniu zamknięcia sesji aukcji, o której mowa w art. 73 ust. 2, a w przypadku energii elektrycznej wytworzonej w instalacji odnawialnego źródła energii wykorzystującej do wytworzenia energii elektrycznej wyłącznie:”,</w:t>
            </w:r>
          </w:p>
          <w:p w14:paraId="78A85DA0" w14:textId="2F57181F" w:rsidR="009D2474" w:rsidRPr="001604E3" w:rsidRDefault="009D2474" w:rsidP="001B4429">
            <w:pPr>
              <w:jc w:val="both"/>
              <w:rPr>
                <w:bCs/>
                <w:sz w:val="20"/>
                <w:szCs w:val="20"/>
              </w:rPr>
            </w:pPr>
            <w:r w:rsidRPr="001604E3">
              <w:rPr>
                <w:bCs/>
                <w:sz w:val="20"/>
                <w:szCs w:val="20"/>
              </w:rPr>
              <w:t xml:space="preserve">–w </w:t>
            </w:r>
            <w:bookmarkStart w:id="40" w:name="_Hlk119531348"/>
            <w:r w:rsidRPr="001604E3">
              <w:rPr>
                <w:bCs/>
                <w:sz w:val="20"/>
                <w:szCs w:val="20"/>
              </w:rPr>
              <w:t>pkt 9 w treści oświadczenia w pkt 4 kropkę zastępuje się średnikiem i dodaje się pkt 5 w brzmieniu:</w:t>
            </w:r>
            <w:bookmarkEnd w:id="40"/>
          </w:p>
          <w:p w14:paraId="6E1CC6EC" w14:textId="496A219A" w:rsidR="009D2474" w:rsidRPr="001604E3" w:rsidRDefault="009D2474" w:rsidP="001B4429">
            <w:pPr>
              <w:jc w:val="both"/>
              <w:rPr>
                <w:bCs/>
                <w:sz w:val="20"/>
                <w:szCs w:val="20"/>
              </w:rPr>
            </w:pPr>
            <w:r w:rsidRPr="001604E3">
              <w:rPr>
                <w:bCs/>
                <w:sz w:val="20"/>
                <w:szCs w:val="20"/>
              </w:rPr>
              <w:t>„5)stopień wykorzystania mocy zainstalowanej elektrycznej jest nie mniejszy niż 5256 MWh/MW/rok – w przypadku hybrydowej instalacji odnawialnego źródła energii.”,</w:t>
            </w:r>
          </w:p>
          <w:p w14:paraId="17926DD4" w14:textId="753CA9C1" w:rsidR="009D2474" w:rsidRPr="001604E3" w:rsidRDefault="009D2474" w:rsidP="001B4429">
            <w:pPr>
              <w:jc w:val="both"/>
              <w:rPr>
                <w:sz w:val="20"/>
                <w:szCs w:val="20"/>
              </w:rPr>
            </w:pPr>
          </w:p>
        </w:tc>
        <w:tc>
          <w:tcPr>
            <w:tcW w:w="4820" w:type="dxa"/>
            <w:vMerge/>
          </w:tcPr>
          <w:p w14:paraId="678C28DE" w14:textId="6CCAC14B" w:rsidR="009D2474" w:rsidRPr="001604E3" w:rsidRDefault="009D2474" w:rsidP="007B6291">
            <w:pPr>
              <w:jc w:val="both"/>
              <w:rPr>
                <w:sz w:val="20"/>
                <w:szCs w:val="20"/>
              </w:rPr>
            </w:pPr>
          </w:p>
        </w:tc>
      </w:tr>
      <w:tr w:rsidR="009D2474" w:rsidRPr="001604E3" w14:paraId="43EA2597" w14:textId="77777777" w:rsidTr="007B6291">
        <w:trPr>
          <w:trHeight w:val="492"/>
        </w:trPr>
        <w:tc>
          <w:tcPr>
            <w:tcW w:w="284" w:type="dxa"/>
          </w:tcPr>
          <w:p w14:paraId="35263977" w14:textId="77777777" w:rsidR="009D2474" w:rsidRPr="001604E3" w:rsidRDefault="009D2474" w:rsidP="007B6291">
            <w:pPr>
              <w:rPr>
                <w:sz w:val="20"/>
                <w:szCs w:val="20"/>
              </w:rPr>
            </w:pPr>
          </w:p>
        </w:tc>
        <w:tc>
          <w:tcPr>
            <w:tcW w:w="8788" w:type="dxa"/>
          </w:tcPr>
          <w:p w14:paraId="7BDE2B1F" w14:textId="1AD06F7E" w:rsidR="009D2474" w:rsidRPr="001604E3" w:rsidRDefault="009D2474" w:rsidP="00F25250">
            <w:pPr>
              <w:jc w:val="both"/>
              <w:rPr>
                <w:sz w:val="20"/>
                <w:szCs w:val="20"/>
              </w:rPr>
            </w:pPr>
            <w:r w:rsidRPr="001604E3">
              <w:rPr>
                <w:sz w:val="20"/>
                <w:szCs w:val="20"/>
              </w:rPr>
              <w:t xml:space="preserve">Art. 1 pkt 71 lit. b </w:t>
            </w:r>
          </w:p>
          <w:p w14:paraId="23C35044" w14:textId="77777777" w:rsidR="009D2474" w:rsidRPr="001604E3" w:rsidRDefault="009D2474" w:rsidP="001604E3">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79 w ust. 10 wstęp do wyliczenia otrzymuje brzmienie:</w:t>
            </w:r>
          </w:p>
          <w:p w14:paraId="14597C2E" w14:textId="2627DDD4" w:rsidR="009D2474" w:rsidRPr="001604E3" w:rsidRDefault="009D2474" w:rsidP="00F25250">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 „10. Jednokrotna aktualizacja oferty, o której mowa w ust. 9, następuje przez złożenie Prezesowi URE oświadczenia wytwórcy zawierającego informacje, o których mowa w tym przepisie, nie później niż w terminie 30 dni przed dniem:”</w:t>
            </w:r>
          </w:p>
          <w:p w14:paraId="16774DBE" w14:textId="41CBFCD5" w:rsidR="009D2474" w:rsidRPr="001604E3" w:rsidRDefault="009D2474" w:rsidP="001604E3">
            <w:pPr>
              <w:pStyle w:val="LITlitera"/>
              <w:keepNext/>
              <w:spacing w:line="240" w:lineRule="auto"/>
              <w:ind w:left="0" w:firstLine="0"/>
              <w:rPr>
                <w:rFonts w:ascii="Times New Roman" w:hAnsi="Times New Roman" w:cs="Times New Roman"/>
                <w:sz w:val="20"/>
              </w:rPr>
            </w:pPr>
          </w:p>
        </w:tc>
        <w:tc>
          <w:tcPr>
            <w:tcW w:w="4820" w:type="dxa"/>
            <w:vMerge/>
          </w:tcPr>
          <w:p w14:paraId="79EE3EBF" w14:textId="16E15802" w:rsidR="009D2474" w:rsidRPr="001604E3" w:rsidRDefault="009D2474" w:rsidP="007B6291">
            <w:pPr>
              <w:jc w:val="both"/>
              <w:rPr>
                <w:sz w:val="20"/>
                <w:szCs w:val="20"/>
              </w:rPr>
            </w:pPr>
          </w:p>
        </w:tc>
      </w:tr>
      <w:tr w:rsidR="009D2474" w:rsidRPr="001604E3" w14:paraId="4BF5C861" w14:textId="77777777" w:rsidTr="007B6291">
        <w:trPr>
          <w:trHeight w:val="492"/>
        </w:trPr>
        <w:tc>
          <w:tcPr>
            <w:tcW w:w="284" w:type="dxa"/>
          </w:tcPr>
          <w:p w14:paraId="340C6447" w14:textId="77777777" w:rsidR="009D2474" w:rsidRPr="001604E3" w:rsidRDefault="009D2474" w:rsidP="007B6291">
            <w:pPr>
              <w:rPr>
                <w:sz w:val="20"/>
                <w:szCs w:val="20"/>
              </w:rPr>
            </w:pPr>
          </w:p>
        </w:tc>
        <w:tc>
          <w:tcPr>
            <w:tcW w:w="8788" w:type="dxa"/>
          </w:tcPr>
          <w:p w14:paraId="129F3638" w14:textId="223AFD57" w:rsidR="009D2474" w:rsidRPr="001604E3" w:rsidRDefault="009D2474" w:rsidP="007B6291">
            <w:pPr>
              <w:jc w:val="both"/>
              <w:rPr>
                <w:sz w:val="20"/>
                <w:szCs w:val="20"/>
              </w:rPr>
            </w:pPr>
            <w:r w:rsidRPr="001604E3">
              <w:rPr>
                <w:sz w:val="20"/>
                <w:szCs w:val="20"/>
              </w:rPr>
              <w:t>Art. 1 pkt 71 lit. c</w:t>
            </w:r>
          </w:p>
          <w:p w14:paraId="18D02A92" w14:textId="77777777" w:rsidR="009D2474" w:rsidRPr="001604E3" w:rsidRDefault="009D2474" w:rsidP="001B4429">
            <w:pPr>
              <w:jc w:val="both"/>
              <w:rPr>
                <w:sz w:val="20"/>
                <w:szCs w:val="20"/>
              </w:rPr>
            </w:pPr>
            <w:r w:rsidRPr="001604E3">
              <w:rPr>
                <w:sz w:val="20"/>
                <w:szCs w:val="20"/>
              </w:rPr>
              <w:t>w art. 79 ust. 11 otrzymuje brzmienie:</w:t>
            </w:r>
          </w:p>
          <w:p w14:paraId="04FDECB3" w14:textId="21F5B970" w:rsidR="009D2474" w:rsidRPr="001604E3" w:rsidRDefault="009D2474" w:rsidP="001B4429">
            <w:pPr>
              <w:jc w:val="both"/>
              <w:rPr>
                <w:bCs/>
                <w:sz w:val="20"/>
                <w:szCs w:val="20"/>
              </w:rPr>
            </w:pPr>
            <w:r w:rsidRPr="001604E3">
              <w:rPr>
                <w:bCs/>
                <w:sz w:val="20"/>
                <w:szCs w:val="20"/>
              </w:rPr>
              <w:t>„11. W przypadku, gdy aktualizacja oferty, o której mowa w ust. 9, dokonana przez wytwórcę nie spełnia warunków określonych w tym przepisie lub została złożona po terminie, o którym mowa w ust. 10, oferta nie podlega aktualizacji.”</w:t>
            </w:r>
          </w:p>
          <w:p w14:paraId="5A6FD0BB" w14:textId="1C6E3159" w:rsidR="009D2474" w:rsidRPr="001604E3" w:rsidRDefault="009D2474" w:rsidP="001B4429">
            <w:pPr>
              <w:jc w:val="both"/>
              <w:rPr>
                <w:sz w:val="20"/>
                <w:szCs w:val="20"/>
              </w:rPr>
            </w:pPr>
          </w:p>
        </w:tc>
        <w:tc>
          <w:tcPr>
            <w:tcW w:w="4820" w:type="dxa"/>
            <w:vMerge/>
          </w:tcPr>
          <w:p w14:paraId="0EA78714" w14:textId="6919E03B" w:rsidR="009D2474" w:rsidRPr="001604E3" w:rsidRDefault="009D2474" w:rsidP="007B6291">
            <w:pPr>
              <w:jc w:val="both"/>
              <w:rPr>
                <w:bCs/>
                <w:sz w:val="20"/>
                <w:szCs w:val="20"/>
              </w:rPr>
            </w:pPr>
          </w:p>
        </w:tc>
      </w:tr>
      <w:tr w:rsidR="009D2474" w:rsidRPr="001604E3" w14:paraId="5BFB2454" w14:textId="77777777" w:rsidTr="007B6291">
        <w:trPr>
          <w:trHeight w:val="492"/>
        </w:trPr>
        <w:tc>
          <w:tcPr>
            <w:tcW w:w="284" w:type="dxa"/>
          </w:tcPr>
          <w:p w14:paraId="0238659C" w14:textId="77777777" w:rsidR="009D2474" w:rsidRPr="001604E3" w:rsidRDefault="009D2474" w:rsidP="007B6291">
            <w:pPr>
              <w:rPr>
                <w:sz w:val="20"/>
                <w:szCs w:val="20"/>
              </w:rPr>
            </w:pPr>
          </w:p>
        </w:tc>
        <w:tc>
          <w:tcPr>
            <w:tcW w:w="8788" w:type="dxa"/>
          </w:tcPr>
          <w:p w14:paraId="01E26AEB" w14:textId="2BDE6077" w:rsidR="009D2474" w:rsidRPr="001604E3" w:rsidRDefault="009D2474" w:rsidP="00603789">
            <w:pPr>
              <w:jc w:val="both"/>
              <w:rPr>
                <w:sz w:val="20"/>
                <w:szCs w:val="20"/>
              </w:rPr>
            </w:pPr>
            <w:r w:rsidRPr="001604E3">
              <w:rPr>
                <w:sz w:val="20"/>
                <w:szCs w:val="20"/>
              </w:rPr>
              <w:t>Art. 1 pkt 71 lit. d</w:t>
            </w:r>
          </w:p>
          <w:p w14:paraId="362B4131" w14:textId="77777777" w:rsidR="009D2474" w:rsidRPr="001604E3" w:rsidRDefault="009D2474" w:rsidP="00603789">
            <w:pPr>
              <w:jc w:val="both"/>
              <w:rPr>
                <w:sz w:val="20"/>
                <w:szCs w:val="20"/>
              </w:rPr>
            </w:pPr>
            <w:r w:rsidRPr="001604E3">
              <w:rPr>
                <w:sz w:val="20"/>
                <w:szCs w:val="20"/>
              </w:rPr>
              <w:t>w art. 79 po ust. 11 dodaje się ust. 11a w brzmieniu:</w:t>
            </w:r>
          </w:p>
          <w:p w14:paraId="3470D4EF" w14:textId="5A480333" w:rsidR="009D2474" w:rsidRPr="001604E3" w:rsidRDefault="009D2474" w:rsidP="00603789">
            <w:pPr>
              <w:jc w:val="both"/>
              <w:rPr>
                <w:bCs/>
                <w:sz w:val="20"/>
                <w:szCs w:val="20"/>
              </w:rPr>
            </w:pPr>
            <w:r w:rsidRPr="001604E3">
              <w:rPr>
                <w:bCs/>
                <w:sz w:val="20"/>
                <w:szCs w:val="20"/>
              </w:rPr>
              <w:t>„11a. Dopuszczalne jest dokonywanie wielokrotnej aktualizacji oferty wytwórcy energii elektrycznej w instalacji odnawialnego źródła energii o łącznej mocy zainstalowanej elektrycznej mniejszej niż 500 kW zlokalizowanej na terytorium Rzeczypospolitej Polskiej lub na obszarze wyłącznej strefy ekonomicznej, która wygrała aukcję, wyłącznie w zakresie wskazania, że energia będzie sprzedawana do wybranego podmiotu, o którym mowa w art. 92 ust. 1a, albo do sprzedawcy zobowiązanego, ze skutkiem na koniec kwartału następującego po kwartale, w którym złożono aktualizację oferty. Aktualizacja oferty następuje przez złożenie Prezesowi URE oświadczenia wytwórcy zawierającego wskazanie, że energia będzie sprzedawana do wybranego podmiotu, o którym mowa w art. 92 ust. 1a, albo do sprzedawcy zobowiązanego, na którego obszarze działania zlokalizowana będzie ta instalacja.”</w:t>
            </w:r>
          </w:p>
          <w:p w14:paraId="489EB4F7" w14:textId="67A5B062" w:rsidR="009D2474" w:rsidRPr="001604E3" w:rsidRDefault="009D2474" w:rsidP="007B6291">
            <w:pPr>
              <w:jc w:val="both"/>
              <w:rPr>
                <w:sz w:val="20"/>
                <w:szCs w:val="20"/>
              </w:rPr>
            </w:pPr>
          </w:p>
        </w:tc>
        <w:tc>
          <w:tcPr>
            <w:tcW w:w="4820" w:type="dxa"/>
            <w:vMerge/>
          </w:tcPr>
          <w:p w14:paraId="0B91306B" w14:textId="239B92BF" w:rsidR="009D2474" w:rsidRPr="001604E3" w:rsidRDefault="009D2474" w:rsidP="007B6291">
            <w:pPr>
              <w:jc w:val="both"/>
              <w:rPr>
                <w:bCs/>
                <w:sz w:val="20"/>
                <w:szCs w:val="20"/>
              </w:rPr>
            </w:pPr>
          </w:p>
        </w:tc>
      </w:tr>
      <w:tr w:rsidR="009D2474" w:rsidRPr="001604E3" w14:paraId="762D0115" w14:textId="77777777" w:rsidTr="007B6291">
        <w:trPr>
          <w:trHeight w:val="492"/>
        </w:trPr>
        <w:tc>
          <w:tcPr>
            <w:tcW w:w="284" w:type="dxa"/>
          </w:tcPr>
          <w:p w14:paraId="11A14DE1" w14:textId="77777777" w:rsidR="009D2474" w:rsidRPr="001604E3" w:rsidRDefault="009D2474" w:rsidP="007B6291">
            <w:pPr>
              <w:rPr>
                <w:sz w:val="20"/>
                <w:szCs w:val="20"/>
              </w:rPr>
            </w:pPr>
          </w:p>
        </w:tc>
        <w:tc>
          <w:tcPr>
            <w:tcW w:w="8788" w:type="dxa"/>
          </w:tcPr>
          <w:p w14:paraId="16D63026" w14:textId="1AA15458" w:rsidR="009D2474" w:rsidRPr="001604E3" w:rsidRDefault="009D2474" w:rsidP="00603789">
            <w:pPr>
              <w:jc w:val="both"/>
              <w:rPr>
                <w:sz w:val="20"/>
                <w:szCs w:val="20"/>
              </w:rPr>
            </w:pPr>
            <w:r w:rsidRPr="001604E3">
              <w:rPr>
                <w:sz w:val="20"/>
                <w:szCs w:val="20"/>
              </w:rPr>
              <w:t>Art. 1 pkt 71 lit. e</w:t>
            </w:r>
          </w:p>
          <w:p w14:paraId="20027486" w14:textId="1683A7CC" w:rsidR="009D2474" w:rsidRPr="001604E3" w:rsidRDefault="009D2474" w:rsidP="00603789">
            <w:pPr>
              <w:jc w:val="both"/>
              <w:rPr>
                <w:bCs/>
                <w:sz w:val="20"/>
                <w:szCs w:val="20"/>
              </w:rPr>
            </w:pPr>
            <w:r w:rsidRPr="001604E3">
              <w:rPr>
                <w:bCs/>
                <w:sz w:val="20"/>
                <w:szCs w:val="20"/>
              </w:rPr>
              <w:t>w ust. 12 po wyrazach „o dokonaniu aktualizacji oferty zgodnie z ust. 9 i 10” dodaje się wyrazy „lub ust. 11a”</w:t>
            </w:r>
          </w:p>
          <w:p w14:paraId="74356868" w14:textId="77777777" w:rsidR="009D2474" w:rsidRPr="001604E3" w:rsidRDefault="009D2474" w:rsidP="007B6291">
            <w:pPr>
              <w:jc w:val="both"/>
              <w:rPr>
                <w:sz w:val="20"/>
                <w:szCs w:val="20"/>
              </w:rPr>
            </w:pPr>
          </w:p>
        </w:tc>
        <w:tc>
          <w:tcPr>
            <w:tcW w:w="4820" w:type="dxa"/>
            <w:vMerge/>
          </w:tcPr>
          <w:p w14:paraId="3FF35C69" w14:textId="033FC8FE" w:rsidR="009D2474" w:rsidRPr="001604E3" w:rsidRDefault="009D2474" w:rsidP="007B6291">
            <w:pPr>
              <w:jc w:val="both"/>
              <w:rPr>
                <w:bCs/>
                <w:sz w:val="20"/>
                <w:szCs w:val="20"/>
              </w:rPr>
            </w:pPr>
          </w:p>
        </w:tc>
      </w:tr>
      <w:tr w:rsidR="009D2474" w:rsidRPr="001604E3" w14:paraId="2BFE7B61" w14:textId="77777777" w:rsidTr="007B6291">
        <w:trPr>
          <w:trHeight w:val="492"/>
        </w:trPr>
        <w:tc>
          <w:tcPr>
            <w:tcW w:w="284" w:type="dxa"/>
          </w:tcPr>
          <w:p w14:paraId="6FFA1EF7" w14:textId="77777777" w:rsidR="009D2474" w:rsidRPr="001604E3" w:rsidRDefault="009D2474" w:rsidP="007B6291">
            <w:pPr>
              <w:rPr>
                <w:sz w:val="20"/>
                <w:szCs w:val="20"/>
              </w:rPr>
            </w:pPr>
          </w:p>
        </w:tc>
        <w:tc>
          <w:tcPr>
            <w:tcW w:w="8788" w:type="dxa"/>
          </w:tcPr>
          <w:p w14:paraId="3631B713" w14:textId="78B1439A" w:rsidR="009D2474" w:rsidRPr="001604E3" w:rsidRDefault="009D2474" w:rsidP="00C20C12">
            <w:pPr>
              <w:jc w:val="both"/>
              <w:rPr>
                <w:sz w:val="20"/>
                <w:szCs w:val="20"/>
              </w:rPr>
            </w:pPr>
            <w:r w:rsidRPr="001604E3">
              <w:rPr>
                <w:sz w:val="20"/>
                <w:szCs w:val="20"/>
              </w:rPr>
              <w:t xml:space="preserve">Art. 1 pkt 72 </w:t>
            </w:r>
          </w:p>
          <w:p w14:paraId="6DB76C87" w14:textId="77777777" w:rsidR="009D2474" w:rsidRPr="001604E3" w:rsidRDefault="009D2474" w:rsidP="00C20C12">
            <w:pPr>
              <w:jc w:val="both"/>
              <w:rPr>
                <w:bCs/>
                <w:sz w:val="20"/>
                <w:szCs w:val="20"/>
              </w:rPr>
            </w:pPr>
            <w:r w:rsidRPr="001604E3">
              <w:rPr>
                <w:bCs/>
                <w:sz w:val="20"/>
                <w:szCs w:val="20"/>
              </w:rPr>
              <w:t>w art. 79a w ust. 2 pkt 5 otrzymuje brzmienie:</w:t>
            </w:r>
          </w:p>
          <w:p w14:paraId="437B56B1" w14:textId="42DFD518" w:rsidR="009D2474" w:rsidRPr="001604E3" w:rsidRDefault="009D2474" w:rsidP="00C20C12">
            <w:pPr>
              <w:jc w:val="both"/>
              <w:rPr>
                <w:bCs/>
                <w:sz w:val="20"/>
                <w:szCs w:val="20"/>
              </w:rPr>
            </w:pPr>
            <w:r w:rsidRPr="001604E3">
              <w:rPr>
                <w:bCs/>
                <w:sz w:val="20"/>
                <w:szCs w:val="20"/>
              </w:rPr>
              <w:t>„5) zaktualizowany harmonogram rzeczowo-finansowy, o którym mowa w art. 75 ust. 5 pkt 6;”</w:t>
            </w:r>
          </w:p>
          <w:p w14:paraId="6982EEA7" w14:textId="77777777" w:rsidR="009D2474" w:rsidRPr="001604E3" w:rsidRDefault="009D2474" w:rsidP="00603789">
            <w:pPr>
              <w:jc w:val="both"/>
              <w:rPr>
                <w:sz w:val="20"/>
                <w:szCs w:val="20"/>
              </w:rPr>
            </w:pPr>
          </w:p>
        </w:tc>
        <w:tc>
          <w:tcPr>
            <w:tcW w:w="4820" w:type="dxa"/>
            <w:vMerge/>
          </w:tcPr>
          <w:p w14:paraId="5F0A5F7F" w14:textId="037720D9" w:rsidR="009D2474" w:rsidRPr="001604E3" w:rsidRDefault="009D2474" w:rsidP="007B6291">
            <w:pPr>
              <w:jc w:val="both"/>
              <w:rPr>
                <w:bCs/>
                <w:sz w:val="20"/>
                <w:szCs w:val="20"/>
              </w:rPr>
            </w:pPr>
          </w:p>
        </w:tc>
      </w:tr>
      <w:tr w:rsidR="009D2474" w:rsidRPr="001604E3" w14:paraId="294693EC" w14:textId="77777777" w:rsidTr="007B6291">
        <w:trPr>
          <w:trHeight w:val="492"/>
        </w:trPr>
        <w:tc>
          <w:tcPr>
            <w:tcW w:w="284" w:type="dxa"/>
          </w:tcPr>
          <w:p w14:paraId="2FC0E021" w14:textId="77777777" w:rsidR="009D2474" w:rsidRPr="001604E3" w:rsidRDefault="009D2474" w:rsidP="007B6291">
            <w:pPr>
              <w:rPr>
                <w:sz w:val="20"/>
                <w:szCs w:val="20"/>
              </w:rPr>
            </w:pPr>
          </w:p>
        </w:tc>
        <w:tc>
          <w:tcPr>
            <w:tcW w:w="8788" w:type="dxa"/>
          </w:tcPr>
          <w:p w14:paraId="720D7AE0" w14:textId="4CCE5EFD" w:rsidR="009D2474" w:rsidRPr="001604E3" w:rsidRDefault="009D2474" w:rsidP="00C20C12">
            <w:pPr>
              <w:jc w:val="both"/>
              <w:rPr>
                <w:sz w:val="20"/>
                <w:szCs w:val="20"/>
              </w:rPr>
            </w:pPr>
            <w:r w:rsidRPr="001604E3">
              <w:rPr>
                <w:sz w:val="20"/>
                <w:szCs w:val="20"/>
              </w:rPr>
              <w:t xml:space="preserve">Art. 1 pkt 73 lit. a </w:t>
            </w:r>
          </w:p>
          <w:p w14:paraId="181ED08F" w14:textId="051FAB7B" w:rsidR="009D2474" w:rsidRPr="001604E3" w:rsidRDefault="009D2474" w:rsidP="00C20C12">
            <w:pPr>
              <w:jc w:val="both"/>
              <w:rPr>
                <w:bCs/>
                <w:sz w:val="20"/>
                <w:szCs w:val="20"/>
              </w:rPr>
            </w:pPr>
            <w:r w:rsidRPr="001604E3">
              <w:rPr>
                <w:bCs/>
                <w:sz w:val="20"/>
                <w:szCs w:val="20"/>
              </w:rPr>
              <w:t>w art. 81 ust. 4 otrzymuje brzmienie:</w:t>
            </w:r>
          </w:p>
          <w:p w14:paraId="7133B099" w14:textId="77777777" w:rsidR="009D2474" w:rsidRPr="001604E3" w:rsidRDefault="009D2474" w:rsidP="00C20C12">
            <w:pPr>
              <w:jc w:val="both"/>
              <w:rPr>
                <w:bCs/>
                <w:sz w:val="20"/>
                <w:szCs w:val="20"/>
              </w:rPr>
            </w:pPr>
            <w:r w:rsidRPr="001604E3">
              <w:rPr>
                <w:bCs/>
                <w:sz w:val="20"/>
                <w:szCs w:val="20"/>
              </w:rPr>
              <w:t>„4. Kaucja lub gwarancja, o których mowa w art. 78 ust. 3, podlega zwrotowi w terminie:</w:t>
            </w:r>
          </w:p>
          <w:p w14:paraId="78757E6F" w14:textId="6359EB4E" w:rsidR="009D2474" w:rsidRPr="001604E3" w:rsidRDefault="009D2474" w:rsidP="00C20C12">
            <w:pPr>
              <w:jc w:val="both"/>
              <w:rPr>
                <w:bCs/>
                <w:sz w:val="20"/>
                <w:szCs w:val="20"/>
              </w:rPr>
            </w:pPr>
            <w:r w:rsidRPr="001604E3">
              <w:rPr>
                <w:bCs/>
                <w:sz w:val="20"/>
                <w:szCs w:val="20"/>
              </w:rPr>
              <w:t>1)60 dni od dnia wypełnienia przez wytwórcę zobowiązania, o którym mowa w art. 79 ust. 3 pkt 8;</w:t>
            </w:r>
          </w:p>
          <w:p w14:paraId="4E8067DA" w14:textId="62B70643" w:rsidR="009D2474" w:rsidRPr="001604E3" w:rsidRDefault="009D2474" w:rsidP="00C20C12">
            <w:pPr>
              <w:jc w:val="both"/>
              <w:rPr>
                <w:bCs/>
                <w:sz w:val="20"/>
                <w:szCs w:val="20"/>
              </w:rPr>
            </w:pPr>
            <w:r w:rsidRPr="001604E3">
              <w:rPr>
                <w:bCs/>
                <w:sz w:val="20"/>
                <w:szCs w:val="20"/>
              </w:rPr>
              <w:t>2)30 dni od dnia rozstrzygnięcia aukcji – w przypadku wytwórcy, którego oferta nie wygrała aukcji”</w:t>
            </w:r>
          </w:p>
          <w:p w14:paraId="15632D7B" w14:textId="66CB0095" w:rsidR="009D2474" w:rsidRPr="001604E3" w:rsidRDefault="009D2474" w:rsidP="00C20C12">
            <w:pPr>
              <w:jc w:val="both"/>
              <w:rPr>
                <w:sz w:val="20"/>
                <w:szCs w:val="20"/>
              </w:rPr>
            </w:pPr>
          </w:p>
        </w:tc>
        <w:tc>
          <w:tcPr>
            <w:tcW w:w="4820" w:type="dxa"/>
            <w:vMerge/>
          </w:tcPr>
          <w:p w14:paraId="18D472D8" w14:textId="37826C13" w:rsidR="009D2474" w:rsidRPr="001604E3" w:rsidRDefault="009D2474" w:rsidP="007B6291">
            <w:pPr>
              <w:jc w:val="both"/>
              <w:rPr>
                <w:bCs/>
                <w:sz w:val="20"/>
                <w:szCs w:val="20"/>
              </w:rPr>
            </w:pPr>
          </w:p>
        </w:tc>
      </w:tr>
      <w:tr w:rsidR="009D2474" w:rsidRPr="001604E3" w14:paraId="0B902DA7" w14:textId="77777777" w:rsidTr="007B6291">
        <w:trPr>
          <w:trHeight w:val="492"/>
        </w:trPr>
        <w:tc>
          <w:tcPr>
            <w:tcW w:w="284" w:type="dxa"/>
          </w:tcPr>
          <w:p w14:paraId="1F0B1359" w14:textId="77777777" w:rsidR="009D2474" w:rsidRPr="001604E3" w:rsidRDefault="009D2474" w:rsidP="007B6291">
            <w:pPr>
              <w:rPr>
                <w:sz w:val="20"/>
                <w:szCs w:val="20"/>
              </w:rPr>
            </w:pPr>
          </w:p>
        </w:tc>
        <w:tc>
          <w:tcPr>
            <w:tcW w:w="8788" w:type="dxa"/>
          </w:tcPr>
          <w:p w14:paraId="3A0F77C5" w14:textId="6B86F3C9" w:rsidR="009D2474" w:rsidRPr="001604E3" w:rsidRDefault="009D2474" w:rsidP="00C20C12">
            <w:pPr>
              <w:jc w:val="both"/>
              <w:rPr>
                <w:sz w:val="20"/>
                <w:szCs w:val="20"/>
              </w:rPr>
            </w:pPr>
            <w:r w:rsidRPr="001604E3">
              <w:rPr>
                <w:sz w:val="20"/>
                <w:szCs w:val="20"/>
              </w:rPr>
              <w:t xml:space="preserve">Art. 1 pkt 73 lit. b </w:t>
            </w:r>
          </w:p>
          <w:p w14:paraId="7893D641" w14:textId="77777777" w:rsidR="009D2474" w:rsidRPr="001604E3" w:rsidRDefault="009D2474" w:rsidP="00C20C12">
            <w:pPr>
              <w:jc w:val="both"/>
              <w:rPr>
                <w:sz w:val="20"/>
                <w:szCs w:val="20"/>
              </w:rPr>
            </w:pPr>
            <w:r w:rsidRPr="001604E3">
              <w:rPr>
                <w:sz w:val="20"/>
                <w:szCs w:val="20"/>
              </w:rPr>
              <w:t>w art. 81 ust. 4a otrzymuje brzmienie:</w:t>
            </w:r>
          </w:p>
          <w:p w14:paraId="5A8F852E" w14:textId="43F44494" w:rsidR="009D2474" w:rsidRPr="001604E3" w:rsidRDefault="009D2474" w:rsidP="00C20C12">
            <w:pPr>
              <w:jc w:val="both"/>
              <w:rPr>
                <w:bCs/>
                <w:sz w:val="20"/>
                <w:szCs w:val="20"/>
              </w:rPr>
            </w:pPr>
            <w:r w:rsidRPr="001604E3">
              <w:rPr>
                <w:bCs/>
                <w:sz w:val="20"/>
                <w:szCs w:val="20"/>
              </w:rPr>
              <w:t>„4a. W przypadku niewypełnienia przez wytwórcę zobowiązania, o którym mowa w art. 79 ust. 3 pkt 8, z uwzględnieniem przedłużenia terminu, o którym mowa w art. 79a ust. 1, kaucja, o której mowa w art. 78 ust. 3 i 4, podlega przepadkowi na rzecz Prezesa URE lub Prezes URE realizuje gwarancję bankową, o której mowa w art. 78 ust. 3 i 4.”</w:t>
            </w:r>
          </w:p>
          <w:p w14:paraId="06F20E1C" w14:textId="4EF5226E" w:rsidR="009D2474" w:rsidRPr="001604E3" w:rsidRDefault="009D2474" w:rsidP="00603789">
            <w:pPr>
              <w:jc w:val="both"/>
              <w:rPr>
                <w:sz w:val="20"/>
                <w:szCs w:val="20"/>
              </w:rPr>
            </w:pPr>
          </w:p>
        </w:tc>
        <w:tc>
          <w:tcPr>
            <w:tcW w:w="4820" w:type="dxa"/>
            <w:vMerge/>
          </w:tcPr>
          <w:p w14:paraId="0F13F44F" w14:textId="15C2B312" w:rsidR="009D2474" w:rsidRPr="001604E3" w:rsidRDefault="009D2474" w:rsidP="007B6291">
            <w:pPr>
              <w:jc w:val="both"/>
              <w:rPr>
                <w:bCs/>
                <w:sz w:val="20"/>
                <w:szCs w:val="20"/>
              </w:rPr>
            </w:pPr>
          </w:p>
        </w:tc>
      </w:tr>
      <w:tr w:rsidR="009D2474" w:rsidRPr="001604E3" w14:paraId="0918FF83" w14:textId="77777777" w:rsidTr="007B6291">
        <w:trPr>
          <w:trHeight w:val="492"/>
        </w:trPr>
        <w:tc>
          <w:tcPr>
            <w:tcW w:w="284" w:type="dxa"/>
          </w:tcPr>
          <w:p w14:paraId="795838DA" w14:textId="77777777" w:rsidR="009D2474" w:rsidRPr="001604E3" w:rsidRDefault="009D2474" w:rsidP="007B6291">
            <w:pPr>
              <w:rPr>
                <w:sz w:val="20"/>
                <w:szCs w:val="20"/>
              </w:rPr>
            </w:pPr>
          </w:p>
        </w:tc>
        <w:tc>
          <w:tcPr>
            <w:tcW w:w="8788" w:type="dxa"/>
          </w:tcPr>
          <w:p w14:paraId="78B4D9F1" w14:textId="13335A1F" w:rsidR="009D2474" w:rsidRPr="001604E3" w:rsidRDefault="009D2474" w:rsidP="00C20C12">
            <w:pPr>
              <w:jc w:val="both"/>
              <w:rPr>
                <w:sz w:val="20"/>
                <w:szCs w:val="20"/>
              </w:rPr>
            </w:pPr>
            <w:r w:rsidRPr="001604E3">
              <w:rPr>
                <w:sz w:val="20"/>
                <w:szCs w:val="20"/>
              </w:rPr>
              <w:t xml:space="preserve">Art. 1 pkt 73 lit. c </w:t>
            </w:r>
          </w:p>
          <w:p w14:paraId="4889EC52" w14:textId="67664D95" w:rsidR="009D2474" w:rsidRPr="001604E3" w:rsidRDefault="009D2474" w:rsidP="00603789">
            <w:pPr>
              <w:jc w:val="both"/>
              <w:rPr>
                <w:sz w:val="20"/>
                <w:szCs w:val="20"/>
              </w:rPr>
            </w:pPr>
            <w:r w:rsidRPr="001604E3">
              <w:rPr>
                <w:sz w:val="20"/>
                <w:szCs w:val="20"/>
              </w:rPr>
              <w:t>w art. 81</w:t>
            </w:r>
            <w:r w:rsidRPr="001604E3">
              <w:rPr>
                <w:rFonts w:eastAsiaTheme="minorHAnsi"/>
                <w:sz w:val="20"/>
                <w:szCs w:val="20"/>
                <w:lang w:eastAsia="en-US"/>
              </w:rPr>
              <w:t xml:space="preserve"> </w:t>
            </w:r>
            <w:r w:rsidRPr="001604E3">
              <w:rPr>
                <w:sz w:val="20"/>
                <w:szCs w:val="20"/>
              </w:rPr>
              <w:t>w ust. 5 wyraz „zamknięciu” zastępuje się wyrazem „rozstrzygnięciu”</w:t>
            </w:r>
          </w:p>
        </w:tc>
        <w:tc>
          <w:tcPr>
            <w:tcW w:w="4820" w:type="dxa"/>
            <w:vMerge w:val="restart"/>
          </w:tcPr>
          <w:p w14:paraId="0B189118" w14:textId="77777777" w:rsidR="009D2474" w:rsidRPr="001604E3" w:rsidRDefault="009D2474" w:rsidP="007B6291">
            <w:pPr>
              <w:jc w:val="both"/>
              <w:rPr>
                <w:bCs/>
                <w:sz w:val="20"/>
                <w:szCs w:val="20"/>
              </w:rPr>
            </w:pPr>
            <w:r w:rsidRPr="001604E3">
              <w:rPr>
                <w:bCs/>
                <w:sz w:val="20"/>
                <w:szCs w:val="20"/>
              </w:rPr>
              <w:t xml:space="preserve">Zmiana o charakterze porządkowym. </w:t>
            </w:r>
          </w:p>
          <w:p w14:paraId="6E3BD9A2" w14:textId="00FDE4BE" w:rsidR="009D2474" w:rsidRPr="001604E3" w:rsidRDefault="009D2474" w:rsidP="007B6291">
            <w:pPr>
              <w:jc w:val="both"/>
              <w:rPr>
                <w:bCs/>
                <w:sz w:val="20"/>
                <w:szCs w:val="20"/>
              </w:rPr>
            </w:pPr>
          </w:p>
        </w:tc>
      </w:tr>
      <w:tr w:rsidR="009D2474" w:rsidRPr="001604E3" w14:paraId="5D7CF129" w14:textId="77777777" w:rsidTr="007B6291">
        <w:trPr>
          <w:trHeight w:val="492"/>
        </w:trPr>
        <w:tc>
          <w:tcPr>
            <w:tcW w:w="284" w:type="dxa"/>
          </w:tcPr>
          <w:p w14:paraId="2A15F0F3" w14:textId="77777777" w:rsidR="009D2474" w:rsidRPr="001604E3" w:rsidRDefault="009D2474" w:rsidP="007B6291">
            <w:pPr>
              <w:rPr>
                <w:sz w:val="20"/>
                <w:szCs w:val="20"/>
              </w:rPr>
            </w:pPr>
          </w:p>
        </w:tc>
        <w:tc>
          <w:tcPr>
            <w:tcW w:w="8788" w:type="dxa"/>
          </w:tcPr>
          <w:p w14:paraId="5EAFF55A" w14:textId="4BB014E0" w:rsidR="009D2474" w:rsidRPr="001604E3" w:rsidRDefault="009D2474" w:rsidP="00C20C12">
            <w:pPr>
              <w:jc w:val="both"/>
              <w:rPr>
                <w:sz w:val="20"/>
                <w:szCs w:val="20"/>
              </w:rPr>
            </w:pPr>
            <w:r w:rsidRPr="001604E3">
              <w:rPr>
                <w:sz w:val="20"/>
                <w:szCs w:val="20"/>
              </w:rPr>
              <w:t>Art. 1 pkt 73 lit. d</w:t>
            </w:r>
          </w:p>
          <w:p w14:paraId="26C9515A" w14:textId="1F6EA36E" w:rsidR="009D2474" w:rsidRPr="001604E3" w:rsidRDefault="009D2474" w:rsidP="001604E3">
            <w:pPr>
              <w:tabs>
                <w:tab w:val="left" w:pos="1075"/>
              </w:tabs>
              <w:jc w:val="both"/>
              <w:rPr>
                <w:sz w:val="20"/>
                <w:szCs w:val="20"/>
              </w:rPr>
            </w:pPr>
            <w:r w:rsidRPr="001604E3">
              <w:rPr>
                <w:sz w:val="20"/>
                <w:szCs w:val="20"/>
              </w:rPr>
              <w:t>w art. 81 w ust. 7 wyraz „zamknięcia” zastępuje się wyrazem „rozstrzygnięcia”</w:t>
            </w:r>
          </w:p>
        </w:tc>
        <w:tc>
          <w:tcPr>
            <w:tcW w:w="4820" w:type="dxa"/>
            <w:vMerge/>
          </w:tcPr>
          <w:p w14:paraId="1442B095" w14:textId="4224713A" w:rsidR="009D2474" w:rsidRPr="001604E3" w:rsidRDefault="009D2474" w:rsidP="007B6291">
            <w:pPr>
              <w:jc w:val="both"/>
              <w:rPr>
                <w:bCs/>
                <w:sz w:val="20"/>
                <w:szCs w:val="20"/>
              </w:rPr>
            </w:pPr>
          </w:p>
        </w:tc>
      </w:tr>
      <w:tr w:rsidR="006C440B" w:rsidRPr="001604E3" w14:paraId="7ED53ABB" w14:textId="77777777" w:rsidTr="007B6291">
        <w:trPr>
          <w:trHeight w:val="492"/>
        </w:trPr>
        <w:tc>
          <w:tcPr>
            <w:tcW w:w="284" w:type="dxa"/>
          </w:tcPr>
          <w:p w14:paraId="49D17782" w14:textId="77777777" w:rsidR="006C440B" w:rsidRPr="001604E3" w:rsidRDefault="006C440B" w:rsidP="007B6291">
            <w:pPr>
              <w:rPr>
                <w:sz w:val="20"/>
                <w:szCs w:val="20"/>
              </w:rPr>
            </w:pPr>
          </w:p>
        </w:tc>
        <w:tc>
          <w:tcPr>
            <w:tcW w:w="8788" w:type="dxa"/>
          </w:tcPr>
          <w:p w14:paraId="39714CB1" w14:textId="70D89074" w:rsidR="006C440B" w:rsidRPr="001604E3" w:rsidRDefault="006C440B" w:rsidP="00C20C12">
            <w:pPr>
              <w:jc w:val="both"/>
              <w:rPr>
                <w:sz w:val="20"/>
                <w:szCs w:val="20"/>
              </w:rPr>
            </w:pPr>
            <w:r w:rsidRPr="001604E3">
              <w:rPr>
                <w:sz w:val="20"/>
                <w:szCs w:val="20"/>
              </w:rPr>
              <w:t>Art. 1 pkt 74</w:t>
            </w:r>
          </w:p>
          <w:p w14:paraId="167C2742" w14:textId="77777777" w:rsidR="006C440B" w:rsidRPr="001604E3" w:rsidRDefault="006C440B" w:rsidP="00C20C12">
            <w:pPr>
              <w:jc w:val="both"/>
              <w:rPr>
                <w:bCs/>
                <w:sz w:val="20"/>
                <w:szCs w:val="20"/>
              </w:rPr>
            </w:pPr>
            <w:r w:rsidRPr="001604E3">
              <w:rPr>
                <w:bCs/>
                <w:sz w:val="20"/>
                <w:szCs w:val="20"/>
              </w:rPr>
              <w:t>w art. 82 po ust. 1 dodaje się ust. 1a w brzmieniu:</w:t>
            </w:r>
          </w:p>
          <w:p w14:paraId="33FAC719" w14:textId="440D4919" w:rsidR="006C440B" w:rsidRPr="001604E3" w:rsidRDefault="006C440B" w:rsidP="00C20C12">
            <w:pPr>
              <w:jc w:val="both"/>
              <w:rPr>
                <w:sz w:val="20"/>
                <w:szCs w:val="20"/>
              </w:rPr>
            </w:pPr>
            <w:r w:rsidRPr="001604E3">
              <w:rPr>
                <w:sz w:val="20"/>
                <w:szCs w:val="20"/>
              </w:rPr>
              <w:t>„1a. Przepisu ust. 1 nie stosuje się do wytwórcy energii elektrycznej z odnawialnych źródeł energii wytworzonej zgodnie z art. 73 ust. 2 w instalacji odnawialnego źródła energii o łącznej mocy zainstalowanej elektrycznej mniejszej niż 500 kW, który korzysta z możliwości sprzedaży wytwarzanej energii do wybranego podmiotu, o którym mowa w art. 92 ust. 1a.”</w:t>
            </w:r>
          </w:p>
          <w:p w14:paraId="03E2898D" w14:textId="77777777" w:rsidR="006C440B" w:rsidRPr="001604E3" w:rsidRDefault="006C440B" w:rsidP="00603789">
            <w:pPr>
              <w:jc w:val="both"/>
              <w:rPr>
                <w:sz w:val="20"/>
                <w:szCs w:val="20"/>
              </w:rPr>
            </w:pPr>
          </w:p>
        </w:tc>
        <w:tc>
          <w:tcPr>
            <w:tcW w:w="4820" w:type="dxa"/>
            <w:vMerge w:val="restart"/>
          </w:tcPr>
          <w:p w14:paraId="2781C645" w14:textId="77777777" w:rsidR="006C440B" w:rsidRPr="001604E3" w:rsidRDefault="006C440B" w:rsidP="00861185">
            <w:pPr>
              <w:jc w:val="both"/>
              <w:rPr>
                <w:bCs/>
                <w:sz w:val="20"/>
                <w:szCs w:val="20"/>
              </w:rPr>
            </w:pPr>
            <w:r w:rsidRPr="001604E3">
              <w:rPr>
                <w:bCs/>
                <w:sz w:val="20"/>
                <w:szCs w:val="20"/>
              </w:rPr>
              <w:t>Celem zaproponowanych w projekcie zmian jest utrzymanie w systemie energetycznym instalacji odnawialnych źródeł energii, które zakończyły udział w przewidzianych dla nich systemów wsparcia, a stosowana w nich technologia wiąże się z kosztami operacyjnymi przewyższającymi przychody rynkowe z prowadzonej działalności</w:t>
            </w:r>
          </w:p>
          <w:p w14:paraId="38A01624" w14:textId="77777777" w:rsidR="006C440B" w:rsidRPr="001604E3" w:rsidRDefault="006C440B" w:rsidP="00861185">
            <w:pPr>
              <w:jc w:val="both"/>
              <w:rPr>
                <w:bCs/>
                <w:sz w:val="20"/>
                <w:szCs w:val="20"/>
              </w:rPr>
            </w:pPr>
          </w:p>
          <w:p w14:paraId="3E4B10A2" w14:textId="77777777" w:rsidR="006C440B" w:rsidRPr="001604E3" w:rsidRDefault="006C440B" w:rsidP="00861185">
            <w:pPr>
              <w:jc w:val="both"/>
              <w:rPr>
                <w:bCs/>
                <w:sz w:val="20"/>
                <w:szCs w:val="20"/>
              </w:rPr>
            </w:pPr>
          </w:p>
          <w:p w14:paraId="24C3991A" w14:textId="77777777" w:rsidR="006C440B" w:rsidRPr="001604E3" w:rsidRDefault="006C440B" w:rsidP="007B6291">
            <w:pPr>
              <w:jc w:val="both"/>
              <w:rPr>
                <w:bCs/>
                <w:sz w:val="20"/>
                <w:szCs w:val="20"/>
              </w:rPr>
            </w:pPr>
          </w:p>
        </w:tc>
      </w:tr>
      <w:tr w:rsidR="006C440B" w:rsidRPr="001604E3" w14:paraId="26BDF46A" w14:textId="77777777" w:rsidTr="007B6291">
        <w:trPr>
          <w:trHeight w:val="492"/>
        </w:trPr>
        <w:tc>
          <w:tcPr>
            <w:tcW w:w="284" w:type="dxa"/>
          </w:tcPr>
          <w:p w14:paraId="210F065C" w14:textId="77777777" w:rsidR="006C440B" w:rsidRPr="001604E3" w:rsidRDefault="006C440B" w:rsidP="007B6291">
            <w:pPr>
              <w:rPr>
                <w:sz w:val="20"/>
                <w:szCs w:val="20"/>
              </w:rPr>
            </w:pPr>
          </w:p>
        </w:tc>
        <w:tc>
          <w:tcPr>
            <w:tcW w:w="8788" w:type="dxa"/>
          </w:tcPr>
          <w:p w14:paraId="202DFD1E" w14:textId="3619C49B" w:rsidR="006C440B" w:rsidRPr="001604E3" w:rsidRDefault="006C440B" w:rsidP="008B60FC">
            <w:pPr>
              <w:jc w:val="both"/>
              <w:rPr>
                <w:sz w:val="20"/>
                <w:szCs w:val="20"/>
              </w:rPr>
            </w:pPr>
            <w:r w:rsidRPr="001604E3">
              <w:rPr>
                <w:sz w:val="20"/>
                <w:szCs w:val="20"/>
              </w:rPr>
              <w:t>Art. 1 pkt 75 lit. a</w:t>
            </w:r>
          </w:p>
          <w:p w14:paraId="201E3784" w14:textId="77777777" w:rsidR="006C440B" w:rsidRPr="001604E3" w:rsidRDefault="006C440B" w:rsidP="008B60FC">
            <w:pPr>
              <w:jc w:val="both"/>
              <w:rPr>
                <w:sz w:val="20"/>
                <w:szCs w:val="20"/>
              </w:rPr>
            </w:pPr>
            <w:r w:rsidRPr="001604E3">
              <w:rPr>
                <w:sz w:val="20"/>
                <w:szCs w:val="20"/>
              </w:rPr>
              <w:t>w art. 83 w ust. 1:</w:t>
            </w:r>
          </w:p>
          <w:p w14:paraId="42447455" w14:textId="05638BA7" w:rsidR="006C440B" w:rsidRPr="001604E3" w:rsidRDefault="006C440B" w:rsidP="008B60FC">
            <w:pPr>
              <w:jc w:val="both"/>
              <w:rPr>
                <w:bCs/>
                <w:sz w:val="20"/>
                <w:szCs w:val="20"/>
              </w:rPr>
            </w:pPr>
            <w:r w:rsidRPr="001604E3">
              <w:rPr>
                <w:bCs/>
                <w:sz w:val="20"/>
                <w:szCs w:val="20"/>
              </w:rPr>
              <w:t>-</w:t>
            </w:r>
            <w:r w:rsidR="007A201A" w:rsidRPr="001604E3">
              <w:rPr>
                <w:bCs/>
                <w:sz w:val="20"/>
                <w:szCs w:val="20"/>
              </w:rPr>
              <w:t>1</w:t>
            </w:r>
            <w:r w:rsidRPr="001604E3">
              <w:rPr>
                <w:bCs/>
                <w:sz w:val="20"/>
                <w:szCs w:val="20"/>
              </w:rPr>
              <w:t>uchyla się pkt 3;</w:t>
            </w:r>
          </w:p>
          <w:p w14:paraId="572FAF41" w14:textId="7AF6FB47" w:rsidR="006C440B" w:rsidRPr="001604E3" w:rsidRDefault="006C440B" w:rsidP="008B60FC">
            <w:pPr>
              <w:jc w:val="both"/>
              <w:rPr>
                <w:bCs/>
                <w:sz w:val="20"/>
                <w:szCs w:val="20"/>
              </w:rPr>
            </w:pPr>
            <w:r w:rsidRPr="001604E3">
              <w:rPr>
                <w:bCs/>
                <w:sz w:val="20"/>
                <w:szCs w:val="20"/>
              </w:rPr>
              <w:t xml:space="preserve">-pkt 4 otrzymuje brzmienie: </w:t>
            </w:r>
          </w:p>
          <w:p w14:paraId="5B632A4D" w14:textId="14039E7D" w:rsidR="006C440B" w:rsidRPr="001604E3" w:rsidRDefault="006C440B" w:rsidP="008B60FC">
            <w:pPr>
              <w:jc w:val="both"/>
              <w:rPr>
                <w:bCs/>
                <w:sz w:val="20"/>
                <w:szCs w:val="20"/>
              </w:rPr>
            </w:pPr>
            <w:r w:rsidRPr="001604E3">
              <w:rPr>
                <w:bCs/>
                <w:sz w:val="20"/>
                <w:szCs w:val="20"/>
              </w:rPr>
              <w:t>„4)w przypadku instalacji zmodernizowanych, w terminie 60 dni od dnia zakończenia tej modernizacji:</w:t>
            </w:r>
          </w:p>
          <w:p w14:paraId="065AB613" w14:textId="79BBBD40" w:rsidR="006C440B" w:rsidRPr="001604E3" w:rsidRDefault="006C440B" w:rsidP="008B60FC">
            <w:pPr>
              <w:jc w:val="both"/>
              <w:rPr>
                <w:bCs/>
                <w:sz w:val="20"/>
                <w:szCs w:val="20"/>
              </w:rPr>
            </w:pPr>
            <w:r w:rsidRPr="001604E3">
              <w:rPr>
                <w:bCs/>
                <w:sz w:val="20"/>
                <w:szCs w:val="20"/>
              </w:rPr>
              <w:lastRenderedPageBreak/>
              <w:t>a) oświadczenie, o zakończeniu modernizacji, złożone pod rygorem odpowiedzialności karnej za składanie fałszywych oświadczeń, o następującej treści: „Świadomy odpowiedzialności karnej za złożenie fałszywego oświadczenia wynikającej z art. 233 § 6 ustawy z dnia 6 czerwca 1997 r. - Kodeks karny oświadczam, że modernizacja instalacji odnawialnego źródła energii, w której będzie wytwarzana energia elektryczna z odnawialnych źródeł energii, została zakończona oraz spełnia wymagania, o których mowa w art. 74 ust. 2 pkt 1-3 ustawy z dnia 20 lutego 2015 r. o odnawialnych źródłach energii.”; klauzula ta zastępuje pouczenie organu o odpowiedzialności karnej za składanie fałszywych oświadczeń,</w:t>
            </w:r>
          </w:p>
          <w:p w14:paraId="6107B22B" w14:textId="43FF9779" w:rsidR="006C440B" w:rsidRPr="001604E3" w:rsidRDefault="006C440B" w:rsidP="008B60FC">
            <w:pPr>
              <w:jc w:val="both"/>
              <w:rPr>
                <w:bCs/>
                <w:sz w:val="20"/>
                <w:szCs w:val="20"/>
              </w:rPr>
            </w:pPr>
            <w:r w:rsidRPr="001604E3">
              <w:rPr>
                <w:bCs/>
                <w:sz w:val="20"/>
                <w:szCs w:val="20"/>
              </w:rPr>
              <w:t>b) oświadczenie o upływie terminu do zgłoszenia przez organ nadzoru budowlanego sprzeciwu do zawiadomienia o zakończeniu budowy albo zaświadczenie organu nadzoru budowlanego o braku podstaw do wniesienia takiego sprzeciwu, albo</w:t>
            </w:r>
            <w:r w:rsidRPr="001604E3" w:rsidDel="00583499">
              <w:rPr>
                <w:bCs/>
                <w:sz w:val="20"/>
                <w:szCs w:val="20"/>
              </w:rPr>
              <w:t xml:space="preserve"> </w:t>
            </w:r>
            <w:r w:rsidRPr="001604E3">
              <w:rPr>
                <w:bCs/>
                <w:sz w:val="20"/>
                <w:szCs w:val="20"/>
              </w:rPr>
              <w:t>kopię pozwolenia na użytkowanie zmodernizowanej instalacji, jego uzyskanie jest wymagane przepisami ustawy z dnia 7 lipca 1994 r. – Prawo budowlane, albo kopię decyzji zezwalającej na eksploatację urządzenia technicznego, jeżeli jej uzyskanie jest wymagane przepisami ustawy z dnia 21 grudnia 2000 r. o dozorze technicznym, w zależności od tego, co w danym przypadku wyznaczało datę zakończenia modernizacji,</w:t>
            </w:r>
          </w:p>
          <w:p w14:paraId="7F4B0F75" w14:textId="69E69401" w:rsidR="006C440B" w:rsidRPr="001604E3" w:rsidRDefault="006C440B" w:rsidP="008B60FC">
            <w:pPr>
              <w:jc w:val="both"/>
              <w:rPr>
                <w:bCs/>
                <w:sz w:val="20"/>
                <w:szCs w:val="20"/>
              </w:rPr>
            </w:pPr>
            <w:r w:rsidRPr="001604E3">
              <w:rPr>
                <w:bCs/>
                <w:sz w:val="20"/>
                <w:szCs w:val="20"/>
              </w:rPr>
              <w:t>c) opinię jednostki posiadającej akredytację Polskiego Centrum Akredytacji potwierdzającą udział poniesionych i udokumentowanych nakładów inwestycyjnych modernizacji w kosztach kwalifikowanych wybudowania nowej referencyjnej instalacji odnawialnego źródła energii, o którym mowa w art. 74 ust. 2d.”</w:t>
            </w:r>
          </w:p>
          <w:p w14:paraId="5873C9C4" w14:textId="7D9CF4A9" w:rsidR="006C440B" w:rsidRPr="001604E3" w:rsidRDefault="006C440B" w:rsidP="00603789">
            <w:pPr>
              <w:jc w:val="both"/>
              <w:rPr>
                <w:sz w:val="20"/>
                <w:szCs w:val="20"/>
              </w:rPr>
            </w:pPr>
          </w:p>
        </w:tc>
        <w:tc>
          <w:tcPr>
            <w:tcW w:w="4820" w:type="dxa"/>
            <w:vMerge/>
          </w:tcPr>
          <w:p w14:paraId="6D1055F1" w14:textId="77777777" w:rsidR="006C440B" w:rsidRPr="001604E3" w:rsidRDefault="006C440B" w:rsidP="007B6291">
            <w:pPr>
              <w:jc w:val="both"/>
              <w:rPr>
                <w:bCs/>
                <w:sz w:val="20"/>
                <w:szCs w:val="20"/>
              </w:rPr>
            </w:pPr>
          </w:p>
        </w:tc>
      </w:tr>
      <w:tr w:rsidR="00C20C12" w:rsidRPr="001604E3" w14:paraId="7A973AF2" w14:textId="77777777" w:rsidTr="007B6291">
        <w:trPr>
          <w:trHeight w:val="492"/>
        </w:trPr>
        <w:tc>
          <w:tcPr>
            <w:tcW w:w="284" w:type="dxa"/>
          </w:tcPr>
          <w:p w14:paraId="7429289E" w14:textId="77777777" w:rsidR="00C20C12" w:rsidRPr="001604E3" w:rsidRDefault="00C20C12" w:rsidP="007B6291">
            <w:pPr>
              <w:rPr>
                <w:sz w:val="20"/>
                <w:szCs w:val="20"/>
              </w:rPr>
            </w:pPr>
          </w:p>
        </w:tc>
        <w:tc>
          <w:tcPr>
            <w:tcW w:w="8788" w:type="dxa"/>
          </w:tcPr>
          <w:p w14:paraId="0429699C" w14:textId="0296F840" w:rsidR="008B60FC" w:rsidRPr="001604E3" w:rsidRDefault="008B60FC" w:rsidP="008B60FC">
            <w:pPr>
              <w:jc w:val="both"/>
              <w:rPr>
                <w:sz w:val="20"/>
                <w:szCs w:val="20"/>
              </w:rPr>
            </w:pPr>
            <w:r w:rsidRPr="001604E3">
              <w:rPr>
                <w:sz w:val="20"/>
                <w:szCs w:val="20"/>
              </w:rPr>
              <w:t>Art. 1 pkt 75 lit. b</w:t>
            </w:r>
          </w:p>
          <w:p w14:paraId="695EC278" w14:textId="3E3B9BC3" w:rsidR="008B60FC" w:rsidRPr="001604E3" w:rsidRDefault="008B60FC" w:rsidP="008B60FC">
            <w:pPr>
              <w:jc w:val="both"/>
              <w:rPr>
                <w:bCs/>
                <w:sz w:val="20"/>
                <w:szCs w:val="20"/>
              </w:rPr>
            </w:pPr>
            <w:r w:rsidRPr="001604E3">
              <w:rPr>
                <w:sz w:val="20"/>
                <w:szCs w:val="20"/>
              </w:rPr>
              <w:t xml:space="preserve">w art. 83 </w:t>
            </w:r>
            <w:r w:rsidRPr="001604E3">
              <w:rPr>
                <w:bCs/>
                <w:sz w:val="20"/>
                <w:szCs w:val="20"/>
              </w:rPr>
              <w:t>ust. 1a otrzymuje brzmienie:</w:t>
            </w:r>
          </w:p>
          <w:p w14:paraId="73576409" w14:textId="4B8D4E38" w:rsidR="008B60FC" w:rsidRPr="001604E3" w:rsidRDefault="008B60FC" w:rsidP="008B60FC">
            <w:pPr>
              <w:jc w:val="both"/>
              <w:rPr>
                <w:bCs/>
                <w:sz w:val="20"/>
                <w:szCs w:val="20"/>
              </w:rPr>
            </w:pPr>
            <w:r w:rsidRPr="001604E3">
              <w:rPr>
                <w:bCs/>
                <w:sz w:val="20"/>
                <w:szCs w:val="20"/>
              </w:rPr>
              <w:t>„1a. Wytwórca przekazuje operatorowi rozliczeń energii odnawialnej, o którym mowa w art. 106, a w przypadku wytwórcy w instalacji odnawialnego źródła energii o łącznej mocy zainstalowanej elektrycznej mniejszej niż 500 kW, który zadeklarował sprzedaż energii elektrycznej sprzedawcy zobowiązanemu – także temu sprzedawcy, informację, o której mowa w ust. 1 pkt 2 oraz dokumenty, o których mowa w ust. 1 pkt 4 lit. b i c, w terminach określonych w tych przepisach.”</w:t>
            </w:r>
          </w:p>
          <w:p w14:paraId="6A082FD4" w14:textId="77777777" w:rsidR="00C20C12" w:rsidRPr="001604E3" w:rsidRDefault="00C20C12" w:rsidP="00603789">
            <w:pPr>
              <w:jc w:val="both"/>
              <w:rPr>
                <w:sz w:val="20"/>
                <w:szCs w:val="20"/>
              </w:rPr>
            </w:pPr>
          </w:p>
        </w:tc>
        <w:tc>
          <w:tcPr>
            <w:tcW w:w="4820" w:type="dxa"/>
          </w:tcPr>
          <w:p w14:paraId="298D0240" w14:textId="77777777" w:rsidR="00861185" w:rsidRPr="001604E3" w:rsidRDefault="00861185" w:rsidP="00861185">
            <w:pPr>
              <w:jc w:val="both"/>
              <w:rPr>
                <w:bCs/>
                <w:sz w:val="20"/>
                <w:szCs w:val="20"/>
              </w:rPr>
            </w:pPr>
            <w:r w:rsidRPr="001604E3">
              <w:rPr>
                <w:bCs/>
                <w:sz w:val="20"/>
                <w:szCs w:val="20"/>
              </w:rPr>
              <w:t>Celem zaproponowanych w projekcie zmian jest utrzymanie w systemie energetycznym instalacji odnawialnych źródeł energii, które zakończyły udział w przewidzianych dla nich systemów wsparcia, a stosowana w nich technologia wiąże się z kosztami operacyjnymi przewyższającymi przychody rynkowe z prowadzonej działalności</w:t>
            </w:r>
          </w:p>
          <w:p w14:paraId="219C258C" w14:textId="77777777" w:rsidR="00861185" w:rsidRPr="001604E3" w:rsidRDefault="00861185" w:rsidP="00861185">
            <w:pPr>
              <w:jc w:val="both"/>
              <w:rPr>
                <w:bCs/>
                <w:sz w:val="20"/>
                <w:szCs w:val="20"/>
              </w:rPr>
            </w:pPr>
          </w:p>
          <w:p w14:paraId="571FD0B9" w14:textId="77777777" w:rsidR="00C20C12" w:rsidRPr="001604E3" w:rsidRDefault="00C20C12" w:rsidP="007B6291">
            <w:pPr>
              <w:jc w:val="both"/>
              <w:rPr>
                <w:bCs/>
                <w:sz w:val="20"/>
                <w:szCs w:val="20"/>
              </w:rPr>
            </w:pPr>
          </w:p>
        </w:tc>
      </w:tr>
      <w:tr w:rsidR="00C20C12" w:rsidRPr="001604E3" w14:paraId="4F157ED7" w14:textId="77777777" w:rsidTr="007B6291">
        <w:trPr>
          <w:trHeight w:val="492"/>
        </w:trPr>
        <w:tc>
          <w:tcPr>
            <w:tcW w:w="284" w:type="dxa"/>
          </w:tcPr>
          <w:p w14:paraId="3D048818" w14:textId="77777777" w:rsidR="00C20C12" w:rsidRPr="001604E3" w:rsidRDefault="00C20C12" w:rsidP="007B6291">
            <w:pPr>
              <w:rPr>
                <w:sz w:val="20"/>
                <w:szCs w:val="20"/>
              </w:rPr>
            </w:pPr>
          </w:p>
        </w:tc>
        <w:tc>
          <w:tcPr>
            <w:tcW w:w="8788" w:type="dxa"/>
          </w:tcPr>
          <w:p w14:paraId="2AB9487C" w14:textId="0D3FDF9E" w:rsidR="008B60FC" w:rsidRPr="001604E3" w:rsidRDefault="008B60FC" w:rsidP="008B60FC">
            <w:pPr>
              <w:jc w:val="both"/>
              <w:rPr>
                <w:sz w:val="20"/>
                <w:szCs w:val="20"/>
              </w:rPr>
            </w:pPr>
            <w:r w:rsidRPr="001604E3">
              <w:rPr>
                <w:sz w:val="20"/>
                <w:szCs w:val="20"/>
              </w:rPr>
              <w:t>Art. 1 pkt 75 lit. c</w:t>
            </w:r>
          </w:p>
          <w:p w14:paraId="5E012D2E" w14:textId="77777777" w:rsidR="008B60FC" w:rsidRPr="001604E3" w:rsidRDefault="008B60FC" w:rsidP="008B60FC">
            <w:pPr>
              <w:jc w:val="both"/>
              <w:rPr>
                <w:sz w:val="20"/>
                <w:szCs w:val="20"/>
              </w:rPr>
            </w:pPr>
            <w:r w:rsidRPr="001604E3">
              <w:rPr>
                <w:sz w:val="20"/>
                <w:szCs w:val="20"/>
              </w:rPr>
              <w:t>w art. 83 w ust. 3b w pkt 10 kropkę zastępuje się średnikiem i dodaje się pkt 11 w brzmieniu:</w:t>
            </w:r>
          </w:p>
          <w:p w14:paraId="6E2F3718" w14:textId="49632FE4" w:rsidR="008B60FC" w:rsidRPr="001604E3" w:rsidRDefault="008B60FC" w:rsidP="008B60FC">
            <w:pPr>
              <w:jc w:val="both"/>
              <w:rPr>
                <w:bCs/>
                <w:sz w:val="20"/>
                <w:szCs w:val="20"/>
              </w:rPr>
            </w:pPr>
            <w:r w:rsidRPr="001604E3">
              <w:rPr>
                <w:bCs/>
                <w:sz w:val="20"/>
                <w:szCs w:val="20"/>
              </w:rPr>
              <w:t xml:space="preserve">„11) wykorzystania części lub całości wytworzonego biogazu lub biogazu rolniczego do wytworzenia </w:t>
            </w:r>
            <w:proofErr w:type="spellStart"/>
            <w:r w:rsidRPr="001604E3">
              <w:rPr>
                <w:bCs/>
                <w:sz w:val="20"/>
                <w:szCs w:val="20"/>
              </w:rPr>
              <w:t>biometanu</w:t>
            </w:r>
            <w:proofErr w:type="spellEnd"/>
            <w:r w:rsidRPr="001604E3">
              <w:rPr>
                <w:bCs/>
                <w:sz w:val="20"/>
                <w:szCs w:val="20"/>
              </w:rPr>
              <w:t xml:space="preserve"> z uwzględnieniem sposobu przeliczania ilości wytworzonego biogazu, biogazu rolniczego i </w:t>
            </w:r>
            <w:proofErr w:type="spellStart"/>
            <w:r w:rsidRPr="001604E3">
              <w:rPr>
                <w:bCs/>
                <w:sz w:val="20"/>
                <w:szCs w:val="20"/>
              </w:rPr>
              <w:t>biometanu</w:t>
            </w:r>
            <w:proofErr w:type="spellEnd"/>
            <w:r w:rsidRPr="001604E3">
              <w:rPr>
                <w:bCs/>
                <w:sz w:val="20"/>
                <w:szCs w:val="20"/>
              </w:rPr>
              <w:t xml:space="preserve"> na ilość energii wyrażoną w MWh, zgodnie z przepisami wydanymi na podstawie art. 62.”</w:t>
            </w:r>
          </w:p>
          <w:p w14:paraId="71E5E678" w14:textId="24617773" w:rsidR="00C20C12" w:rsidRPr="001604E3" w:rsidRDefault="00C20C12" w:rsidP="00603789">
            <w:pPr>
              <w:jc w:val="both"/>
              <w:rPr>
                <w:sz w:val="20"/>
                <w:szCs w:val="20"/>
              </w:rPr>
            </w:pPr>
          </w:p>
        </w:tc>
        <w:tc>
          <w:tcPr>
            <w:tcW w:w="4820" w:type="dxa"/>
          </w:tcPr>
          <w:p w14:paraId="3EEE2D7F" w14:textId="77777777" w:rsidR="00861185" w:rsidRPr="001604E3" w:rsidRDefault="00861185" w:rsidP="00861185">
            <w:pPr>
              <w:jc w:val="both"/>
              <w:rPr>
                <w:bCs/>
                <w:sz w:val="20"/>
                <w:szCs w:val="20"/>
              </w:rPr>
            </w:pPr>
            <w:r w:rsidRPr="001604E3">
              <w:rPr>
                <w:bCs/>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bCs/>
                <w:sz w:val="20"/>
                <w:szCs w:val="20"/>
              </w:rPr>
              <w:t>biometan</w:t>
            </w:r>
            <w:proofErr w:type="spellEnd"/>
            <w:r w:rsidRPr="001604E3">
              <w:rPr>
                <w:bCs/>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w:t>
            </w:r>
          </w:p>
          <w:p w14:paraId="1BC77D10" w14:textId="77777777" w:rsidR="00C20C12" w:rsidRPr="001604E3" w:rsidRDefault="00C20C12" w:rsidP="007B6291">
            <w:pPr>
              <w:jc w:val="both"/>
              <w:rPr>
                <w:bCs/>
                <w:sz w:val="20"/>
                <w:szCs w:val="20"/>
              </w:rPr>
            </w:pPr>
          </w:p>
        </w:tc>
      </w:tr>
      <w:tr w:rsidR="008B60FC" w:rsidRPr="001604E3" w14:paraId="25DA1874" w14:textId="77777777" w:rsidTr="007B6291">
        <w:trPr>
          <w:trHeight w:val="492"/>
        </w:trPr>
        <w:tc>
          <w:tcPr>
            <w:tcW w:w="284" w:type="dxa"/>
          </w:tcPr>
          <w:p w14:paraId="294A6B2E" w14:textId="77777777" w:rsidR="008B60FC" w:rsidRPr="001604E3" w:rsidRDefault="008B60FC" w:rsidP="007B6291">
            <w:pPr>
              <w:rPr>
                <w:sz w:val="20"/>
                <w:szCs w:val="20"/>
              </w:rPr>
            </w:pPr>
          </w:p>
        </w:tc>
        <w:tc>
          <w:tcPr>
            <w:tcW w:w="8788" w:type="dxa"/>
          </w:tcPr>
          <w:p w14:paraId="561DFE1E" w14:textId="176B856B" w:rsidR="008B60FC" w:rsidRPr="001604E3" w:rsidRDefault="008B60FC" w:rsidP="008B60FC">
            <w:pPr>
              <w:jc w:val="both"/>
              <w:rPr>
                <w:sz w:val="20"/>
                <w:szCs w:val="20"/>
              </w:rPr>
            </w:pPr>
            <w:r w:rsidRPr="001604E3">
              <w:rPr>
                <w:sz w:val="20"/>
                <w:szCs w:val="20"/>
              </w:rPr>
              <w:t>Art. 1 pkt 75 lit. d</w:t>
            </w:r>
          </w:p>
          <w:p w14:paraId="5E166FC6" w14:textId="77777777" w:rsidR="0059117B" w:rsidRPr="001604E3" w:rsidRDefault="008B60FC" w:rsidP="0059117B">
            <w:pPr>
              <w:jc w:val="both"/>
              <w:rPr>
                <w:sz w:val="20"/>
                <w:szCs w:val="20"/>
              </w:rPr>
            </w:pPr>
            <w:r w:rsidRPr="001604E3">
              <w:rPr>
                <w:sz w:val="20"/>
                <w:szCs w:val="20"/>
              </w:rPr>
              <w:t xml:space="preserve">w art. 83 </w:t>
            </w:r>
            <w:bookmarkStart w:id="41" w:name="_Hlk118306808"/>
            <w:r w:rsidR="0059117B" w:rsidRPr="001604E3">
              <w:rPr>
                <w:sz w:val="20"/>
                <w:szCs w:val="20"/>
              </w:rPr>
              <w:t>dodaje się ust. 5 w brzmieniu:</w:t>
            </w:r>
          </w:p>
          <w:p w14:paraId="06465C1E" w14:textId="1DCAE668" w:rsidR="008B60FC" w:rsidRPr="001604E3" w:rsidRDefault="008B60FC" w:rsidP="008B60FC">
            <w:pPr>
              <w:jc w:val="both"/>
              <w:rPr>
                <w:sz w:val="20"/>
                <w:szCs w:val="20"/>
              </w:rPr>
            </w:pPr>
            <w:r w:rsidRPr="001604E3">
              <w:rPr>
                <w:sz w:val="20"/>
                <w:szCs w:val="20"/>
              </w:rPr>
              <w:t>„5. Zobowiązanie, o którym mowa w art. 70b ust. 4 pkt 1 lit. d z uwzględnieniem postanowienia wydanego na podstawie art. 70ba ust. 1 albo na podstawie art. 79 ust. 3 pkt 8 i z uwzględnieniem postanowienia wydanego na podstawie art. 79a ust. 1, uznaje się za spełnione w przypadku gdy wytwórca, w terminie realizacji tego zobowiązania uzyskał koncesję na wykonywanie działalności gospodarczej w zakresie wytwarzania energii elektrycznej z odnawialnych źródeł energii albo został wpisany do rejestru wytwórców energii w małej instalacji albo został wpisany do rejestru wytwórców biogazu i przekazał Prezesowi URE oraz operatorowi rozliczeń energii odnawialnej informację o dniu wytworzenia oraz wprowadzenia energii elektrycznej z odnawialnych źródeł energii do sieci, potwierdzoną przez operatora sieci przesyłowej elektroenergetycznej lub operatora sieci dystrybucyjnej elektroenergetycznej, a instalacja odnawialnego źródła energii tego wytwórcy pozostawała w gotowości do wytwarzania energii, jednak w wymaganym terminie nie doszło do sprzedaży po raz pierwszy energii elektrycznej w następstwie:</w:t>
            </w:r>
          </w:p>
          <w:p w14:paraId="5448996E" w14:textId="53D963E6" w:rsidR="008B60FC" w:rsidRPr="001604E3" w:rsidRDefault="008B60FC" w:rsidP="008B60FC">
            <w:pPr>
              <w:jc w:val="both"/>
              <w:rPr>
                <w:bCs/>
                <w:sz w:val="20"/>
                <w:szCs w:val="20"/>
              </w:rPr>
            </w:pPr>
            <w:r w:rsidRPr="001604E3">
              <w:rPr>
                <w:bCs/>
                <w:sz w:val="20"/>
                <w:szCs w:val="20"/>
              </w:rPr>
              <w:t>1)obowiązywania regulacji prawa powszechnie obowiązującego;</w:t>
            </w:r>
          </w:p>
          <w:p w14:paraId="0032E316" w14:textId="39F549D8" w:rsidR="008B60FC" w:rsidRPr="001604E3" w:rsidRDefault="008B60FC" w:rsidP="008B60FC">
            <w:pPr>
              <w:jc w:val="both"/>
              <w:rPr>
                <w:bCs/>
                <w:sz w:val="20"/>
                <w:szCs w:val="20"/>
              </w:rPr>
            </w:pPr>
            <w:r w:rsidRPr="001604E3">
              <w:rPr>
                <w:bCs/>
                <w:sz w:val="20"/>
                <w:szCs w:val="20"/>
              </w:rPr>
              <w:t>2)konieczności zapewnienia bezpieczeństwa pracy sieci elektroenergetycznej;</w:t>
            </w:r>
          </w:p>
          <w:p w14:paraId="3B3E7977" w14:textId="7768600C" w:rsidR="008B60FC" w:rsidRPr="001604E3" w:rsidRDefault="008B60FC" w:rsidP="008B60FC">
            <w:pPr>
              <w:jc w:val="both"/>
              <w:rPr>
                <w:bCs/>
                <w:sz w:val="20"/>
                <w:szCs w:val="20"/>
              </w:rPr>
            </w:pPr>
            <w:r w:rsidRPr="001604E3">
              <w:rPr>
                <w:bCs/>
                <w:sz w:val="20"/>
                <w:szCs w:val="20"/>
              </w:rPr>
              <w:t>3)wystąpienia awarii w systemie elektroenergetycznym, w tym awarii przyłącza lub sieci elektroenergetycznej;</w:t>
            </w:r>
          </w:p>
          <w:p w14:paraId="66C6A618" w14:textId="4F658277" w:rsidR="008B60FC" w:rsidRPr="001604E3" w:rsidRDefault="008B60FC" w:rsidP="008B60FC">
            <w:pPr>
              <w:jc w:val="both"/>
              <w:rPr>
                <w:bCs/>
                <w:sz w:val="20"/>
                <w:szCs w:val="20"/>
              </w:rPr>
            </w:pPr>
            <w:r w:rsidRPr="001604E3">
              <w:rPr>
                <w:bCs/>
                <w:sz w:val="20"/>
                <w:szCs w:val="20"/>
              </w:rPr>
              <w:t>4)działania siły wyższej, rozumianej jako zdarzenie lub seria zdarzeń, niezależnych od wytwórcy, których nie mógł on uniknąć lub przezwyciężyć, do których zalicza się:</w:t>
            </w:r>
          </w:p>
          <w:p w14:paraId="6DDEC31A" w14:textId="186A2F42" w:rsidR="008B60FC" w:rsidRPr="001604E3" w:rsidRDefault="008B60FC" w:rsidP="008B60FC">
            <w:pPr>
              <w:jc w:val="both"/>
              <w:rPr>
                <w:bCs/>
                <w:sz w:val="20"/>
                <w:szCs w:val="20"/>
              </w:rPr>
            </w:pPr>
            <w:r w:rsidRPr="001604E3">
              <w:rPr>
                <w:bCs/>
                <w:sz w:val="20"/>
                <w:szCs w:val="20"/>
              </w:rPr>
              <w:t>a)klęski żywiołowej, w tym katastrofy naturalnej w rozumieniu ustawy z dnia 18 kwietnia 2002 r. o stanie klęski żywiołowej (Dz. U. z 2017 r. poz. 1897),</w:t>
            </w:r>
          </w:p>
          <w:p w14:paraId="15EFBB3A" w14:textId="0158DD36" w:rsidR="008B60FC" w:rsidRPr="001604E3" w:rsidRDefault="008B60FC" w:rsidP="008B60FC">
            <w:pPr>
              <w:jc w:val="both"/>
              <w:rPr>
                <w:bCs/>
                <w:sz w:val="20"/>
                <w:szCs w:val="20"/>
              </w:rPr>
            </w:pPr>
            <w:r w:rsidRPr="001604E3">
              <w:rPr>
                <w:bCs/>
                <w:sz w:val="20"/>
                <w:szCs w:val="20"/>
              </w:rPr>
              <w:t>b)wojny, działań wojennych, aktów terroryzmu, zamieszek, awarii elektrowni jądrowej;</w:t>
            </w:r>
          </w:p>
          <w:p w14:paraId="28EE606F" w14:textId="7E52E3AD" w:rsidR="008B60FC" w:rsidRPr="001604E3" w:rsidRDefault="008B60FC" w:rsidP="008B60FC">
            <w:pPr>
              <w:jc w:val="both"/>
              <w:rPr>
                <w:bCs/>
                <w:sz w:val="20"/>
                <w:szCs w:val="20"/>
              </w:rPr>
            </w:pPr>
            <w:r w:rsidRPr="001604E3">
              <w:rPr>
                <w:bCs/>
                <w:sz w:val="20"/>
                <w:szCs w:val="20"/>
              </w:rPr>
              <w:t>5)wystąpienia awarii technicznej instalacji odnawialnego źródła energii, rozumianej jako gwałtowne, nieprzewidziane i niezależne od wytwórcy uszkodzenie lub zniszczenie tej instalacji lub zniszczenie obiektów budowlanych lub urządzeń warunkujących pracę tej instalacji.”</w:t>
            </w:r>
          </w:p>
          <w:bookmarkEnd w:id="41"/>
          <w:p w14:paraId="26FE935D" w14:textId="5BF65D49" w:rsidR="008B60FC" w:rsidRPr="001604E3" w:rsidRDefault="008B60FC" w:rsidP="008B60FC">
            <w:pPr>
              <w:jc w:val="both"/>
              <w:rPr>
                <w:sz w:val="20"/>
                <w:szCs w:val="20"/>
              </w:rPr>
            </w:pPr>
          </w:p>
        </w:tc>
        <w:tc>
          <w:tcPr>
            <w:tcW w:w="4820" w:type="dxa"/>
          </w:tcPr>
          <w:p w14:paraId="2DF3D416" w14:textId="77777777" w:rsidR="00861185" w:rsidRPr="001604E3" w:rsidRDefault="00861185" w:rsidP="00861185">
            <w:pPr>
              <w:jc w:val="both"/>
              <w:rPr>
                <w:bCs/>
                <w:sz w:val="20"/>
                <w:szCs w:val="20"/>
              </w:rPr>
            </w:pPr>
            <w:r w:rsidRPr="001604E3">
              <w:rPr>
                <w:bCs/>
                <w:sz w:val="20"/>
                <w:szCs w:val="20"/>
              </w:rPr>
              <w:t xml:space="preserve">Celem niniejszego fragmentu jest dopasowanie wymagań i obowiązków wytwórcy energii elektrycznej z instalacji OZE o mocy większej niż 1 MW który może przystąpić do aukcji w ramach systemu wsparcia operacyjnego względem zmian. </w:t>
            </w:r>
          </w:p>
          <w:p w14:paraId="0F680D7C" w14:textId="77777777" w:rsidR="008B60FC" w:rsidRPr="001604E3" w:rsidRDefault="008B60FC" w:rsidP="007B6291">
            <w:pPr>
              <w:jc w:val="both"/>
              <w:rPr>
                <w:bCs/>
                <w:sz w:val="20"/>
                <w:szCs w:val="20"/>
              </w:rPr>
            </w:pPr>
          </w:p>
        </w:tc>
      </w:tr>
      <w:tr w:rsidR="00E51DE3" w:rsidRPr="001604E3" w14:paraId="1DFA7410" w14:textId="77777777" w:rsidTr="007B6291">
        <w:trPr>
          <w:trHeight w:val="492"/>
        </w:trPr>
        <w:tc>
          <w:tcPr>
            <w:tcW w:w="284" w:type="dxa"/>
          </w:tcPr>
          <w:p w14:paraId="418491E3" w14:textId="77777777" w:rsidR="00E51DE3" w:rsidRPr="001604E3" w:rsidRDefault="00E51DE3" w:rsidP="007B6291">
            <w:pPr>
              <w:rPr>
                <w:sz w:val="20"/>
                <w:szCs w:val="20"/>
              </w:rPr>
            </w:pPr>
          </w:p>
        </w:tc>
        <w:tc>
          <w:tcPr>
            <w:tcW w:w="8788" w:type="dxa"/>
          </w:tcPr>
          <w:p w14:paraId="318203F3" w14:textId="660DC00A" w:rsidR="001B62AE" w:rsidRPr="001604E3" w:rsidRDefault="001B62AE" w:rsidP="007B6291">
            <w:pPr>
              <w:jc w:val="both"/>
              <w:rPr>
                <w:sz w:val="20"/>
                <w:szCs w:val="20"/>
              </w:rPr>
            </w:pPr>
            <w:r w:rsidRPr="001604E3">
              <w:rPr>
                <w:sz w:val="20"/>
                <w:szCs w:val="20"/>
              </w:rPr>
              <w:t xml:space="preserve">Art. 1 pkt </w:t>
            </w:r>
            <w:r w:rsidR="004D0C87" w:rsidRPr="001604E3">
              <w:rPr>
                <w:sz w:val="20"/>
                <w:szCs w:val="20"/>
              </w:rPr>
              <w:t>76</w:t>
            </w:r>
          </w:p>
          <w:p w14:paraId="15DD761A" w14:textId="388D2D54" w:rsidR="00E51DE3" w:rsidRPr="001604E3" w:rsidRDefault="00C31DA4" w:rsidP="007B6291">
            <w:pPr>
              <w:jc w:val="both"/>
              <w:rPr>
                <w:sz w:val="20"/>
                <w:szCs w:val="20"/>
              </w:rPr>
            </w:pPr>
            <w:r w:rsidRPr="001604E3">
              <w:rPr>
                <w:sz w:val="20"/>
                <w:szCs w:val="20"/>
              </w:rPr>
              <w:t>w art. 83a w ust. 1, 3 i 5 po wyrazach „w art. 92 ust. 1 i 5” dodaje się wyrazy „lub w art. 83e ust. 1”</w:t>
            </w:r>
          </w:p>
        </w:tc>
        <w:tc>
          <w:tcPr>
            <w:tcW w:w="4820" w:type="dxa"/>
          </w:tcPr>
          <w:p w14:paraId="6C08859B" w14:textId="6A126EAB" w:rsidR="00E51DE3" w:rsidRPr="001604E3" w:rsidRDefault="0002678C" w:rsidP="0022004F">
            <w:pPr>
              <w:jc w:val="both"/>
              <w:rPr>
                <w:sz w:val="20"/>
                <w:szCs w:val="20"/>
              </w:rPr>
            </w:pPr>
            <w:r w:rsidRPr="001604E3">
              <w:rPr>
                <w:sz w:val="20"/>
                <w:szCs w:val="20"/>
              </w:rPr>
              <w:t>Zmiany porządkujące w związku z nowym brzmieniem zaproponowanym niniejszym projektem ustawy.</w:t>
            </w:r>
          </w:p>
        </w:tc>
      </w:tr>
      <w:tr w:rsidR="00E51DE3" w:rsidRPr="001604E3" w14:paraId="0D0A1F88" w14:textId="77777777" w:rsidTr="007B6291">
        <w:trPr>
          <w:trHeight w:val="492"/>
        </w:trPr>
        <w:tc>
          <w:tcPr>
            <w:tcW w:w="284" w:type="dxa"/>
          </w:tcPr>
          <w:p w14:paraId="4DD3378E" w14:textId="63DE49E2" w:rsidR="00E51DE3" w:rsidRPr="001604E3" w:rsidRDefault="00E51DE3" w:rsidP="007B6291">
            <w:pPr>
              <w:rPr>
                <w:sz w:val="20"/>
                <w:szCs w:val="20"/>
              </w:rPr>
            </w:pPr>
          </w:p>
        </w:tc>
        <w:tc>
          <w:tcPr>
            <w:tcW w:w="8788" w:type="dxa"/>
          </w:tcPr>
          <w:p w14:paraId="61FC99AF" w14:textId="6D967EE7" w:rsidR="00C31DA4" w:rsidRPr="001604E3" w:rsidRDefault="00C31DA4" w:rsidP="007B6291">
            <w:pPr>
              <w:jc w:val="both"/>
              <w:rPr>
                <w:sz w:val="20"/>
                <w:szCs w:val="20"/>
              </w:rPr>
            </w:pPr>
            <w:r w:rsidRPr="001604E3">
              <w:rPr>
                <w:sz w:val="20"/>
                <w:szCs w:val="20"/>
              </w:rPr>
              <w:t xml:space="preserve">Art. 1 pkt </w:t>
            </w:r>
            <w:r w:rsidR="00BE7079" w:rsidRPr="001604E3">
              <w:rPr>
                <w:sz w:val="20"/>
                <w:szCs w:val="20"/>
              </w:rPr>
              <w:t>77</w:t>
            </w:r>
          </w:p>
          <w:p w14:paraId="1333D374" w14:textId="418F48B2" w:rsidR="00C31DA4" w:rsidRPr="001604E3" w:rsidRDefault="00C31DA4" w:rsidP="007B6291">
            <w:pPr>
              <w:jc w:val="both"/>
              <w:rPr>
                <w:bCs/>
                <w:sz w:val="20"/>
                <w:szCs w:val="20"/>
              </w:rPr>
            </w:pPr>
            <w:r w:rsidRPr="001604E3">
              <w:rPr>
                <w:bCs/>
                <w:sz w:val="20"/>
                <w:szCs w:val="20"/>
              </w:rPr>
              <w:t xml:space="preserve">po art. 83a dodaje się art. 83b </w:t>
            </w:r>
            <w:r w:rsidRPr="001604E3">
              <w:rPr>
                <w:bCs/>
                <w:sz w:val="20"/>
                <w:szCs w:val="20"/>
              </w:rPr>
              <w:softHyphen/>
            </w:r>
            <w:r w:rsidRPr="001604E3">
              <w:rPr>
                <w:bCs/>
                <w:sz w:val="20"/>
                <w:szCs w:val="20"/>
              </w:rPr>
              <w:softHyphen/>
            </w:r>
            <w:r w:rsidRPr="001604E3">
              <w:rPr>
                <w:bCs/>
                <w:sz w:val="20"/>
                <w:szCs w:val="20"/>
              </w:rPr>
              <w:noBreakHyphen/>
              <w:t>83</w:t>
            </w:r>
            <w:r w:rsidR="00BE7079" w:rsidRPr="001604E3">
              <w:rPr>
                <w:bCs/>
                <w:sz w:val="20"/>
                <w:szCs w:val="20"/>
              </w:rPr>
              <w:t xml:space="preserve">k </w:t>
            </w:r>
            <w:r w:rsidRPr="001604E3">
              <w:rPr>
                <w:bCs/>
                <w:sz w:val="20"/>
                <w:szCs w:val="20"/>
              </w:rPr>
              <w:t>w brzmieniu:</w:t>
            </w:r>
          </w:p>
          <w:p w14:paraId="2354536F" w14:textId="77777777" w:rsidR="00BE7079" w:rsidRPr="001604E3" w:rsidRDefault="00BE7079" w:rsidP="00BE7079">
            <w:pPr>
              <w:jc w:val="both"/>
              <w:rPr>
                <w:bCs/>
                <w:sz w:val="20"/>
                <w:szCs w:val="20"/>
              </w:rPr>
            </w:pPr>
            <w:r w:rsidRPr="001604E3">
              <w:rPr>
                <w:bCs/>
                <w:sz w:val="20"/>
                <w:szCs w:val="20"/>
              </w:rPr>
              <w:t xml:space="preserve">77) po art. 83a dodaje się art. 83b </w:t>
            </w:r>
            <w:r w:rsidRPr="001604E3">
              <w:rPr>
                <w:bCs/>
                <w:sz w:val="20"/>
                <w:szCs w:val="20"/>
              </w:rPr>
              <w:softHyphen/>
            </w:r>
            <w:r w:rsidRPr="001604E3">
              <w:rPr>
                <w:bCs/>
                <w:sz w:val="20"/>
                <w:szCs w:val="20"/>
              </w:rPr>
              <w:softHyphen/>
            </w:r>
            <w:r w:rsidRPr="001604E3">
              <w:rPr>
                <w:bCs/>
                <w:sz w:val="20"/>
                <w:szCs w:val="20"/>
              </w:rPr>
              <w:noBreakHyphen/>
              <w:t>83k w brzmieniu:</w:t>
            </w:r>
          </w:p>
          <w:p w14:paraId="75118DE1" w14:textId="77777777" w:rsidR="00BE7079" w:rsidRPr="001604E3" w:rsidRDefault="00BE7079" w:rsidP="00BE7079">
            <w:pPr>
              <w:jc w:val="both"/>
              <w:rPr>
                <w:sz w:val="20"/>
                <w:szCs w:val="20"/>
              </w:rPr>
            </w:pPr>
            <w:r w:rsidRPr="001604E3">
              <w:rPr>
                <w:sz w:val="20"/>
                <w:szCs w:val="20"/>
              </w:rPr>
              <w:t>„</w:t>
            </w:r>
            <w:bookmarkStart w:id="42" w:name="_Hlk108093882"/>
            <w:r w:rsidRPr="001604E3">
              <w:rPr>
                <w:sz w:val="20"/>
                <w:szCs w:val="20"/>
              </w:rPr>
              <w:t>83b. 1</w:t>
            </w:r>
            <w:bookmarkEnd w:id="42"/>
            <w:r w:rsidRPr="001604E3">
              <w:rPr>
                <w:sz w:val="20"/>
                <w:szCs w:val="20"/>
              </w:rPr>
              <w:t>. Wytwórca energii elektrycznej z odnawialnych źródeł energii w instalacji odnawialnego źródła energii o łącznej mocy zainstalowanej elektrycznej większej niż 1 MW, posiadającej wyodrębniony zespół urządzeń służących do wyprowadzania mocy wyłącznie z tej instalacji do sieci elektroenergetycznej dystrybucyjnej lub przesyłowej, dla której upłynął okres, o którym mowa w art. 44 ust. 5 lub w art. 77 ust. 1, może przystąpić do aukcji na wsparcie operacyjne.</w:t>
            </w:r>
          </w:p>
          <w:p w14:paraId="3D7CF8A9" w14:textId="77777777" w:rsidR="00BE7079" w:rsidRPr="001604E3" w:rsidRDefault="00BE7079" w:rsidP="00BE7079">
            <w:pPr>
              <w:jc w:val="both"/>
              <w:rPr>
                <w:sz w:val="20"/>
                <w:szCs w:val="20"/>
              </w:rPr>
            </w:pPr>
            <w:r w:rsidRPr="001604E3">
              <w:rPr>
                <w:sz w:val="20"/>
                <w:szCs w:val="20"/>
              </w:rPr>
              <w:t>2. Wytwórca, o którym mowa w ust. 1, który zamierza przystąpić do aukcji na wsparcie operacyjne, składa do Prezesa URE, na co najmniej 14 dni przed terminem sesji aukcji, do której planuje przystąpić:</w:t>
            </w:r>
          </w:p>
          <w:p w14:paraId="7E5C320C" w14:textId="67546331" w:rsidR="00BE7079" w:rsidRPr="001604E3" w:rsidRDefault="00BE7079" w:rsidP="00BE7079">
            <w:pPr>
              <w:jc w:val="both"/>
              <w:rPr>
                <w:bCs/>
                <w:sz w:val="20"/>
                <w:szCs w:val="20"/>
              </w:rPr>
            </w:pPr>
            <w:r w:rsidRPr="001604E3">
              <w:rPr>
                <w:bCs/>
                <w:sz w:val="20"/>
                <w:szCs w:val="20"/>
              </w:rPr>
              <w:t>1)deklarację o przystąpieniu do aukcji na wsparcie operacyjne, albo</w:t>
            </w:r>
          </w:p>
          <w:p w14:paraId="31F90194" w14:textId="36BEF7F6" w:rsidR="00BE7079" w:rsidRPr="001604E3" w:rsidRDefault="00BE7079" w:rsidP="00BE7079">
            <w:pPr>
              <w:jc w:val="both"/>
              <w:rPr>
                <w:bCs/>
                <w:sz w:val="20"/>
                <w:szCs w:val="20"/>
              </w:rPr>
            </w:pPr>
            <w:r w:rsidRPr="001604E3">
              <w:rPr>
                <w:bCs/>
                <w:sz w:val="20"/>
                <w:szCs w:val="20"/>
              </w:rPr>
              <w:lastRenderedPageBreak/>
              <w:t>2)oświadczenie, że warunki techniczne wytwarzania energii elektrycznej w instalacji odnawialnego źródła energii nie uległy zmianie, w stosunku do informacji zawartych w deklaracji, o której mowa w pkt 1.</w:t>
            </w:r>
          </w:p>
          <w:p w14:paraId="38BE5120" w14:textId="77777777" w:rsidR="00BE7079" w:rsidRPr="001604E3" w:rsidRDefault="00BE7079" w:rsidP="00BE7079">
            <w:pPr>
              <w:jc w:val="both"/>
              <w:rPr>
                <w:sz w:val="20"/>
                <w:szCs w:val="20"/>
              </w:rPr>
            </w:pPr>
            <w:r w:rsidRPr="001604E3">
              <w:rPr>
                <w:sz w:val="20"/>
                <w:szCs w:val="20"/>
              </w:rPr>
              <w:t>3. Wytwórca energii elektrycznej z odnawialnych źródeł energii, o którym mowa w ust. 1, może przystąpić do aukcji na wsparcie operacyjne:</w:t>
            </w:r>
          </w:p>
          <w:p w14:paraId="783B019A" w14:textId="20DFE105" w:rsidR="00BE7079" w:rsidRPr="001604E3" w:rsidRDefault="00BE7079" w:rsidP="00BE7079">
            <w:pPr>
              <w:jc w:val="both"/>
              <w:rPr>
                <w:bCs/>
                <w:sz w:val="20"/>
                <w:szCs w:val="20"/>
              </w:rPr>
            </w:pPr>
            <w:r w:rsidRPr="001604E3">
              <w:rPr>
                <w:bCs/>
                <w:sz w:val="20"/>
                <w:szCs w:val="20"/>
              </w:rPr>
              <w:t>1)w roku, w którym Prezes URE wydał potwierdzenie przyjęcia deklaracji, o którym mowa w art. 71 ust. 4, oraz</w:t>
            </w:r>
          </w:p>
          <w:p w14:paraId="0AB96E01" w14:textId="55EE8AC1" w:rsidR="00BE7079" w:rsidRPr="001604E3" w:rsidRDefault="00BE7079" w:rsidP="00BE7079">
            <w:pPr>
              <w:jc w:val="both"/>
              <w:rPr>
                <w:bCs/>
                <w:sz w:val="20"/>
                <w:szCs w:val="20"/>
              </w:rPr>
            </w:pPr>
            <w:r w:rsidRPr="001604E3">
              <w:rPr>
                <w:bCs/>
                <w:sz w:val="20"/>
                <w:szCs w:val="20"/>
              </w:rPr>
              <w:t>2)przez okres kolejnych 9 lat od daty zdarzenia, o którym mowa w pkt 1, pod warunkiem złożenia oświadczenia, o którym mowa w ust. 2 pkt 2.</w:t>
            </w:r>
          </w:p>
          <w:p w14:paraId="06BDD5FD" w14:textId="77777777" w:rsidR="00BE7079" w:rsidRPr="001604E3" w:rsidRDefault="00BE7079" w:rsidP="00BE7079">
            <w:pPr>
              <w:jc w:val="both"/>
              <w:rPr>
                <w:sz w:val="20"/>
                <w:szCs w:val="20"/>
              </w:rPr>
            </w:pPr>
            <w:r w:rsidRPr="001604E3">
              <w:rPr>
                <w:sz w:val="20"/>
                <w:szCs w:val="20"/>
              </w:rPr>
              <w:t>4. Do deklaracji o przystąpieniu do aukcji na wsparcie operacyjne stosuje się przepisy art. 71 ust. 2a</w:t>
            </w:r>
            <w:r w:rsidRPr="001604E3">
              <w:rPr>
                <w:sz w:val="20"/>
                <w:szCs w:val="20"/>
              </w:rPr>
              <w:softHyphen/>
            </w:r>
            <w:r w:rsidRPr="001604E3">
              <w:rPr>
                <w:sz w:val="20"/>
                <w:szCs w:val="20"/>
              </w:rPr>
              <w:softHyphen/>
            </w:r>
            <w:r w:rsidRPr="001604E3">
              <w:rPr>
                <w:sz w:val="20"/>
                <w:szCs w:val="20"/>
              </w:rPr>
              <w:noBreakHyphen/>
              <w:t>4 i 6.</w:t>
            </w:r>
          </w:p>
          <w:p w14:paraId="3BC6F22C" w14:textId="77777777" w:rsidR="00BE7079" w:rsidRPr="001604E3" w:rsidRDefault="00BE7079" w:rsidP="00BE7079">
            <w:pPr>
              <w:jc w:val="both"/>
              <w:rPr>
                <w:sz w:val="20"/>
                <w:szCs w:val="20"/>
              </w:rPr>
            </w:pPr>
            <w:r w:rsidRPr="001604E3">
              <w:rPr>
                <w:sz w:val="20"/>
                <w:szCs w:val="20"/>
              </w:rPr>
              <w:t>Art. 83c. 1. Energia elektryczna z odnawialnych źródeł energii wytworzona oddzielnie w instalacjach odnawialnego źródła energii, o których mowa w art. 83d ust. 5, może zostać sprzedana w drodze aukcji na wsparcie operacyjne przez wytwórców, którzy złożyli:</w:t>
            </w:r>
          </w:p>
          <w:p w14:paraId="5A4562B7" w14:textId="2B50370D" w:rsidR="00BE7079" w:rsidRPr="001604E3" w:rsidRDefault="00BE7079" w:rsidP="00BE7079">
            <w:pPr>
              <w:jc w:val="both"/>
              <w:rPr>
                <w:bCs/>
                <w:sz w:val="20"/>
                <w:szCs w:val="20"/>
              </w:rPr>
            </w:pPr>
            <w:r w:rsidRPr="001604E3">
              <w:rPr>
                <w:bCs/>
                <w:sz w:val="20"/>
                <w:szCs w:val="20"/>
              </w:rPr>
              <w:t>1)deklarację o przystąpieniu do aukcji na wsparcie operacyjne w terminie do dnia 31 grudnia 2033 r. oraz uzyskali potwierdzenie, o którym mowa w art. 71 ust. 4 lub</w:t>
            </w:r>
          </w:p>
          <w:p w14:paraId="32E8F36D" w14:textId="64E4ABA8" w:rsidR="00BE7079" w:rsidRPr="001604E3" w:rsidRDefault="00BE7079" w:rsidP="00BE7079">
            <w:pPr>
              <w:jc w:val="both"/>
              <w:rPr>
                <w:bCs/>
                <w:sz w:val="20"/>
                <w:szCs w:val="20"/>
              </w:rPr>
            </w:pPr>
            <w:r w:rsidRPr="001604E3">
              <w:rPr>
                <w:bCs/>
                <w:sz w:val="20"/>
                <w:szCs w:val="20"/>
              </w:rPr>
              <w:t xml:space="preserve">2)oświadczenie, o którym mowa w art. 83b ust. 2 pkt 2, w terminie do dnia 31 grudnia </w:t>
            </w:r>
            <w:r w:rsidRPr="001604E3">
              <w:rPr>
                <w:bCs/>
                <w:sz w:val="20"/>
                <w:szCs w:val="20"/>
              </w:rPr>
              <w:br/>
              <w:t>2033 r.</w:t>
            </w:r>
          </w:p>
          <w:p w14:paraId="2DCF7A7C" w14:textId="77777777" w:rsidR="00BE7079" w:rsidRPr="001604E3" w:rsidRDefault="00BE7079" w:rsidP="00BE7079">
            <w:pPr>
              <w:jc w:val="both"/>
              <w:rPr>
                <w:sz w:val="20"/>
                <w:szCs w:val="20"/>
              </w:rPr>
            </w:pPr>
            <w:r w:rsidRPr="001604E3">
              <w:rPr>
                <w:sz w:val="20"/>
                <w:szCs w:val="20"/>
              </w:rPr>
              <w:t>2. Rada Ministrów określi, w drodze rozporządzenia, w terminie do dnia 31 października każdego roku, maksymalną ilość i wartość energii elektrycznej z odnawialnych źródeł energii, która może zostać sprzedana w drodze aukcji na wsparcie operacyjne w następnym roku kalendarzowym przez wytwórców określonych w ust. 1.</w:t>
            </w:r>
          </w:p>
          <w:p w14:paraId="0B9AB161" w14:textId="77777777" w:rsidR="00BE7079" w:rsidRPr="001604E3" w:rsidRDefault="00BE7079" w:rsidP="00BE7079">
            <w:pPr>
              <w:jc w:val="both"/>
              <w:rPr>
                <w:sz w:val="20"/>
                <w:szCs w:val="20"/>
              </w:rPr>
            </w:pPr>
            <w:r w:rsidRPr="001604E3">
              <w:rPr>
                <w:sz w:val="20"/>
                <w:szCs w:val="20"/>
              </w:rPr>
              <w:t>3. Rada Ministrów, przy określeniu maksymalnej ilości i wartości energii elektrycznej z odnawialnych źródeł energii, o której mowa w ust. 2, bierze pod uwagę:</w:t>
            </w:r>
          </w:p>
          <w:p w14:paraId="489390E8" w14:textId="3DE49D08" w:rsidR="00BE7079" w:rsidRPr="001604E3" w:rsidRDefault="00BE7079" w:rsidP="00BE7079">
            <w:pPr>
              <w:jc w:val="both"/>
              <w:rPr>
                <w:bCs/>
                <w:sz w:val="20"/>
                <w:szCs w:val="20"/>
              </w:rPr>
            </w:pPr>
            <w:r w:rsidRPr="001604E3">
              <w:rPr>
                <w:bCs/>
                <w:sz w:val="20"/>
                <w:szCs w:val="20"/>
              </w:rPr>
              <w:t>1)politykę energetyczną państwa oraz dotychczasowy udział energii i paliw wytworzonych w instalacjach odnawialnego źródła energii zużywanych w energetyce oraz w transporcie;</w:t>
            </w:r>
          </w:p>
          <w:p w14:paraId="602AF6BC" w14:textId="072FDD65" w:rsidR="00BE7079" w:rsidRPr="001604E3" w:rsidRDefault="00BE7079" w:rsidP="00BE7079">
            <w:pPr>
              <w:jc w:val="both"/>
              <w:rPr>
                <w:bCs/>
                <w:sz w:val="20"/>
                <w:szCs w:val="20"/>
              </w:rPr>
            </w:pPr>
            <w:r w:rsidRPr="001604E3">
              <w:rPr>
                <w:bCs/>
                <w:sz w:val="20"/>
                <w:szCs w:val="20"/>
              </w:rPr>
              <w:t>2)bezpieczeństwo funkcjonowania systemu elektroenergetycznego, jak również zobowiązania wynikające z umów międzynarodowych;</w:t>
            </w:r>
          </w:p>
          <w:p w14:paraId="6B487E0F" w14:textId="5EB0D026" w:rsidR="00BE7079" w:rsidRPr="001604E3" w:rsidRDefault="00BE7079" w:rsidP="00BE7079">
            <w:pPr>
              <w:jc w:val="both"/>
              <w:rPr>
                <w:bCs/>
                <w:sz w:val="20"/>
                <w:szCs w:val="20"/>
              </w:rPr>
            </w:pPr>
            <w:r w:rsidRPr="001604E3">
              <w:rPr>
                <w:bCs/>
                <w:sz w:val="20"/>
                <w:szCs w:val="20"/>
              </w:rPr>
              <w:t>3)potrzebę ochrony środowiska naturalnego, w tym zmniejszenia zanieczyszczenia azotem pochodzenia rolniczego, a także redukcji emisji zanieczyszczeń atmosferycznych, w szczególności metanu;</w:t>
            </w:r>
          </w:p>
          <w:p w14:paraId="5718F7A4" w14:textId="5C1A4F20" w:rsidR="00BE7079" w:rsidRPr="001604E3" w:rsidRDefault="00BE7079" w:rsidP="00BE7079">
            <w:pPr>
              <w:jc w:val="both"/>
              <w:rPr>
                <w:bCs/>
                <w:sz w:val="20"/>
                <w:szCs w:val="20"/>
              </w:rPr>
            </w:pPr>
            <w:r w:rsidRPr="001604E3">
              <w:rPr>
                <w:bCs/>
                <w:sz w:val="20"/>
                <w:szCs w:val="20"/>
              </w:rPr>
              <w:t>4)potrzebę zapewnienia zrównoważonego gospodarowania zasobami wodnymi;</w:t>
            </w:r>
          </w:p>
          <w:p w14:paraId="73E12185" w14:textId="5A58AF0E" w:rsidR="00BE7079" w:rsidRPr="001604E3" w:rsidRDefault="00BE7079" w:rsidP="00BE7079">
            <w:pPr>
              <w:jc w:val="both"/>
              <w:rPr>
                <w:bCs/>
                <w:sz w:val="20"/>
                <w:szCs w:val="20"/>
              </w:rPr>
            </w:pPr>
            <w:r w:rsidRPr="001604E3">
              <w:rPr>
                <w:bCs/>
                <w:sz w:val="20"/>
                <w:szCs w:val="20"/>
              </w:rPr>
              <w:t>5)cele gospodarcze i społeczne, w tym udział wykorzystywanych technologii do wytwarzania energii lub paliw z odnawialnych źródeł energii w tworzeniu nowych miejsc pracy;</w:t>
            </w:r>
          </w:p>
          <w:p w14:paraId="1ECFEE71" w14:textId="5227A13A" w:rsidR="00BE7079" w:rsidRPr="001604E3" w:rsidRDefault="00BE7079" w:rsidP="00BE7079">
            <w:pPr>
              <w:jc w:val="both"/>
              <w:rPr>
                <w:bCs/>
                <w:sz w:val="20"/>
                <w:szCs w:val="20"/>
              </w:rPr>
            </w:pPr>
            <w:r w:rsidRPr="001604E3">
              <w:rPr>
                <w:bCs/>
                <w:sz w:val="20"/>
                <w:szCs w:val="20"/>
              </w:rPr>
              <w:t>6)potrzebę efektywnego wykorzystania energii pierwotnej uzyskanej w wyniku jednoczesnego wytwarzania energii elektrycznej, ciepła, chłodu lub paliw pochodzących ze źródeł odnawialnych.</w:t>
            </w:r>
          </w:p>
          <w:p w14:paraId="29FB3A19" w14:textId="77777777" w:rsidR="00BE7079" w:rsidRPr="001604E3" w:rsidRDefault="00BE7079" w:rsidP="00BE7079">
            <w:pPr>
              <w:jc w:val="both"/>
              <w:rPr>
                <w:sz w:val="20"/>
                <w:szCs w:val="20"/>
              </w:rPr>
            </w:pPr>
            <w:r w:rsidRPr="001604E3">
              <w:rPr>
                <w:sz w:val="20"/>
                <w:szCs w:val="20"/>
              </w:rPr>
              <w:t>Art. 83d. 1. Prezes URE ogłasza, organizuje i przeprowadza aukcje na wsparcie operacyjne nie rzadziej niż raz w roku, do dnia 31 grudnia 2033 r.</w:t>
            </w:r>
          </w:p>
          <w:p w14:paraId="25F08AC7" w14:textId="77777777" w:rsidR="00BE7079" w:rsidRPr="001604E3" w:rsidRDefault="00BE7079" w:rsidP="00BE7079">
            <w:pPr>
              <w:jc w:val="both"/>
              <w:rPr>
                <w:sz w:val="20"/>
                <w:szCs w:val="20"/>
              </w:rPr>
            </w:pPr>
            <w:r w:rsidRPr="001604E3">
              <w:rPr>
                <w:sz w:val="20"/>
                <w:szCs w:val="20"/>
              </w:rPr>
              <w:t xml:space="preserve">2. Prezes URE, ogłaszając aukcje na wsparcie operacyjne, uwzględnia </w:t>
            </w:r>
            <w:r w:rsidRPr="001604E3" w:rsidDel="00DF0901">
              <w:rPr>
                <w:sz w:val="20"/>
                <w:szCs w:val="20"/>
              </w:rPr>
              <w:t>maksymalną cenę w złotych za 1 MWh, za jaką może zostać sprzedana przez wytwórców w drodze aukcji na wsparcie operacyjne energia elektryczna z odnawialnych źródeł energii, o których mowa w art. 83b ust. 1, zwaną dalej „referencyjną ceną operacyjną”.</w:t>
            </w:r>
          </w:p>
          <w:p w14:paraId="1808C8E4" w14:textId="77777777" w:rsidR="00BE7079" w:rsidRPr="001604E3" w:rsidRDefault="00BE7079" w:rsidP="00BE7079">
            <w:pPr>
              <w:jc w:val="both"/>
              <w:rPr>
                <w:sz w:val="20"/>
                <w:szCs w:val="20"/>
              </w:rPr>
            </w:pPr>
            <w:r w:rsidRPr="001604E3">
              <w:rPr>
                <w:sz w:val="20"/>
                <w:szCs w:val="20"/>
              </w:rPr>
              <w:lastRenderedPageBreak/>
              <w:t>3. Przedmiotem aukcji na wsparcie operacyjne jest sprzedaż energii elektrycznej wytworzonej w instalacji odnawialnego źródła energii i wprowadzonej do sieci przez wytwórców, o których mowa w art. 83c ust. 1, pod warunkiem że:</w:t>
            </w:r>
          </w:p>
          <w:p w14:paraId="240F8914" w14:textId="5EC609E5" w:rsidR="00BE7079" w:rsidRPr="001604E3" w:rsidRDefault="00BE7079" w:rsidP="00BE7079">
            <w:pPr>
              <w:jc w:val="both"/>
              <w:rPr>
                <w:bCs/>
                <w:sz w:val="20"/>
                <w:szCs w:val="20"/>
              </w:rPr>
            </w:pPr>
            <w:r w:rsidRPr="001604E3">
              <w:rPr>
                <w:bCs/>
                <w:sz w:val="20"/>
                <w:szCs w:val="20"/>
              </w:rPr>
              <w:t>1)do jej wytworzenia nie wykorzystano:</w:t>
            </w:r>
          </w:p>
          <w:p w14:paraId="030A8B3A" w14:textId="1EF3CA51" w:rsidR="00BE7079" w:rsidRPr="001604E3" w:rsidRDefault="00BE7079" w:rsidP="00BE7079">
            <w:pPr>
              <w:jc w:val="both"/>
              <w:rPr>
                <w:bCs/>
                <w:sz w:val="20"/>
                <w:szCs w:val="20"/>
              </w:rPr>
            </w:pPr>
            <w:r w:rsidRPr="001604E3">
              <w:rPr>
                <w:bCs/>
                <w:sz w:val="20"/>
                <w:szCs w:val="20"/>
              </w:rPr>
              <w:t>a)drewna innego niż drewno energetyczne oraz zbóż pełnowartościowych w przypadku:</w:t>
            </w:r>
          </w:p>
          <w:p w14:paraId="468BE412" w14:textId="42044771" w:rsidR="00BE7079" w:rsidRPr="001604E3" w:rsidRDefault="00BE7079" w:rsidP="00BE7079">
            <w:pPr>
              <w:jc w:val="both"/>
              <w:rPr>
                <w:bCs/>
                <w:sz w:val="20"/>
                <w:szCs w:val="20"/>
              </w:rPr>
            </w:pPr>
            <w:r w:rsidRPr="001604E3">
              <w:rPr>
                <w:bCs/>
                <w:sz w:val="20"/>
                <w:szCs w:val="20"/>
              </w:rPr>
              <w:t xml:space="preserve">–instalacji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biogaz inny niż biogaz rolniczy,</w:t>
            </w:r>
          </w:p>
          <w:p w14:paraId="7FB962A0" w14:textId="4CA2CB7D" w:rsidR="00BE7079" w:rsidRPr="001604E3" w:rsidRDefault="00BE7079" w:rsidP="00BE7079">
            <w:pPr>
              <w:jc w:val="both"/>
              <w:rPr>
                <w:bCs/>
                <w:sz w:val="20"/>
                <w:szCs w:val="20"/>
              </w:rPr>
            </w:pPr>
            <w:r w:rsidRPr="001604E3">
              <w:rPr>
                <w:bCs/>
                <w:sz w:val="20"/>
                <w:szCs w:val="20"/>
              </w:rPr>
              <w:t xml:space="preserve">–instalacji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biomasę spalaną w dedykowanej instalacji spalania biomasy,</w:t>
            </w:r>
          </w:p>
          <w:p w14:paraId="06098E0A" w14:textId="7A91BC59" w:rsidR="00BE7079" w:rsidRPr="001604E3" w:rsidRDefault="00BE7079" w:rsidP="00BE7079">
            <w:pPr>
              <w:jc w:val="both"/>
              <w:rPr>
                <w:bCs/>
                <w:sz w:val="20"/>
                <w:szCs w:val="20"/>
              </w:rPr>
            </w:pPr>
            <w:r w:rsidRPr="001604E3">
              <w:rPr>
                <w:bCs/>
                <w:sz w:val="20"/>
                <w:szCs w:val="20"/>
              </w:rPr>
              <w:t>–dedykowanej instalacji spalania wielopaliwowego oraz układu hybrydowego, wykorzystujących do wytwarzania energii elektrycznej biomasę, biogaz lub biogaz rolniczy,</w:t>
            </w:r>
          </w:p>
          <w:p w14:paraId="379AB720" w14:textId="5EDC6B51" w:rsidR="00BE7079" w:rsidRPr="001604E3" w:rsidRDefault="00BE7079" w:rsidP="00BE7079">
            <w:pPr>
              <w:jc w:val="both"/>
              <w:rPr>
                <w:bCs/>
                <w:sz w:val="20"/>
                <w:szCs w:val="20"/>
              </w:rPr>
            </w:pPr>
            <w:r w:rsidRPr="001604E3">
              <w:rPr>
                <w:bCs/>
                <w:sz w:val="20"/>
                <w:szCs w:val="20"/>
              </w:rPr>
              <w:t>–instalacji termicznego przekształcania odpadów,</w:t>
            </w:r>
          </w:p>
          <w:p w14:paraId="457027E2" w14:textId="64C628C8" w:rsidR="00BE7079" w:rsidRPr="001604E3" w:rsidRDefault="00BE7079" w:rsidP="00BE7079">
            <w:pPr>
              <w:jc w:val="both"/>
              <w:rPr>
                <w:bCs/>
                <w:sz w:val="20"/>
                <w:szCs w:val="20"/>
              </w:rPr>
            </w:pPr>
            <w:r w:rsidRPr="001604E3">
              <w:rPr>
                <w:bCs/>
                <w:sz w:val="20"/>
                <w:szCs w:val="20"/>
              </w:rPr>
              <w:t xml:space="preserve">b)drewna innego niż drewno energetyczne w przypadku, dedykowanej instalacji spalania wielopaliwowego oraz układu hybrydowego, wykorzystujących do wytwarzania energii elektrycznej </w:t>
            </w:r>
            <w:proofErr w:type="spellStart"/>
            <w:r w:rsidRPr="001604E3">
              <w:rPr>
                <w:bCs/>
                <w:sz w:val="20"/>
                <w:szCs w:val="20"/>
              </w:rPr>
              <w:t>biopłyny</w:t>
            </w:r>
            <w:proofErr w:type="spellEnd"/>
            <w:r w:rsidRPr="001604E3">
              <w:rPr>
                <w:bCs/>
                <w:sz w:val="20"/>
                <w:szCs w:val="20"/>
              </w:rPr>
              <w:t>,</w:t>
            </w:r>
          </w:p>
          <w:p w14:paraId="7AB6DA19" w14:textId="719D8401" w:rsidR="00BE7079" w:rsidRPr="001604E3" w:rsidRDefault="00BE7079" w:rsidP="00BE7079">
            <w:pPr>
              <w:jc w:val="both"/>
              <w:rPr>
                <w:bCs/>
                <w:sz w:val="20"/>
                <w:szCs w:val="20"/>
              </w:rPr>
            </w:pPr>
            <w:r w:rsidRPr="001604E3">
              <w:rPr>
                <w:bCs/>
                <w:sz w:val="20"/>
                <w:szCs w:val="20"/>
              </w:rPr>
              <w:t>c)paliw kopalnych lub paliw powstałych z ich przetworzenia w przypadku instalacji odnawialnego źródła energii wykorzystującej do wytwarzania energii elektrycznej biomasę spalaną w dedykowanej instalacji spalania biomasy,</w:t>
            </w:r>
          </w:p>
          <w:p w14:paraId="53D9D87B" w14:textId="0E702C8E" w:rsidR="00BE7079" w:rsidRPr="001604E3" w:rsidRDefault="00BE7079" w:rsidP="00BE7079">
            <w:pPr>
              <w:jc w:val="both"/>
              <w:rPr>
                <w:bCs/>
                <w:sz w:val="20"/>
                <w:szCs w:val="20"/>
              </w:rPr>
            </w:pPr>
            <w:r w:rsidRPr="001604E3">
              <w:rPr>
                <w:bCs/>
                <w:sz w:val="20"/>
                <w:szCs w:val="20"/>
              </w:rPr>
              <w:t xml:space="preserve">d)biomasy zanieczyszczonej w celu zwiększenia jej wartości opałowej </w:t>
            </w:r>
            <w:r w:rsidRPr="001604E3">
              <w:rPr>
                <w:bCs/>
                <w:sz w:val="20"/>
                <w:szCs w:val="20"/>
              </w:rPr>
              <w:noBreakHyphen/>
              <w:t xml:space="preserve"> w przypadku dedykowanej instalacji spalania biomasy, a także hybrydowej instalacji odnawialnego źródła energii, dedykowanej instalacji spalania wielopaliwowego, oraz układu hybrydowego, wykorzystujących do wytwarzania energii elektrycznej biomasę, </w:t>
            </w:r>
            <w:proofErr w:type="spellStart"/>
            <w:r w:rsidRPr="001604E3">
              <w:rPr>
                <w:bCs/>
                <w:sz w:val="20"/>
                <w:szCs w:val="20"/>
              </w:rPr>
              <w:t>biopłyny</w:t>
            </w:r>
            <w:proofErr w:type="spellEnd"/>
            <w:r w:rsidRPr="001604E3">
              <w:rPr>
                <w:bCs/>
                <w:sz w:val="20"/>
                <w:szCs w:val="20"/>
              </w:rPr>
              <w:t>, biogaz lub biogaz rolniczy,</w:t>
            </w:r>
          </w:p>
          <w:p w14:paraId="6752D9FF" w14:textId="46B77160" w:rsidR="00BE7079" w:rsidRPr="001604E3" w:rsidRDefault="00BE7079" w:rsidP="00BE7079">
            <w:pPr>
              <w:jc w:val="both"/>
              <w:rPr>
                <w:bCs/>
                <w:sz w:val="20"/>
                <w:szCs w:val="20"/>
              </w:rPr>
            </w:pPr>
            <w:r w:rsidRPr="001604E3">
              <w:rPr>
                <w:bCs/>
                <w:sz w:val="20"/>
                <w:szCs w:val="20"/>
              </w:rPr>
              <w:t>e)substratów innych niż wymienione w art. 2 pkt 2 </w:t>
            </w:r>
            <w:r w:rsidRPr="001604E3">
              <w:rPr>
                <w:bCs/>
                <w:sz w:val="20"/>
                <w:szCs w:val="20"/>
              </w:rPr>
              <w:noBreakHyphen/>
              <w:t xml:space="preserve"> w przypadku wytwarzania energii elektrycznej z biogazu rolniczego,</w:t>
            </w:r>
          </w:p>
          <w:p w14:paraId="7081FA61" w14:textId="3D5777FC" w:rsidR="00BE7079" w:rsidRPr="001604E3" w:rsidRDefault="00BE7079" w:rsidP="00BE7079">
            <w:pPr>
              <w:jc w:val="both"/>
              <w:rPr>
                <w:bCs/>
                <w:sz w:val="20"/>
                <w:szCs w:val="20"/>
              </w:rPr>
            </w:pPr>
            <w:r w:rsidRPr="001604E3">
              <w:rPr>
                <w:bCs/>
                <w:sz w:val="20"/>
                <w:szCs w:val="20"/>
              </w:rPr>
              <w:t>f)substratów innych niż wymienione w art. 2 pkt 4 </w:t>
            </w:r>
            <w:r w:rsidRPr="001604E3">
              <w:rPr>
                <w:bCs/>
                <w:sz w:val="20"/>
                <w:szCs w:val="20"/>
              </w:rPr>
              <w:noBreakHyphen/>
              <w:t xml:space="preserve"> w przypadku wytwarzania energii elektrycznej z </w:t>
            </w:r>
            <w:proofErr w:type="spellStart"/>
            <w:r w:rsidRPr="001604E3">
              <w:rPr>
                <w:bCs/>
                <w:sz w:val="20"/>
                <w:szCs w:val="20"/>
              </w:rPr>
              <w:t>biopłynów</w:t>
            </w:r>
            <w:proofErr w:type="spellEnd"/>
            <w:r w:rsidRPr="001604E3">
              <w:rPr>
                <w:bCs/>
                <w:sz w:val="20"/>
                <w:szCs w:val="20"/>
              </w:rPr>
              <w:t>,</w:t>
            </w:r>
          </w:p>
          <w:p w14:paraId="456F46E9" w14:textId="7BBF919C" w:rsidR="00BE7079" w:rsidRPr="001604E3" w:rsidRDefault="00BE7079" w:rsidP="00BE7079">
            <w:pPr>
              <w:jc w:val="both"/>
              <w:rPr>
                <w:bCs/>
                <w:sz w:val="20"/>
                <w:szCs w:val="20"/>
              </w:rPr>
            </w:pPr>
            <w:r w:rsidRPr="001604E3">
              <w:rPr>
                <w:bCs/>
                <w:sz w:val="20"/>
                <w:szCs w:val="20"/>
              </w:rPr>
              <w:t>g)</w:t>
            </w:r>
            <w:proofErr w:type="spellStart"/>
            <w:r w:rsidRPr="001604E3">
              <w:rPr>
                <w:bCs/>
                <w:sz w:val="20"/>
                <w:szCs w:val="20"/>
              </w:rPr>
              <w:t>biopłynów</w:t>
            </w:r>
            <w:proofErr w:type="spellEnd"/>
            <w:r w:rsidRPr="001604E3">
              <w:rPr>
                <w:bCs/>
                <w:sz w:val="20"/>
                <w:szCs w:val="20"/>
              </w:rPr>
              <w:t>, które nie spełniają kryteriów zrównoważonego rozwoju, określonych w art. 28b</w:t>
            </w:r>
            <w:r w:rsidRPr="001604E3">
              <w:rPr>
                <w:bCs/>
                <w:sz w:val="20"/>
                <w:szCs w:val="20"/>
              </w:rPr>
              <w:softHyphen/>
            </w:r>
            <w:r w:rsidRPr="001604E3">
              <w:rPr>
                <w:bCs/>
                <w:sz w:val="20"/>
                <w:szCs w:val="20"/>
              </w:rPr>
              <w:softHyphen/>
            </w:r>
            <w:r w:rsidRPr="001604E3">
              <w:rPr>
                <w:bCs/>
                <w:sz w:val="20"/>
                <w:szCs w:val="20"/>
              </w:rPr>
              <w:noBreakHyphen/>
              <w:t>28bc ustawy o biokomponentach i biopaliwach ciekłych;</w:t>
            </w:r>
          </w:p>
          <w:p w14:paraId="5900333B" w14:textId="78E1193F" w:rsidR="00BE7079" w:rsidRPr="001604E3" w:rsidRDefault="00BE7079" w:rsidP="00BE7079">
            <w:pPr>
              <w:jc w:val="both"/>
              <w:rPr>
                <w:bCs/>
                <w:sz w:val="20"/>
                <w:szCs w:val="20"/>
              </w:rPr>
            </w:pPr>
            <w:r w:rsidRPr="001604E3">
              <w:rPr>
                <w:bCs/>
                <w:sz w:val="20"/>
                <w:szCs w:val="20"/>
              </w:rPr>
              <w:t>2)dochowany zostanie wymóg udziału biomasy pochodzenia rolniczego w łącznej masie biomasy określony w art. 60a ust. 2 lub w przepisach wydanych na podstawie art. 60a ust. 3 – w przypadku instalacji odnawialnego źródła energii, o której mowa w art. 60a ust. 2.</w:t>
            </w:r>
          </w:p>
          <w:p w14:paraId="77BA4F6C" w14:textId="77777777" w:rsidR="00BE7079" w:rsidRPr="001604E3" w:rsidRDefault="00BE7079" w:rsidP="00BE7079">
            <w:pPr>
              <w:jc w:val="both"/>
              <w:rPr>
                <w:sz w:val="20"/>
                <w:szCs w:val="20"/>
              </w:rPr>
            </w:pPr>
            <w:r w:rsidRPr="001604E3">
              <w:rPr>
                <w:sz w:val="20"/>
                <w:szCs w:val="20"/>
              </w:rPr>
              <w:t>4. Prezes URE przeprowadza aukcje na wsparcie operacyjne na sprzedaż energii elektrycznej wytwarzanej w instalacjach odnawialnego źródła energii, odrębnie od aukcji dla instalacji odnawialnego źródła energii, o których mowa w art. 72.</w:t>
            </w:r>
          </w:p>
          <w:p w14:paraId="4185DF24" w14:textId="77777777" w:rsidR="00BE7079" w:rsidRPr="001604E3" w:rsidRDefault="00BE7079" w:rsidP="00BE7079">
            <w:pPr>
              <w:jc w:val="both"/>
              <w:rPr>
                <w:sz w:val="20"/>
                <w:szCs w:val="20"/>
              </w:rPr>
            </w:pPr>
            <w:r w:rsidRPr="001604E3">
              <w:rPr>
                <w:sz w:val="20"/>
                <w:szCs w:val="20"/>
              </w:rPr>
              <w:t>5. Aukcje na wsparcie operacyjne dla wytwórców, o których mowa w art. 83b ust. 1, przeprowadza się odrębnie na sprzedaż energii elektrycznej wytworzonej w instalacjach odnawialnego źródła energii o łącznej mocy zainstalowanej elektrycznej większej niż 1 MW, o których mowa w art. 83g ust. 3:</w:t>
            </w:r>
          </w:p>
          <w:p w14:paraId="47CE3A20" w14:textId="2749AF30" w:rsidR="00BE7079" w:rsidRPr="001604E3" w:rsidRDefault="00BE7079" w:rsidP="00BE7079">
            <w:pPr>
              <w:jc w:val="both"/>
              <w:rPr>
                <w:bCs/>
                <w:sz w:val="20"/>
                <w:szCs w:val="20"/>
              </w:rPr>
            </w:pPr>
            <w:r w:rsidRPr="001604E3">
              <w:rPr>
                <w:bCs/>
                <w:sz w:val="20"/>
                <w:szCs w:val="20"/>
              </w:rPr>
              <w:t>1)pkt 12</w:t>
            </w:r>
            <w:r w:rsidRPr="001604E3">
              <w:rPr>
                <w:bCs/>
                <w:sz w:val="20"/>
                <w:szCs w:val="20"/>
              </w:rPr>
              <w:noBreakHyphen/>
              <w:t>13;</w:t>
            </w:r>
          </w:p>
          <w:p w14:paraId="4D98B37E" w14:textId="6B2B1F66" w:rsidR="00BE7079" w:rsidRPr="001604E3" w:rsidRDefault="00BE7079" w:rsidP="00BE7079">
            <w:pPr>
              <w:jc w:val="both"/>
              <w:rPr>
                <w:bCs/>
                <w:sz w:val="20"/>
                <w:szCs w:val="20"/>
              </w:rPr>
            </w:pPr>
            <w:r w:rsidRPr="001604E3">
              <w:rPr>
                <w:bCs/>
                <w:sz w:val="20"/>
                <w:szCs w:val="20"/>
              </w:rPr>
              <w:t>2) pkt 14</w:t>
            </w:r>
            <w:r w:rsidRPr="001604E3">
              <w:rPr>
                <w:bCs/>
                <w:sz w:val="20"/>
                <w:szCs w:val="20"/>
              </w:rPr>
              <w:noBreakHyphen/>
              <w:t>23;</w:t>
            </w:r>
          </w:p>
          <w:p w14:paraId="762AC8C1" w14:textId="4BE9FEA4" w:rsidR="00BE7079" w:rsidRPr="001604E3" w:rsidRDefault="00BE7079" w:rsidP="00BE7079">
            <w:pPr>
              <w:jc w:val="both"/>
              <w:rPr>
                <w:bCs/>
                <w:sz w:val="20"/>
                <w:szCs w:val="20"/>
              </w:rPr>
            </w:pPr>
            <w:r w:rsidRPr="001604E3">
              <w:rPr>
                <w:bCs/>
                <w:sz w:val="20"/>
                <w:szCs w:val="20"/>
              </w:rPr>
              <w:t>3)pkt 25.</w:t>
            </w:r>
          </w:p>
          <w:p w14:paraId="6264881A" w14:textId="77777777" w:rsidR="00BE7079" w:rsidRPr="001604E3" w:rsidRDefault="00BE7079" w:rsidP="00BE7079">
            <w:pPr>
              <w:jc w:val="both"/>
              <w:rPr>
                <w:sz w:val="20"/>
                <w:szCs w:val="20"/>
              </w:rPr>
            </w:pPr>
            <w:r w:rsidRPr="001604E3">
              <w:rPr>
                <w:sz w:val="20"/>
                <w:szCs w:val="20"/>
              </w:rPr>
              <w:lastRenderedPageBreak/>
              <w:t>6. Prezes URE przeprowadza aukcje na wsparcie operacyjne uwzględniając podział określony w ust. 5, dla ilości i wartości energii, określonych w przepisach wykonawczych wydanych na podstawie art. 83c ust. 2, biorąc pod uwagę cel w zakresie odnawialnych źródeł energii i istniejący potencjał w zakresie krajowych zasobów energii zgłoszony w deklaracjach o przystąpieniu do aukcji na wsparcie operacyjne oraz objęty wydanymi potwierdzeniami, o których mowa w art. 71 ust. 4.</w:t>
            </w:r>
          </w:p>
          <w:p w14:paraId="45C62E2D" w14:textId="77777777" w:rsidR="00BE7079" w:rsidRPr="001604E3" w:rsidRDefault="00BE7079" w:rsidP="00BE7079">
            <w:pPr>
              <w:jc w:val="both"/>
              <w:rPr>
                <w:sz w:val="20"/>
                <w:szCs w:val="20"/>
              </w:rPr>
            </w:pPr>
            <w:r w:rsidRPr="001604E3">
              <w:rPr>
                <w:sz w:val="20"/>
                <w:szCs w:val="20"/>
              </w:rPr>
              <w:t>7. Do udziału w aukcjach na wsparcie operacyjne wytwórców energii elektrycznej z odnawialnych źródeł energii w instalacjach odnawialnego źródła energii zlokalizowanych poza terytorium Rzeczypospolitej Polskiej i poza obszarem wyłącznej strefy ekonomicznej stosuje się art. 73 ust. 8 – 12.</w:t>
            </w:r>
          </w:p>
          <w:p w14:paraId="5EE6614B" w14:textId="77777777" w:rsidR="00BE7079" w:rsidRPr="001604E3" w:rsidRDefault="00BE7079" w:rsidP="00BE7079">
            <w:pPr>
              <w:jc w:val="both"/>
              <w:rPr>
                <w:sz w:val="20"/>
                <w:szCs w:val="20"/>
              </w:rPr>
            </w:pPr>
            <w:r w:rsidRPr="001604E3">
              <w:rPr>
                <w:sz w:val="20"/>
                <w:szCs w:val="20"/>
              </w:rPr>
              <w:t>Art. 83e. 1. Wytwórcy, o którym mowa w art. 83b ust. 1, który wygrał aukcję na wsparcie operacyjne, przysługuje prawo do pokrycia ujemnego salda, o którym mowa w art. 93 ust. 2 pkt 3, nie dłużej niż do dnia 31 grudnia 2034 r.</w:t>
            </w:r>
          </w:p>
          <w:p w14:paraId="472F5822" w14:textId="77777777" w:rsidR="00BE7079" w:rsidRPr="001604E3" w:rsidRDefault="00BE7079" w:rsidP="00BE7079">
            <w:pPr>
              <w:jc w:val="both"/>
              <w:rPr>
                <w:sz w:val="20"/>
                <w:szCs w:val="20"/>
              </w:rPr>
            </w:pPr>
            <w:r w:rsidRPr="001604E3">
              <w:rPr>
                <w:sz w:val="20"/>
                <w:szCs w:val="20"/>
              </w:rPr>
              <w:t>2. Okres, w którym przysługuje prawo do pokrycia ujemnego salda zgodnie z ust. 1, w odniesieniu do energii wytworzonej w instalacjach odnawialnego źródła energii, przysługujący wytwórcom, którzy wygrali aukcję na wsparcie operacyjne, wynosi rok licząc od pierwszego dnia roku następującego po roku, w którym nastąpiło zamknięcie sesji tej aukcji.</w:t>
            </w:r>
          </w:p>
          <w:p w14:paraId="7E54DAAD" w14:textId="77777777" w:rsidR="00BE7079" w:rsidRPr="001604E3" w:rsidRDefault="00BE7079" w:rsidP="00BE7079">
            <w:pPr>
              <w:jc w:val="both"/>
              <w:rPr>
                <w:sz w:val="20"/>
                <w:szCs w:val="20"/>
              </w:rPr>
            </w:pPr>
            <w:r w:rsidRPr="001604E3">
              <w:rPr>
                <w:sz w:val="20"/>
                <w:szCs w:val="20"/>
              </w:rPr>
              <w:t>3. W przypadku niewypełnienia przez wytwórcę zobowiązania, o którym mowa w art. 83h ust. 3 pkt 5, przepisu ust. 1 nie stosuje się w całym okresie, o którym mowa w ust. 2, oraz w roku kalendarzowym następującym po tym okresie.</w:t>
            </w:r>
          </w:p>
          <w:p w14:paraId="1856263F" w14:textId="77777777" w:rsidR="00BE7079" w:rsidRPr="001604E3" w:rsidRDefault="00BE7079" w:rsidP="00BE7079">
            <w:pPr>
              <w:jc w:val="both"/>
              <w:rPr>
                <w:sz w:val="20"/>
                <w:szCs w:val="20"/>
              </w:rPr>
            </w:pPr>
            <w:r w:rsidRPr="001604E3">
              <w:rPr>
                <w:sz w:val="20"/>
                <w:szCs w:val="20"/>
              </w:rPr>
              <w:t xml:space="preserve">Art. 83f. Rozliczenie obowiązku sprzedaży w ramach systemu aukcyjnego na wsparcie operacyjne przez wytwórcę, który wygrał aukcję na wsparcie operacyjne, energii elektrycznej wytwarzanej w instalacjach odnawialnego źródła energii, o których mowa w art. 83d ust. 5, w ilości określonej przez niego w ofercie, następuje po zakończeniu roku kalendarzowego w którym przysługiwało wsparcie, w oparciu o ilość energii elektrycznej sprzedanej w ramach systemu aukcyjnego określonej w sprawozdaniach miesięcznych składanych zgodnie z art. 93 ust. 2 pkt 3. </w:t>
            </w:r>
          </w:p>
          <w:p w14:paraId="3C05FB0E" w14:textId="77777777" w:rsidR="00BE7079" w:rsidRPr="001604E3" w:rsidRDefault="00BE7079" w:rsidP="00BE7079">
            <w:pPr>
              <w:jc w:val="both"/>
              <w:rPr>
                <w:sz w:val="20"/>
                <w:szCs w:val="20"/>
              </w:rPr>
            </w:pPr>
            <w:r w:rsidRPr="001604E3">
              <w:rPr>
                <w:sz w:val="20"/>
                <w:szCs w:val="20"/>
              </w:rPr>
              <w:t>Art. 83g. 1. Minister właściwy do spraw klimatu określi, w drodze rozporządzenia referencyjną cenę operacyjną, mając na uwadze:</w:t>
            </w:r>
            <w:r w:rsidRPr="001604E3" w:rsidDel="00045FCC">
              <w:rPr>
                <w:sz w:val="20"/>
                <w:szCs w:val="20"/>
              </w:rPr>
              <w:t xml:space="preserve"> </w:t>
            </w:r>
          </w:p>
          <w:p w14:paraId="4C7D1C74" w14:textId="2E58C95A" w:rsidR="00BE7079" w:rsidRPr="001604E3" w:rsidRDefault="00BE7079" w:rsidP="00BE7079">
            <w:pPr>
              <w:jc w:val="both"/>
              <w:rPr>
                <w:bCs/>
                <w:sz w:val="20"/>
                <w:szCs w:val="20"/>
              </w:rPr>
            </w:pPr>
            <w:r w:rsidRPr="001604E3">
              <w:rPr>
                <w:bCs/>
                <w:sz w:val="20"/>
                <w:szCs w:val="20"/>
              </w:rPr>
              <w:t>1)istotne parametry techniczne i ekonomiczne funkcjonowania instalacji odnawialnego źródła energii;</w:t>
            </w:r>
          </w:p>
          <w:p w14:paraId="76B97C35" w14:textId="08C16958" w:rsidR="00BE7079" w:rsidRPr="001604E3" w:rsidRDefault="00BE7079" w:rsidP="00BE7079">
            <w:pPr>
              <w:jc w:val="both"/>
              <w:rPr>
                <w:bCs/>
                <w:sz w:val="20"/>
                <w:szCs w:val="20"/>
              </w:rPr>
            </w:pPr>
            <w:r w:rsidRPr="001604E3">
              <w:rPr>
                <w:bCs/>
                <w:sz w:val="20"/>
                <w:szCs w:val="20"/>
              </w:rPr>
              <w:t>2)założenia dotyczące technicznych warunków pracy instalacji odnawialnego źródła energii, w tym sprawności wytwarzania energii elektrycznej lub biogazu rolniczego, współczynniki wykorzystania dostępnej mocy elektrycznej, współczynniki zużycia wytworzonej energii elektrycznej i biogazu rolniczego na pokrycie potrzeb własnych oraz na pokrycie strat powstających przed wprowadzeniem energii elektrycznej lub biogazu rolniczego do sieci;</w:t>
            </w:r>
          </w:p>
          <w:p w14:paraId="44DEF6F0" w14:textId="48519C7B" w:rsidR="00BE7079" w:rsidRPr="001604E3" w:rsidRDefault="00BE7079" w:rsidP="00BE7079">
            <w:pPr>
              <w:jc w:val="both"/>
              <w:rPr>
                <w:bCs/>
                <w:sz w:val="20"/>
                <w:szCs w:val="20"/>
              </w:rPr>
            </w:pPr>
            <w:r w:rsidRPr="001604E3">
              <w:rPr>
                <w:bCs/>
                <w:sz w:val="20"/>
                <w:szCs w:val="20"/>
              </w:rPr>
              <w:t>3)koszty operacyjne, ponoszone w okresie eksploatacji, w którym instalacja odnawialnego źródła energii podlega mechanizmom i instrumentom wsparcia;</w:t>
            </w:r>
          </w:p>
          <w:p w14:paraId="38B42E6E" w14:textId="09B74D1A" w:rsidR="00BE7079" w:rsidRPr="001604E3" w:rsidRDefault="00BE7079" w:rsidP="00BE7079">
            <w:pPr>
              <w:jc w:val="both"/>
              <w:rPr>
                <w:bCs/>
                <w:sz w:val="20"/>
                <w:szCs w:val="20"/>
              </w:rPr>
            </w:pPr>
            <w:r w:rsidRPr="001604E3">
              <w:rPr>
                <w:bCs/>
                <w:sz w:val="20"/>
                <w:szCs w:val="20"/>
              </w:rPr>
              <w:t>4)przewidywane kształtowanie się cen biomasy i innych paliw;</w:t>
            </w:r>
          </w:p>
          <w:p w14:paraId="7365F23F" w14:textId="6E9D5134" w:rsidR="00BE7079" w:rsidRPr="001604E3" w:rsidRDefault="00BE7079" w:rsidP="00BE7079">
            <w:pPr>
              <w:jc w:val="both"/>
              <w:rPr>
                <w:bCs/>
                <w:sz w:val="20"/>
                <w:szCs w:val="20"/>
              </w:rPr>
            </w:pPr>
            <w:r w:rsidRPr="001604E3">
              <w:rPr>
                <w:bCs/>
                <w:sz w:val="20"/>
                <w:szCs w:val="20"/>
              </w:rPr>
              <w:t>5)wpływ instalacji odnawialnego źródła energii na środowisko naturalne, w tym na redukcję emisji zanieczyszczeń atmosferycznych, w szczególności metanu;</w:t>
            </w:r>
          </w:p>
          <w:p w14:paraId="290B553F" w14:textId="36125B60" w:rsidR="00BE7079" w:rsidRPr="001604E3" w:rsidRDefault="00BE7079" w:rsidP="00BE7079">
            <w:pPr>
              <w:jc w:val="both"/>
              <w:rPr>
                <w:bCs/>
                <w:sz w:val="20"/>
                <w:szCs w:val="20"/>
              </w:rPr>
            </w:pPr>
            <w:r w:rsidRPr="001604E3">
              <w:rPr>
                <w:bCs/>
                <w:sz w:val="20"/>
                <w:szCs w:val="20"/>
              </w:rPr>
              <w:t>6)zrównoważone zagospodarowanie zasobów wodnych;</w:t>
            </w:r>
          </w:p>
          <w:p w14:paraId="32D21D31" w14:textId="4984D54E" w:rsidR="00BE7079" w:rsidRPr="001604E3" w:rsidRDefault="00BE7079" w:rsidP="00BE7079">
            <w:pPr>
              <w:jc w:val="both"/>
              <w:rPr>
                <w:bCs/>
                <w:sz w:val="20"/>
                <w:szCs w:val="20"/>
              </w:rPr>
            </w:pPr>
            <w:r w:rsidRPr="001604E3">
              <w:rPr>
                <w:bCs/>
                <w:sz w:val="20"/>
                <w:szCs w:val="20"/>
              </w:rPr>
              <w:lastRenderedPageBreak/>
              <w:t>7)cele gospodarcze i społeczne, w tym udział wykorzystywanych technologii do wytwarzania energii lub paliw z odnawialnych źródeł energii w tworzeniu nowych miejsc pracy;</w:t>
            </w:r>
          </w:p>
          <w:p w14:paraId="41B6A955" w14:textId="5079977D" w:rsidR="00BE7079" w:rsidRPr="001604E3" w:rsidRDefault="00BE7079" w:rsidP="00BE7079">
            <w:pPr>
              <w:jc w:val="both"/>
              <w:rPr>
                <w:bCs/>
                <w:sz w:val="20"/>
                <w:szCs w:val="20"/>
              </w:rPr>
            </w:pPr>
            <w:r w:rsidRPr="001604E3">
              <w:rPr>
                <w:bCs/>
                <w:sz w:val="20"/>
                <w:szCs w:val="20"/>
              </w:rPr>
              <w:t>8)oszczędności energii pierwotnej uzyskanej w wyniku jednoczesnego wytwarzania energii elektrycznej, ciepła, chłodu lub paliw pochodzących ze źródeł odnawialnych.</w:t>
            </w:r>
          </w:p>
          <w:p w14:paraId="178AF521" w14:textId="77777777" w:rsidR="00BE7079" w:rsidRPr="001604E3" w:rsidRDefault="00BE7079" w:rsidP="00BE7079">
            <w:pPr>
              <w:jc w:val="both"/>
              <w:rPr>
                <w:sz w:val="20"/>
                <w:szCs w:val="20"/>
              </w:rPr>
            </w:pPr>
            <w:r w:rsidRPr="001604E3">
              <w:rPr>
                <w:sz w:val="20"/>
                <w:szCs w:val="20"/>
              </w:rPr>
              <w:t>2. Do katalogu kosztów bezpośrednio związanych z wytwarzaniem energii elektrycznej z odnawialnych źródeł energii w instalacji odnawialnego źródła energii, o których mowa w ust. 1, zalicza się w szczególności:</w:t>
            </w:r>
          </w:p>
          <w:p w14:paraId="48EA9EE5" w14:textId="33B9282C" w:rsidR="00BE7079" w:rsidRPr="001604E3" w:rsidRDefault="00BE7079" w:rsidP="00BE7079">
            <w:pPr>
              <w:jc w:val="both"/>
              <w:rPr>
                <w:bCs/>
                <w:sz w:val="20"/>
                <w:szCs w:val="20"/>
              </w:rPr>
            </w:pPr>
            <w:r w:rsidRPr="001604E3">
              <w:rPr>
                <w:bCs/>
                <w:sz w:val="20"/>
                <w:szCs w:val="20"/>
              </w:rPr>
              <w:t>1)koszty paliwa lub substratów;</w:t>
            </w:r>
          </w:p>
          <w:p w14:paraId="6BDEA1F6" w14:textId="7EA52C41" w:rsidR="00BE7079" w:rsidRPr="001604E3" w:rsidRDefault="00BE7079" w:rsidP="00BE7079">
            <w:pPr>
              <w:jc w:val="both"/>
              <w:rPr>
                <w:bCs/>
                <w:sz w:val="20"/>
                <w:szCs w:val="20"/>
              </w:rPr>
            </w:pPr>
            <w:r w:rsidRPr="001604E3">
              <w:rPr>
                <w:bCs/>
                <w:sz w:val="20"/>
                <w:szCs w:val="20"/>
              </w:rPr>
              <w:t>2)inne niż paliwo lub substraty koszty zmienne związane z wytworzeniem energii w instalacji odnawialnego źródła energii;</w:t>
            </w:r>
          </w:p>
          <w:p w14:paraId="56F85459" w14:textId="40B0F284" w:rsidR="00BE7079" w:rsidRPr="001604E3" w:rsidRDefault="00BE7079" w:rsidP="00BE7079">
            <w:pPr>
              <w:jc w:val="both"/>
              <w:rPr>
                <w:bCs/>
                <w:sz w:val="20"/>
                <w:szCs w:val="20"/>
              </w:rPr>
            </w:pPr>
            <w:r w:rsidRPr="001604E3">
              <w:rPr>
                <w:bCs/>
                <w:sz w:val="20"/>
                <w:szCs w:val="20"/>
              </w:rPr>
              <w:t>3)koszty materiałów i usług związanych z serwisem, eksploatacją oraz utrzymaniem instalacji odnawialnego źródła energii;</w:t>
            </w:r>
          </w:p>
          <w:p w14:paraId="0FC8CF73" w14:textId="0DA07EE2" w:rsidR="00BE7079" w:rsidRPr="001604E3" w:rsidRDefault="00BE7079" w:rsidP="00BE7079">
            <w:pPr>
              <w:jc w:val="both"/>
              <w:rPr>
                <w:bCs/>
                <w:sz w:val="20"/>
                <w:szCs w:val="20"/>
              </w:rPr>
            </w:pPr>
            <w:r w:rsidRPr="001604E3">
              <w:rPr>
                <w:bCs/>
                <w:sz w:val="20"/>
                <w:szCs w:val="20"/>
              </w:rPr>
              <w:t>4)koszty remontów instalacji odnawialnego źródła energii;</w:t>
            </w:r>
          </w:p>
          <w:p w14:paraId="25CB1E95" w14:textId="0631714D" w:rsidR="00BE7079" w:rsidRPr="001604E3" w:rsidRDefault="00BE7079" w:rsidP="00BE7079">
            <w:pPr>
              <w:jc w:val="both"/>
              <w:rPr>
                <w:bCs/>
                <w:sz w:val="20"/>
                <w:szCs w:val="20"/>
              </w:rPr>
            </w:pPr>
            <w:r w:rsidRPr="001604E3">
              <w:rPr>
                <w:bCs/>
                <w:sz w:val="20"/>
                <w:szCs w:val="20"/>
              </w:rPr>
              <w:t>5)wynagrodzenia i świadczenia dla osób związanych z funkcjonowaniem operacyjnym i zarządczym instalacji odnawialnego źródła energii;</w:t>
            </w:r>
          </w:p>
          <w:p w14:paraId="7C610F9E" w14:textId="7E29941B" w:rsidR="00BE7079" w:rsidRPr="001604E3" w:rsidRDefault="00BE7079" w:rsidP="00BE7079">
            <w:pPr>
              <w:jc w:val="both"/>
              <w:rPr>
                <w:bCs/>
                <w:sz w:val="20"/>
                <w:szCs w:val="20"/>
              </w:rPr>
            </w:pPr>
            <w:r w:rsidRPr="001604E3">
              <w:rPr>
                <w:bCs/>
                <w:sz w:val="20"/>
                <w:szCs w:val="20"/>
              </w:rPr>
              <w:t>6)koszty nadzoru i usług niezbędnych dla funkcjonowania instalacji odnawialnego źródła energii;</w:t>
            </w:r>
          </w:p>
          <w:p w14:paraId="32A12A45" w14:textId="1984EA1C" w:rsidR="00BE7079" w:rsidRPr="001604E3" w:rsidRDefault="00BE7079" w:rsidP="00BE7079">
            <w:pPr>
              <w:jc w:val="both"/>
              <w:rPr>
                <w:bCs/>
                <w:sz w:val="20"/>
                <w:szCs w:val="20"/>
              </w:rPr>
            </w:pPr>
            <w:r w:rsidRPr="001604E3">
              <w:rPr>
                <w:bCs/>
                <w:sz w:val="20"/>
                <w:szCs w:val="20"/>
              </w:rPr>
              <w:t>7)podatki i opłaty lokalne związane bezpośrednio z eksploatacją instalacji odnawialnego źródła energii;</w:t>
            </w:r>
          </w:p>
          <w:p w14:paraId="6BDF54EF" w14:textId="77777777" w:rsidR="00BE7079" w:rsidRPr="001604E3" w:rsidRDefault="00BE7079" w:rsidP="00BE7079">
            <w:pPr>
              <w:jc w:val="both"/>
              <w:rPr>
                <w:bCs/>
                <w:sz w:val="20"/>
                <w:szCs w:val="20"/>
              </w:rPr>
            </w:pPr>
            <w:r w:rsidRPr="001604E3">
              <w:rPr>
                <w:bCs/>
                <w:sz w:val="20"/>
                <w:szCs w:val="20"/>
              </w:rPr>
              <w:t>8)</w:t>
            </w:r>
            <w:r w:rsidRPr="001604E3">
              <w:rPr>
                <w:bCs/>
                <w:sz w:val="20"/>
                <w:szCs w:val="20"/>
              </w:rPr>
              <w:tab/>
              <w:t>koszty korzystania z nieruchomości związanych z eksploatacją instalacji odnawialnego źródła energii;</w:t>
            </w:r>
          </w:p>
          <w:p w14:paraId="71CA33AE" w14:textId="5BD5D60E" w:rsidR="00BE7079" w:rsidRPr="001604E3" w:rsidRDefault="00BE7079" w:rsidP="00BE7079">
            <w:pPr>
              <w:jc w:val="both"/>
              <w:rPr>
                <w:bCs/>
                <w:sz w:val="20"/>
                <w:szCs w:val="20"/>
              </w:rPr>
            </w:pPr>
            <w:r w:rsidRPr="001604E3">
              <w:rPr>
                <w:bCs/>
                <w:sz w:val="20"/>
                <w:szCs w:val="20"/>
              </w:rPr>
              <w:t>9)koszty ubezpieczeń;</w:t>
            </w:r>
          </w:p>
          <w:p w14:paraId="752D98E9" w14:textId="2B3074FC" w:rsidR="00BE7079" w:rsidRPr="001604E3" w:rsidRDefault="00BE7079" w:rsidP="00BE7079">
            <w:pPr>
              <w:jc w:val="both"/>
              <w:rPr>
                <w:bCs/>
                <w:sz w:val="20"/>
                <w:szCs w:val="20"/>
              </w:rPr>
            </w:pPr>
            <w:r w:rsidRPr="001604E3">
              <w:rPr>
                <w:bCs/>
                <w:sz w:val="20"/>
                <w:szCs w:val="20"/>
              </w:rPr>
              <w:t>10)koszty zakupu energii na potrzeby własne;</w:t>
            </w:r>
          </w:p>
          <w:p w14:paraId="715028D7" w14:textId="25811C41" w:rsidR="00BE7079" w:rsidRPr="001604E3" w:rsidRDefault="00BE7079" w:rsidP="00BE7079">
            <w:pPr>
              <w:jc w:val="both"/>
              <w:rPr>
                <w:bCs/>
                <w:sz w:val="20"/>
                <w:szCs w:val="20"/>
              </w:rPr>
            </w:pPr>
            <w:r w:rsidRPr="001604E3">
              <w:rPr>
                <w:bCs/>
                <w:sz w:val="20"/>
                <w:szCs w:val="20"/>
              </w:rPr>
              <w:t>11)koszty monitoringu środowiskowego;</w:t>
            </w:r>
          </w:p>
          <w:p w14:paraId="2B3BA63C" w14:textId="4CA92BD4" w:rsidR="00BE7079" w:rsidRPr="001604E3" w:rsidRDefault="00BE7079" w:rsidP="00BE7079">
            <w:pPr>
              <w:jc w:val="both"/>
              <w:rPr>
                <w:bCs/>
                <w:sz w:val="20"/>
                <w:szCs w:val="20"/>
              </w:rPr>
            </w:pPr>
            <w:r w:rsidRPr="001604E3">
              <w:rPr>
                <w:bCs/>
                <w:sz w:val="20"/>
                <w:szCs w:val="20"/>
              </w:rPr>
              <w:t>12)koszty nadzoru biologiczno­technologicznego;</w:t>
            </w:r>
          </w:p>
          <w:p w14:paraId="2A651574" w14:textId="5809CD7C" w:rsidR="00BE7079" w:rsidRPr="001604E3" w:rsidRDefault="00BE7079" w:rsidP="00BE7079">
            <w:pPr>
              <w:jc w:val="both"/>
              <w:rPr>
                <w:bCs/>
                <w:sz w:val="20"/>
                <w:szCs w:val="20"/>
              </w:rPr>
            </w:pPr>
            <w:r w:rsidRPr="001604E3">
              <w:rPr>
                <w:bCs/>
                <w:sz w:val="20"/>
                <w:szCs w:val="20"/>
              </w:rPr>
              <w:t>13)koszty związane z zagospodarowaniem pozostałości po procesie wytwórczym, w formie stałej lub płynnej.</w:t>
            </w:r>
          </w:p>
          <w:p w14:paraId="02F4CBD3" w14:textId="77777777" w:rsidR="00BE7079" w:rsidRPr="001604E3" w:rsidRDefault="00BE7079" w:rsidP="00BE7079">
            <w:pPr>
              <w:jc w:val="both"/>
              <w:rPr>
                <w:sz w:val="20"/>
                <w:szCs w:val="20"/>
              </w:rPr>
            </w:pPr>
            <w:r w:rsidRPr="001604E3">
              <w:rPr>
                <w:sz w:val="20"/>
                <w:szCs w:val="20"/>
              </w:rPr>
              <w:t>3. Referencyjną cenę operacyjną minister właściwy do spraw klimatu określa oddzielnie dla instalacji odnawialnego źródła energii, o których mowa w art. 70g ust. 1 i art. 83b ust. 1:</w:t>
            </w:r>
          </w:p>
          <w:p w14:paraId="043C187A" w14:textId="7A734713" w:rsidR="00BE7079" w:rsidRPr="001604E3" w:rsidRDefault="00BE7079" w:rsidP="00BE7079">
            <w:pPr>
              <w:jc w:val="both"/>
              <w:rPr>
                <w:bCs/>
                <w:sz w:val="20"/>
                <w:szCs w:val="20"/>
              </w:rPr>
            </w:pPr>
            <w:r w:rsidRPr="001604E3">
              <w:rPr>
                <w:bCs/>
                <w:sz w:val="20"/>
                <w:szCs w:val="20"/>
              </w:rPr>
              <w:t>1)o łącznej mocy zainstalowanej elektrycznej mniejszej niż 500 kW, wykorzystujących wyłącznie biogaz rolniczy do wytwarzania energii elektrycznej;</w:t>
            </w:r>
          </w:p>
          <w:p w14:paraId="1083A3FE" w14:textId="53356E70" w:rsidR="00BE7079" w:rsidRPr="001604E3" w:rsidRDefault="00BE7079" w:rsidP="00BE7079">
            <w:pPr>
              <w:jc w:val="both"/>
              <w:rPr>
                <w:bCs/>
                <w:sz w:val="20"/>
                <w:szCs w:val="20"/>
              </w:rPr>
            </w:pPr>
            <w:r w:rsidRPr="001604E3">
              <w:rPr>
                <w:bCs/>
                <w:sz w:val="20"/>
                <w:szCs w:val="20"/>
              </w:rPr>
              <w:t>2)o łącznej mocy zainstalowanej elektrycznej mniejszej niż 500 kW, wykorzystujących wyłącznie biogaz rolniczy do wytwarzania energii elektrycznej z wysokosprawnej kogeneracji;</w:t>
            </w:r>
          </w:p>
          <w:p w14:paraId="2536FD11" w14:textId="2130493C" w:rsidR="00BE7079" w:rsidRPr="001604E3" w:rsidRDefault="00BE7079" w:rsidP="00BE7079">
            <w:pPr>
              <w:jc w:val="both"/>
              <w:rPr>
                <w:bCs/>
                <w:sz w:val="20"/>
                <w:szCs w:val="20"/>
              </w:rPr>
            </w:pPr>
            <w:r w:rsidRPr="001604E3">
              <w:rPr>
                <w:bCs/>
                <w:sz w:val="20"/>
                <w:szCs w:val="20"/>
              </w:rPr>
              <w:t>3)o łącznej mocy zainstalowanej elektrycznej mniejszej niż 500 kW, wykorzystujących wyłącznie biogaz pozyskany ze składowisk odpadów do wytwarzania energii elektrycznej;</w:t>
            </w:r>
          </w:p>
          <w:p w14:paraId="49972970" w14:textId="6943A02A" w:rsidR="00BE7079" w:rsidRPr="001604E3" w:rsidRDefault="00BE7079" w:rsidP="00BE7079">
            <w:pPr>
              <w:jc w:val="both"/>
              <w:rPr>
                <w:bCs/>
                <w:sz w:val="20"/>
                <w:szCs w:val="20"/>
              </w:rPr>
            </w:pPr>
            <w:r w:rsidRPr="001604E3">
              <w:rPr>
                <w:bCs/>
                <w:sz w:val="20"/>
                <w:szCs w:val="20"/>
              </w:rPr>
              <w:t>4)o łącznej mocy zainstalowanej elektrycznej mniejszej niż 500 kW, wykorzystujących wyłącznie biogaz pozyskany ze składowisk odpadów do wytwarzania energii elektrycznej z wysokosprawnej kogeneracji;</w:t>
            </w:r>
          </w:p>
          <w:p w14:paraId="471D8EFB" w14:textId="0DDFC723" w:rsidR="00BE7079" w:rsidRPr="001604E3" w:rsidRDefault="00BE7079" w:rsidP="00BE7079">
            <w:pPr>
              <w:jc w:val="both"/>
              <w:rPr>
                <w:bCs/>
                <w:sz w:val="20"/>
                <w:szCs w:val="20"/>
              </w:rPr>
            </w:pPr>
            <w:r w:rsidRPr="001604E3">
              <w:rPr>
                <w:bCs/>
                <w:sz w:val="20"/>
                <w:szCs w:val="20"/>
              </w:rPr>
              <w:t>5)o łącznej mocy zainstalowanej elektrycznej mniejszej niż 500 kW, wykorzystujących wyłącznie biogaz pozyskany z oczyszczalni ścieków do wytwarzania energii elektrycznej;</w:t>
            </w:r>
          </w:p>
          <w:p w14:paraId="54031AE2" w14:textId="24509D88" w:rsidR="00BE7079" w:rsidRPr="001604E3" w:rsidRDefault="00BE7079" w:rsidP="00BE7079">
            <w:pPr>
              <w:jc w:val="both"/>
              <w:rPr>
                <w:bCs/>
                <w:sz w:val="20"/>
                <w:szCs w:val="20"/>
              </w:rPr>
            </w:pPr>
            <w:r w:rsidRPr="001604E3">
              <w:rPr>
                <w:bCs/>
                <w:sz w:val="20"/>
                <w:szCs w:val="20"/>
              </w:rPr>
              <w:t>6)o łącznej mocy zainstalowanej elektrycznej mniejszej niż 500 kW, wykorzystujących wyłącznie biogaz pozyskany z oczyszczalni ścieków do wytwarzania energii elektrycznej z wysokosprawnej kogeneracji;</w:t>
            </w:r>
          </w:p>
          <w:p w14:paraId="162B38EE" w14:textId="4A3CF416" w:rsidR="00BE7079" w:rsidRPr="001604E3" w:rsidRDefault="00BE7079" w:rsidP="00BE7079">
            <w:pPr>
              <w:jc w:val="both"/>
              <w:rPr>
                <w:bCs/>
                <w:sz w:val="20"/>
                <w:szCs w:val="20"/>
              </w:rPr>
            </w:pPr>
            <w:r w:rsidRPr="001604E3">
              <w:rPr>
                <w:bCs/>
                <w:sz w:val="20"/>
                <w:szCs w:val="20"/>
              </w:rPr>
              <w:lastRenderedPageBreak/>
              <w:t>7)o łącznej mocy zainstalowanej elektrycznej mniejszej niż 500 kW, wykorzystujących wyłącznie biogaz inny niż określony w pkt 1, 3 i 5 do wytwarzania energii elektrycznej;</w:t>
            </w:r>
          </w:p>
          <w:p w14:paraId="1333BA5C" w14:textId="12DEE922" w:rsidR="00BE7079" w:rsidRPr="001604E3" w:rsidRDefault="00BE7079" w:rsidP="00BE7079">
            <w:pPr>
              <w:jc w:val="both"/>
              <w:rPr>
                <w:bCs/>
                <w:sz w:val="20"/>
                <w:szCs w:val="20"/>
              </w:rPr>
            </w:pPr>
            <w:r w:rsidRPr="001604E3">
              <w:rPr>
                <w:bCs/>
                <w:sz w:val="20"/>
                <w:szCs w:val="20"/>
              </w:rPr>
              <w:t>8)o łącznej mocy zainstalowanej elektrycznej mniejszej niż 500 kW, wykorzystujących wyłącznie biogaz inny niż określony w pkt 2, 4 i 6 do wytwarzania energii elektrycznej z wysokosprawnej kogeneracji;</w:t>
            </w:r>
          </w:p>
          <w:p w14:paraId="4281223B" w14:textId="1F059798" w:rsidR="00BE7079" w:rsidRPr="001604E3" w:rsidRDefault="00BE7079" w:rsidP="00BE7079">
            <w:pPr>
              <w:jc w:val="both"/>
              <w:rPr>
                <w:bCs/>
                <w:sz w:val="20"/>
                <w:szCs w:val="20"/>
              </w:rPr>
            </w:pPr>
            <w:r w:rsidRPr="001604E3">
              <w:rPr>
                <w:bCs/>
                <w:sz w:val="20"/>
                <w:szCs w:val="20"/>
              </w:rPr>
              <w:t>9)o łącznej mocy zainstalowanej elektrycznej mniejszej niż 500 kW, wykorzystujących wyłącznie hydroenergię do wytwarzania energii elektrycznej;</w:t>
            </w:r>
          </w:p>
          <w:p w14:paraId="6F0AFDDC" w14:textId="3D9004E7" w:rsidR="00BE7079" w:rsidRPr="001604E3" w:rsidRDefault="00BE7079" w:rsidP="00BE7079">
            <w:pPr>
              <w:jc w:val="both"/>
              <w:rPr>
                <w:bCs/>
                <w:sz w:val="20"/>
                <w:szCs w:val="20"/>
              </w:rPr>
            </w:pPr>
            <w:r w:rsidRPr="001604E3">
              <w:rPr>
                <w:bCs/>
                <w:sz w:val="20"/>
                <w:szCs w:val="20"/>
              </w:rPr>
              <w:t>10)o łącznej mocy zainstalowanej elektrycznej nie mniejszej niż 500 kW i nie większej niż 1 MW, wykorzystujących wyłącznie biogaz rolniczy do wytwarzania energii elektrycznej;</w:t>
            </w:r>
          </w:p>
          <w:p w14:paraId="13B9C541" w14:textId="11D25005" w:rsidR="00BE7079" w:rsidRPr="001604E3" w:rsidRDefault="00BE7079" w:rsidP="00BE7079">
            <w:pPr>
              <w:jc w:val="both"/>
              <w:rPr>
                <w:bCs/>
                <w:sz w:val="20"/>
                <w:szCs w:val="20"/>
              </w:rPr>
            </w:pPr>
            <w:r w:rsidRPr="001604E3">
              <w:rPr>
                <w:bCs/>
                <w:sz w:val="20"/>
                <w:szCs w:val="20"/>
              </w:rPr>
              <w:t>11)o łącznej mocy zainstalowanej elektrycznej nie mniejszej niż 500 kW i nie większej niż 1 MW, wykorzystujących wyłącznie biogaz rolniczy do wytwarzania energii elektrycznej z wysokosprawnej kogeneracji;</w:t>
            </w:r>
          </w:p>
          <w:p w14:paraId="58D10A7B" w14:textId="5E1B7E09" w:rsidR="00BE7079" w:rsidRPr="001604E3" w:rsidRDefault="00BE7079" w:rsidP="00BE7079">
            <w:pPr>
              <w:jc w:val="both"/>
              <w:rPr>
                <w:bCs/>
                <w:sz w:val="20"/>
                <w:szCs w:val="20"/>
              </w:rPr>
            </w:pPr>
            <w:r w:rsidRPr="001604E3">
              <w:rPr>
                <w:bCs/>
                <w:sz w:val="20"/>
                <w:szCs w:val="20"/>
              </w:rPr>
              <w:t>12)o łącznej mocy zainstalowanej elektrycznej większej niż 1 MW, wykorzystujących wyłącznie biogaz rolniczy do wytwarzania energii elektrycznej;</w:t>
            </w:r>
          </w:p>
          <w:p w14:paraId="668BEF8A" w14:textId="530E5429" w:rsidR="00BE7079" w:rsidRPr="001604E3" w:rsidRDefault="00BE7079" w:rsidP="00BE7079">
            <w:pPr>
              <w:jc w:val="both"/>
              <w:rPr>
                <w:bCs/>
                <w:sz w:val="20"/>
                <w:szCs w:val="20"/>
              </w:rPr>
            </w:pPr>
            <w:r w:rsidRPr="001604E3">
              <w:rPr>
                <w:bCs/>
                <w:sz w:val="20"/>
                <w:szCs w:val="20"/>
              </w:rPr>
              <w:t>13)o łącznej mocy zainstalowanej elektrycznej większej niż 1 MW, wykorzystujących wyłącznie biogaz rolniczy do wytwarzania energii elektrycznej z wysokosprawnej kogeneracji;</w:t>
            </w:r>
          </w:p>
          <w:p w14:paraId="21717FB0" w14:textId="7C5DF799" w:rsidR="00BE7079" w:rsidRPr="001604E3" w:rsidRDefault="00BE7079" w:rsidP="00BE7079">
            <w:pPr>
              <w:jc w:val="both"/>
              <w:rPr>
                <w:bCs/>
                <w:sz w:val="20"/>
                <w:szCs w:val="20"/>
              </w:rPr>
            </w:pPr>
            <w:r w:rsidRPr="001604E3">
              <w:rPr>
                <w:bCs/>
                <w:sz w:val="20"/>
                <w:szCs w:val="20"/>
              </w:rPr>
              <w:t>14)o łącznej mocy zainstalowanej elektrycznej nie mniejszej niż 500 kW, wykorzystujących wyłącznie biogaz pozyskany ze składowisk odpadów do wytwarzania energii elektrycznej;</w:t>
            </w:r>
          </w:p>
          <w:p w14:paraId="1A3C54C3" w14:textId="44AFCAC2" w:rsidR="00BE7079" w:rsidRPr="001604E3" w:rsidRDefault="00BE7079" w:rsidP="00BE7079">
            <w:pPr>
              <w:jc w:val="both"/>
              <w:rPr>
                <w:bCs/>
                <w:sz w:val="20"/>
                <w:szCs w:val="20"/>
              </w:rPr>
            </w:pPr>
            <w:r w:rsidRPr="001604E3">
              <w:rPr>
                <w:bCs/>
                <w:sz w:val="20"/>
                <w:szCs w:val="20"/>
              </w:rPr>
              <w:t>15)o łącznej mocy zainstalowanej elektrycznej nie mniejszej niż 500 kW, wykorzystujących wyłącznie biogaz pozyskany ze składowisk odpadów do wytwarzania energii elektrycznej z wysokosprawnej kogeneracji;</w:t>
            </w:r>
          </w:p>
          <w:p w14:paraId="178C7DCE" w14:textId="4CE4014B" w:rsidR="00BE7079" w:rsidRPr="001604E3" w:rsidRDefault="00BE7079" w:rsidP="00BE7079">
            <w:pPr>
              <w:jc w:val="both"/>
              <w:rPr>
                <w:bCs/>
                <w:sz w:val="20"/>
                <w:szCs w:val="20"/>
              </w:rPr>
            </w:pPr>
            <w:r w:rsidRPr="001604E3">
              <w:rPr>
                <w:bCs/>
                <w:sz w:val="20"/>
                <w:szCs w:val="20"/>
              </w:rPr>
              <w:t>16)o łącznej mocy zainstalowanej elektrycznej nie mniejszej niż 500 kW, wykorzystujących wyłącznie biogaz pozyskany z oczyszczalni ścieków do wytwarzania energii elektrycznej;</w:t>
            </w:r>
          </w:p>
          <w:p w14:paraId="03C30DD3" w14:textId="35B49E1D" w:rsidR="00BE7079" w:rsidRPr="001604E3" w:rsidRDefault="00BE7079" w:rsidP="00BE7079">
            <w:pPr>
              <w:jc w:val="both"/>
              <w:rPr>
                <w:bCs/>
                <w:sz w:val="20"/>
                <w:szCs w:val="20"/>
              </w:rPr>
            </w:pPr>
            <w:r w:rsidRPr="001604E3">
              <w:rPr>
                <w:bCs/>
                <w:sz w:val="20"/>
                <w:szCs w:val="20"/>
              </w:rPr>
              <w:t>17)o łącznej mocy zainstalowanej elektrycznej nie mniejszej niż 500 kW, wykorzystujących wyłącznie biogaz pozyskany z oczyszczalni ścieków do wytwarzania energii elektrycznej z wysokosprawnej kogeneracji;</w:t>
            </w:r>
          </w:p>
          <w:p w14:paraId="6CF5FDCA" w14:textId="70799FF1" w:rsidR="00BE7079" w:rsidRPr="001604E3" w:rsidRDefault="00BE7079" w:rsidP="00BE7079">
            <w:pPr>
              <w:jc w:val="both"/>
              <w:rPr>
                <w:bCs/>
                <w:sz w:val="20"/>
                <w:szCs w:val="20"/>
              </w:rPr>
            </w:pPr>
            <w:r w:rsidRPr="001604E3">
              <w:rPr>
                <w:bCs/>
                <w:sz w:val="20"/>
                <w:szCs w:val="20"/>
              </w:rPr>
              <w:t>18)o łącznej mocy zainstalowanej elektrycznej nie mniejszej niż 500 kW, wykorzystujących wyłącznie biogaz inny niż określony w pkt 12, 14 i 16 do wytwarzania energii elektrycznej;</w:t>
            </w:r>
          </w:p>
          <w:p w14:paraId="341619AE" w14:textId="77777777" w:rsidR="00BE7079" w:rsidRPr="001604E3" w:rsidRDefault="00BE7079" w:rsidP="00BE7079">
            <w:pPr>
              <w:jc w:val="both"/>
              <w:rPr>
                <w:bCs/>
                <w:sz w:val="20"/>
                <w:szCs w:val="20"/>
              </w:rPr>
            </w:pPr>
            <w:r w:rsidRPr="001604E3">
              <w:rPr>
                <w:bCs/>
                <w:sz w:val="20"/>
                <w:szCs w:val="20"/>
              </w:rPr>
              <w:t>19)</w:t>
            </w:r>
            <w:r w:rsidRPr="001604E3">
              <w:rPr>
                <w:bCs/>
                <w:sz w:val="20"/>
                <w:szCs w:val="20"/>
              </w:rPr>
              <w:tab/>
              <w:t>o łącznej mocy zainstalowanej elektrycznej nie mniejszej niż 500 kW, wykorzystujących wyłącznie biogaz inny niż określony w pkt 13, 15 i 17 do wytwarzania energii elektrycznej z wysokosprawnej kogeneracji;</w:t>
            </w:r>
          </w:p>
          <w:p w14:paraId="4EE4063F" w14:textId="70DEF995" w:rsidR="00BE7079" w:rsidRPr="001604E3" w:rsidRDefault="00BE7079" w:rsidP="00BE7079">
            <w:pPr>
              <w:jc w:val="both"/>
              <w:rPr>
                <w:bCs/>
                <w:sz w:val="20"/>
                <w:szCs w:val="20"/>
              </w:rPr>
            </w:pPr>
            <w:r w:rsidRPr="001604E3">
              <w:rPr>
                <w:bCs/>
                <w:sz w:val="20"/>
                <w:szCs w:val="20"/>
              </w:rPr>
              <w:t>20)w dedykowanej instalacji spalania biomasy lub układach hybrydowych;</w:t>
            </w:r>
          </w:p>
          <w:p w14:paraId="1CD07728" w14:textId="7BF7FCA1" w:rsidR="00BE7079" w:rsidRPr="001604E3" w:rsidRDefault="00BE7079" w:rsidP="00BE7079">
            <w:pPr>
              <w:jc w:val="both"/>
              <w:rPr>
                <w:bCs/>
                <w:sz w:val="20"/>
                <w:szCs w:val="20"/>
              </w:rPr>
            </w:pPr>
            <w:r w:rsidRPr="001604E3">
              <w:rPr>
                <w:bCs/>
                <w:sz w:val="20"/>
                <w:szCs w:val="20"/>
              </w:rPr>
              <w:t>21)w dedykowanej instalacji spalania wielopaliwowego;</w:t>
            </w:r>
          </w:p>
          <w:p w14:paraId="0477EBF6" w14:textId="2E0FDAB1" w:rsidR="00BE7079" w:rsidRPr="001604E3" w:rsidRDefault="00BE7079" w:rsidP="00BE7079">
            <w:pPr>
              <w:jc w:val="both"/>
              <w:rPr>
                <w:bCs/>
                <w:sz w:val="20"/>
                <w:szCs w:val="20"/>
              </w:rPr>
            </w:pPr>
            <w:r w:rsidRPr="001604E3">
              <w:rPr>
                <w:bCs/>
                <w:sz w:val="20"/>
                <w:szCs w:val="20"/>
              </w:rPr>
              <w:t>22)o łącznej mocy zainstalowanej elektrycznej nie większej niż 50 MW, w instalacji termicznego przekształcania odpadów, w dedykowanej instalacji spalania biomasy lub układach hybrydowych, w wysokosprawnej kogeneracji;</w:t>
            </w:r>
          </w:p>
          <w:p w14:paraId="07A3F936" w14:textId="07D60199" w:rsidR="00BE7079" w:rsidRPr="001604E3" w:rsidRDefault="00BE7079" w:rsidP="00BE7079">
            <w:pPr>
              <w:jc w:val="both"/>
              <w:rPr>
                <w:bCs/>
                <w:sz w:val="20"/>
                <w:szCs w:val="20"/>
              </w:rPr>
            </w:pPr>
            <w:r w:rsidRPr="001604E3">
              <w:rPr>
                <w:bCs/>
                <w:sz w:val="20"/>
                <w:szCs w:val="20"/>
              </w:rPr>
              <w:t>23)o łącznej mocy zainstalowanej elektrycznej większej niż 50 MW, w instalacji termicznego przekształcania odpadów, w dedykowanej instalacji spalania biomasy lub układach hybrydowych, w wysokosprawnej kogeneracji;</w:t>
            </w:r>
          </w:p>
          <w:p w14:paraId="389C52FA" w14:textId="74068EF0" w:rsidR="00BE7079" w:rsidRPr="001604E3" w:rsidRDefault="00BE7079" w:rsidP="00BE7079">
            <w:pPr>
              <w:jc w:val="both"/>
              <w:rPr>
                <w:bCs/>
                <w:sz w:val="20"/>
                <w:szCs w:val="20"/>
              </w:rPr>
            </w:pPr>
            <w:r w:rsidRPr="001604E3">
              <w:rPr>
                <w:bCs/>
                <w:sz w:val="20"/>
                <w:szCs w:val="20"/>
              </w:rPr>
              <w:lastRenderedPageBreak/>
              <w:t>24)o łącznej mocy zainstalowanej elektrycznej nie mniejszej niż 500 kW i nie większej niż 1 MW, wykorzystujących wyłącznie hydroenergię do wytwarzania energii elektrycznej;</w:t>
            </w:r>
          </w:p>
          <w:p w14:paraId="602809CD" w14:textId="225BA7A7" w:rsidR="00BE7079" w:rsidRPr="001604E3" w:rsidRDefault="00BE7079" w:rsidP="00BE7079">
            <w:pPr>
              <w:jc w:val="both"/>
              <w:rPr>
                <w:bCs/>
                <w:sz w:val="20"/>
                <w:szCs w:val="20"/>
              </w:rPr>
            </w:pPr>
            <w:r w:rsidRPr="001604E3">
              <w:rPr>
                <w:bCs/>
                <w:sz w:val="20"/>
                <w:szCs w:val="20"/>
              </w:rPr>
              <w:t>25)o łącznej mocy zainstalowanej elektrycznej większej niż 1 MW i nie większej niż 5 MW, wykorzystujących wyłącznie hydroenergię do wytwarzania energii elektrycznej.</w:t>
            </w:r>
          </w:p>
          <w:p w14:paraId="7B0CD429" w14:textId="77777777" w:rsidR="00BE7079" w:rsidRPr="001604E3" w:rsidRDefault="00BE7079" w:rsidP="00BE7079">
            <w:pPr>
              <w:jc w:val="both"/>
              <w:rPr>
                <w:sz w:val="20"/>
                <w:szCs w:val="20"/>
              </w:rPr>
            </w:pPr>
            <w:r w:rsidRPr="001604E3">
              <w:rPr>
                <w:sz w:val="20"/>
                <w:szCs w:val="20"/>
              </w:rPr>
              <w:t>4. Minister właściwy do spraw klimatu raz w roku, w terminie do dnia 30 września, przeprowadza analizę kosztów wytworzenia energii elektrycznej z odnawialnych źródeł energii w instalacjach odnawialnego źródła energii, o których mowa w ust. 2.</w:t>
            </w:r>
          </w:p>
          <w:p w14:paraId="36342F2B" w14:textId="77777777" w:rsidR="00BE7079" w:rsidRPr="001604E3" w:rsidRDefault="00BE7079" w:rsidP="00BE7079">
            <w:pPr>
              <w:jc w:val="both"/>
              <w:rPr>
                <w:sz w:val="20"/>
                <w:szCs w:val="20"/>
              </w:rPr>
            </w:pPr>
            <w:r w:rsidRPr="001604E3">
              <w:rPr>
                <w:sz w:val="20"/>
                <w:szCs w:val="20"/>
              </w:rPr>
              <w:t>5. W przypadku, gdy z analizy, o której mowa w ust. 4, wynika, że w danym roku kalendarzowym wysokość kosztów, o których mowa w ust. 2, uległa zmianie w stosunku do poprzedniego roku kalendarzowego, minister właściwy do spraw klimatu wydaje rozporządzenie, o którym mowa w ust. 1. W innym przypadku, referencyjna cena operacyjna obowiązuje do końca roku kalendarzowego, w którym minister właściwy do spraw klimatu wyda kolejne rozporządzenie, o którym mowa w ust. 1.</w:t>
            </w:r>
          </w:p>
          <w:p w14:paraId="0B024B48" w14:textId="77777777" w:rsidR="00BE7079" w:rsidRPr="001604E3" w:rsidRDefault="00BE7079" w:rsidP="00BE7079">
            <w:pPr>
              <w:jc w:val="both"/>
              <w:rPr>
                <w:sz w:val="20"/>
                <w:szCs w:val="20"/>
              </w:rPr>
            </w:pPr>
            <w:r w:rsidRPr="001604E3">
              <w:rPr>
                <w:sz w:val="20"/>
                <w:szCs w:val="20"/>
              </w:rPr>
              <w:t>Art. 83h. 1. Wytwórca będący uczestnikiem aukcji na wsparcie operacyjne, od godziny otwarcia do godziny zamknięcia sesji aukcji na wsparcie operacyjne, przekazuje ofertę za pomocą formularza zamieszczonego na internetowej platformie aukcyjnej, o której mowa w art. 78 ust. 6.</w:t>
            </w:r>
          </w:p>
          <w:p w14:paraId="720EC7A5" w14:textId="77777777" w:rsidR="00BE7079" w:rsidRPr="001604E3" w:rsidRDefault="00BE7079" w:rsidP="00BE7079">
            <w:pPr>
              <w:jc w:val="both"/>
              <w:rPr>
                <w:sz w:val="20"/>
                <w:szCs w:val="20"/>
              </w:rPr>
            </w:pPr>
            <w:r w:rsidRPr="001604E3">
              <w:rPr>
                <w:sz w:val="20"/>
                <w:szCs w:val="20"/>
              </w:rPr>
              <w:t>2. Uczestnik aukcji na wsparcie operacyjne w trakcie sesji aukcji składa jedną ofertę dla energii elektrycznej, która będzie wytwarzana w danej instalacji w kolejnym roku kalendarzowym.</w:t>
            </w:r>
          </w:p>
          <w:p w14:paraId="3C0DF183" w14:textId="77777777" w:rsidR="00BE7079" w:rsidRPr="001604E3" w:rsidRDefault="00BE7079" w:rsidP="00BE7079">
            <w:pPr>
              <w:jc w:val="both"/>
              <w:rPr>
                <w:sz w:val="20"/>
                <w:szCs w:val="20"/>
              </w:rPr>
            </w:pPr>
            <w:r w:rsidRPr="001604E3">
              <w:rPr>
                <w:sz w:val="20"/>
                <w:szCs w:val="20"/>
              </w:rPr>
              <w:t>3. Oferta złożona przez uczestnika aukcji na wsparcie operacyjne zawiera w szczególności:</w:t>
            </w:r>
          </w:p>
          <w:p w14:paraId="7DF71011" w14:textId="05A79ECF" w:rsidR="00BE7079" w:rsidRPr="001604E3" w:rsidRDefault="00BE7079" w:rsidP="00BE7079">
            <w:pPr>
              <w:jc w:val="both"/>
              <w:rPr>
                <w:bCs/>
                <w:sz w:val="20"/>
                <w:szCs w:val="20"/>
              </w:rPr>
            </w:pPr>
            <w:r w:rsidRPr="001604E3">
              <w:rPr>
                <w:bCs/>
                <w:sz w:val="20"/>
                <w:szCs w:val="20"/>
              </w:rPr>
              <w:t>1)nazwę i adres siedziby uczestnika tej aukcji;</w:t>
            </w:r>
          </w:p>
          <w:p w14:paraId="0A306872" w14:textId="0341AA96" w:rsidR="00BE7079" w:rsidRPr="001604E3" w:rsidRDefault="00BE7079" w:rsidP="00BE7079">
            <w:pPr>
              <w:jc w:val="both"/>
              <w:rPr>
                <w:bCs/>
                <w:sz w:val="20"/>
                <w:szCs w:val="20"/>
              </w:rPr>
            </w:pPr>
            <w:r w:rsidRPr="001604E3">
              <w:rPr>
                <w:bCs/>
                <w:sz w:val="20"/>
                <w:szCs w:val="20"/>
              </w:rPr>
              <w:t>2)lokalizację, rodzaj i moc zainstalowaną elektryczną instalacji odnawialnego źródła energii, w której będzie wytwarzana energia elektryczna przez uczestnika aukcji na wsparcie operacyjne;</w:t>
            </w:r>
          </w:p>
          <w:p w14:paraId="7E239216" w14:textId="6E6234BC" w:rsidR="00BE7079" w:rsidRPr="001604E3" w:rsidRDefault="00BE7079" w:rsidP="00BE7079">
            <w:pPr>
              <w:jc w:val="both"/>
              <w:rPr>
                <w:bCs/>
                <w:sz w:val="20"/>
                <w:szCs w:val="20"/>
              </w:rPr>
            </w:pPr>
            <w:r w:rsidRPr="001604E3">
              <w:rPr>
                <w:bCs/>
                <w:sz w:val="20"/>
                <w:szCs w:val="20"/>
              </w:rPr>
              <w:t>3)ilość energii elektrycznej wyrażoną w MWh i cenę, wyrażoną w złotych z dokładnością do jednego grosza za 1 MWh, za jaką uczestnik aukcji na wsparcie operacyjne zobowiązuje się sprzedać tę energię w ramach systemu aukcyjnego na wsparcie operacyjne, w kolejnym roku kalendarzowym;</w:t>
            </w:r>
          </w:p>
          <w:p w14:paraId="35A84A6F" w14:textId="649F3E49" w:rsidR="00BE7079" w:rsidRPr="001604E3" w:rsidRDefault="00BE7079" w:rsidP="00BE7079">
            <w:pPr>
              <w:jc w:val="both"/>
              <w:rPr>
                <w:bCs/>
                <w:sz w:val="20"/>
                <w:szCs w:val="20"/>
              </w:rPr>
            </w:pPr>
            <w:r w:rsidRPr="001604E3">
              <w:rPr>
                <w:bCs/>
                <w:sz w:val="20"/>
                <w:szCs w:val="20"/>
              </w:rPr>
              <w:t>4)</w:t>
            </w:r>
            <w:bookmarkStart w:id="43" w:name="_Hlk112421627"/>
            <w:r w:rsidRPr="001604E3">
              <w:rPr>
                <w:bCs/>
                <w:sz w:val="20"/>
                <w:szCs w:val="20"/>
              </w:rPr>
              <w:t>miejsce przyłączenia instalacji odnawialnego źródła energii do sieci dystrybucyjnej lub sieci przesyłowej, określone w warunkach przyłączenia albo w umowie o przyłączenie</w:t>
            </w:r>
            <w:bookmarkEnd w:id="43"/>
            <w:r w:rsidRPr="001604E3">
              <w:rPr>
                <w:bCs/>
                <w:sz w:val="20"/>
                <w:szCs w:val="20"/>
              </w:rPr>
              <w:t>;</w:t>
            </w:r>
          </w:p>
          <w:p w14:paraId="143C424B" w14:textId="73C4E09B" w:rsidR="00BE7079" w:rsidRPr="001604E3" w:rsidRDefault="00BE7079" w:rsidP="00BE7079">
            <w:pPr>
              <w:jc w:val="both"/>
              <w:rPr>
                <w:bCs/>
                <w:sz w:val="20"/>
                <w:szCs w:val="20"/>
              </w:rPr>
            </w:pPr>
            <w:r w:rsidRPr="001604E3">
              <w:rPr>
                <w:bCs/>
                <w:sz w:val="20"/>
                <w:szCs w:val="20"/>
              </w:rPr>
              <w:t>5)zobowiązanie się uczestnika aukcji na wsparcie operacyjne do rozpoczęcia sprzedaży energii elektrycznej z odnawialnych źródeł energii w instalacji odnawialnego źródła energii w terminie 30 dni od pierwszego dnia roku kalendarzowego, następującego po roku, w którym nastąpiło zamknięcie sesji aukcji do ostatniego dnia tego roku;</w:t>
            </w:r>
          </w:p>
          <w:p w14:paraId="66C7F309" w14:textId="763BFF4B" w:rsidR="00BE7079" w:rsidRPr="001604E3" w:rsidRDefault="00BE7079" w:rsidP="00BE7079">
            <w:pPr>
              <w:jc w:val="both"/>
              <w:rPr>
                <w:bCs/>
                <w:sz w:val="20"/>
                <w:szCs w:val="20"/>
              </w:rPr>
            </w:pPr>
            <w:r w:rsidRPr="001604E3">
              <w:rPr>
                <w:bCs/>
                <w:sz w:val="20"/>
                <w:szCs w:val="20"/>
              </w:rPr>
              <w:t>6)oświadczenie, że w okresie korzystania ze wsparcia operacyjnego dla tej instalacji wytwórca nie będzie otrzymywać wynagrodzenia z tytułu uczestnictwa w rynku mocy, o którym mowa w ustawie z dnia 8 grudnia 2017 r. o rynku mocy lub korzystać ze wsparcia udzielanego na podstawie ustawy z dnia 14 grudnia 2018 r. o promowaniu energii elektrycznej z wysokosprawnej kogeneracji lub korzystać z rozliczeń, o których mowa w art. 4 ust. 1 lub w art. 38c ust. 3, oraz</w:t>
            </w:r>
          </w:p>
          <w:p w14:paraId="1FC39E87" w14:textId="31DC8063" w:rsidR="00BE7079" w:rsidRPr="001604E3" w:rsidRDefault="00BE7079" w:rsidP="00BE7079">
            <w:pPr>
              <w:jc w:val="both"/>
              <w:rPr>
                <w:bCs/>
                <w:sz w:val="20"/>
                <w:szCs w:val="20"/>
              </w:rPr>
            </w:pPr>
            <w:r w:rsidRPr="001604E3">
              <w:rPr>
                <w:bCs/>
                <w:sz w:val="20"/>
                <w:szCs w:val="20"/>
              </w:rPr>
              <w:t>7)oświadczenie, złożone pod rygorem odpowiedzialności karnej za składanie fałszywych oświadczeń, o następującej treści: „Świadomy odpowiedzialności karnej za złożenie fałszywego oświadczenia wynikającej z art. 233 § 6 ustawy z dnia 6 czerwca 1997 r. – Kodeks karny oświadczam, że:</w:t>
            </w:r>
          </w:p>
          <w:p w14:paraId="2EA556FE" w14:textId="683A923A" w:rsidR="00BE7079" w:rsidRPr="001604E3" w:rsidRDefault="00BE7079" w:rsidP="00BE7079">
            <w:pPr>
              <w:jc w:val="both"/>
              <w:rPr>
                <w:bCs/>
                <w:sz w:val="20"/>
                <w:szCs w:val="20"/>
              </w:rPr>
            </w:pPr>
            <w:r w:rsidRPr="001604E3">
              <w:rPr>
                <w:bCs/>
                <w:sz w:val="20"/>
                <w:szCs w:val="20"/>
              </w:rPr>
              <w:t>1)do wytworzenia energii elektrycznej w instalacji odnawialnego źródła energii nie będą wykorzystywane:</w:t>
            </w:r>
          </w:p>
          <w:p w14:paraId="18071FB9" w14:textId="11C77A39" w:rsidR="00BE7079" w:rsidRPr="001604E3" w:rsidRDefault="00BE7079" w:rsidP="00BE7079">
            <w:pPr>
              <w:jc w:val="both"/>
              <w:rPr>
                <w:bCs/>
                <w:sz w:val="20"/>
                <w:szCs w:val="20"/>
              </w:rPr>
            </w:pPr>
            <w:r w:rsidRPr="001604E3">
              <w:rPr>
                <w:bCs/>
                <w:sz w:val="20"/>
                <w:szCs w:val="20"/>
              </w:rPr>
              <w:lastRenderedPageBreak/>
              <w:t xml:space="preserve">a) drewno inne niż drewno energetyczne oraz zboża pełnowartościowe </w:t>
            </w:r>
            <w:r w:rsidRPr="001604E3">
              <w:rPr>
                <w:bCs/>
                <w:sz w:val="20"/>
                <w:szCs w:val="20"/>
              </w:rPr>
              <w:noBreakHyphen/>
              <w:t xml:space="preserve"> w przypadku:</w:t>
            </w:r>
          </w:p>
          <w:p w14:paraId="6458C0B1" w14:textId="7AF146D4" w:rsidR="00BE7079" w:rsidRPr="001604E3" w:rsidRDefault="00BE7079" w:rsidP="00BE7079">
            <w:pPr>
              <w:jc w:val="both"/>
              <w:rPr>
                <w:bCs/>
                <w:sz w:val="20"/>
                <w:szCs w:val="20"/>
              </w:rPr>
            </w:pPr>
            <w:r w:rsidRPr="001604E3">
              <w:rPr>
                <w:bCs/>
                <w:sz w:val="20"/>
                <w:szCs w:val="20"/>
              </w:rPr>
              <w:t xml:space="preserve">– 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biogaz inny niż biogaz rolniczy,</w:t>
            </w:r>
          </w:p>
          <w:p w14:paraId="3BE520E4" w14:textId="1E8AF0B0" w:rsidR="00BE7079" w:rsidRPr="001604E3" w:rsidRDefault="00BE7079" w:rsidP="00BE7079">
            <w:pPr>
              <w:jc w:val="both"/>
              <w:rPr>
                <w:bCs/>
                <w:sz w:val="20"/>
                <w:szCs w:val="20"/>
              </w:rPr>
            </w:pPr>
            <w:r w:rsidRPr="001604E3">
              <w:rPr>
                <w:bCs/>
                <w:sz w:val="20"/>
                <w:szCs w:val="20"/>
              </w:rPr>
              <w:t xml:space="preserve">–instalacji odnawialnego źródła energii innej niż </w:t>
            </w:r>
            <w:proofErr w:type="spellStart"/>
            <w:r w:rsidRPr="001604E3">
              <w:rPr>
                <w:bCs/>
                <w:sz w:val="20"/>
                <w:szCs w:val="20"/>
              </w:rPr>
              <w:t>mikroinstalacja</w:t>
            </w:r>
            <w:proofErr w:type="spellEnd"/>
            <w:r w:rsidRPr="001604E3">
              <w:rPr>
                <w:bCs/>
                <w:sz w:val="20"/>
                <w:szCs w:val="20"/>
              </w:rPr>
              <w:t xml:space="preserve"> i mała instalacja, wykorzystującej do wytwarzania energii elektrycznej biomasę spalaną w dedykowanej instalacji spalania biomasy,</w:t>
            </w:r>
          </w:p>
          <w:p w14:paraId="602B9574" w14:textId="73FE372B" w:rsidR="00BE7079" w:rsidRPr="001604E3" w:rsidRDefault="00BE7079" w:rsidP="00BE7079">
            <w:pPr>
              <w:jc w:val="both"/>
              <w:rPr>
                <w:bCs/>
                <w:sz w:val="20"/>
                <w:szCs w:val="20"/>
              </w:rPr>
            </w:pPr>
            <w:r w:rsidRPr="001604E3">
              <w:rPr>
                <w:bCs/>
                <w:sz w:val="20"/>
                <w:szCs w:val="20"/>
              </w:rPr>
              <w:t>–dedykowanej instalacji spalania wielopaliwowego oraz układu hybrydowego, wykorzystujących do wytwarzania energii elektrycznej biomasę, biogaz lub biogaz rolniczy,</w:t>
            </w:r>
          </w:p>
          <w:p w14:paraId="0311800D" w14:textId="6B7CCF92" w:rsidR="00BE7079" w:rsidRPr="001604E3" w:rsidRDefault="00BE7079" w:rsidP="00BE7079">
            <w:pPr>
              <w:jc w:val="both"/>
              <w:rPr>
                <w:bCs/>
                <w:sz w:val="20"/>
                <w:szCs w:val="20"/>
              </w:rPr>
            </w:pPr>
            <w:r w:rsidRPr="001604E3">
              <w:rPr>
                <w:bCs/>
                <w:sz w:val="20"/>
                <w:szCs w:val="20"/>
              </w:rPr>
              <w:t>–instalacji termicznego przekształcania odpadów,</w:t>
            </w:r>
          </w:p>
          <w:p w14:paraId="516A1E55" w14:textId="0DD5649B" w:rsidR="00BE7079" w:rsidRPr="001604E3" w:rsidRDefault="00BE7079" w:rsidP="00BE7079">
            <w:pPr>
              <w:jc w:val="both"/>
              <w:rPr>
                <w:bCs/>
                <w:sz w:val="20"/>
                <w:szCs w:val="20"/>
              </w:rPr>
            </w:pPr>
            <w:r w:rsidRPr="001604E3">
              <w:rPr>
                <w:bCs/>
                <w:sz w:val="20"/>
                <w:szCs w:val="20"/>
              </w:rPr>
              <w:t xml:space="preserve">b)drewno inne niż drewno energetyczne </w:t>
            </w:r>
            <w:r w:rsidRPr="001604E3">
              <w:rPr>
                <w:bCs/>
                <w:sz w:val="20"/>
                <w:szCs w:val="20"/>
              </w:rPr>
              <w:noBreakHyphen/>
              <w:t xml:space="preserve"> w przypadku dedykowanej instalacji spalania wielopaliwowego oraz układu hybrydowego, wykorzystujących do wytwarzania energii elektrycznej </w:t>
            </w:r>
            <w:proofErr w:type="spellStart"/>
            <w:r w:rsidRPr="001604E3">
              <w:rPr>
                <w:bCs/>
                <w:sz w:val="20"/>
                <w:szCs w:val="20"/>
              </w:rPr>
              <w:t>biopłyny</w:t>
            </w:r>
            <w:proofErr w:type="spellEnd"/>
            <w:r w:rsidRPr="001604E3">
              <w:rPr>
                <w:bCs/>
                <w:sz w:val="20"/>
                <w:szCs w:val="20"/>
              </w:rPr>
              <w:t>,</w:t>
            </w:r>
          </w:p>
          <w:p w14:paraId="6F1A71C7" w14:textId="32CC97C2" w:rsidR="00BE7079" w:rsidRPr="001604E3" w:rsidRDefault="00BE7079" w:rsidP="00BE7079">
            <w:pPr>
              <w:jc w:val="both"/>
              <w:rPr>
                <w:bCs/>
                <w:sz w:val="20"/>
                <w:szCs w:val="20"/>
              </w:rPr>
            </w:pPr>
            <w:r w:rsidRPr="001604E3">
              <w:rPr>
                <w:bCs/>
                <w:sz w:val="20"/>
                <w:szCs w:val="20"/>
              </w:rPr>
              <w:t xml:space="preserve">c)paliwa kopalne lub paliwa powstałe z ich przetworzenia </w:t>
            </w:r>
            <w:r w:rsidRPr="001604E3">
              <w:rPr>
                <w:bCs/>
                <w:sz w:val="20"/>
                <w:szCs w:val="20"/>
              </w:rPr>
              <w:noBreakHyphen/>
              <w:t xml:space="preserve"> w przypadku instalacji odnawialnego źródła energii wykorzystującej do wytwarzania energii elektrycznej biomasę spalaną w dedykowanej instalacji spalania biomasy,</w:t>
            </w:r>
          </w:p>
          <w:p w14:paraId="648BDA66" w14:textId="11AE1845" w:rsidR="00BE7079" w:rsidRPr="001604E3" w:rsidRDefault="00BE7079" w:rsidP="00BE7079">
            <w:pPr>
              <w:jc w:val="both"/>
              <w:rPr>
                <w:bCs/>
                <w:sz w:val="20"/>
                <w:szCs w:val="20"/>
              </w:rPr>
            </w:pPr>
            <w:r w:rsidRPr="001604E3">
              <w:rPr>
                <w:bCs/>
                <w:sz w:val="20"/>
                <w:szCs w:val="20"/>
              </w:rPr>
              <w:t xml:space="preserve">d) biomasa zanieczyszczona w celu zwiększenia jej wartości opałowej </w:t>
            </w:r>
            <w:r w:rsidRPr="001604E3">
              <w:rPr>
                <w:bCs/>
                <w:sz w:val="20"/>
                <w:szCs w:val="20"/>
              </w:rPr>
              <w:noBreakHyphen/>
              <w:t xml:space="preserve"> w przypadku dedykowanej instalacji spalania biomasy, a także hybrydowej instalacji odnawialnego źródła energii, dedykowanej instalacji spalania wielopaliwowego oraz układu hybrydowego, wykorzystujących do wytwarzania energii elektrycznej biomasę, </w:t>
            </w:r>
            <w:proofErr w:type="spellStart"/>
            <w:r w:rsidRPr="001604E3">
              <w:rPr>
                <w:bCs/>
                <w:sz w:val="20"/>
                <w:szCs w:val="20"/>
              </w:rPr>
              <w:t>biopłyny</w:t>
            </w:r>
            <w:proofErr w:type="spellEnd"/>
            <w:r w:rsidRPr="001604E3">
              <w:rPr>
                <w:bCs/>
                <w:sz w:val="20"/>
                <w:szCs w:val="20"/>
              </w:rPr>
              <w:t>, biogaz lub biogaz rolniczy,</w:t>
            </w:r>
          </w:p>
          <w:p w14:paraId="644665AD" w14:textId="007BA263" w:rsidR="00BE7079" w:rsidRPr="001604E3" w:rsidRDefault="00BE7079" w:rsidP="00BE7079">
            <w:pPr>
              <w:jc w:val="both"/>
              <w:rPr>
                <w:bCs/>
                <w:sz w:val="20"/>
                <w:szCs w:val="20"/>
              </w:rPr>
            </w:pPr>
            <w:r w:rsidRPr="001604E3">
              <w:rPr>
                <w:bCs/>
                <w:sz w:val="20"/>
                <w:szCs w:val="20"/>
              </w:rPr>
              <w:t xml:space="preserve">e) substraty inne niż wymienione w art. 2 pkt 2 ustawy z dnia 20 lutego 2015 r. o odnawialnych źródłach energii </w:t>
            </w:r>
            <w:r w:rsidRPr="001604E3">
              <w:rPr>
                <w:bCs/>
                <w:sz w:val="20"/>
                <w:szCs w:val="20"/>
              </w:rPr>
              <w:noBreakHyphen/>
              <w:t xml:space="preserve"> w przypadku wytwarzania energii elektrycznej z biogazu rolniczego,</w:t>
            </w:r>
          </w:p>
          <w:p w14:paraId="7BB789E4" w14:textId="0E6B10AD" w:rsidR="00BE7079" w:rsidRPr="001604E3" w:rsidRDefault="00BE7079" w:rsidP="00BE7079">
            <w:pPr>
              <w:jc w:val="both"/>
              <w:rPr>
                <w:bCs/>
                <w:sz w:val="20"/>
                <w:szCs w:val="20"/>
              </w:rPr>
            </w:pPr>
            <w:r w:rsidRPr="001604E3">
              <w:rPr>
                <w:bCs/>
                <w:sz w:val="20"/>
                <w:szCs w:val="20"/>
              </w:rPr>
              <w:t xml:space="preserve">f) substraty inne niż wymienione w art. 2 pkt 4 ustawy wymienionej w lit. e </w:t>
            </w:r>
            <w:r w:rsidRPr="001604E3">
              <w:rPr>
                <w:bCs/>
                <w:sz w:val="20"/>
                <w:szCs w:val="20"/>
              </w:rPr>
              <w:noBreakHyphen/>
              <w:t xml:space="preserve"> w przypadku wytwarzania energii elektrycznej z </w:t>
            </w:r>
            <w:proofErr w:type="spellStart"/>
            <w:r w:rsidRPr="001604E3">
              <w:rPr>
                <w:bCs/>
                <w:sz w:val="20"/>
                <w:szCs w:val="20"/>
              </w:rPr>
              <w:t>biopłynów</w:t>
            </w:r>
            <w:proofErr w:type="spellEnd"/>
            <w:r w:rsidRPr="001604E3">
              <w:rPr>
                <w:bCs/>
                <w:sz w:val="20"/>
                <w:szCs w:val="20"/>
              </w:rPr>
              <w:t>,</w:t>
            </w:r>
          </w:p>
          <w:p w14:paraId="4B31ED2F" w14:textId="50541021" w:rsidR="00BE7079" w:rsidRPr="001604E3" w:rsidRDefault="00BE7079" w:rsidP="00BE7079">
            <w:pPr>
              <w:jc w:val="both"/>
              <w:rPr>
                <w:bCs/>
                <w:sz w:val="20"/>
                <w:szCs w:val="20"/>
              </w:rPr>
            </w:pPr>
            <w:r w:rsidRPr="001604E3">
              <w:rPr>
                <w:bCs/>
                <w:sz w:val="20"/>
                <w:szCs w:val="20"/>
              </w:rPr>
              <w:t xml:space="preserve">g) </w:t>
            </w:r>
            <w:proofErr w:type="spellStart"/>
            <w:r w:rsidRPr="001604E3">
              <w:rPr>
                <w:bCs/>
                <w:sz w:val="20"/>
                <w:szCs w:val="20"/>
              </w:rPr>
              <w:t>biopłyny</w:t>
            </w:r>
            <w:proofErr w:type="spellEnd"/>
            <w:r w:rsidRPr="001604E3">
              <w:rPr>
                <w:bCs/>
                <w:sz w:val="20"/>
                <w:szCs w:val="20"/>
              </w:rPr>
              <w:t>, które nie spełniają kryteriów zrównoważonego rozwoju, określonych w art. 28b</w:t>
            </w:r>
            <w:r w:rsidRPr="001604E3">
              <w:rPr>
                <w:bCs/>
                <w:sz w:val="20"/>
                <w:szCs w:val="20"/>
              </w:rPr>
              <w:softHyphen/>
            </w:r>
            <w:r w:rsidRPr="001604E3">
              <w:rPr>
                <w:bCs/>
                <w:sz w:val="20"/>
                <w:szCs w:val="20"/>
              </w:rPr>
              <w:softHyphen/>
            </w:r>
            <w:r w:rsidRPr="001604E3">
              <w:rPr>
                <w:bCs/>
                <w:sz w:val="20"/>
                <w:szCs w:val="20"/>
              </w:rPr>
              <w:noBreakHyphen/>
              <w:t>28bc ustawy o biokomponentach i biopaliwach ciekłych;</w:t>
            </w:r>
          </w:p>
          <w:p w14:paraId="5564F991" w14:textId="2868826E" w:rsidR="00BE7079" w:rsidRPr="001604E3" w:rsidRDefault="00BE7079" w:rsidP="00BE7079">
            <w:pPr>
              <w:jc w:val="both"/>
              <w:rPr>
                <w:bCs/>
                <w:sz w:val="20"/>
                <w:szCs w:val="20"/>
              </w:rPr>
            </w:pPr>
            <w:r w:rsidRPr="001604E3">
              <w:rPr>
                <w:bCs/>
                <w:sz w:val="20"/>
                <w:szCs w:val="20"/>
              </w:rPr>
              <w:t>2)dochowany zostanie wymóg udziału biomasy pochodzenia rolniczego w łącznej masie biomasy określony w art. 60a ust. 2 lub w przepisach wydanych na podstawie art. 60a ust. 3 ustawy wymienionej w pkt 1 lit. e - w przypadku instalacji odnawialnego źródła energii, o której mowa w art. 60a ust. 2;</w:t>
            </w:r>
          </w:p>
          <w:p w14:paraId="1DC7132F" w14:textId="22E2F89A" w:rsidR="00BE7079" w:rsidRPr="001604E3" w:rsidRDefault="00BE7079" w:rsidP="00BE7079">
            <w:pPr>
              <w:jc w:val="both"/>
              <w:rPr>
                <w:bCs/>
                <w:sz w:val="20"/>
                <w:szCs w:val="20"/>
              </w:rPr>
            </w:pPr>
            <w:r w:rsidRPr="001604E3">
              <w:rPr>
                <w:bCs/>
                <w:sz w:val="20"/>
                <w:szCs w:val="20"/>
              </w:rPr>
              <w:t>3)przedsiębiorstwo nie znajduje się w trudnej sytuacji w rozumieniu art. 2 pkt 18 lit. a–c lub e rozporządzenia Komisji (UE) nr 651/2014 z dnia 17 czerwca 2014 r. uznającego niektóre rodzaje pomocy za zgodne z rynkiem wewnętrznym w zastosowaniu art. 107 i 108 Traktatu;</w:t>
            </w:r>
          </w:p>
          <w:p w14:paraId="7937ADF0" w14:textId="258F76E4" w:rsidR="00BE7079" w:rsidRPr="001604E3" w:rsidRDefault="00BE7079" w:rsidP="00BE7079">
            <w:pPr>
              <w:jc w:val="both"/>
              <w:rPr>
                <w:bCs/>
                <w:sz w:val="20"/>
                <w:szCs w:val="20"/>
              </w:rPr>
            </w:pPr>
            <w:r w:rsidRPr="001604E3">
              <w:rPr>
                <w:bCs/>
                <w:sz w:val="20"/>
                <w:szCs w:val="20"/>
              </w:rPr>
              <w:t>4) na przedsiębiorstwie nie ciąży obowiązek zwrotu pomocy publicznej, wynikający z decyzji Komisji Europejskiej uznającej taką pomoc za niezgodną z prawem oraz z rynkiem wewnętrznym.”;</w:t>
            </w:r>
          </w:p>
          <w:p w14:paraId="6818D568" w14:textId="77777777" w:rsidR="00BE7079" w:rsidRPr="001604E3" w:rsidRDefault="00BE7079" w:rsidP="00BE7079">
            <w:pPr>
              <w:jc w:val="both"/>
              <w:rPr>
                <w:bCs/>
                <w:sz w:val="20"/>
                <w:szCs w:val="20"/>
              </w:rPr>
            </w:pPr>
            <w:r w:rsidRPr="001604E3">
              <w:rPr>
                <w:bCs/>
                <w:sz w:val="20"/>
                <w:szCs w:val="20"/>
              </w:rPr>
              <w:t>klauzula ta zastępuje pouczenie organu o odpowiedzialności karnej za składanie fałszywych oświadczeń.</w:t>
            </w:r>
          </w:p>
          <w:p w14:paraId="1BBFF57D" w14:textId="77777777" w:rsidR="00BE7079" w:rsidRPr="001604E3" w:rsidRDefault="00BE7079" w:rsidP="00BE7079">
            <w:pPr>
              <w:jc w:val="both"/>
              <w:rPr>
                <w:sz w:val="20"/>
                <w:szCs w:val="20"/>
              </w:rPr>
            </w:pPr>
            <w:r w:rsidRPr="001604E3">
              <w:rPr>
                <w:sz w:val="20"/>
                <w:szCs w:val="20"/>
              </w:rPr>
              <w:t>4. Oferty opatruje się, pod rygorem nieważności, kwalifikowanym podpisem elektronicznym, podpisem zaufanym albo podpisem osobistym.</w:t>
            </w:r>
          </w:p>
          <w:p w14:paraId="2E3975CF" w14:textId="77777777" w:rsidR="00BE7079" w:rsidRPr="001604E3" w:rsidRDefault="00BE7079" w:rsidP="00BE7079">
            <w:pPr>
              <w:jc w:val="both"/>
              <w:rPr>
                <w:sz w:val="20"/>
                <w:szCs w:val="20"/>
              </w:rPr>
            </w:pPr>
            <w:r w:rsidRPr="001604E3">
              <w:rPr>
                <w:sz w:val="20"/>
                <w:szCs w:val="20"/>
              </w:rPr>
              <w:t>5. Aukcja na wsparcie operacyjne odbywa się w jednej sesji aukcji.</w:t>
            </w:r>
          </w:p>
          <w:p w14:paraId="6D693EEB" w14:textId="77777777" w:rsidR="00BE7079" w:rsidRPr="001604E3" w:rsidRDefault="00BE7079" w:rsidP="00BE7079">
            <w:pPr>
              <w:jc w:val="both"/>
              <w:rPr>
                <w:sz w:val="20"/>
                <w:szCs w:val="20"/>
              </w:rPr>
            </w:pPr>
            <w:r w:rsidRPr="001604E3">
              <w:rPr>
                <w:sz w:val="20"/>
                <w:szCs w:val="20"/>
              </w:rPr>
              <w:t>6. Oferta każdego uczestnika aukcji na wsparcie operacyjne jest niedostępna dla pozostałych uczestników tej aukcji.</w:t>
            </w:r>
          </w:p>
          <w:p w14:paraId="799FAA77" w14:textId="77777777" w:rsidR="00BE7079" w:rsidRPr="001604E3" w:rsidRDefault="00BE7079" w:rsidP="00BE7079">
            <w:pPr>
              <w:jc w:val="both"/>
              <w:rPr>
                <w:sz w:val="20"/>
                <w:szCs w:val="20"/>
              </w:rPr>
            </w:pPr>
            <w:r w:rsidRPr="001604E3">
              <w:rPr>
                <w:sz w:val="20"/>
                <w:szCs w:val="20"/>
              </w:rPr>
              <w:t>7. Na godzinę przed zamknięciem sesji aukcji na wsparcie operacyjne oferty nie podlegają modyfikacji ani wycofaniu.</w:t>
            </w:r>
          </w:p>
          <w:p w14:paraId="7D5B830D" w14:textId="77777777" w:rsidR="00BE7079" w:rsidRPr="001604E3" w:rsidRDefault="00BE7079" w:rsidP="00BE7079">
            <w:pPr>
              <w:jc w:val="both"/>
              <w:rPr>
                <w:sz w:val="20"/>
                <w:szCs w:val="20"/>
              </w:rPr>
            </w:pPr>
            <w:r w:rsidRPr="001604E3">
              <w:rPr>
                <w:sz w:val="20"/>
                <w:szCs w:val="20"/>
              </w:rPr>
              <w:lastRenderedPageBreak/>
              <w:t>8. Oferta złożona przez wytwórcę, o którym mowa w art. 83b ust. 1, podlega odrzuceniu, jeżeli cena sprzedaży energii elektrycznej, o której mowa w ust. 3 pkt 3, wytworzonej w instalacji odnawialnego źródła energii, o której mowa w art. 83b ust. 1, przekracza referencyjną cenę operacyjną obowiązującą w dniu ogłoszenia danej aukcji na wsparcie operacyjne.</w:t>
            </w:r>
          </w:p>
          <w:p w14:paraId="3ABF7240" w14:textId="77777777" w:rsidR="00BE7079" w:rsidRPr="001604E3" w:rsidRDefault="00BE7079" w:rsidP="00BE7079">
            <w:pPr>
              <w:jc w:val="both"/>
              <w:rPr>
                <w:sz w:val="20"/>
                <w:szCs w:val="20"/>
              </w:rPr>
            </w:pPr>
            <w:r w:rsidRPr="001604E3">
              <w:rPr>
                <w:sz w:val="20"/>
                <w:szCs w:val="20"/>
              </w:rPr>
              <w:t>Art. 83i. Prezes URE niezwłocznie po rozstrzygnięciu aukcji na wsparcie operacyjne, przekazuje operatorowi rozliczeń energii odnawialnej, o którym mowa w art. 106, informacje zawierające dane wytwórców energii elektrycznej z odnawialnych źródeł energii, których oferty wygrały aukcję, oraz dane dotyczące ilości i ceny energii elektrycznej wytworzonej z odnawialnych źródeł energii, podanej w ofercie, o której mowa w art. 83h ust.1.</w:t>
            </w:r>
          </w:p>
          <w:p w14:paraId="5D8EC3B6" w14:textId="77777777" w:rsidR="00BE7079" w:rsidRPr="001604E3" w:rsidRDefault="00BE7079" w:rsidP="00BE7079">
            <w:pPr>
              <w:jc w:val="both"/>
              <w:rPr>
                <w:sz w:val="20"/>
                <w:szCs w:val="20"/>
              </w:rPr>
            </w:pPr>
            <w:r w:rsidRPr="001604E3">
              <w:rPr>
                <w:sz w:val="20"/>
                <w:szCs w:val="20"/>
              </w:rPr>
              <w:t xml:space="preserve">Art. 83j. Dokonując weryfikacji rzeczywistego udziału wartości energetycznej biomasy, </w:t>
            </w:r>
            <w:proofErr w:type="spellStart"/>
            <w:r w:rsidRPr="001604E3">
              <w:rPr>
                <w:sz w:val="20"/>
                <w:szCs w:val="20"/>
              </w:rPr>
              <w:t>biopłynów</w:t>
            </w:r>
            <w:proofErr w:type="spellEnd"/>
            <w:r w:rsidRPr="001604E3">
              <w:rPr>
                <w:sz w:val="20"/>
                <w:szCs w:val="20"/>
              </w:rPr>
              <w:t>, biogazu lub biogazu rolniczego w łącznej wartości energetycznej wszystkich spalonych paliw zużytych do wytworzenia energii elektrycznej lub ciepła w dedykowanej instalacji spalania wielopaliwowego przez wytwórcę energii elektrycznej, o której mowa w art. 83c, uwzględnia się wyłącznie miesiące kalendarzowe, za które wykazano sprzedaż energii elektrycznej wytworzonej z odnawialnych źródeł energii w sprawozdaniu, o którym mowa w art. 93 ust. 2 pkt 3.</w:t>
            </w:r>
          </w:p>
          <w:p w14:paraId="48F6FB60" w14:textId="77777777" w:rsidR="00BE7079" w:rsidRPr="001604E3" w:rsidRDefault="00BE7079" w:rsidP="00BE7079">
            <w:pPr>
              <w:jc w:val="both"/>
              <w:rPr>
                <w:sz w:val="20"/>
                <w:szCs w:val="20"/>
              </w:rPr>
            </w:pPr>
            <w:r w:rsidRPr="001604E3">
              <w:rPr>
                <w:sz w:val="20"/>
                <w:szCs w:val="20"/>
              </w:rPr>
              <w:t>Art. 83k. W zakresie nieuregulowanym w art. 83b</w:t>
            </w:r>
            <w:r w:rsidRPr="001604E3">
              <w:rPr>
                <w:sz w:val="20"/>
                <w:szCs w:val="20"/>
              </w:rPr>
              <w:softHyphen/>
            </w:r>
            <w:r w:rsidRPr="001604E3">
              <w:rPr>
                <w:sz w:val="20"/>
                <w:szCs w:val="20"/>
              </w:rPr>
              <w:softHyphen/>
            </w:r>
            <w:r w:rsidRPr="001604E3">
              <w:rPr>
                <w:sz w:val="20"/>
                <w:szCs w:val="20"/>
              </w:rPr>
              <w:noBreakHyphen/>
              <w:t>83j do przeprowadzenia aukcji na wsparcie operacyjne art. 77a, art. 78 ust 1-2 i 5-11, art. 80 ust. 1</w:t>
            </w:r>
            <w:r w:rsidRPr="001604E3">
              <w:rPr>
                <w:sz w:val="20"/>
                <w:szCs w:val="20"/>
              </w:rPr>
              <w:noBreakHyphen/>
              <w:t>3 i 10, art. 81 ust. 1</w:t>
            </w:r>
            <w:r w:rsidRPr="001604E3">
              <w:rPr>
                <w:sz w:val="20"/>
                <w:szCs w:val="20"/>
              </w:rPr>
              <w:noBreakHyphen/>
              <w:t>3, 5 i 7</w:t>
            </w:r>
            <w:r w:rsidRPr="001604E3">
              <w:rPr>
                <w:sz w:val="20"/>
                <w:szCs w:val="20"/>
              </w:rPr>
              <w:noBreakHyphen/>
              <w:t>8, art. 83 ust. 1 pkt 2, ust. 1a pkt 1, ust. 3b i 4 stosuje się odpowiednio.”;</w:t>
            </w:r>
          </w:p>
          <w:p w14:paraId="3B07324E" w14:textId="00BCBCF1" w:rsidR="00E51DE3" w:rsidRPr="001604E3" w:rsidRDefault="00E51DE3" w:rsidP="00A27155">
            <w:pPr>
              <w:jc w:val="both"/>
              <w:rPr>
                <w:sz w:val="20"/>
                <w:szCs w:val="20"/>
              </w:rPr>
            </w:pPr>
          </w:p>
        </w:tc>
        <w:tc>
          <w:tcPr>
            <w:tcW w:w="4820" w:type="dxa"/>
          </w:tcPr>
          <w:p w14:paraId="51816415" w14:textId="4A534901" w:rsidR="00EF7564" w:rsidRPr="001604E3" w:rsidRDefault="00EF7564" w:rsidP="007B6291">
            <w:pPr>
              <w:jc w:val="both"/>
              <w:rPr>
                <w:sz w:val="20"/>
                <w:szCs w:val="20"/>
              </w:rPr>
            </w:pPr>
            <w:r w:rsidRPr="001604E3">
              <w:rPr>
                <w:sz w:val="20"/>
                <w:szCs w:val="20"/>
              </w:rPr>
              <w:lastRenderedPageBreak/>
              <w:t xml:space="preserve">Celem niniejszego fragmentu jest </w:t>
            </w:r>
            <w:r w:rsidR="008E23F4" w:rsidRPr="001604E3">
              <w:rPr>
                <w:sz w:val="20"/>
                <w:szCs w:val="20"/>
              </w:rPr>
              <w:t xml:space="preserve">dopasowanie wymagań i obowiązków wytwórcy energii elektrycznej z instalacji OZE o mocy większej niż 1 MW który może przystąpić do aukcji w ramach systemu wsparcia operacyjnego względem zmian. </w:t>
            </w:r>
          </w:p>
          <w:p w14:paraId="1E21AD82" w14:textId="77777777" w:rsidR="00E51DE3" w:rsidRPr="001604E3" w:rsidRDefault="00E51DE3" w:rsidP="007B6291">
            <w:pPr>
              <w:jc w:val="both"/>
              <w:rPr>
                <w:sz w:val="20"/>
                <w:szCs w:val="20"/>
              </w:rPr>
            </w:pPr>
          </w:p>
        </w:tc>
      </w:tr>
      <w:tr w:rsidR="00E51DE3" w:rsidRPr="001604E3" w14:paraId="6F9C28B7" w14:textId="77777777" w:rsidTr="007B6291">
        <w:trPr>
          <w:trHeight w:val="492"/>
        </w:trPr>
        <w:tc>
          <w:tcPr>
            <w:tcW w:w="284" w:type="dxa"/>
          </w:tcPr>
          <w:p w14:paraId="3AE98BFE" w14:textId="77777777" w:rsidR="00E51DE3" w:rsidRPr="001604E3" w:rsidRDefault="00E51DE3" w:rsidP="007B6291">
            <w:pPr>
              <w:rPr>
                <w:sz w:val="20"/>
                <w:szCs w:val="20"/>
              </w:rPr>
            </w:pPr>
          </w:p>
        </w:tc>
        <w:tc>
          <w:tcPr>
            <w:tcW w:w="8788" w:type="dxa"/>
          </w:tcPr>
          <w:p w14:paraId="5529E86C" w14:textId="6A5840E0" w:rsidR="00E51DE3" w:rsidRPr="001604E3" w:rsidRDefault="00C31DA4" w:rsidP="00F25250">
            <w:pPr>
              <w:jc w:val="both"/>
              <w:rPr>
                <w:sz w:val="20"/>
                <w:szCs w:val="20"/>
              </w:rPr>
            </w:pPr>
            <w:r w:rsidRPr="001604E3">
              <w:rPr>
                <w:sz w:val="20"/>
                <w:szCs w:val="20"/>
              </w:rPr>
              <w:t xml:space="preserve">Art. 1 pkt </w:t>
            </w:r>
            <w:r w:rsidR="00BE7079" w:rsidRPr="001604E3">
              <w:rPr>
                <w:sz w:val="20"/>
                <w:szCs w:val="20"/>
              </w:rPr>
              <w:t>78</w:t>
            </w:r>
          </w:p>
          <w:p w14:paraId="4B277409" w14:textId="4B406AE3" w:rsidR="00C31DA4" w:rsidRPr="001604E3" w:rsidRDefault="00260BB1" w:rsidP="00F25250">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C31DA4" w:rsidRPr="001604E3">
              <w:rPr>
                <w:rFonts w:ascii="Times New Roman" w:hAnsi="Times New Roman" w:cs="Times New Roman"/>
                <w:sz w:val="20"/>
              </w:rPr>
              <w:t>art. 84 ust. 1 otrzymuje brzmienie:</w:t>
            </w:r>
          </w:p>
          <w:p w14:paraId="6CBB9C1B" w14:textId="7C62D965" w:rsidR="00BE7079" w:rsidRPr="001604E3" w:rsidRDefault="00BE7079" w:rsidP="001604E3">
            <w:pPr>
              <w:pStyle w:val="ZARTzmar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„Art. 84. 1. Prezes URE ma prawo do przeprowadzenia kontroli zgodności ze stanem faktycznym przekazanych informacji i złożonych oświadczeń, o których mowa w art. 39 ust. 7 i 9, art. 39a ust. 7 i 9, art. 70b ust. 3 pkt 6, ust. 4 pkt 3 i ust. 11b, art. 71 ust. 3, art. 72a ust. 2, art. 75 ust. 4 pkt 4, art. 79 ust. 3 pkt 2, 3, 5–7 i 9, art. 83 ust. 1 pkt 4 oraz art. 83h ust. 3 pkt 6 i 7, oraz prawidłowości ceny skorygowanej, o której mowa w art. 39 ust. 5 i 7 oraz art. 39a ust. 5 i 7.”; </w:t>
            </w:r>
          </w:p>
          <w:p w14:paraId="2CAC62E5" w14:textId="773AFDBC" w:rsidR="00C31DA4" w:rsidRPr="001604E3" w:rsidRDefault="00C31DA4" w:rsidP="00F25250">
            <w:pPr>
              <w:pStyle w:val="ZARTzmartartykuempunktem"/>
              <w:spacing w:line="240" w:lineRule="auto"/>
              <w:ind w:left="0" w:firstLine="0"/>
              <w:rPr>
                <w:rFonts w:ascii="Times New Roman" w:hAnsi="Times New Roman" w:cs="Times New Roman"/>
                <w:sz w:val="20"/>
              </w:rPr>
            </w:pPr>
          </w:p>
        </w:tc>
        <w:tc>
          <w:tcPr>
            <w:tcW w:w="4820" w:type="dxa"/>
          </w:tcPr>
          <w:p w14:paraId="6C5AB9F0" w14:textId="796195A3" w:rsidR="00E51DE3" w:rsidRPr="001604E3" w:rsidRDefault="00CF2570" w:rsidP="007B6291">
            <w:pPr>
              <w:jc w:val="both"/>
              <w:rPr>
                <w:sz w:val="20"/>
                <w:szCs w:val="20"/>
              </w:rPr>
            </w:pPr>
            <w:r w:rsidRPr="001604E3">
              <w:rPr>
                <w:sz w:val="20"/>
                <w:szCs w:val="20"/>
              </w:rPr>
              <w:t xml:space="preserve">Dodano odwołanie do przywołanych przepisów, co pozwala Prezesowi URE na kontrolę </w:t>
            </w:r>
            <w:r w:rsidR="0002678C" w:rsidRPr="001604E3">
              <w:rPr>
                <w:sz w:val="20"/>
                <w:szCs w:val="20"/>
              </w:rPr>
              <w:t>zgodności ze stanem faktycznym przekazanych informacji.</w:t>
            </w:r>
          </w:p>
        </w:tc>
      </w:tr>
      <w:tr w:rsidR="006C440B" w:rsidRPr="001604E3" w14:paraId="4A025798" w14:textId="77777777" w:rsidTr="007B6291">
        <w:trPr>
          <w:trHeight w:val="492"/>
        </w:trPr>
        <w:tc>
          <w:tcPr>
            <w:tcW w:w="284" w:type="dxa"/>
          </w:tcPr>
          <w:p w14:paraId="6346998D" w14:textId="43C658F1" w:rsidR="006C440B" w:rsidRPr="001604E3" w:rsidRDefault="006C440B" w:rsidP="007B6291">
            <w:pPr>
              <w:rPr>
                <w:sz w:val="20"/>
                <w:szCs w:val="20"/>
              </w:rPr>
            </w:pPr>
          </w:p>
        </w:tc>
        <w:tc>
          <w:tcPr>
            <w:tcW w:w="8788" w:type="dxa"/>
          </w:tcPr>
          <w:p w14:paraId="5BE36C00" w14:textId="02776419" w:rsidR="006C440B" w:rsidRPr="001604E3" w:rsidRDefault="006C440B" w:rsidP="007B6291">
            <w:pPr>
              <w:jc w:val="both"/>
              <w:rPr>
                <w:sz w:val="20"/>
                <w:szCs w:val="20"/>
              </w:rPr>
            </w:pPr>
            <w:r w:rsidRPr="001604E3">
              <w:rPr>
                <w:sz w:val="20"/>
                <w:szCs w:val="20"/>
              </w:rPr>
              <w:t>Art. 1 pkt 79</w:t>
            </w:r>
          </w:p>
          <w:p w14:paraId="73042F0F" w14:textId="77777777" w:rsidR="006C440B" w:rsidRPr="001604E3" w:rsidRDefault="006C440B" w:rsidP="007B6291">
            <w:pPr>
              <w:jc w:val="both"/>
              <w:rPr>
                <w:bCs/>
                <w:sz w:val="20"/>
                <w:szCs w:val="20"/>
              </w:rPr>
            </w:pPr>
            <w:r w:rsidRPr="001604E3">
              <w:rPr>
                <w:bCs/>
                <w:sz w:val="20"/>
                <w:szCs w:val="20"/>
              </w:rPr>
              <w:t>art. 87 otrzymuje brzmienie:</w:t>
            </w:r>
          </w:p>
          <w:p w14:paraId="38B251FE" w14:textId="3947B4A7" w:rsidR="006C440B" w:rsidRPr="001604E3" w:rsidRDefault="006C440B" w:rsidP="00BE7079">
            <w:pPr>
              <w:jc w:val="both"/>
              <w:rPr>
                <w:bCs/>
                <w:sz w:val="20"/>
                <w:szCs w:val="20"/>
              </w:rPr>
            </w:pPr>
            <w:r w:rsidRPr="001604E3">
              <w:rPr>
                <w:bCs/>
                <w:sz w:val="20"/>
                <w:szCs w:val="20"/>
              </w:rPr>
              <w:t>„Art. 87. Z przeprowadzonej kontroli sporządza się protokół zawierający ocenę zgodności ze stanem faktycznym przekazanych informacji i złożonych oświadczeń, o których mowa w art. 39 ust. 7 i 9, art. 39a ust. 7 i 9, art. 70b ust. 3 pkt 6, ust. 4 pkt 3 i ust. 11b, art. 71 ust. 3, art. 72a ust. 2, art. 75 ust. 4 pkt 4, art. 79 ust. 3 pkt 2, 3, 5-7 i 9, art. 83 ust. 1 pkt 4 oraz w art. 83h ust. 3 pkt 6 i 7, oraz prawidłowości ceny skorygowanej, o której mowa w art. 39 ust. 5 i 7 oraz art. 39a ust. 5 i 7. Termin do złożenia zastrzeżeń nie może być krótszy niż 7 dni od dnia doręczenia protokołu.”;</w:t>
            </w:r>
          </w:p>
          <w:p w14:paraId="267DAE1C" w14:textId="3BDD8300" w:rsidR="006C440B" w:rsidRPr="001604E3" w:rsidRDefault="006C440B" w:rsidP="00A27155">
            <w:pPr>
              <w:jc w:val="both"/>
              <w:rPr>
                <w:sz w:val="20"/>
                <w:szCs w:val="20"/>
              </w:rPr>
            </w:pPr>
          </w:p>
        </w:tc>
        <w:tc>
          <w:tcPr>
            <w:tcW w:w="4820" w:type="dxa"/>
            <w:vMerge w:val="restart"/>
          </w:tcPr>
          <w:p w14:paraId="69DBC04E" w14:textId="77777777" w:rsidR="006C440B" w:rsidRPr="001604E3" w:rsidRDefault="006C440B" w:rsidP="007B6291">
            <w:pPr>
              <w:jc w:val="both"/>
              <w:rPr>
                <w:sz w:val="20"/>
                <w:szCs w:val="20"/>
              </w:rPr>
            </w:pPr>
            <w:r w:rsidRPr="001604E3">
              <w:rPr>
                <w:sz w:val="20"/>
                <w:szCs w:val="20"/>
              </w:rPr>
              <w:t>Wprowadzenie systemu wsparcia operacyjnego wymagało również poszerzenia kompetencji kontrolnych Prezesa URE w odniesieniu do instalacji OZE korzystających z tego wsparcia.</w:t>
            </w:r>
          </w:p>
          <w:p w14:paraId="3E8D33A0" w14:textId="209963CB" w:rsidR="006C440B" w:rsidRPr="001604E3" w:rsidRDefault="006C440B" w:rsidP="007B6291">
            <w:pPr>
              <w:jc w:val="both"/>
              <w:rPr>
                <w:sz w:val="20"/>
                <w:szCs w:val="20"/>
              </w:rPr>
            </w:pPr>
          </w:p>
        </w:tc>
      </w:tr>
      <w:tr w:rsidR="006C440B" w:rsidRPr="001604E3" w14:paraId="023EC769" w14:textId="77777777" w:rsidTr="007B6291">
        <w:trPr>
          <w:trHeight w:val="492"/>
        </w:trPr>
        <w:tc>
          <w:tcPr>
            <w:tcW w:w="284" w:type="dxa"/>
          </w:tcPr>
          <w:p w14:paraId="56F417D2" w14:textId="77777777" w:rsidR="006C440B" w:rsidRPr="001604E3" w:rsidRDefault="006C440B" w:rsidP="007B6291">
            <w:pPr>
              <w:rPr>
                <w:sz w:val="20"/>
                <w:szCs w:val="20"/>
              </w:rPr>
            </w:pPr>
          </w:p>
        </w:tc>
        <w:tc>
          <w:tcPr>
            <w:tcW w:w="8788" w:type="dxa"/>
          </w:tcPr>
          <w:p w14:paraId="5123364A" w14:textId="38ECF3F5" w:rsidR="006C440B" w:rsidRPr="001604E3" w:rsidRDefault="006C440B" w:rsidP="007B6291">
            <w:pPr>
              <w:jc w:val="both"/>
              <w:rPr>
                <w:sz w:val="20"/>
                <w:szCs w:val="20"/>
              </w:rPr>
            </w:pPr>
            <w:r w:rsidRPr="001604E3">
              <w:rPr>
                <w:sz w:val="20"/>
                <w:szCs w:val="20"/>
              </w:rPr>
              <w:t>Art. 1 pkt 80</w:t>
            </w:r>
          </w:p>
          <w:p w14:paraId="2693C0D6" w14:textId="550CC5B2" w:rsidR="006C440B" w:rsidRPr="001604E3" w:rsidRDefault="006C440B" w:rsidP="00BE7079">
            <w:pPr>
              <w:jc w:val="both"/>
              <w:rPr>
                <w:bCs/>
                <w:sz w:val="20"/>
                <w:szCs w:val="20"/>
              </w:rPr>
            </w:pPr>
            <w:r w:rsidRPr="001604E3">
              <w:rPr>
                <w:bCs/>
                <w:sz w:val="20"/>
                <w:szCs w:val="20"/>
              </w:rPr>
              <w:t xml:space="preserve"> art. 88 ust. 1 otrzymuje brzmienie:</w:t>
            </w:r>
          </w:p>
          <w:p w14:paraId="6D42ACC0" w14:textId="611C9EC4" w:rsidR="006C440B" w:rsidRPr="001604E3" w:rsidRDefault="006C440B" w:rsidP="00A27155">
            <w:pPr>
              <w:jc w:val="both"/>
              <w:rPr>
                <w:sz w:val="20"/>
                <w:szCs w:val="20"/>
              </w:rPr>
            </w:pPr>
            <w:r w:rsidRPr="001604E3">
              <w:rPr>
                <w:bCs/>
                <w:sz w:val="20"/>
                <w:szCs w:val="20"/>
              </w:rPr>
              <w:lastRenderedPageBreak/>
              <w:t>„Art. 88. 1. W przypadku stwierdzenia w wyniku kontroli niezgodności ze stanem faktycznym przekazanych informacji i złożonych oświadczeń, o których mowa w art. 39 ust. 7 i 9, art. 39a ust. 7 i 9, art. 70b ust. 3 pkt 6, ust. 4 pkt 3 i ust. 11b, art. 71 ust. 3, art. 72a ust. 2, art. 75 ust. 4 pkt 4, art. 79 ust. 3 pkt 2, 3, 5–7 i 9, art. 83 ust. 1 pkt 4 oraz w art. 83h ust. 3 pkt 6 i 7, Prezes URE, w terminie 30 dni od dnia zakończenia kontroli, wydaje odpowiednio postanowienie o braku możliwości zakwalifikowania kwestionowanej ilości energii elektrycznej jako energii elektrycznej wytworzonej z odnawialnych źródeł energii w instalacji odnawialnego źródła energii lub decyzję o obowiązku zwrotu operatorowi rozliczeń energii odnawialnej, o którym mowa w art. 106, uzyskanej pomocy, określając kwotę wsparcia wraz z odsetkami, która podlega zwrotowi do operatora rozliczeń energii odnawialnej, o którym mowa w art. 106, w terminie miesiąca od dnia otrzymania decyzji.”</w:t>
            </w:r>
          </w:p>
        </w:tc>
        <w:tc>
          <w:tcPr>
            <w:tcW w:w="4820" w:type="dxa"/>
            <w:vMerge/>
          </w:tcPr>
          <w:p w14:paraId="31EA3D4F" w14:textId="6326FD99" w:rsidR="006C440B" w:rsidRPr="001604E3" w:rsidRDefault="006C440B" w:rsidP="007B6291">
            <w:pPr>
              <w:jc w:val="both"/>
              <w:rPr>
                <w:sz w:val="20"/>
                <w:szCs w:val="20"/>
              </w:rPr>
            </w:pPr>
          </w:p>
        </w:tc>
      </w:tr>
      <w:tr w:rsidR="00E51DE3" w:rsidRPr="001604E3" w14:paraId="4B4A6A9E" w14:textId="77777777" w:rsidTr="007B6291">
        <w:trPr>
          <w:trHeight w:val="492"/>
        </w:trPr>
        <w:tc>
          <w:tcPr>
            <w:tcW w:w="284" w:type="dxa"/>
          </w:tcPr>
          <w:p w14:paraId="64D14F5C" w14:textId="77777777" w:rsidR="00E51DE3" w:rsidRPr="001604E3" w:rsidRDefault="00E51DE3" w:rsidP="007B6291">
            <w:pPr>
              <w:rPr>
                <w:sz w:val="20"/>
                <w:szCs w:val="20"/>
              </w:rPr>
            </w:pPr>
          </w:p>
        </w:tc>
        <w:tc>
          <w:tcPr>
            <w:tcW w:w="8788" w:type="dxa"/>
          </w:tcPr>
          <w:p w14:paraId="68814542" w14:textId="025D7F20" w:rsidR="00C31DA4" w:rsidRPr="001604E3" w:rsidRDefault="00C31DA4" w:rsidP="007B6291">
            <w:pPr>
              <w:jc w:val="both"/>
              <w:rPr>
                <w:sz w:val="20"/>
                <w:szCs w:val="20"/>
              </w:rPr>
            </w:pPr>
            <w:r w:rsidRPr="001604E3">
              <w:rPr>
                <w:sz w:val="20"/>
                <w:szCs w:val="20"/>
              </w:rPr>
              <w:t>Art. 1 pkt</w:t>
            </w:r>
            <w:r w:rsidR="00BE7079" w:rsidRPr="001604E3">
              <w:rPr>
                <w:sz w:val="20"/>
                <w:szCs w:val="20"/>
              </w:rPr>
              <w:t xml:space="preserve"> 81</w:t>
            </w:r>
          </w:p>
          <w:p w14:paraId="4CDE6ED6" w14:textId="4CF9DC47" w:rsidR="00E51DE3" w:rsidRPr="001604E3" w:rsidRDefault="00BE7079" w:rsidP="007B6291">
            <w:pPr>
              <w:jc w:val="both"/>
              <w:rPr>
                <w:sz w:val="20"/>
                <w:szCs w:val="20"/>
              </w:rPr>
            </w:pPr>
            <w:r w:rsidRPr="001604E3">
              <w:rPr>
                <w:sz w:val="20"/>
                <w:szCs w:val="20"/>
              </w:rPr>
              <w:t xml:space="preserve">w art. 91 po wyrazach „wytwarzania energii elektrycznej z odnawialnych źródeł energii” dodaje się wyrazy „lub biogazu na potrzeby wytwarzania </w:t>
            </w:r>
            <w:proofErr w:type="spellStart"/>
            <w:r w:rsidRPr="001604E3">
              <w:rPr>
                <w:sz w:val="20"/>
                <w:szCs w:val="20"/>
              </w:rPr>
              <w:t>biometanu</w:t>
            </w:r>
            <w:proofErr w:type="spellEnd"/>
            <w:r w:rsidRPr="001604E3">
              <w:rPr>
                <w:sz w:val="20"/>
                <w:szCs w:val="20"/>
              </w:rPr>
              <w:t xml:space="preserve"> lub </w:t>
            </w:r>
            <w:proofErr w:type="spellStart"/>
            <w:r w:rsidRPr="001604E3">
              <w:rPr>
                <w:sz w:val="20"/>
                <w:szCs w:val="20"/>
              </w:rPr>
              <w:t>biometanu</w:t>
            </w:r>
            <w:proofErr w:type="spellEnd"/>
            <w:r w:rsidRPr="001604E3">
              <w:rPr>
                <w:sz w:val="20"/>
                <w:szCs w:val="20"/>
              </w:rPr>
              <w:t xml:space="preserve"> z biogazu,”</w:t>
            </w:r>
          </w:p>
        </w:tc>
        <w:tc>
          <w:tcPr>
            <w:tcW w:w="4820" w:type="dxa"/>
          </w:tcPr>
          <w:p w14:paraId="0C4EEF99" w14:textId="540AADF2" w:rsidR="00E51DE3" w:rsidRPr="001604E3" w:rsidRDefault="00EF7564" w:rsidP="00A27155">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BE7079" w:rsidRPr="001604E3" w14:paraId="78EAA791" w14:textId="77777777" w:rsidTr="007B6291">
        <w:trPr>
          <w:trHeight w:val="492"/>
        </w:trPr>
        <w:tc>
          <w:tcPr>
            <w:tcW w:w="284" w:type="dxa"/>
          </w:tcPr>
          <w:p w14:paraId="73A7E8FD" w14:textId="77777777" w:rsidR="00BE7079" w:rsidRPr="001604E3" w:rsidRDefault="00BE7079" w:rsidP="007B6291">
            <w:pPr>
              <w:rPr>
                <w:sz w:val="20"/>
                <w:szCs w:val="20"/>
              </w:rPr>
            </w:pPr>
          </w:p>
        </w:tc>
        <w:tc>
          <w:tcPr>
            <w:tcW w:w="8788" w:type="dxa"/>
          </w:tcPr>
          <w:p w14:paraId="182624C2" w14:textId="1760F86D" w:rsidR="00BE7079" w:rsidRPr="001604E3" w:rsidRDefault="00BE7079" w:rsidP="00BE7079">
            <w:pPr>
              <w:jc w:val="both"/>
              <w:rPr>
                <w:sz w:val="20"/>
                <w:szCs w:val="20"/>
              </w:rPr>
            </w:pPr>
            <w:r w:rsidRPr="001604E3">
              <w:rPr>
                <w:sz w:val="20"/>
                <w:szCs w:val="20"/>
              </w:rPr>
              <w:t xml:space="preserve">Art. 1 pkt </w:t>
            </w:r>
            <w:r w:rsidR="0076241F" w:rsidRPr="001604E3">
              <w:rPr>
                <w:sz w:val="20"/>
                <w:szCs w:val="20"/>
              </w:rPr>
              <w:t>82</w:t>
            </w:r>
            <w:r w:rsidRPr="001604E3">
              <w:rPr>
                <w:sz w:val="20"/>
                <w:szCs w:val="20"/>
              </w:rPr>
              <w:t xml:space="preserve"> lit. a</w:t>
            </w:r>
          </w:p>
          <w:p w14:paraId="4C1B9A12" w14:textId="77777777" w:rsidR="00BE7079" w:rsidRPr="001604E3" w:rsidRDefault="00BE7079" w:rsidP="00BE7079">
            <w:pPr>
              <w:jc w:val="both"/>
              <w:rPr>
                <w:bCs/>
                <w:sz w:val="20"/>
                <w:szCs w:val="20"/>
              </w:rPr>
            </w:pPr>
            <w:r w:rsidRPr="001604E3">
              <w:rPr>
                <w:bCs/>
                <w:sz w:val="20"/>
                <w:szCs w:val="20"/>
              </w:rPr>
              <w:t>w art. 92 po ust. 1 dodaje się ust. 1a w brzmieniu:</w:t>
            </w:r>
          </w:p>
          <w:p w14:paraId="1CA1CE90" w14:textId="37550183" w:rsidR="00BE7079" w:rsidRPr="001604E3" w:rsidRDefault="00BE7079" w:rsidP="00BE7079">
            <w:pPr>
              <w:jc w:val="both"/>
              <w:rPr>
                <w:bCs/>
                <w:sz w:val="20"/>
                <w:szCs w:val="20"/>
              </w:rPr>
            </w:pPr>
            <w:r w:rsidRPr="001604E3">
              <w:rPr>
                <w:bCs/>
                <w:sz w:val="20"/>
                <w:szCs w:val="20"/>
              </w:rPr>
              <w:t>„1a. Wytwórca, o którym mowa w ust. 1 pkt 1 może dokonać sprzedaży energii elektrycznej objętej ofertą, o której mowa w art. 79, wybranemu podmiotowi, którym może być także sprzedawca zobowiązany pod warunkiem, że dokonuje zakupu energii elektrycznej na zasadach innych niż określone w art. 82 ust. 1.”</w:t>
            </w:r>
          </w:p>
          <w:p w14:paraId="0BA2266D" w14:textId="77777777" w:rsidR="00BE7079" w:rsidRPr="001604E3" w:rsidRDefault="00BE7079" w:rsidP="007B6291">
            <w:pPr>
              <w:jc w:val="both"/>
              <w:rPr>
                <w:sz w:val="20"/>
                <w:szCs w:val="20"/>
              </w:rPr>
            </w:pPr>
          </w:p>
        </w:tc>
        <w:tc>
          <w:tcPr>
            <w:tcW w:w="4820" w:type="dxa"/>
          </w:tcPr>
          <w:p w14:paraId="66A8E874" w14:textId="750C8B1C" w:rsidR="00BE7079" w:rsidRPr="001604E3" w:rsidRDefault="003A7119" w:rsidP="007B6291">
            <w:pPr>
              <w:jc w:val="both"/>
              <w:rPr>
                <w:sz w:val="20"/>
                <w:szCs w:val="20"/>
              </w:rPr>
            </w:pPr>
            <w:r w:rsidRPr="001604E3">
              <w:rPr>
                <w:sz w:val="20"/>
                <w:szCs w:val="20"/>
              </w:rPr>
              <w:t xml:space="preserve">Celem regulacji jest doprecyzowanie obszaru sprzedaży energii wybranemu podmiotowi. </w:t>
            </w:r>
          </w:p>
        </w:tc>
      </w:tr>
      <w:tr w:rsidR="00BE7079" w:rsidRPr="001604E3" w14:paraId="1FF604DE" w14:textId="77777777" w:rsidTr="007B6291">
        <w:trPr>
          <w:trHeight w:val="492"/>
        </w:trPr>
        <w:tc>
          <w:tcPr>
            <w:tcW w:w="284" w:type="dxa"/>
          </w:tcPr>
          <w:p w14:paraId="3F3CE6F3" w14:textId="77777777" w:rsidR="00BE7079" w:rsidRPr="001604E3" w:rsidRDefault="00BE7079" w:rsidP="007B6291">
            <w:pPr>
              <w:rPr>
                <w:sz w:val="20"/>
                <w:szCs w:val="20"/>
              </w:rPr>
            </w:pPr>
          </w:p>
        </w:tc>
        <w:tc>
          <w:tcPr>
            <w:tcW w:w="8788" w:type="dxa"/>
          </w:tcPr>
          <w:p w14:paraId="309244C4" w14:textId="40701AEC" w:rsidR="00BE7079" w:rsidRPr="001604E3" w:rsidRDefault="00BE7079" w:rsidP="00BE7079">
            <w:pPr>
              <w:jc w:val="both"/>
              <w:rPr>
                <w:sz w:val="20"/>
                <w:szCs w:val="20"/>
              </w:rPr>
            </w:pPr>
            <w:r w:rsidRPr="001604E3">
              <w:rPr>
                <w:sz w:val="20"/>
                <w:szCs w:val="20"/>
              </w:rPr>
              <w:t xml:space="preserve">Art. 1 pkt </w:t>
            </w:r>
            <w:r w:rsidR="0076241F" w:rsidRPr="001604E3">
              <w:rPr>
                <w:sz w:val="20"/>
                <w:szCs w:val="20"/>
              </w:rPr>
              <w:t>82</w:t>
            </w:r>
            <w:r w:rsidRPr="001604E3">
              <w:rPr>
                <w:sz w:val="20"/>
                <w:szCs w:val="20"/>
              </w:rPr>
              <w:t xml:space="preserve"> lit. b</w:t>
            </w:r>
          </w:p>
          <w:p w14:paraId="4DBBAD75" w14:textId="1FB56ED2" w:rsidR="00BE7079" w:rsidRPr="001604E3" w:rsidRDefault="00BE7079" w:rsidP="007B6291">
            <w:pPr>
              <w:jc w:val="both"/>
              <w:rPr>
                <w:bCs/>
                <w:sz w:val="20"/>
                <w:szCs w:val="20"/>
              </w:rPr>
            </w:pPr>
            <w:r w:rsidRPr="001604E3">
              <w:rPr>
                <w:bCs/>
                <w:sz w:val="20"/>
                <w:szCs w:val="20"/>
              </w:rPr>
              <w:t>w art. 92 w ust. 5 wprowadzenie do wyliczenia otrzymuje brzmienie:</w:t>
            </w:r>
          </w:p>
          <w:p w14:paraId="420BC32D" w14:textId="77777777" w:rsidR="00BE7079" w:rsidRPr="001604E3" w:rsidRDefault="00BE7079" w:rsidP="00BE7079">
            <w:pPr>
              <w:jc w:val="both"/>
              <w:rPr>
                <w:bCs/>
                <w:sz w:val="20"/>
                <w:szCs w:val="20"/>
              </w:rPr>
            </w:pPr>
            <w:r w:rsidRPr="001604E3">
              <w:rPr>
                <w:bCs/>
                <w:sz w:val="20"/>
                <w:szCs w:val="20"/>
              </w:rPr>
              <w:t>„5. Wytwórcy energii elektrycznej z odnawialnych źródeł energii wytworzonej zgodnie z art. 73 ust. 2 w instalacji odnawialnego źródła energii o łącznej mocy zainstalowanej elektrycznej mniejszej niż 500 kW, który korzysta z możliwości sprzedaży wytwarzanej energii do wybranego podmiotu, o którym mowa w art. 92 ust. 1a, wytwórcy energii elektrycznej z odnawialnych źródeł energii wytworzonej zgodnie z art. 73 ust. 2 w instalacji odnawialnego źródła energii o łącznej mocy zainstalowanej elektrycznej nie mniejszej niż 500 kW, a także wytwórcy, o którym mowa w art. 70b ust. 9 pkt 2, który:”</w:t>
            </w:r>
          </w:p>
          <w:p w14:paraId="1E74D1D2" w14:textId="2E2E9FF8" w:rsidR="00BE7079" w:rsidRPr="001604E3" w:rsidRDefault="00BE7079" w:rsidP="007B6291">
            <w:pPr>
              <w:jc w:val="both"/>
              <w:rPr>
                <w:sz w:val="20"/>
                <w:szCs w:val="20"/>
              </w:rPr>
            </w:pPr>
          </w:p>
        </w:tc>
        <w:tc>
          <w:tcPr>
            <w:tcW w:w="4820" w:type="dxa"/>
          </w:tcPr>
          <w:p w14:paraId="02A21B17" w14:textId="0EA8A6EB" w:rsidR="00BE7079" w:rsidRPr="001604E3" w:rsidRDefault="003A7119" w:rsidP="007B6291">
            <w:pPr>
              <w:jc w:val="both"/>
              <w:rPr>
                <w:sz w:val="20"/>
                <w:szCs w:val="20"/>
              </w:rPr>
            </w:pPr>
            <w:r w:rsidRPr="001604E3">
              <w:rPr>
                <w:sz w:val="20"/>
                <w:szCs w:val="20"/>
              </w:rPr>
              <w:t>Celem regulacji jest doprecyzowanie obszaru sprzedaży energii wybranemu podmiotowi.</w:t>
            </w:r>
          </w:p>
        </w:tc>
      </w:tr>
      <w:tr w:rsidR="006C440B" w:rsidRPr="001604E3" w14:paraId="72288A86" w14:textId="77777777" w:rsidTr="007B6291">
        <w:trPr>
          <w:trHeight w:val="492"/>
        </w:trPr>
        <w:tc>
          <w:tcPr>
            <w:tcW w:w="284" w:type="dxa"/>
          </w:tcPr>
          <w:p w14:paraId="3B0522F3" w14:textId="03627292" w:rsidR="006C440B" w:rsidRPr="001604E3" w:rsidRDefault="006C440B" w:rsidP="007B6291">
            <w:pPr>
              <w:rPr>
                <w:sz w:val="20"/>
                <w:szCs w:val="20"/>
              </w:rPr>
            </w:pPr>
          </w:p>
        </w:tc>
        <w:tc>
          <w:tcPr>
            <w:tcW w:w="8788" w:type="dxa"/>
          </w:tcPr>
          <w:p w14:paraId="28B7ADE5" w14:textId="735FAD2D" w:rsidR="006C440B" w:rsidRPr="001604E3" w:rsidRDefault="006C440B" w:rsidP="007B6291">
            <w:pPr>
              <w:jc w:val="both"/>
              <w:rPr>
                <w:sz w:val="20"/>
                <w:szCs w:val="20"/>
              </w:rPr>
            </w:pPr>
            <w:r w:rsidRPr="001604E3">
              <w:rPr>
                <w:sz w:val="20"/>
                <w:szCs w:val="20"/>
              </w:rPr>
              <w:t>Art. 1 pkt 82 lit. c</w:t>
            </w:r>
          </w:p>
          <w:p w14:paraId="47B0EEFB" w14:textId="38838B90" w:rsidR="006C440B" w:rsidRPr="001604E3" w:rsidRDefault="006C440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lastRenderedPageBreak/>
              <w:t>w art. 92 w ust. 6 pkt 3 otrzymuje brzmienie:</w:t>
            </w:r>
          </w:p>
          <w:p w14:paraId="631E614A" w14:textId="040FD929" w:rsidR="006C440B" w:rsidRPr="001604E3" w:rsidRDefault="006C440B" w:rsidP="00BE7079">
            <w:pPr>
              <w:pStyle w:val="ZLITPKTzmpktliter"/>
              <w:spacing w:line="240" w:lineRule="auto"/>
              <w:ind w:left="0"/>
              <w:rPr>
                <w:rFonts w:ascii="Times New Roman" w:hAnsi="Times New Roman" w:cs="Times New Roman"/>
                <w:sz w:val="20"/>
              </w:rPr>
            </w:pPr>
            <w:r w:rsidRPr="001604E3">
              <w:rPr>
                <w:rFonts w:ascii="Times New Roman" w:hAnsi="Times New Roman" w:cs="Times New Roman"/>
                <w:sz w:val="20"/>
              </w:rPr>
              <w:t>3)31 grudnia 2045 r. - w przypadku instalacji odnawialnego źródła energii, o której mowa w art. 72 ust. 1 pkt 3.”</w:t>
            </w:r>
          </w:p>
          <w:p w14:paraId="4F1A8ADC" w14:textId="433D54F2" w:rsidR="006C440B" w:rsidRPr="001604E3" w:rsidRDefault="006C440B" w:rsidP="0022004F">
            <w:pPr>
              <w:pStyle w:val="ZLITPKTzmpktliter"/>
              <w:spacing w:line="240" w:lineRule="auto"/>
              <w:ind w:left="0"/>
              <w:rPr>
                <w:rFonts w:ascii="Times New Roman" w:hAnsi="Times New Roman" w:cs="Times New Roman"/>
                <w:sz w:val="20"/>
              </w:rPr>
            </w:pPr>
          </w:p>
        </w:tc>
        <w:tc>
          <w:tcPr>
            <w:tcW w:w="4820" w:type="dxa"/>
            <w:vMerge w:val="restart"/>
          </w:tcPr>
          <w:p w14:paraId="14F190D0" w14:textId="56D113D8" w:rsidR="006C440B" w:rsidRPr="001604E3" w:rsidRDefault="006C440B" w:rsidP="007B6291">
            <w:pPr>
              <w:jc w:val="both"/>
              <w:rPr>
                <w:sz w:val="20"/>
                <w:szCs w:val="20"/>
              </w:rPr>
            </w:pPr>
            <w:r w:rsidRPr="001604E3">
              <w:rPr>
                <w:sz w:val="20"/>
                <w:szCs w:val="20"/>
              </w:rPr>
              <w:lastRenderedPageBreak/>
              <w:t>Zmiany porządkujące w związku z nowym brzmieniem zaproponowanym niniejszym projektem ustawy.</w:t>
            </w:r>
          </w:p>
          <w:p w14:paraId="484DF7CF" w14:textId="77777777" w:rsidR="006C440B" w:rsidRPr="001604E3" w:rsidRDefault="006C440B" w:rsidP="007B6291">
            <w:pPr>
              <w:jc w:val="both"/>
              <w:rPr>
                <w:sz w:val="20"/>
                <w:szCs w:val="20"/>
              </w:rPr>
            </w:pPr>
          </w:p>
        </w:tc>
      </w:tr>
      <w:tr w:rsidR="006C440B" w:rsidRPr="001604E3" w14:paraId="7487560C" w14:textId="77777777" w:rsidTr="007B6291">
        <w:trPr>
          <w:trHeight w:val="492"/>
        </w:trPr>
        <w:tc>
          <w:tcPr>
            <w:tcW w:w="284" w:type="dxa"/>
          </w:tcPr>
          <w:p w14:paraId="71EC5B5E" w14:textId="13FC605F" w:rsidR="006C440B" w:rsidRPr="001604E3" w:rsidRDefault="006C440B" w:rsidP="007B6291">
            <w:pPr>
              <w:rPr>
                <w:sz w:val="20"/>
                <w:szCs w:val="20"/>
              </w:rPr>
            </w:pPr>
          </w:p>
        </w:tc>
        <w:tc>
          <w:tcPr>
            <w:tcW w:w="8788" w:type="dxa"/>
          </w:tcPr>
          <w:p w14:paraId="28F40D30" w14:textId="6807D4E0" w:rsidR="006C440B" w:rsidRPr="001604E3" w:rsidRDefault="006C440B" w:rsidP="007B6291">
            <w:pPr>
              <w:jc w:val="both"/>
              <w:rPr>
                <w:sz w:val="20"/>
                <w:szCs w:val="20"/>
              </w:rPr>
            </w:pPr>
            <w:r w:rsidRPr="001604E3">
              <w:rPr>
                <w:sz w:val="20"/>
                <w:szCs w:val="20"/>
              </w:rPr>
              <w:t>Art. 1 pkt 82 lit. d</w:t>
            </w:r>
          </w:p>
          <w:p w14:paraId="6814D314" w14:textId="77777777" w:rsidR="006C440B" w:rsidRPr="001604E3" w:rsidRDefault="006C440B" w:rsidP="001604E3">
            <w:pPr>
              <w:pStyle w:val="LITlitera"/>
              <w:ind w:left="0" w:firstLine="0"/>
              <w:rPr>
                <w:rFonts w:ascii="Times New Roman" w:hAnsi="Times New Roman" w:cs="Times New Roman"/>
                <w:sz w:val="20"/>
              </w:rPr>
            </w:pPr>
            <w:r w:rsidRPr="001604E3">
              <w:rPr>
                <w:rFonts w:ascii="Times New Roman" w:hAnsi="Times New Roman" w:cs="Times New Roman"/>
                <w:sz w:val="20"/>
              </w:rPr>
              <w:t xml:space="preserve">w art. 92  w ust. 11 </w:t>
            </w:r>
          </w:p>
          <w:p w14:paraId="16011960" w14:textId="0F53F5DB" w:rsidR="009A0899" w:rsidRPr="001604E3" w:rsidRDefault="009A0899" w:rsidP="00AE10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–pkt 1 po wyrazach „w art. 70b ust. 9 pkt 2” dodaje się wyrazy „albo inny wybrany podmiot, o którym mowa w ust. 1a,”,</w:t>
            </w:r>
          </w:p>
          <w:p w14:paraId="1D8DC4BB" w14:textId="6F9DDBAB" w:rsidR="006C440B" w:rsidRPr="001604E3" w:rsidRDefault="006C440B" w:rsidP="00AE10A4">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–pkt 2 po wyrazach „o którym mowa w art. 70b ust. 9 pkt 2” dodaje się wyrazy „lub w art. 70g lub w art. 83b ust. 1 oraz wytwórcy energii elektrycznej z odnawialnych źródeł energii w instalacji odnawialnego źródła energii o łącznej mocy zainstalowanej elektrycznej mniejszej niż 500 kW, który korzysta z możliwości sprzedaży wytwarzanej energii do wybranego podmiotu, o którym mowa w ust. 1a”,</w:t>
            </w:r>
          </w:p>
          <w:p w14:paraId="137A1ED6" w14:textId="0F7E8F36" w:rsidR="006C440B" w:rsidRPr="001604E3" w:rsidRDefault="006C440B" w:rsidP="0022004F">
            <w:pPr>
              <w:pStyle w:val="LITlitera"/>
              <w:spacing w:line="240" w:lineRule="auto"/>
              <w:ind w:left="0" w:firstLine="0"/>
              <w:rPr>
                <w:rFonts w:ascii="Times New Roman" w:hAnsi="Times New Roman" w:cs="Times New Roman"/>
                <w:sz w:val="20"/>
              </w:rPr>
            </w:pPr>
          </w:p>
        </w:tc>
        <w:tc>
          <w:tcPr>
            <w:tcW w:w="4820" w:type="dxa"/>
            <w:vMerge/>
          </w:tcPr>
          <w:p w14:paraId="4EFDAA9E" w14:textId="77777777" w:rsidR="006C440B" w:rsidRPr="001604E3" w:rsidRDefault="006C440B" w:rsidP="007B6291">
            <w:pPr>
              <w:jc w:val="both"/>
              <w:rPr>
                <w:sz w:val="20"/>
                <w:szCs w:val="20"/>
              </w:rPr>
            </w:pPr>
          </w:p>
        </w:tc>
      </w:tr>
      <w:tr w:rsidR="006C440B" w:rsidRPr="001604E3" w14:paraId="7CA5B819" w14:textId="77777777" w:rsidTr="007B6291">
        <w:trPr>
          <w:trHeight w:val="492"/>
        </w:trPr>
        <w:tc>
          <w:tcPr>
            <w:tcW w:w="284" w:type="dxa"/>
          </w:tcPr>
          <w:p w14:paraId="79549A1F" w14:textId="77777777" w:rsidR="006C440B" w:rsidRPr="001604E3" w:rsidRDefault="006C440B" w:rsidP="007B6291">
            <w:pPr>
              <w:rPr>
                <w:sz w:val="20"/>
                <w:szCs w:val="20"/>
              </w:rPr>
            </w:pPr>
          </w:p>
        </w:tc>
        <w:tc>
          <w:tcPr>
            <w:tcW w:w="8788" w:type="dxa"/>
          </w:tcPr>
          <w:p w14:paraId="5B52DFA0" w14:textId="32561A5D" w:rsidR="006C440B" w:rsidRPr="001604E3" w:rsidRDefault="006C440B" w:rsidP="0076241F">
            <w:pPr>
              <w:jc w:val="both"/>
              <w:rPr>
                <w:sz w:val="20"/>
                <w:szCs w:val="20"/>
              </w:rPr>
            </w:pPr>
            <w:r w:rsidRPr="001604E3">
              <w:rPr>
                <w:sz w:val="20"/>
                <w:szCs w:val="20"/>
              </w:rPr>
              <w:t>Art. 1 pkt 82 lit. e</w:t>
            </w:r>
          </w:p>
          <w:p w14:paraId="62F9CC08" w14:textId="402E52F5" w:rsidR="006C440B" w:rsidRPr="001604E3" w:rsidRDefault="006C440B" w:rsidP="0076241F">
            <w:pPr>
              <w:jc w:val="both"/>
              <w:rPr>
                <w:sz w:val="20"/>
                <w:szCs w:val="20"/>
              </w:rPr>
            </w:pPr>
            <w:r w:rsidRPr="001604E3">
              <w:rPr>
                <w:sz w:val="20"/>
                <w:szCs w:val="20"/>
              </w:rPr>
              <w:t>w art. 92 po ust. 14 dodaje się ust. 14a w brzmieniu:</w:t>
            </w:r>
          </w:p>
          <w:p w14:paraId="24152D65" w14:textId="77777777" w:rsidR="006C440B" w:rsidRPr="001604E3" w:rsidRDefault="006C440B" w:rsidP="0076241F">
            <w:pPr>
              <w:jc w:val="both"/>
              <w:rPr>
                <w:bCs/>
                <w:sz w:val="20"/>
                <w:szCs w:val="20"/>
              </w:rPr>
            </w:pPr>
            <w:r w:rsidRPr="001604E3">
              <w:rPr>
                <w:bCs/>
                <w:sz w:val="20"/>
                <w:szCs w:val="20"/>
              </w:rPr>
              <w:t>„14a. W przypadku gdy wynik obliczenia, o którym mowa w ust. 14, będzie ujemny w danej dobie lub w danych okresach rozliczeniowych, rozlicza się go w kolejnych dobach lub okresach rozliczeniowych, aż do całkowitego zbilansowania z wynikiem dodatnim.”;</w:t>
            </w:r>
          </w:p>
          <w:p w14:paraId="3DA99E48" w14:textId="5B7B310A" w:rsidR="006C440B" w:rsidRPr="001604E3" w:rsidRDefault="006C440B" w:rsidP="007B6291">
            <w:pPr>
              <w:jc w:val="both"/>
              <w:rPr>
                <w:sz w:val="20"/>
                <w:szCs w:val="20"/>
              </w:rPr>
            </w:pPr>
          </w:p>
        </w:tc>
        <w:tc>
          <w:tcPr>
            <w:tcW w:w="4820" w:type="dxa"/>
            <w:vMerge/>
          </w:tcPr>
          <w:p w14:paraId="2F2A1649" w14:textId="77777777" w:rsidR="006C440B" w:rsidRPr="001604E3" w:rsidRDefault="006C440B" w:rsidP="007B6291">
            <w:pPr>
              <w:jc w:val="both"/>
              <w:rPr>
                <w:sz w:val="20"/>
                <w:szCs w:val="20"/>
              </w:rPr>
            </w:pPr>
          </w:p>
        </w:tc>
      </w:tr>
      <w:tr w:rsidR="0076241F" w:rsidRPr="001604E3" w14:paraId="30258BBD" w14:textId="77777777" w:rsidTr="007B6291">
        <w:trPr>
          <w:trHeight w:val="492"/>
        </w:trPr>
        <w:tc>
          <w:tcPr>
            <w:tcW w:w="284" w:type="dxa"/>
          </w:tcPr>
          <w:p w14:paraId="1519DC86" w14:textId="77777777" w:rsidR="0076241F" w:rsidRPr="001604E3" w:rsidRDefault="0076241F" w:rsidP="007B6291">
            <w:pPr>
              <w:rPr>
                <w:sz w:val="20"/>
                <w:szCs w:val="20"/>
              </w:rPr>
            </w:pPr>
          </w:p>
        </w:tc>
        <w:tc>
          <w:tcPr>
            <w:tcW w:w="8788" w:type="dxa"/>
          </w:tcPr>
          <w:p w14:paraId="253EA2D8" w14:textId="77777777" w:rsidR="0076241F" w:rsidRPr="001604E3" w:rsidRDefault="0076241F" w:rsidP="0076241F">
            <w:pPr>
              <w:jc w:val="both"/>
              <w:rPr>
                <w:sz w:val="20"/>
                <w:szCs w:val="20"/>
              </w:rPr>
            </w:pPr>
            <w:r w:rsidRPr="001604E3">
              <w:rPr>
                <w:sz w:val="20"/>
                <w:szCs w:val="20"/>
              </w:rPr>
              <w:t>Art. 1 pkt 83 lit a</w:t>
            </w:r>
          </w:p>
          <w:p w14:paraId="5950EF2F" w14:textId="575A3D42" w:rsidR="0076241F" w:rsidRPr="001604E3" w:rsidRDefault="0076241F" w:rsidP="0076241F">
            <w:pPr>
              <w:jc w:val="both"/>
              <w:rPr>
                <w:bCs/>
                <w:sz w:val="20"/>
                <w:szCs w:val="20"/>
              </w:rPr>
            </w:pPr>
            <w:r w:rsidRPr="001604E3">
              <w:rPr>
                <w:sz w:val="20"/>
                <w:szCs w:val="20"/>
              </w:rPr>
              <w:t xml:space="preserve">w art. 93 </w:t>
            </w:r>
            <w:r w:rsidRPr="001604E3">
              <w:rPr>
                <w:bCs/>
                <w:sz w:val="20"/>
                <w:szCs w:val="20"/>
              </w:rPr>
              <w:t>po pkt 3 dodaje się pkt 3a w brzmieniu:</w:t>
            </w:r>
          </w:p>
          <w:p w14:paraId="10F4B72B" w14:textId="718B41CC" w:rsidR="0076241F" w:rsidRPr="001604E3" w:rsidRDefault="0076241F" w:rsidP="0076241F">
            <w:pPr>
              <w:jc w:val="both"/>
              <w:rPr>
                <w:bCs/>
                <w:sz w:val="20"/>
                <w:szCs w:val="20"/>
              </w:rPr>
            </w:pPr>
            <w:r w:rsidRPr="001604E3">
              <w:rPr>
                <w:bCs/>
                <w:sz w:val="20"/>
                <w:szCs w:val="20"/>
              </w:rPr>
              <w:t>„3a)obliczenia, w przypadku wytwórców w instalacji odnawialnego źródła energii, o której mowa w art. 74 ust. 2 pkt 2 lit. b, różnicy między wartością energii elektrycznej zakupionej na podstawie art. 70c ust. 2a, a wartością zakupu tej energii elektrycznej, wynikającej z realizacji obowiązku, o którym mowa w art. 40 ust. 1, od pierwszego dnia wytworzenia i sprzedaży energii po zakończeniu modernizacji tej instalacji do ostatniego dnia miesiąca, w którym otrzymał od wytwórcy opinię, o której mowa w art. 70b ust. 11b pkt. 3 albo art. 83 ust. 1 pkt 4 lit. c i uwzględnienia tej różnicy w kolejnym rozliczeniu z wytwórcą;”,</w:t>
            </w:r>
          </w:p>
          <w:p w14:paraId="17239EFA" w14:textId="50DFB450" w:rsidR="0076241F" w:rsidRPr="001604E3" w:rsidRDefault="0076241F" w:rsidP="0076241F">
            <w:pPr>
              <w:jc w:val="both"/>
              <w:rPr>
                <w:bCs/>
                <w:sz w:val="20"/>
                <w:szCs w:val="20"/>
              </w:rPr>
            </w:pPr>
            <w:r w:rsidRPr="001604E3">
              <w:rPr>
                <w:bCs/>
                <w:sz w:val="20"/>
                <w:szCs w:val="20"/>
              </w:rPr>
              <w:t xml:space="preserve">–w pkt 4 po wyrazach „wykazanej w sprawozdaniu” dodaje się przecinek oraz wyrazy „z uwzględnieniem </w:t>
            </w:r>
            <w:bookmarkStart w:id="44" w:name="_Hlk120211149"/>
            <w:r w:rsidRPr="001604E3">
              <w:rPr>
                <w:bCs/>
                <w:sz w:val="20"/>
                <w:szCs w:val="20"/>
              </w:rPr>
              <w:t>art. 74 ust. 2d</w:t>
            </w:r>
            <w:bookmarkEnd w:id="44"/>
            <w:r w:rsidRPr="001604E3">
              <w:rPr>
                <w:bCs/>
                <w:sz w:val="20"/>
                <w:szCs w:val="20"/>
              </w:rPr>
              <w:t>, w przypadku instalacji, o których mowa w art. 74 ust. 2 pkt 2 lit. b”,</w:t>
            </w:r>
          </w:p>
          <w:p w14:paraId="4C9692B1" w14:textId="45F12323" w:rsidR="0076241F" w:rsidRPr="001604E3" w:rsidRDefault="0076241F" w:rsidP="0076241F">
            <w:pPr>
              <w:jc w:val="both"/>
              <w:rPr>
                <w:bCs/>
                <w:sz w:val="20"/>
                <w:szCs w:val="20"/>
              </w:rPr>
            </w:pPr>
            <w:r w:rsidRPr="001604E3">
              <w:rPr>
                <w:bCs/>
                <w:sz w:val="20"/>
                <w:szCs w:val="20"/>
              </w:rPr>
              <w:t>–po pkt 4 dodaje się pkt 4a w brzmieniu:</w:t>
            </w:r>
          </w:p>
          <w:p w14:paraId="47868125" w14:textId="67B2F76A" w:rsidR="0076241F" w:rsidRPr="001604E3" w:rsidRDefault="0076241F" w:rsidP="0076241F">
            <w:pPr>
              <w:jc w:val="both"/>
              <w:rPr>
                <w:bCs/>
                <w:sz w:val="20"/>
                <w:szCs w:val="20"/>
              </w:rPr>
            </w:pPr>
            <w:r w:rsidRPr="001604E3">
              <w:rPr>
                <w:bCs/>
                <w:sz w:val="20"/>
                <w:szCs w:val="20"/>
              </w:rPr>
              <w:t>„4a)przekazania, w przypadku instalacji odnawialnego źródła energii, o której mowa w art. 74 ust. 2 pkt 2 lit. b, operatorowi rozliczeń energii odnawialnej, o którym mowa w art. 106, pierwszego sprawozdania oraz pierwszego wniosku, o których mowa w pkt 4, za okres od pierwszego dnia wytworzenia i sprzedaży energii po zakończeniu modernizacji tej instalacji do ostatniego dnia miesiąca objętego sprawozdaniem i wnioskiem, w terminie 15 dni od zakończenia miesiąca, w którym ten sprzedawca otrzymał od wytwórcy opinię, o której mowa w art. 70b ust. 11b pkt 3 albo art. 83 ust. 1 pkt 4 lit. c;”,</w:t>
            </w:r>
          </w:p>
          <w:p w14:paraId="1C2DBE20" w14:textId="0E15310D" w:rsidR="0076241F" w:rsidRPr="001604E3" w:rsidRDefault="0076241F" w:rsidP="0076241F">
            <w:pPr>
              <w:jc w:val="both"/>
              <w:rPr>
                <w:sz w:val="20"/>
                <w:szCs w:val="20"/>
              </w:rPr>
            </w:pPr>
          </w:p>
        </w:tc>
        <w:tc>
          <w:tcPr>
            <w:tcW w:w="4820" w:type="dxa"/>
          </w:tcPr>
          <w:p w14:paraId="39FEE859" w14:textId="1AB8BC5B" w:rsidR="003A7119" w:rsidRPr="001604E3" w:rsidRDefault="003A7119" w:rsidP="003A7119">
            <w:pPr>
              <w:jc w:val="both"/>
              <w:rPr>
                <w:bCs/>
                <w:sz w:val="20"/>
                <w:szCs w:val="20"/>
              </w:rPr>
            </w:pPr>
            <w:r w:rsidRPr="001604E3">
              <w:rPr>
                <w:bCs/>
                <w:sz w:val="20"/>
                <w:szCs w:val="20"/>
              </w:rPr>
              <w:t>Celem zaproponowanych w projekcie zmian jest utrzymanie w systemie energetycznym instalacji odnawialnych źródeł energii, które zakończyły udział w przewidzianych dla nich systemów wsparcia, a stosowana w nich technologia wiąże się z kosztami operacyjnymi przewyższającymi przychody rynkowe z prowadzonej działalności.</w:t>
            </w:r>
          </w:p>
          <w:p w14:paraId="21E38301" w14:textId="77777777" w:rsidR="0076241F" w:rsidRPr="001604E3" w:rsidRDefault="0076241F" w:rsidP="007B6291">
            <w:pPr>
              <w:jc w:val="both"/>
              <w:rPr>
                <w:sz w:val="20"/>
                <w:szCs w:val="20"/>
              </w:rPr>
            </w:pPr>
          </w:p>
        </w:tc>
      </w:tr>
      <w:tr w:rsidR="003B6957" w:rsidRPr="001604E3" w14:paraId="7801C72A" w14:textId="77777777" w:rsidTr="007B6291">
        <w:trPr>
          <w:trHeight w:val="492"/>
        </w:trPr>
        <w:tc>
          <w:tcPr>
            <w:tcW w:w="284" w:type="dxa"/>
          </w:tcPr>
          <w:p w14:paraId="0B14EA7E" w14:textId="448E0931" w:rsidR="003B6957" w:rsidRPr="001604E3" w:rsidRDefault="003B6957" w:rsidP="007B6291">
            <w:pPr>
              <w:rPr>
                <w:sz w:val="20"/>
                <w:szCs w:val="20"/>
              </w:rPr>
            </w:pPr>
          </w:p>
        </w:tc>
        <w:tc>
          <w:tcPr>
            <w:tcW w:w="8788" w:type="dxa"/>
          </w:tcPr>
          <w:p w14:paraId="5B888C4D" w14:textId="29272642" w:rsidR="003B6957" w:rsidRPr="001604E3" w:rsidRDefault="003B6957" w:rsidP="007B6291">
            <w:pPr>
              <w:jc w:val="both"/>
              <w:rPr>
                <w:sz w:val="20"/>
                <w:szCs w:val="20"/>
              </w:rPr>
            </w:pPr>
            <w:r w:rsidRPr="001604E3">
              <w:rPr>
                <w:sz w:val="20"/>
                <w:szCs w:val="20"/>
              </w:rPr>
              <w:t xml:space="preserve">Art. 1 pkt </w:t>
            </w:r>
            <w:r w:rsidR="0076241F" w:rsidRPr="001604E3">
              <w:rPr>
                <w:sz w:val="20"/>
                <w:szCs w:val="20"/>
              </w:rPr>
              <w:t>83</w:t>
            </w:r>
            <w:r w:rsidRPr="001604E3">
              <w:rPr>
                <w:sz w:val="20"/>
                <w:szCs w:val="20"/>
              </w:rPr>
              <w:t xml:space="preserve"> lit.</w:t>
            </w:r>
            <w:r w:rsidR="0076241F" w:rsidRPr="001604E3">
              <w:rPr>
                <w:sz w:val="20"/>
                <w:szCs w:val="20"/>
              </w:rPr>
              <w:t xml:space="preserve"> b</w:t>
            </w:r>
            <w:r w:rsidRPr="001604E3">
              <w:rPr>
                <w:sz w:val="20"/>
                <w:szCs w:val="20"/>
              </w:rPr>
              <w:t xml:space="preserve"> </w:t>
            </w:r>
          </w:p>
          <w:p w14:paraId="5B9356F6" w14:textId="50B81692" w:rsidR="0076241F" w:rsidRPr="001604E3" w:rsidRDefault="003B6957" w:rsidP="007A201A">
            <w:pPr>
              <w:jc w:val="both"/>
              <w:rPr>
                <w:bCs/>
                <w:sz w:val="20"/>
                <w:szCs w:val="20"/>
              </w:rPr>
            </w:pPr>
            <w:r w:rsidRPr="001604E3">
              <w:rPr>
                <w:bCs/>
                <w:sz w:val="20"/>
                <w:szCs w:val="20"/>
              </w:rPr>
              <w:t xml:space="preserve">w art. 93 w ust. </w:t>
            </w:r>
            <w:r w:rsidR="0076241F" w:rsidRPr="001604E3">
              <w:rPr>
                <w:bCs/>
                <w:sz w:val="20"/>
                <w:szCs w:val="20"/>
              </w:rPr>
              <w:t>2</w:t>
            </w:r>
            <w:r w:rsidR="007A201A" w:rsidRPr="001604E3">
              <w:rPr>
                <w:bCs/>
                <w:sz w:val="20"/>
                <w:szCs w:val="20"/>
              </w:rPr>
              <w:t xml:space="preserve"> </w:t>
            </w:r>
            <w:bookmarkStart w:id="45" w:name="_Hlk93094937"/>
          </w:p>
          <w:bookmarkEnd w:id="45"/>
          <w:p w14:paraId="3E7BF5E2" w14:textId="2A8082FE" w:rsidR="0076241F" w:rsidRPr="001604E3" w:rsidRDefault="0076241F" w:rsidP="0076241F">
            <w:pPr>
              <w:jc w:val="both"/>
              <w:rPr>
                <w:bCs/>
                <w:sz w:val="20"/>
                <w:szCs w:val="20"/>
              </w:rPr>
            </w:pPr>
            <w:r w:rsidRPr="001604E3">
              <w:rPr>
                <w:bCs/>
                <w:sz w:val="20"/>
                <w:szCs w:val="20"/>
              </w:rPr>
              <w:t>–wprowadzenie do wyliczenia i pkt 1 otrzymują brzmienie:</w:t>
            </w:r>
          </w:p>
          <w:p w14:paraId="3494A2C3" w14:textId="0DE08061" w:rsidR="0076241F" w:rsidRPr="001604E3" w:rsidRDefault="0076241F" w:rsidP="0076241F">
            <w:pPr>
              <w:jc w:val="both"/>
              <w:rPr>
                <w:bCs/>
                <w:sz w:val="20"/>
                <w:szCs w:val="20"/>
              </w:rPr>
            </w:pPr>
            <w:r w:rsidRPr="001604E3">
              <w:rPr>
                <w:bCs/>
                <w:sz w:val="20"/>
                <w:szCs w:val="20"/>
              </w:rPr>
              <w:t>„2.Wytwórca energii elektrycznej wytworzonej z odnawialnych źródeł energii w instalacji odnawialnego źródła energii o łącznej mocy zainstalowanej elektrycznej mniejszej niż 500 kW, który korzysta z możliwości sprzedaży wytwarzanej energii wybranemu podmiotowi, o którym mowa w art. 92 ust. 1a oraz wytwórca energii elektrycznej wytworzonej z odnawialnych źródeł energii w instalacji odnawialnego źródła energii o łącznej mocy zainstalowanej elektrycznej nie mniejszej niż 500 kW, w celu sprzedaży energii elektrycznej z odnawialnych źródeł energii w okresie określonym w przepisach wydanych na podstawie art. 77 ust. 3 oraz wytwórca energii elektrycznej wytworzonej z odnawialnych źródeł energii w instalacji odnawialnego źródła energii, o którym mowa w art. 70a ust. 2, art. 70b ust. 9 pkt 2, art. 70g i art. 83b ust. 1, w celu sprzedaży energii elektrycznej z odnawialnych źródeł energii w okresie określonym odpowiednio w art. 70f, art. 70j ust. 3 i w art. 83e ust. 2, jest obowiązany do:</w:t>
            </w:r>
          </w:p>
          <w:p w14:paraId="4534ED81" w14:textId="62DE5DC3" w:rsidR="0076241F" w:rsidRPr="001604E3" w:rsidRDefault="0076241F" w:rsidP="0076241F">
            <w:pPr>
              <w:jc w:val="both"/>
              <w:rPr>
                <w:bCs/>
                <w:sz w:val="20"/>
                <w:szCs w:val="20"/>
              </w:rPr>
            </w:pPr>
            <w:r w:rsidRPr="001604E3">
              <w:rPr>
                <w:bCs/>
                <w:sz w:val="20"/>
                <w:szCs w:val="20"/>
              </w:rPr>
              <w:t>1) prowadzenia dokumentacji, obejmującej wszystkie następujące po sobie doby, dotyczącej ilości energii elektrycznej objętej ofertą, o której mowa w art. 79 i w art. 83h, oraz podlegającej sprzedaży, o której mowa w art. 70a ust. 2, art. 70b ust. 9 pkt 2 i art. 70g, wyrażonej w kWh, i jej ceny, wytworzonej z odnawialnych źródeł energii w instalacji odnawialnego źródła energii, sprzedanej w danym miesiącu, wyrażonej w złotych z dokładnością do jednego grosza za 1 MWh, z uwzględnieniem wskazania daty pierwszego wprowadzenia tej energii elektrycznej do sieci dystrybucyjnej lub sieci przesyłowej;”,</w:t>
            </w:r>
          </w:p>
          <w:p w14:paraId="1A883F76" w14:textId="52EFD2BC" w:rsidR="0076241F" w:rsidRPr="001604E3" w:rsidRDefault="0076241F" w:rsidP="0076241F">
            <w:pPr>
              <w:jc w:val="both"/>
              <w:rPr>
                <w:bCs/>
                <w:sz w:val="20"/>
                <w:szCs w:val="20"/>
              </w:rPr>
            </w:pPr>
            <w:r w:rsidRPr="001604E3">
              <w:rPr>
                <w:bCs/>
                <w:sz w:val="20"/>
                <w:szCs w:val="20"/>
              </w:rPr>
              <w:t>–pkt 3 otrzymuje brzmienie:</w:t>
            </w:r>
          </w:p>
          <w:p w14:paraId="77F76449" w14:textId="31BFFE21" w:rsidR="0076241F" w:rsidRPr="001604E3" w:rsidRDefault="0076241F" w:rsidP="0076241F">
            <w:pPr>
              <w:jc w:val="both"/>
              <w:rPr>
                <w:bCs/>
                <w:sz w:val="20"/>
                <w:szCs w:val="20"/>
              </w:rPr>
            </w:pPr>
            <w:r w:rsidRPr="001604E3">
              <w:rPr>
                <w:bCs/>
                <w:sz w:val="20"/>
                <w:szCs w:val="20"/>
              </w:rPr>
              <w:t>„3) przekazywania operatorowi rozliczeń energii odnawialnej, o którym mowa w art. 106, w terminie 15 dni po zakończeniu miesiąca, sprawozdania miesięcznego zawierającego informacje, o których mowa w pkt 1 i 2, oraz wniosku o pokrycie ujemnego salda, obliczonego na podstawie różnicy między wartością sprzedaży energii elektrycznej, o której mowa w pkt 1, obliczoną zgodnie z pkt 2, a wartością tej energii elektrycznej ustaloną na podstawie:</w:t>
            </w:r>
          </w:p>
          <w:p w14:paraId="68CF3D3A" w14:textId="0967DE87" w:rsidR="0076241F" w:rsidRPr="001604E3" w:rsidRDefault="0076241F" w:rsidP="0076241F">
            <w:pPr>
              <w:jc w:val="both"/>
              <w:rPr>
                <w:bCs/>
                <w:sz w:val="20"/>
                <w:szCs w:val="20"/>
              </w:rPr>
            </w:pPr>
            <w:r w:rsidRPr="001604E3">
              <w:rPr>
                <w:bCs/>
                <w:sz w:val="20"/>
                <w:szCs w:val="20"/>
              </w:rPr>
              <w:t>a)ceny zawartej w ofercie, o której mowa w art. 79, która wygrała aukcję, skorygowanej zgodnie z art. 39 ust. 5 albo 7, wykazanej w sprawozdaniu, z uwzględnieniem waloryzacji, o której mowa w art. 92 ust. 10, oraz z uwzględnieniem ust. 4 i 6, albo</w:t>
            </w:r>
          </w:p>
          <w:p w14:paraId="716CCBE2" w14:textId="75770245" w:rsidR="0076241F" w:rsidRPr="001604E3" w:rsidRDefault="0076241F" w:rsidP="0076241F">
            <w:pPr>
              <w:jc w:val="both"/>
              <w:rPr>
                <w:bCs/>
                <w:sz w:val="20"/>
                <w:szCs w:val="20"/>
              </w:rPr>
            </w:pPr>
            <w:r w:rsidRPr="001604E3">
              <w:rPr>
                <w:bCs/>
                <w:sz w:val="20"/>
                <w:szCs w:val="20"/>
              </w:rPr>
              <w:t>b)ceny zawartej w ofercie, o której mowa w art. 79, która wygrała aukcję, z uwzględnieniem art. 74 ust. 2d, skorygowanej zgodnie z art. 39 ust. 5 albo 7, wykazanej w sprawozdaniu, z uwzględnieniem waloryzacji, o której mowa w art. 92 ust. 10, oraz z uwzględnieniem ust. 4 i 6, albo</w:t>
            </w:r>
          </w:p>
          <w:p w14:paraId="75D699EE" w14:textId="2EA59516" w:rsidR="0076241F" w:rsidRPr="001604E3" w:rsidRDefault="0076241F" w:rsidP="0076241F">
            <w:pPr>
              <w:jc w:val="both"/>
              <w:rPr>
                <w:bCs/>
                <w:sz w:val="20"/>
                <w:szCs w:val="20"/>
              </w:rPr>
            </w:pPr>
            <w:r w:rsidRPr="001604E3">
              <w:rPr>
                <w:bCs/>
                <w:sz w:val="20"/>
                <w:szCs w:val="20"/>
              </w:rPr>
              <w:t>c)ceny zawartej w ofercie, o której mowa w art. 83h, która wygrała aukcję na wsparcie operacyjne, wykazanej w sprawozdaniu, z uwzględnieniem ust. 4 i 6, albo</w:t>
            </w:r>
          </w:p>
          <w:p w14:paraId="44DC30FA" w14:textId="0B57E1CF" w:rsidR="0076241F" w:rsidRPr="001604E3" w:rsidRDefault="0076241F" w:rsidP="0076241F">
            <w:pPr>
              <w:jc w:val="both"/>
              <w:rPr>
                <w:bCs/>
                <w:sz w:val="20"/>
                <w:szCs w:val="20"/>
              </w:rPr>
            </w:pPr>
            <w:r w:rsidRPr="001604E3">
              <w:rPr>
                <w:bCs/>
                <w:sz w:val="20"/>
                <w:szCs w:val="20"/>
              </w:rPr>
              <w:t>d)ceny zakupu obliczonej zgodnie z art. 39a ust. 5 z uwzględnieniem art. 39a ust. 7 albo</w:t>
            </w:r>
          </w:p>
          <w:p w14:paraId="4E4FC7DA" w14:textId="30A8C56B" w:rsidR="0076241F" w:rsidRPr="001604E3" w:rsidRDefault="0076241F" w:rsidP="0076241F">
            <w:pPr>
              <w:jc w:val="both"/>
              <w:rPr>
                <w:bCs/>
                <w:sz w:val="20"/>
                <w:szCs w:val="20"/>
              </w:rPr>
            </w:pPr>
            <w:r w:rsidRPr="001604E3">
              <w:rPr>
                <w:bCs/>
                <w:sz w:val="20"/>
                <w:szCs w:val="20"/>
              </w:rPr>
              <w:t>e)ceny, o której mowa w art. 70j;”,</w:t>
            </w:r>
          </w:p>
          <w:p w14:paraId="65B2D8A6" w14:textId="37859D3D" w:rsidR="0076241F" w:rsidRPr="001604E3" w:rsidRDefault="0076241F" w:rsidP="0076241F">
            <w:pPr>
              <w:jc w:val="both"/>
              <w:rPr>
                <w:bCs/>
                <w:sz w:val="20"/>
                <w:szCs w:val="20"/>
              </w:rPr>
            </w:pPr>
            <w:r w:rsidRPr="001604E3">
              <w:rPr>
                <w:bCs/>
                <w:sz w:val="20"/>
                <w:szCs w:val="20"/>
              </w:rPr>
              <w:t>–po pkt 3 dodaje się pkt 3a w brzmieniu:</w:t>
            </w:r>
          </w:p>
          <w:p w14:paraId="192E4C12" w14:textId="257D6321" w:rsidR="0076241F" w:rsidRPr="001604E3" w:rsidRDefault="0076241F" w:rsidP="0076241F">
            <w:pPr>
              <w:jc w:val="both"/>
              <w:rPr>
                <w:bCs/>
                <w:sz w:val="20"/>
                <w:szCs w:val="20"/>
              </w:rPr>
            </w:pPr>
            <w:r w:rsidRPr="001604E3">
              <w:rPr>
                <w:bCs/>
                <w:sz w:val="20"/>
                <w:szCs w:val="20"/>
              </w:rPr>
              <w:t>„3a)</w:t>
            </w:r>
            <w:r w:rsidRPr="001604E3">
              <w:rPr>
                <w:bCs/>
                <w:sz w:val="20"/>
                <w:szCs w:val="20"/>
              </w:rPr>
              <w:tab/>
              <w:t xml:space="preserve">przekazania, w przypadku instalacji odnawialnego źródła energii, o których mowa w art. 74 ust. 2 pkt 2 lit. b, operatorowi rozliczeń energii odnawialnej, o którym mowa w art. 106, pierwszego sprawozdania oraz pierwszego wniosku, o których mowa w pkt 3, obejmujących okres od pierwszego dnia wytworzenia i </w:t>
            </w:r>
            <w:r w:rsidRPr="001604E3">
              <w:rPr>
                <w:bCs/>
                <w:sz w:val="20"/>
                <w:szCs w:val="20"/>
              </w:rPr>
              <w:lastRenderedPageBreak/>
              <w:t>sprzedaży energii po zakończeniu modernizacji tej instalacji do ostatniego dnia miesiąca objętego sprawozdaniem i wnioskiem, w terminie 15 dni od zakończenia miesiąca, w którym wytwórca przekazał Prezesowi URE opinię, o której mowa w art. 83 ust. 1 pkt 4 lit. c;”</w:t>
            </w:r>
          </w:p>
          <w:p w14:paraId="3C748FAF" w14:textId="1607150C" w:rsidR="003B6957" w:rsidRPr="001604E3" w:rsidRDefault="003B6957" w:rsidP="0076241F">
            <w:pPr>
              <w:jc w:val="both"/>
              <w:rPr>
                <w:sz w:val="20"/>
                <w:szCs w:val="20"/>
              </w:rPr>
            </w:pPr>
          </w:p>
        </w:tc>
        <w:tc>
          <w:tcPr>
            <w:tcW w:w="4820" w:type="dxa"/>
            <w:vMerge w:val="restart"/>
          </w:tcPr>
          <w:p w14:paraId="5EB8F0FB" w14:textId="28BF3DE9" w:rsidR="003B6957" w:rsidRPr="001604E3" w:rsidRDefault="003B6957" w:rsidP="007B6291">
            <w:pPr>
              <w:jc w:val="both"/>
              <w:rPr>
                <w:sz w:val="20"/>
                <w:szCs w:val="20"/>
              </w:rPr>
            </w:pPr>
            <w:r w:rsidRPr="001604E3">
              <w:rPr>
                <w:sz w:val="20"/>
                <w:szCs w:val="20"/>
              </w:rPr>
              <w:lastRenderedPageBreak/>
              <w:t xml:space="preserve">Z racji objęcia systemem wsparcia operacyjnego instalacji OZE wytwarzających energię elektryczną w procesach wysokosprawnej kogeneracji konieczne było uwzględnienie stosownych </w:t>
            </w:r>
            <w:proofErr w:type="spellStart"/>
            <w:r w:rsidRPr="001604E3">
              <w:rPr>
                <w:sz w:val="20"/>
                <w:szCs w:val="20"/>
              </w:rPr>
              <w:t>odwołań</w:t>
            </w:r>
            <w:proofErr w:type="spellEnd"/>
            <w:r w:rsidRPr="001604E3">
              <w:rPr>
                <w:sz w:val="20"/>
                <w:szCs w:val="20"/>
              </w:rPr>
              <w:t>. Regulują one kwestie przedłożenia Prezesowi URE opinii akredytowanej jednostki dotyczącej zasadności uznania danej instalacji za działającą w wysokosprawnej kogeneracji, ilości energii elektrycznej wyprodukowanej w procesach wysokosprawnej kogeneracji i poza nimi oraz uwzględniania nienależnie wypłaconej pomocy publicznej w pokryciu przyszłego ujemnego salda przez operatora systemu rozliczeń energii odnawialnej.</w:t>
            </w:r>
          </w:p>
        </w:tc>
      </w:tr>
      <w:tr w:rsidR="003B6957" w:rsidRPr="001604E3" w14:paraId="2276711E" w14:textId="77777777" w:rsidTr="007B6291">
        <w:trPr>
          <w:trHeight w:val="492"/>
        </w:trPr>
        <w:tc>
          <w:tcPr>
            <w:tcW w:w="284" w:type="dxa"/>
          </w:tcPr>
          <w:p w14:paraId="417347A8" w14:textId="77777777" w:rsidR="003B6957" w:rsidRPr="001604E3" w:rsidRDefault="003B6957" w:rsidP="007B6291">
            <w:pPr>
              <w:rPr>
                <w:sz w:val="20"/>
                <w:szCs w:val="20"/>
              </w:rPr>
            </w:pPr>
          </w:p>
        </w:tc>
        <w:tc>
          <w:tcPr>
            <w:tcW w:w="8788" w:type="dxa"/>
          </w:tcPr>
          <w:p w14:paraId="64D06F6F" w14:textId="0B9B9E75" w:rsidR="003B6957" w:rsidRPr="001604E3" w:rsidRDefault="003B6957" w:rsidP="007B6291">
            <w:pPr>
              <w:jc w:val="both"/>
              <w:rPr>
                <w:sz w:val="20"/>
                <w:szCs w:val="20"/>
              </w:rPr>
            </w:pPr>
            <w:r w:rsidRPr="001604E3">
              <w:rPr>
                <w:sz w:val="20"/>
                <w:szCs w:val="20"/>
              </w:rPr>
              <w:t xml:space="preserve">Art. 1 pkt </w:t>
            </w:r>
            <w:r w:rsidR="003218B2" w:rsidRPr="001604E3">
              <w:rPr>
                <w:sz w:val="20"/>
                <w:szCs w:val="20"/>
              </w:rPr>
              <w:t>83</w:t>
            </w:r>
            <w:r w:rsidRPr="001604E3">
              <w:rPr>
                <w:sz w:val="20"/>
                <w:szCs w:val="20"/>
              </w:rPr>
              <w:t xml:space="preserve"> lit. </w:t>
            </w:r>
            <w:r w:rsidR="003218B2" w:rsidRPr="001604E3">
              <w:rPr>
                <w:sz w:val="20"/>
                <w:szCs w:val="20"/>
              </w:rPr>
              <w:t>c</w:t>
            </w:r>
          </w:p>
          <w:p w14:paraId="6A4C55A7" w14:textId="77777777" w:rsidR="003218B2" w:rsidRPr="001604E3" w:rsidRDefault="003B6957" w:rsidP="003218B2">
            <w:pPr>
              <w:jc w:val="both"/>
              <w:rPr>
                <w:sz w:val="20"/>
                <w:szCs w:val="20"/>
              </w:rPr>
            </w:pPr>
            <w:r w:rsidRPr="001604E3">
              <w:rPr>
                <w:bCs/>
                <w:sz w:val="20"/>
                <w:szCs w:val="20"/>
              </w:rPr>
              <w:t>w art. 93</w:t>
            </w:r>
            <w:r w:rsidRPr="001604E3">
              <w:rPr>
                <w:sz w:val="20"/>
                <w:szCs w:val="20"/>
              </w:rPr>
              <w:t xml:space="preserve"> </w:t>
            </w:r>
            <w:r w:rsidR="003218B2" w:rsidRPr="001604E3">
              <w:rPr>
                <w:sz w:val="20"/>
                <w:szCs w:val="20"/>
              </w:rPr>
              <w:t>ust. 9 otrzymuje brzmienie:</w:t>
            </w:r>
          </w:p>
          <w:p w14:paraId="0D7EE075" w14:textId="77777777" w:rsidR="003218B2" w:rsidRPr="001604E3" w:rsidRDefault="003218B2" w:rsidP="003218B2">
            <w:pPr>
              <w:jc w:val="both"/>
              <w:rPr>
                <w:sz w:val="20"/>
                <w:szCs w:val="20"/>
              </w:rPr>
            </w:pPr>
            <w:r w:rsidRPr="001604E3">
              <w:rPr>
                <w:sz w:val="20"/>
                <w:szCs w:val="20"/>
              </w:rPr>
              <w:t>„9. Operator rozliczeń energii odnawialnej, o którym mowa w art. 106, po weryfikacji wniosku dokonanej na podstawie sprawozdania przekazanego przez:</w:t>
            </w:r>
          </w:p>
          <w:p w14:paraId="5775947C" w14:textId="0764A567" w:rsidR="003218B2" w:rsidRPr="001604E3" w:rsidRDefault="003218B2" w:rsidP="003218B2">
            <w:pPr>
              <w:jc w:val="both"/>
              <w:rPr>
                <w:bCs/>
                <w:sz w:val="20"/>
                <w:szCs w:val="20"/>
              </w:rPr>
            </w:pPr>
            <w:r w:rsidRPr="001604E3">
              <w:rPr>
                <w:bCs/>
                <w:sz w:val="20"/>
                <w:szCs w:val="20"/>
              </w:rPr>
              <w:t>1)sprzedawcę zobowiązanego, lub</w:t>
            </w:r>
          </w:p>
          <w:p w14:paraId="54CE4AC9" w14:textId="543E540D" w:rsidR="003218B2" w:rsidRPr="001604E3" w:rsidRDefault="003218B2" w:rsidP="003218B2">
            <w:pPr>
              <w:jc w:val="both"/>
              <w:rPr>
                <w:bCs/>
                <w:sz w:val="20"/>
                <w:szCs w:val="20"/>
              </w:rPr>
            </w:pPr>
            <w:r w:rsidRPr="001604E3">
              <w:rPr>
                <w:bCs/>
                <w:sz w:val="20"/>
                <w:szCs w:val="20"/>
              </w:rPr>
              <w:t>2)wytwórcę energii elektrycznej wytworzonej z odnawialnych źródeł energii w instalacji odnawialnego źródła energii o łącznej mocy zainstalowanej elektrycznej mniejszej niż 500 kW, który korzysta z możliwości sprzedaży wytwarzanej energii do wybranego podmiotu, o którym mowa w art. 92 ust. 1a, lub</w:t>
            </w:r>
          </w:p>
          <w:p w14:paraId="0917F6E3" w14:textId="76846CEE" w:rsidR="003218B2" w:rsidRPr="001604E3" w:rsidRDefault="003218B2" w:rsidP="003218B2">
            <w:pPr>
              <w:jc w:val="both"/>
              <w:rPr>
                <w:bCs/>
                <w:sz w:val="20"/>
                <w:szCs w:val="20"/>
              </w:rPr>
            </w:pPr>
            <w:r w:rsidRPr="001604E3">
              <w:rPr>
                <w:bCs/>
                <w:sz w:val="20"/>
                <w:szCs w:val="20"/>
              </w:rPr>
              <w:t xml:space="preserve">3)wytwórcę energii elektrycznej wytworzonej z odnawialnych źródeł energii w instalacji odnawialnego źródła energii o łącznej mocy zainstalowanej elektrycznej nie mniejszej niż 500 kW, lub </w:t>
            </w:r>
          </w:p>
          <w:p w14:paraId="77670B39" w14:textId="4487457E" w:rsidR="003218B2" w:rsidRPr="001604E3" w:rsidRDefault="003218B2" w:rsidP="003218B2">
            <w:pPr>
              <w:jc w:val="both"/>
              <w:rPr>
                <w:bCs/>
                <w:sz w:val="20"/>
                <w:szCs w:val="20"/>
              </w:rPr>
            </w:pPr>
            <w:r w:rsidRPr="001604E3">
              <w:rPr>
                <w:bCs/>
                <w:sz w:val="20"/>
                <w:szCs w:val="20"/>
              </w:rPr>
              <w:t>4)wytwórcę energii elektrycznej wytworzonej z odnawialnych źródeł energii w instalacji odnawialnego źródła energii, o którym mowa w art. 70a ust. 2 lub art. 70b ust. 9 pkt 2 lub art. 70g lub art. 83b ust. 1</w:t>
            </w:r>
          </w:p>
          <w:p w14:paraId="472682B7" w14:textId="77777777" w:rsidR="003218B2" w:rsidRPr="001604E3" w:rsidRDefault="003218B2" w:rsidP="003218B2">
            <w:pPr>
              <w:jc w:val="both"/>
              <w:rPr>
                <w:bCs/>
                <w:sz w:val="20"/>
                <w:szCs w:val="20"/>
              </w:rPr>
            </w:pPr>
            <w:r w:rsidRPr="001604E3">
              <w:rPr>
                <w:bCs/>
                <w:sz w:val="20"/>
                <w:szCs w:val="20"/>
              </w:rPr>
              <w:t>- w terminie 30 dni od dnia otrzymania wniosku, wypłaca temu sprzedawcy zobowiązanemu lub wytwórcy, na wskazany przez niego we wniosku rachunek bankowy, kwotę przeznaczoną na pokrycie ujemnego salda zgodnie z ust. 1 pkt 4 lub ust. 2 pkt 3.”,</w:t>
            </w:r>
          </w:p>
          <w:p w14:paraId="6B962734" w14:textId="1B754F90" w:rsidR="003218B2" w:rsidRPr="001604E3" w:rsidRDefault="003218B2" w:rsidP="003218B2">
            <w:pPr>
              <w:jc w:val="both"/>
              <w:rPr>
                <w:sz w:val="20"/>
                <w:szCs w:val="20"/>
              </w:rPr>
            </w:pPr>
            <w:r w:rsidRPr="001604E3">
              <w:rPr>
                <w:sz w:val="20"/>
                <w:szCs w:val="20"/>
              </w:rPr>
              <w:t>Art. 1 pkt 83 lit. d</w:t>
            </w:r>
          </w:p>
          <w:p w14:paraId="7A6AEA1A" w14:textId="0879601E" w:rsidR="003218B2" w:rsidRPr="001604E3" w:rsidRDefault="003218B2" w:rsidP="003218B2">
            <w:pPr>
              <w:jc w:val="both"/>
              <w:rPr>
                <w:sz w:val="20"/>
                <w:szCs w:val="20"/>
              </w:rPr>
            </w:pPr>
            <w:r w:rsidRPr="001604E3">
              <w:rPr>
                <w:bCs/>
                <w:sz w:val="20"/>
                <w:szCs w:val="20"/>
              </w:rPr>
              <w:t>w art. 93</w:t>
            </w:r>
            <w:r w:rsidRPr="001604E3">
              <w:rPr>
                <w:sz w:val="20"/>
                <w:szCs w:val="20"/>
              </w:rPr>
              <w:t xml:space="preserve"> ust. 12 otrzymuje brzmienie:</w:t>
            </w:r>
          </w:p>
          <w:p w14:paraId="73E529FB" w14:textId="5023F112" w:rsidR="003218B2" w:rsidRPr="001604E3" w:rsidRDefault="003218B2" w:rsidP="003218B2">
            <w:pPr>
              <w:jc w:val="both"/>
              <w:rPr>
                <w:sz w:val="20"/>
                <w:szCs w:val="20"/>
              </w:rPr>
            </w:pPr>
            <w:r w:rsidRPr="001604E3">
              <w:rPr>
                <w:sz w:val="20"/>
                <w:szCs w:val="20"/>
              </w:rPr>
              <w:t xml:space="preserve">„12.Dodatnie saldo obliczone zgodnie z ust. 1 pkt 4 albo ust. 2 pkt 3, które z uwzględnieniem ust. 11, nie zostało całkowicie rozliczone do końca danego okresu każdych pełnych trzech lat kalendarzowych, o których mowa w art. 83 ust. 2, oraz dodatnie saldo pozostałe na koniec okresu określonego zgodnie z art. 77 ust. 1–3, lub w okresie określonym w art. 70f ust.1, lub w art. 70f ust.3, lub w art. 70j ust.3, lub w art. 83e ust 2, jest zwracane w terminie 6 miesięcy od dnia zakończenia tego okresu, operatorowi rozliczeń energii odnawialnej, o którym mowa w art. 106, przez: </w:t>
            </w:r>
          </w:p>
          <w:p w14:paraId="39886E02" w14:textId="297E764C" w:rsidR="003218B2" w:rsidRPr="001604E3" w:rsidRDefault="003218B2" w:rsidP="003218B2">
            <w:pPr>
              <w:jc w:val="both"/>
              <w:rPr>
                <w:bCs/>
                <w:sz w:val="20"/>
                <w:szCs w:val="20"/>
              </w:rPr>
            </w:pPr>
            <w:r w:rsidRPr="001604E3">
              <w:rPr>
                <w:bCs/>
                <w:sz w:val="20"/>
                <w:szCs w:val="20"/>
              </w:rPr>
              <w:t>1)sprzedawcę zobowiązanego, albo</w:t>
            </w:r>
          </w:p>
          <w:p w14:paraId="41F104E3" w14:textId="249E8A90" w:rsidR="003218B2" w:rsidRPr="001604E3" w:rsidRDefault="003218B2" w:rsidP="003218B2">
            <w:pPr>
              <w:jc w:val="both"/>
              <w:rPr>
                <w:bCs/>
                <w:sz w:val="20"/>
                <w:szCs w:val="20"/>
              </w:rPr>
            </w:pPr>
            <w:r w:rsidRPr="001604E3">
              <w:rPr>
                <w:bCs/>
                <w:sz w:val="20"/>
                <w:szCs w:val="20"/>
              </w:rPr>
              <w:t>2)wytwórcę energii elektrycznej wytworzonej z odnawialnych źródeł energii w instalacji odnawialnego źródła energii o łącznej mocy zainstalowanej elektrycznej mniejszej niż 500 kW, który korzysta z możliwości sprzedaży wytwarzanej energii do wybranego podmiotu, o którym mowa w art. 92 ust. 1a, albo</w:t>
            </w:r>
          </w:p>
          <w:p w14:paraId="56556137" w14:textId="09446688" w:rsidR="003218B2" w:rsidRPr="001604E3" w:rsidRDefault="003218B2" w:rsidP="003218B2">
            <w:pPr>
              <w:jc w:val="both"/>
              <w:rPr>
                <w:bCs/>
                <w:sz w:val="20"/>
                <w:szCs w:val="20"/>
              </w:rPr>
            </w:pPr>
            <w:r w:rsidRPr="001604E3">
              <w:rPr>
                <w:bCs/>
                <w:sz w:val="20"/>
                <w:szCs w:val="20"/>
              </w:rPr>
              <w:t>3)wytwórcę energii elektrycznej w instalacji odnawialnego źródła energii o łącznej mocy zainstalowanej elektrycznej nie mniejszej niż 500 kW, albo</w:t>
            </w:r>
          </w:p>
          <w:p w14:paraId="247F5246" w14:textId="2D5390B1" w:rsidR="003218B2" w:rsidRPr="001604E3" w:rsidRDefault="003218B2" w:rsidP="003218B2">
            <w:pPr>
              <w:jc w:val="both"/>
              <w:rPr>
                <w:bCs/>
                <w:sz w:val="20"/>
                <w:szCs w:val="20"/>
              </w:rPr>
            </w:pPr>
            <w:r w:rsidRPr="001604E3">
              <w:rPr>
                <w:bCs/>
                <w:sz w:val="20"/>
                <w:szCs w:val="20"/>
              </w:rPr>
              <w:t>4)wytwórcę energii elektrycznej wytworzonej z odnawialnych źródeł energii w instalacji odnawialnego źródła energii, o którym mowa w art. 70a ust. 2 lub art. 70b ust. 9 pkt 2 lub art. 70g lub art. 83b ust. 1.”;</w:t>
            </w:r>
          </w:p>
          <w:p w14:paraId="33691034" w14:textId="77777777" w:rsidR="003218B2" w:rsidRPr="001604E3" w:rsidRDefault="003218B2" w:rsidP="003218B2">
            <w:pPr>
              <w:jc w:val="both"/>
              <w:rPr>
                <w:sz w:val="20"/>
                <w:szCs w:val="20"/>
              </w:rPr>
            </w:pPr>
          </w:p>
          <w:p w14:paraId="7E90D6AA" w14:textId="6C1AA294" w:rsidR="003B6957" w:rsidRPr="001604E3" w:rsidRDefault="003B6957" w:rsidP="0022004F">
            <w:pPr>
              <w:jc w:val="both"/>
              <w:rPr>
                <w:sz w:val="20"/>
                <w:szCs w:val="20"/>
              </w:rPr>
            </w:pPr>
          </w:p>
        </w:tc>
        <w:tc>
          <w:tcPr>
            <w:tcW w:w="4820" w:type="dxa"/>
            <w:vMerge/>
          </w:tcPr>
          <w:p w14:paraId="15882169" w14:textId="77777777" w:rsidR="003B6957" w:rsidRPr="001604E3" w:rsidRDefault="003B6957" w:rsidP="007B6291">
            <w:pPr>
              <w:jc w:val="both"/>
              <w:rPr>
                <w:sz w:val="20"/>
                <w:szCs w:val="20"/>
              </w:rPr>
            </w:pPr>
          </w:p>
        </w:tc>
      </w:tr>
      <w:tr w:rsidR="003B6957" w:rsidRPr="001604E3" w14:paraId="062598F1" w14:textId="77777777" w:rsidTr="007B6291">
        <w:trPr>
          <w:trHeight w:val="492"/>
        </w:trPr>
        <w:tc>
          <w:tcPr>
            <w:tcW w:w="284" w:type="dxa"/>
          </w:tcPr>
          <w:p w14:paraId="49D43845" w14:textId="77777777" w:rsidR="003B6957" w:rsidRPr="001604E3" w:rsidRDefault="003B6957" w:rsidP="007B6291">
            <w:pPr>
              <w:rPr>
                <w:sz w:val="20"/>
                <w:szCs w:val="20"/>
              </w:rPr>
            </w:pPr>
          </w:p>
        </w:tc>
        <w:tc>
          <w:tcPr>
            <w:tcW w:w="8788" w:type="dxa"/>
          </w:tcPr>
          <w:p w14:paraId="6B691889" w14:textId="13CC593A" w:rsidR="003B6957" w:rsidRPr="001604E3" w:rsidRDefault="003B6957" w:rsidP="007B6291">
            <w:pPr>
              <w:jc w:val="both"/>
              <w:rPr>
                <w:sz w:val="20"/>
                <w:szCs w:val="20"/>
              </w:rPr>
            </w:pPr>
            <w:r w:rsidRPr="001604E3">
              <w:rPr>
                <w:sz w:val="20"/>
                <w:szCs w:val="20"/>
              </w:rPr>
              <w:t xml:space="preserve">Art. 1 pkt </w:t>
            </w:r>
            <w:r w:rsidR="003218B2" w:rsidRPr="001604E3">
              <w:rPr>
                <w:sz w:val="20"/>
                <w:szCs w:val="20"/>
              </w:rPr>
              <w:t>84</w:t>
            </w:r>
            <w:r w:rsidRPr="001604E3">
              <w:rPr>
                <w:sz w:val="20"/>
                <w:szCs w:val="20"/>
              </w:rPr>
              <w:t xml:space="preserve"> lit. a</w:t>
            </w:r>
          </w:p>
          <w:p w14:paraId="6D7F9AE3" w14:textId="6FB21859" w:rsidR="003B6957" w:rsidRPr="001604E3" w:rsidRDefault="000672E7" w:rsidP="007B6291">
            <w:pPr>
              <w:jc w:val="both"/>
              <w:rPr>
                <w:bCs/>
                <w:sz w:val="20"/>
                <w:szCs w:val="20"/>
              </w:rPr>
            </w:pPr>
            <w:r w:rsidRPr="001604E3">
              <w:rPr>
                <w:bCs/>
                <w:sz w:val="20"/>
                <w:szCs w:val="20"/>
              </w:rPr>
              <w:lastRenderedPageBreak/>
              <w:t xml:space="preserve">W art. 93a </w:t>
            </w:r>
            <w:r w:rsidR="003218B2" w:rsidRPr="001604E3">
              <w:rPr>
                <w:bCs/>
                <w:sz w:val="20"/>
                <w:szCs w:val="20"/>
              </w:rPr>
              <w:t>w ust. 1 dwukrotnie i w ust. 2 po wyrazach „o której mowa w art. 77 ust. 5 pkt 1a, 2a, 3a, 4a, 6a, 7a, 8a, 9a lub 10a” dodaje się wyrazy „albo w art. 83g ust. 3 pkt 2, 4, 6, 8, 11, 13, 15, 17 lub 19”,</w:t>
            </w:r>
          </w:p>
        </w:tc>
        <w:tc>
          <w:tcPr>
            <w:tcW w:w="4820" w:type="dxa"/>
            <w:vMerge w:val="restart"/>
          </w:tcPr>
          <w:p w14:paraId="361FC5A6" w14:textId="66A56199" w:rsidR="003B6957" w:rsidRPr="001604E3" w:rsidRDefault="0002678C" w:rsidP="007B6291">
            <w:pPr>
              <w:jc w:val="both"/>
              <w:rPr>
                <w:sz w:val="20"/>
                <w:szCs w:val="20"/>
              </w:rPr>
            </w:pPr>
            <w:r w:rsidRPr="001604E3">
              <w:rPr>
                <w:sz w:val="20"/>
                <w:szCs w:val="20"/>
              </w:rPr>
              <w:lastRenderedPageBreak/>
              <w:t>Zmiany porządkujące w związku z nowym brzmieniem zaproponowanym niniejszym projektem ustawy.</w:t>
            </w:r>
          </w:p>
          <w:p w14:paraId="5365DEEA" w14:textId="77777777" w:rsidR="003B6957" w:rsidRPr="001604E3" w:rsidRDefault="003B6957" w:rsidP="007B6291">
            <w:pPr>
              <w:jc w:val="both"/>
              <w:rPr>
                <w:sz w:val="20"/>
                <w:szCs w:val="20"/>
              </w:rPr>
            </w:pPr>
          </w:p>
        </w:tc>
      </w:tr>
      <w:tr w:rsidR="003B6957" w:rsidRPr="001604E3" w14:paraId="1758AED6" w14:textId="77777777" w:rsidTr="007B6291">
        <w:trPr>
          <w:trHeight w:val="492"/>
        </w:trPr>
        <w:tc>
          <w:tcPr>
            <w:tcW w:w="284" w:type="dxa"/>
          </w:tcPr>
          <w:p w14:paraId="41C96FA5" w14:textId="353B9193" w:rsidR="003B6957" w:rsidRPr="001604E3" w:rsidRDefault="003B6957" w:rsidP="007B6291">
            <w:pPr>
              <w:rPr>
                <w:sz w:val="20"/>
                <w:szCs w:val="20"/>
              </w:rPr>
            </w:pPr>
          </w:p>
        </w:tc>
        <w:tc>
          <w:tcPr>
            <w:tcW w:w="8788" w:type="dxa"/>
          </w:tcPr>
          <w:p w14:paraId="5059ACD1" w14:textId="6F5779BA" w:rsidR="003B6957" w:rsidRPr="001604E3" w:rsidRDefault="003B6957" w:rsidP="007B6291">
            <w:pPr>
              <w:jc w:val="both"/>
              <w:rPr>
                <w:sz w:val="20"/>
                <w:szCs w:val="20"/>
              </w:rPr>
            </w:pPr>
            <w:r w:rsidRPr="001604E3">
              <w:rPr>
                <w:sz w:val="20"/>
                <w:szCs w:val="20"/>
              </w:rPr>
              <w:t xml:space="preserve">Art. 1 pkt </w:t>
            </w:r>
            <w:r w:rsidR="003218B2" w:rsidRPr="001604E3">
              <w:rPr>
                <w:sz w:val="20"/>
                <w:szCs w:val="20"/>
              </w:rPr>
              <w:t>84</w:t>
            </w:r>
            <w:r w:rsidR="00875CCF" w:rsidRPr="001604E3">
              <w:rPr>
                <w:sz w:val="20"/>
                <w:szCs w:val="20"/>
              </w:rPr>
              <w:t xml:space="preserve"> </w:t>
            </w:r>
            <w:r w:rsidRPr="001604E3">
              <w:rPr>
                <w:sz w:val="20"/>
                <w:szCs w:val="20"/>
              </w:rPr>
              <w:t>lit .b</w:t>
            </w:r>
          </w:p>
          <w:p w14:paraId="68D91641" w14:textId="694024C4" w:rsidR="003218B2" w:rsidRPr="001604E3" w:rsidRDefault="000672E7" w:rsidP="003218B2">
            <w:pPr>
              <w:jc w:val="both"/>
              <w:rPr>
                <w:bCs/>
                <w:sz w:val="20"/>
                <w:szCs w:val="20"/>
              </w:rPr>
            </w:pPr>
            <w:r w:rsidRPr="001604E3">
              <w:rPr>
                <w:bCs/>
                <w:sz w:val="20"/>
                <w:szCs w:val="20"/>
              </w:rPr>
              <w:t xml:space="preserve">W art. 93a </w:t>
            </w:r>
            <w:r w:rsidR="003218B2" w:rsidRPr="001604E3">
              <w:rPr>
                <w:bCs/>
                <w:sz w:val="20"/>
                <w:szCs w:val="20"/>
              </w:rPr>
              <w:t>w ust. 3 po wyrazach „o której mowa w art. 77 ust. 5 pkt 1, 2, 3, 4, 6, 7, 8, 9 lub 10” dodaje się wyrazy „albo w art. 83g ust. 3 pkt 1, 3, 5, 7, 10, 12, 14, 16 lub 18”</w:t>
            </w:r>
          </w:p>
          <w:p w14:paraId="67CCF697" w14:textId="51CA1A1F" w:rsidR="003B6957" w:rsidRPr="001604E3" w:rsidRDefault="003B6957" w:rsidP="007B6291">
            <w:pPr>
              <w:jc w:val="both"/>
              <w:rPr>
                <w:sz w:val="20"/>
                <w:szCs w:val="20"/>
              </w:rPr>
            </w:pPr>
          </w:p>
        </w:tc>
        <w:tc>
          <w:tcPr>
            <w:tcW w:w="4820" w:type="dxa"/>
            <w:vMerge/>
          </w:tcPr>
          <w:p w14:paraId="3D1CDD0A" w14:textId="77777777" w:rsidR="003B6957" w:rsidRPr="001604E3" w:rsidRDefault="003B6957" w:rsidP="007B6291">
            <w:pPr>
              <w:jc w:val="both"/>
              <w:rPr>
                <w:sz w:val="20"/>
                <w:szCs w:val="20"/>
              </w:rPr>
            </w:pPr>
          </w:p>
        </w:tc>
      </w:tr>
      <w:tr w:rsidR="00E51DE3" w:rsidRPr="001604E3" w14:paraId="1CF363A6" w14:textId="77777777" w:rsidTr="007B6291">
        <w:trPr>
          <w:trHeight w:val="492"/>
        </w:trPr>
        <w:tc>
          <w:tcPr>
            <w:tcW w:w="284" w:type="dxa"/>
          </w:tcPr>
          <w:p w14:paraId="025A725F" w14:textId="77777777" w:rsidR="00E51DE3" w:rsidRPr="001604E3" w:rsidRDefault="00E51DE3" w:rsidP="007B6291">
            <w:pPr>
              <w:rPr>
                <w:sz w:val="20"/>
                <w:szCs w:val="20"/>
              </w:rPr>
            </w:pPr>
          </w:p>
        </w:tc>
        <w:tc>
          <w:tcPr>
            <w:tcW w:w="8788" w:type="dxa"/>
          </w:tcPr>
          <w:p w14:paraId="0DD5ECE4" w14:textId="5C3A6336" w:rsidR="002F73E6" w:rsidRPr="001604E3" w:rsidRDefault="002F73E6" w:rsidP="007B6291">
            <w:pPr>
              <w:jc w:val="both"/>
              <w:rPr>
                <w:sz w:val="20"/>
                <w:szCs w:val="20"/>
              </w:rPr>
            </w:pPr>
            <w:r w:rsidRPr="001604E3">
              <w:rPr>
                <w:sz w:val="20"/>
                <w:szCs w:val="20"/>
              </w:rPr>
              <w:t xml:space="preserve">Art. 1 pkt </w:t>
            </w:r>
            <w:r w:rsidR="003218B2" w:rsidRPr="001604E3">
              <w:rPr>
                <w:sz w:val="20"/>
                <w:szCs w:val="20"/>
              </w:rPr>
              <w:t>84</w:t>
            </w:r>
            <w:r w:rsidR="00875CCF" w:rsidRPr="001604E3">
              <w:rPr>
                <w:sz w:val="20"/>
                <w:szCs w:val="20"/>
              </w:rPr>
              <w:t xml:space="preserve"> </w:t>
            </w:r>
            <w:r w:rsidRPr="001604E3">
              <w:rPr>
                <w:sz w:val="20"/>
                <w:szCs w:val="20"/>
              </w:rPr>
              <w:t>lit .c</w:t>
            </w:r>
          </w:p>
          <w:p w14:paraId="7ECC4D7A" w14:textId="3B2AD6E1" w:rsidR="003218B2" w:rsidRPr="001604E3" w:rsidRDefault="000672E7" w:rsidP="003218B2">
            <w:pPr>
              <w:jc w:val="both"/>
              <w:rPr>
                <w:bCs/>
                <w:sz w:val="20"/>
                <w:szCs w:val="20"/>
              </w:rPr>
            </w:pPr>
            <w:r w:rsidRPr="001604E3">
              <w:rPr>
                <w:bCs/>
                <w:sz w:val="20"/>
                <w:szCs w:val="20"/>
              </w:rPr>
              <w:t xml:space="preserve">W art. 93a </w:t>
            </w:r>
            <w:r w:rsidR="003218B2" w:rsidRPr="001604E3">
              <w:rPr>
                <w:bCs/>
                <w:sz w:val="20"/>
                <w:szCs w:val="20"/>
              </w:rPr>
              <w:t>w ust. 4:</w:t>
            </w:r>
          </w:p>
          <w:p w14:paraId="7EC5474A" w14:textId="06BF8DF0" w:rsidR="003218B2" w:rsidRPr="001604E3" w:rsidRDefault="003218B2" w:rsidP="003218B2">
            <w:pPr>
              <w:jc w:val="both"/>
              <w:rPr>
                <w:bCs/>
                <w:sz w:val="20"/>
                <w:szCs w:val="20"/>
              </w:rPr>
            </w:pPr>
            <w:r w:rsidRPr="001604E3">
              <w:rPr>
                <w:bCs/>
                <w:sz w:val="20"/>
                <w:szCs w:val="20"/>
              </w:rPr>
              <w:t xml:space="preserve">-w wyjaśnieniu symbolu </w:t>
            </w:r>
            <w:proofErr w:type="spellStart"/>
            <w:r w:rsidRPr="001604E3">
              <w:rPr>
                <w:bCs/>
                <w:sz w:val="20"/>
                <w:szCs w:val="20"/>
              </w:rPr>
              <w:t>Csko</w:t>
            </w:r>
            <w:proofErr w:type="spellEnd"/>
            <w:r w:rsidRPr="001604E3">
              <w:rPr>
                <w:bCs/>
                <w:sz w:val="20"/>
                <w:szCs w:val="20"/>
              </w:rPr>
              <w:t xml:space="preserve"> po wyrazach „o której mowa w art. 77 ust. 5 pkt 1a, 2a, 3a, 4a, 6a, 7a, 8a, 9a lub 10a” dodaje się wyrazy „albo w art. 83g ust. 3 pkt 2, 4, 6, 8, 11, 13, 15, 17 lub 19”,</w:t>
            </w:r>
          </w:p>
          <w:p w14:paraId="714CD964" w14:textId="3C904C7F" w:rsidR="003218B2" w:rsidRPr="001604E3" w:rsidRDefault="003218B2" w:rsidP="003218B2">
            <w:pPr>
              <w:jc w:val="both"/>
              <w:rPr>
                <w:bCs/>
                <w:sz w:val="20"/>
                <w:szCs w:val="20"/>
              </w:rPr>
            </w:pPr>
            <w:r w:rsidRPr="001604E3">
              <w:rPr>
                <w:bCs/>
                <w:sz w:val="20"/>
                <w:szCs w:val="20"/>
              </w:rPr>
              <w:t xml:space="preserve">-wyjaśnienie symbolu </w:t>
            </w:r>
            <w:proofErr w:type="spellStart"/>
            <w:r w:rsidRPr="001604E3">
              <w:rPr>
                <w:bCs/>
                <w:sz w:val="20"/>
                <w:szCs w:val="20"/>
              </w:rPr>
              <w:t>Csbk</w:t>
            </w:r>
            <w:proofErr w:type="spellEnd"/>
            <w:r w:rsidRPr="001604E3">
              <w:rPr>
                <w:bCs/>
                <w:sz w:val="20"/>
                <w:szCs w:val="20"/>
              </w:rPr>
              <w:t xml:space="preserve"> otrzymuje brzmienie:</w:t>
            </w:r>
          </w:p>
          <w:p w14:paraId="2C3CC6BE" w14:textId="77777777" w:rsidR="003218B2" w:rsidRPr="001604E3" w:rsidRDefault="003218B2" w:rsidP="003218B2">
            <w:pPr>
              <w:jc w:val="both"/>
              <w:rPr>
                <w:bCs/>
                <w:sz w:val="20"/>
                <w:szCs w:val="20"/>
              </w:rPr>
            </w:pPr>
            <w:r w:rsidRPr="001604E3">
              <w:rPr>
                <w:bCs/>
                <w:sz w:val="20"/>
                <w:szCs w:val="20"/>
              </w:rPr>
              <w:t>„</w:t>
            </w:r>
            <w:proofErr w:type="spellStart"/>
            <w:r w:rsidRPr="001604E3">
              <w:rPr>
                <w:bCs/>
                <w:sz w:val="20"/>
                <w:szCs w:val="20"/>
              </w:rPr>
              <w:t>Csbk</w:t>
            </w:r>
            <w:proofErr w:type="spellEnd"/>
            <w:r w:rsidRPr="001604E3">
              <w:rPr>
                <w:bCs/>
                <w:sz w:val="20"/>
                <w:szCs w:val="20"/>
              </w:rPr>
              <w:t xml:space="preserve"> - skorygowaną cenę zakupu energii elektrycznej, obliczoną na potrzeby ustalenia nienależnie wypłaconej pomocy publicznej, w przypadku, w którym dana instalacja stanowiłaby instalację wykorzystującą wyłącznie biogaz lub biogaz rolniczy do wytwarzania energii elektrycznej, o której mowa odpowiednio w art. 77 ust. 5 pkt 1, 2, 3, 4, 6, 7, 8, 9 lub 10 albo w art. 83g ust. 3 pkt 1, 3, 5, 7, 10, 12, 14, 16 lub 18; w przypadku instalacji wytwórcy korzystającego z aukcyjnego systemu wsparcia, </w:t>
            </w:r>
            <w:proofErr w:type="spellStart"/>
            <w:r w:rsidRPr="001604E3">
              <w:rPr>
                <w:bCs/>
                <w:sz w:val="20"/>
                <w:szCs w:val="20"/>
              </w:rPr>
              <w:t>Csbk</w:t>
            </w:r>
            <w:proofErr w:type="spellEnd"/>
            <w:r w:rsidRPr="001604E3">
              <w:rPr>
                <w:bCs/>
                <w:sz w:val="20"/>
                <w:szCs w:val="20"/>
              </w:rPr>
              <w:t xml:space="preserve"> jest równa </w:t>
            </w:r>
            <w:proofErr w:type="spellStart"/>
            <w:r w:rsidRPr="001604E3">
              <w:rPr>
                <w:bCs/>
                <w:sz w:val="20"/>
                <w:szCs w:val="20"/>
              </w:rPr>
              <w:t>Csko</w:t>
            </w:r>
            <w:proofErr w:type="spellEnd"/>
            <w:r w:rsidRPr="001604E3">
              <w:rPr>
                <w:bCs/>
                <w:sz w:val="20"/>
                <w:szCs w:val="20"/>
              </w:rPr>
              <w:t xml:space="preserve"> pomniejszonej o różnicę właściwych cen referencyjnych, odpowiednio na dzień aukcji lub aukcji na wsparcie operacyjne albo na dzień złożenia wniosku na podstawie art. 184c ust. 1.”;</w:t>
            </w:r>
          </w:p>
          <w:p w14:paraId="62E25A96" w14:textId="0E3671C4" w:rsidR="00E51DE3" w:rsidRPr="001604E3" w:rsidRDefault="00E51DE3" w:rsidP="00A27155">
            <w:pPr>
              <w:jc w:val="both"/>
              <w:rPr>
                <w:sz w:val="20"/>
                <w:szCs w:val="20"/>
              </w:rPr>
            </w:pPr>
          </w:p>
        </w:tc>
        <w:tc>
          <w:tcPr>
            <w:tcW w:w="4820" w:type="dxa"/>
          </w:tcPr>
          <w:p w14:paraId="20BA0F8D" w14:textId="2BED6E7D" w:rsidR="00E51DE3" w:rsidRPr="001604E3" w:rsidRDefault="00EF7564" w:rsidP="00A27155">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3B6957" w:rsidRPr="001604E3" w14:paraId="2F5C408F" w14:textId="77777777" w:rsidTr="007B6291">
        <w:trPr>
          <w:trHeight w:val="492"/>
        </w:trPr>
        <w:tc>
          <w:tcPr>
            <w:tcW w:w="284" w:type="dxa"/>
          </w:tcPr>
          <w:p w14:paraId="6504A978" w14:textId="24BD6BCD" w:rsidR="003B6957" w:rsidRPr="001604E3" w:rsidRDefault="003B6957" w:rsidP="007B6291">
            <w:pPr>
              <w:rPr>
                <w:sz w:val="20"/>
                <w:szCs w:val="20"/>
              </w:rPr>
            </w:pPr>
          </w:p>
        </w:tc>
        <w:tc>
          <w:tcPr>
            <w:tcW w:w="8788" w:type="dxa"/>
          </w:tcPr>
          <w:p w14:paraId="4C09D503" w14:textId="61AEA33A" w:rsidR="00380552" w:rsidRPr="001604E3" w:rsidRDefault="003B6957" w:rsidP="007B6291">
            <w:pPr>
              <w:jc w:val="both"/>
              <w:rPr>
                <w:sz w:val="20"/>
                <w:szCs w:val="20"/>
              </w:rPr>
            </w:pPr>
            <w:r w:rsidRPr="001604E3">
              <w:rPr>
                <w:sz w:val="20"/>
                <w:szCs w:val="20"/>
              </w:rPr>
              <w:t xml:space="preserve">Art. 1 pkt </w:t>
            </w:r>
            <w:r w:rsidR="000119F7" w:rsidRPr="001604E3">
              <w:rPr>
                <w:sz w:val="20"/>
                <w:szCs w:val="20"/>
              </w:rPr>
              <w:t>85</w:t>
            </w:r>
            <w:r w:rsidRPr="001604E3">
              <w:rPr>
                <w:sz w:val="20"/>
                <w:szCs w:val="20"/>
              </w:rPr>
              <w:t xml:space="preserve"> lit. a</w:t>
            </w:r>
          </w:p>
          <w:p w14:paraId="6925F4FD" w14:textId="77777777" w:rsidR="000119F7" w:rsidRPr="001604E3" w:rsidRDefault="00850EF1" w:rsidP="000119F7">
            <w:pPr>
              <w:pStyle w:val="PKTpunkt"/>
              <w:rPr>
                <w:rFonts w:ascii="Times New Roman" w:hAnsi="Times New Roman" w:cs="Times New Roman"/>
                <w:sz w:val="20"/>
              </w:rPr>
            </w:pPr>
            <w:r w:rsidRPr="001604E3">
              <w:rPr>
                <w:rFonts w:ascii="Times New Roman" w:hAnsi="Times New Roman" w:cs="Times New Roman"/>
                <w:sz w:val="20"/>
              </w:rPr>
              <w:t xml:space="preserve"> </w:t>
            </w:r>
            <w:r w:rsidR="00260BB1" w:rsidRPr="001604E3">
              <w:rPr>
                <w:rFonts w:ascii="Times New Roman" w:hAnsi="Times New Roman" w:cs="Times New Roman"/>
                <w:sz w:val="20"/>
              </w:rPr>
              <w:t xml:space="preserve"> </w:t>
            </w:r>
            <w:r w:rsidR="00380552" w:rsidRPr="001604E3">
              <w:rPr>
                <w:rFonts w:ascii="Times New Roman" w:hAnsi="Times New Roman" w:cs="Times New Roman"/>
                <w:sz w:val="20"/>
              </w:rPr>
              <w:t xml:space="preserve">w </w:t>
            </w:r>
            <w:r w:rsidR="003B6957" w:rsidRPr="001604E3">
              <w:rPr>
                <w:rFonts w:ascii="Times New Roman" w:hAnsi="Times New Roman" w:cs="Times New Roman"/>
                <w:sz w:val="20"/>
              </w:rPr>
              <w:t>art. 94</w:t>
            </w:r>
            <w:r w:rsidR="003B6957" w:rsidRPr="001604E3">
              <w:rPr>
                <w:rFonts w:ascii="Times New Roman" w:eastAsiaTheme="minorEastAsia" w:hAnsi="Times New Roman" w:cs="Times New Roman"/>
                <w:sz w:val="20"/>
              </w:rPr>
              <w:t xml:space="preserve"> </w:t>
            </w:r>
            <w:r w:rsidR="000119F7" w:rsidRPr="001604E3">
              <w:rPr>
                <w:rFonts w:ascii="Times New Roman" w:hAnsi="Times New Roman" w:cs="Times New Roman"/>
                <w:sz w:val="20"/>
              </w:rPr>
              <w:t>w ust. 1 pkt 1 otrzymuje brzmienie:</w:t>
            </w:r>
          </w:p>
          <w:p w14:paraId="7EE645D1" w14:textId="357CC905" w:rsidR="003B6957" w:rsidRPr="001604E3" w:rsidRDefault="000119F7" w:rsidP="0022004F">
            <w:pPr>
              <w:pStyle w:val="ZLITPKTzmpktliter"/>
              <w:spacing w:line="240" w:lineRule="auto"/>
              <w:ind w:left="0"/>
              <w:rPr>
                <w:rFonts w:ascii="Times New Roman" w:hAnsi="Times New Roman" w:cs="Times New Roman"/>
                <w:sz w:val="20"/>
              </w:rPr>
            </w:pPr>
            <w:r w:rsidRPr="001604E3">
              <w:rPr>
                <w:rFonts w:ascii="Times New Roman" w:hAnsi="Times New Roman" w:cs="Times New Roman"/>
                <w:sz w:val="20"/>
              </w:rPr>
              <w:t>„1) art. 93 ust. 1 pkt 4 i ust. 2 pkt 3, biorąc pod uwagę informacje zawarte w sprawozdaniach miesięcznych przekazywanych przez sprzedawców zobowiązanych oraz wytwórców energii elektrycznej wytworzonej z odnawialnych źródeł energii w instalacji odnawialnego źródła energii o łącznej mocy zainstalowanej elektrycznej mniejszej niż 500 kW, którzy korzystają z możliwości sprzedaży wytwarzanej energii do wybranego podmiotu, o którym mowa w art. 92 ust. 1a oraz wytwórców energii elektrycznej wytworzonej z odnawialnych źródeł energii w instalacji odnawialnego źródła energii o łącznej mocy zainstalowanej elektrycznej nie mniejszej niż 500 kW oraz wytwórców energii elektrycznej wytworzonej z odnawialnych źródeł energii w instalacji odnawialnego źródła energii, o którym mowa w art. 70b ust. 9 pkt 2 oraz w art. 70g oraz art. 83b ust. 1, otrzymanych w danym roku;”,</w:t>
            </w:r>
          </w:p>
        </w:tc>
        <w:tc>
          <w:tcPr>
            <w:tcW w:w="4820" w:type="dxa"/>
            <w:vMerge w:val="restart"/>
          </w:tcPr>
          <w:p w14:paraId="63117256" w14:textId="57C8C1A3" w:rsidR="003B6957" w:rsidRPr="001604E3" w:rsidRDefault="0002678C" w:rsidP="007B6291">
            <w:pPr>
              <w:jc w:val="both"/>
              <w:rPr>
                <w:sz w:val="20"/>
                <w:szCs w:val="20"/>
              </w:rPr>
            </w:pPr>
            <w:r w:rsidRPr="001604E3">
              <w:rPr>
                <w:sz w:val="20"/>
                <w:szCs w:val="20"/>
              </w:rPr>
              <w:t>Zmiany porządkujące w związku z nowym brzmieniem zaproponowanym niniejszym projektem ustawy.</w:t>
            </w:r>
          </w:p>
        </w:tc>
      </w:tr>
      <w:tr w:rsidR="000119F7" w:rsidRPr="001604E3" w14:paraId="4A837D12" w14:textId="77777777" w:rsidTr="007B6291">
        <w:trPr>
          <w:trHeight w:val="492"/>
        </w:trPr>
        <w:tc>
          <w:tcPr>
            <w:tcW w:w="284" w:type="dxa"/>
          </w:tcPr>
          <w:p w14:paraId="7C61765D" w14:textId="77777777" w:rsidR="000119F7" w:rsidRPr="001604E3" w:rsidRDefault="000119F7" w:rsidP="007B6291">
            <w:pPr>
              <w:rPr>
                <w:sz w:val="20"/>
                <w:szCs w:val="20"/>
              </w:rPr>
            </w:pPr>
          </w:p>
        </w:tc>
        <w:tc>
          <w:tcPr>
            <w:tcW w:w="8788" w:type="dxa"/>
          </w:tcPr>
          <w:p w14:paraId="31F5AEAD" w14:textId="61DF76EA" w:rsidR="000119F7" w:rsidRPr="001604E3" w:rsidRDefault="000119F7"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85 lit. b</w:t>
            </w:r>
          </w:p>
          <w:p w14:paraId="724D159A" w14:textId="77777777" w:rsidR="000119F7" w:rsidRPr="001604E3" w:rsidRDefault="000119F7"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94 po ust. 1 dodaje się ust. 1a w brzmieniu:</w:t>
            </w:r>
          </w:p>
          <w:p w14:paraId="1242BA65" w14:textId="77777777" w:rsidR="000119F7" w:rsidRPr="001604E3" w:rsidRDefault="000119F7"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„1a. Operator rozliczeń energii odnawialnej, o którym mowa w art. 106, przekazuje Prezesowi URE informację o ilości energii elektrycznej sprzedanej w ramach systemu aukcyjnego, przez poszczególnych wytwórców, w tym w ramach aukcji na wsparcie operacyjne, w terminie do dnia 30 kwietnia danego roku kalendarzowego, za rok poprzedni.”, </w:t>
            </w:r>
          </w:p>
          <w:p w14:paraId="54E1E851" w14:textId="24F57B80" w:rsidR="000119F7" w:rsidRPr="001604E3" w:rsidRDefault="000119F7" w:rsidP="000119F7">
            <w:pPr>
              <w:pStyle w:val="PKTpunkt"/>
              <w:keepNext/>
              <w:rPr>
                <w:rFonts w:ascii="Times New Roman" w:hAnsi="Times New Roman" w:cs="Times New Roman"/>
                <w:sz w:val="20"/>
              </w:rPr>
            </w:pPr>
          </w:p>
          <w:p w14:paraId="4206C080" w14:textId="77777777" w:rsidR="000119F7" w:rsidRPr="001604E3" w:rsidRDefault="000119F7" w:rsidP="007B6291">
            <w:pPr>
              <w:pStyle w:val="PKTpunkt"/>
              <w:keepNext/>
              <w:spacing w:line="240" w:lineRule="auto"/>
              <w:rPr>
                <w:rFonts w:ascii="Times New Roman" w:hAnsi="Times New Roman" w:cs="Times New Roman"/>
                <w:sz w:val="20"/>
              </w:rPr>
            </w:pPr>
          </w:p>
        </w:tc>
        <w:tc>
          <w:tcPr>
            <w:tcW w:w="4820" w:type="dxa"/>
            <w:vMerge/>
          </w:tcPr>
          <w:p w14:paraId="1813CBF0" w14:textId="77777777" w:rsidR="000119F7" w:rsidRPr="001604E3" w:rsidRDefault="000119F7" w:rsidP="007B6291">
            <w:pPr>
              <w:jc w:val="both"/>
              <w:rPr>
                <w:sz w:val="20"/>
                <w:szCs w:val="20"/>
              </w:rPr>
            </w:pPr>
          </w:p>
        </w:tc>
      </w:tr>
      <w:tr w:rsidR="000119F7" w:rsidRPr="001604E3" w14:paraId="2D15AF20" w14:textId="77777777" w:rsidTr="007B6291">
        <w:trPr>
          <w:trHeight w:val="492"/>
        </w:trPr>
        <w:tc>
          <w:tcPr>
            <w:tcW w:w="284" w:type="dxa"/>
          </w:tcPr>
          <w:p w14:paraId="4A651B19" w14:textId="77777777" w:rsidR="000119F7" w:rsidRPr="001604E3" w:rsidRDefault="000119F7" w:rsidP="007B6291">
            <w:pPr>
              <w:rPr>
                <w:sz w:val="20"/>
                <w:szCs w:val="20"/>
              </w:rPr>
            </w:pPr>
          </w:p>
        </w:tc>
        <w:tc>
          <w:tcPr>
            <w:tcW w:w="8788" w:type="dxa"/>
          </w:tcPr>
          <w:p w14:paraId="6A49B4F6" w14:textId="15A87E19" w:rsidR="000119F7" w:rsidRPr="001604E3" w:rsidRDefault="000119F7"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85 lit. c</w:t>
            </w:r>
          </w:p>
          <w:p w14:paraId="4196099D" w14:textId="77777777" w:rsidR="000119F7" w:rsidRPr="001604E3" w:rsidRDefault="000119F7" w:rsidP="000119F7">
            <w:pPr>
              <w:pStyle w:val="PKTpunkt"/>
              <w:rPr>
                <w:rFonts w:ascii="Times New Roman" w:hAnsi="Times New Roman" w:cs="Times New Roman"/>
                <w:sz w:val="20"/>
              </w:rPr>
            </w:pPr>
            <w:r w:rsidRPr="001604E3">
              <w:rPr>
                <w:rFonts w:ascii="Times New Roman" w:hAnsi="Times New Roman" w:cs="Times New Roman"/>
                <w:sz w:val="20"/>
              </w:rPr>
              <w:t>w art. 94 w ust. 2:</w:t>
            </w:r>
          </w:p>
          <w:p w14:paraId="33FBB3A9" w14:textId="394DA5AC" w:rsidR="000119F7" w:rsidRPr="001604E3" w:rsidRDefault="000119F7"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-po pkt 2 dodaje się pkt 2a w brzmieniu:</w:t>
            </w:r>
          </w:p>
          <w:p w14:paraId="5A283C40" w14:textId="249C7694" w:rsidR="000119F7" w:rsidRPr="001604E3" w:rsidRDefault="000119F7"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„2a) maksymalną ilość energii elektrycznej wytworzonej z odnawialnych źródeł energii w instalacji odnawialnego źródła energii, jaka może zostać sprzedana w drodze aukcji na wsparcie operacyjne w następnym roku kalendarzowym, określoną w przepisach wydanych na podstawie art. 83c ust. 2;”,</w:t>
            </w:r>
          </w:p>
          <w:p w14:paraId="549C45A1" w14:textId="033F78C3" w:rsidR="000119F7" w:rsidRPr="001604E3" w:rsidRDefault="000119F7"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-po pkt 4 dodaje się pkt 4a w brzmieniu:</w:t>
            </w:r>
          </w:p>
          <w:p w14:paraId="0A281E4A" w14:textId="36C47661" w:rsidR="000119F7" w:rsidRPr="001604E3" w:rsidRDefault="000119F7" w:rsidP="000119F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„4a)maksymalną moc zainstalowaną elektryczną instalacji odnawialnego źródła energii, o których mowa w art. 70g, dla których w następnym roku kalendarzowym Prezes URE może wydać zaświadczenia, o których mowa w art. 70h ust. 5, o ile została ona określona w przepisach wydanych na podstawie art. 70i ust. 2;”;</w:t>
            </w:r>
          </w:p>
          <w:p w14:paraId="23CD6AB2" w14:textId="401EA678" w:rsidR="000119F7" w:rsidRPr="001604E3" w:rsidRDefault="000119F7" w:rsidP="007B6291">
            <w:pPr>
              <w:pStyle w:val="PKTpunkt"/>
              <w:keepNext/>
              <w:spacing w:line="240" w:lineRule="auto"/>
              <w:rPr>
                <w:rFonts w:ascii="Times New Roman" w:hAnsi="Times New Roman" w:cs="Times New Roman"/>
                <w:sz w:val="20"/>
              </w:rPr>
            </w:pPr>
          </w:p>
        </w:tc>
        <w:tc>
          <w:tcPr>
            <w:tcW w:w="4820" w:type="dxa"/>
            <w:vMerge/>
          </w:tcPr>
          <w:p w14:paraId="1A82F5A0" w14:textId="77777777" w:rsidR="000119F7" w:rsidRPr="001604E3" w:rsidRDefault="000119F7" w:rsidP="007B6291">
            <w:pPr>
              <w:jc w:val="both"/>
              <w:rPr>
                <w:sz w:val="20"/>
                <w:szCs w:val="20"/>
              </w:rPr>
            </w:pPr>
          </w:p>
        </w:tc>
      </w:tr>
      <w:tr w:rsidR="000119F7" w:rsidRPr="001604E3" w14:paraId="7C959A15" w14:textId="77777777" w:rsidTr="007B6291">
        <w:trPr>
          <w:trHeight w:val="492"/>
        </w:trPr>
        <w:tc>
          <w:tcPr>
            <w:tcW w:w="284" w:type="dxa"/>
          </w:tcPr>
          <w:p w14:paraId="54B4D615" w14:textId="77777777" w:rsidR="000119F7" w:rsidRPr="001604E3" w:rsidRDefault="000119F7" w:rsidP="007B6291">
            <w:pPr>
              <w:rPr>
                <w:sz w:val="20"/>
                <w:szCs w:val="20"/>
              </w:rPr>
            </w:pPr>
          </w:p>
        </w:tc>
        <w:tc>
          <w:tcPr>
            <w:tcW w:w="8788" w:type="dxa"/>
          </w:tcPr>
          <w:p w14:paraId="0BF413B6" w14:textId="3CC3862F" w:rsidR="000119F7" w:rsidRPr="001604E3" w:rsidRDefault="000119F7" w:rsidP="009A0899">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86</w:t>
            </w:r>
          </w:p>
          <w:p w14:paraId="6726F3AC" w14:textId="77777777" w:rsidR="000119F7" w:rsidRPr="001604E3" w:rsidRDefault="000119F7"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art. 95 w ust. 1 wyrazy „oraz wydatków na pokrycie kosztów utrzymania, rozbudowy i modyfikacji internetowej platformy aukcyjnej, o których mowa w art. 78 ust. 7a” zastępuje się wyrazami „a także kosztów, o których mowa w art. 11 ust. 5, art. 38ac ust. 16, art. 78 ust. 7a i art. 125b”; </w:t>
            </w:r>
          </w:p>
          <w:p w14:paraId="3885CB2E" w14:textId="77777777" w:rsidR="000119F7" w:rsidRPr="001604E3" w:rsidRDefault="000119F7" w:rsidP="000119F7">
            <w:pPr>
              <w:pStyle w:val="PKTpunkt"/>
              <w:spacing w:line="240" w:lineRule="auto"/>
              <w:rPr>
                <w:rFonts w:ascii="Times New Roman" w:hAnsi="Times New Roman" w:cs="Times New Roman"/>
                <w:sz w:val="20"/>
              </w:rPr>
            </w:pPr>
          </w:p>
        </w:tc>
        <w:tc>
          <w:tcPr>
            <w:tcW w:w="4820" w:type="dxa"/>
            <w:vMerge/>
          </w:tcPr>
          <w:p w14:paraId="7FD07E98" w14:textId="77777777" w:rsidR="000119F7" w:rsidRPr="001604E3" w:rsidRDefault="000119F7" w:rsidP="007B6291">
            <w:pPr>
              <w:jc w:val="both"/>
              <w:rPr>
                <w:sz w:val="20"/>
                <w:szCs w:val="20"/>
              </w:rPr>
            </w:pPr>
          </w:p>
        </w:tc>
      </w:tr>
      <w:tr w:rsidR="00131A87" w:rsidRPr="001604E3" w14:paraId="436B0A68" w14:textId="77777777" w:rsidTr="007B6291">
        <w:trPr>
          <w:trHeight w:val="492"/>
        </w:trPr>
        <w:tc>
          <w:tcPr>
            <w:tcW w:w="284" w:type="dxa"/>
          </w:tcPr>
          <w:p w14:paraId="5FD780B1" w14:textId="77777777" w:rsidR="00131A87" w:rsidRPr="001604E3" w:rsidRDefault="00131A87" w:rsidP="007B6291">
            <w:pPr>
              <w:rPr>
                <w:sz w:val="20"/>
                <w:szCs w:val="20"/>
              </w:rPr>
            </w:pPr>
          </w:p>
        </w:tc>
        <w:tc>
          <w:tcPr>
            <w:tcW w:w="8788" w:type="dxa"/>
          </w:tcPr>
          <w:p w14:paraId="1B41873B" w14:textId="6AC3DE2F" w:rsidR="00131A87" w:rsidRPr="001604E3" w:rsidRDefault="00131A87" w:rsidP="00131A87">
            <w:pPr>
              <w:pStyle w:val="PKTpunkt"/>
              <w:spacing w:line="240" w:lineRule="auto"/>
              <w:rPr>
                <w:rFonts w:ascii="Times New Roman" w:hAnsi="Times New Roman" w:cs="Times New Roman"/>
                <w:sz w:val="20"/>
              </w:rPr>
            </w:pPr>
            <w:r w:rsidRPr="001604E3">
              <w:rPr>
                <w:rFonts w:ascii="Times New Roman" w:hAnsi="Times New Roman" w:cs="Times New Roman"/>
                <w:sz w:val="20"/>
              </w:rPr>
              <w:t>Art. 1 pkt 87 lit. a</w:t>
            </w:r>
          </w:p>
          <w:p w14:paraId="697102E8" w14:textId="0638A393" w:rsidR="00131A87" w:rsidRPr="001604E3" w:rsidRDefault="00131A87"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art. 100 ust. 2 skreśla się wyrazy </w:t>
            </w:r>
            <w:r w:rsidR="00077D74">
              <w:rPr>
                <w:rFonts w:ascii="Times New Roman" w:hAnsi="Times New Roman" w:cs="Times New Roman"/>
                <w:sz w:val="20"/>
              </w:rPr>
              <w:t>„</w:t>
            </w:r>
            <w:r w:rsidRPr="001604E3">
              <w:rPr>
                <w:rFonts w:ascii="Times New Roman" w:hAnsi="Times New Roman" w:cs="Times New Roman"/>
                <w:sz w:val="20"/>
              </w:rPr>
              <w:t>oraz Prezesowi URE"</w:t>
            </w:r>
          </w:p>
        </w:tc>
        <w:tc>
          <w:tcPr>
            <w:tcW w:w="4820" w:type="dxa"/>
            <w:vMerge/>
          </w:tcPr>
          <w:p w14:paraId="2F895ABE" w14:textId="77777777" w:rsidR="00131A87" w:rsidRPr="001604E3" w:rsidRDefault="00131A87" w:rsidP="007B6291">
            <w:pPr>
              <w:jc w:val="both"/>
              <w:rPr>
                <w:sz w:val="20"/>
                <w:szCs w:val="20"/>
              </w:rPr>
            </w:pPr>
          </w:p>
        </w:tc>
      </w:tr>
      <w:tr w:rsidR="000119F7" w:rsidRPr="001604E3" w14:paraId="17312696" w14:textId="77777777" w:rsidTr="007B6291">
        <w:trPr>
          <w:trHeight w:val="492"/>
        </w:trPr>
        <w:tc>
          <w:tcPr>
            <w:tcW w:w="284" w:type="dxa"/>
          </w:tcPr>
          <w:p w14:paraId="5447CF45" w14:textId="77777777" w:rsidR="000119F7" w:rsidRPr="001604E3" w:rsidRDefault="000119F7" w:rsidP="007B6291">
            <w:pPr>
              <w:rPr>
                <w:sz w:val="20"/>
                <w:szCs w:val="20"/>
              </w:rPr>
            </w:pPr>
          </w:p>
        </w:tc>
        <w:tc>
          <w:tcPr>
            <w:tcW w:w="8788" w:type="dxa"/>
          </w:tcPr>
          <w:p w14:paraId="18DDB084" w14:textId="6206B34A" w:rsidR="000119F7" w:rsidRPr="001604E3" w:rsidRDefault="004A1D0B" w:rsidP="000119F7">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Art. 1 pkt 87 </w:t>
            </w:r>
            <w:r w:rsidR="00131A87" w:rsidRPr="001604E3">
              <w:rPr>
                <w:rFonts w:ascii="Times New Roman" w:hAnsi="Times New Roman" w:cs="Times New Roman"/>
                <w:sz w:val="20"/>
              </w:rPr>
              <w:t>lit. b</w:t>
            </w:r>
          </w:p>
          <w:p w14:paraId="13EC9FAC" w14:textId="3605E101" w:rsidR="004A1D0B" w:rsidRPr="001604E3" w:rsidRDefault="004A1D0B" w:rsidP="004A1D0B">
            <w:pPr>
              <w:pStyle w:val="PKTpunkt"/>
              <w:rPr>
                <w:rFonts w:ascii="Times New Roman" w:hAnsi="Times New Roman" w:cs="Times New Roman"/>
                <w:sz w:val="20"/>
              </w:rPr>
            </w:pPr>
            <w:r w:rsidRPr="001604E3">
              <w:rPr>
                <w:rFonts w:ascii="Times New Roman" w:hAnsi="Times New Roman" w:cs="Times New Roman"/>
                <w:sz w:val="20"/>
              </w:rPr>
              <w:t xml:space="preserve">W art. 100 ust. 2a </w:t>
            </w:r>
            <w:r w:rsidR="00077D74">
              <w:rPr>
                <w:rFonts w:ascii="Times New Roman" w:hAnsi="Times New Roman" w:cs="Times New Roman"/>
                <w:sz w:val="20"/>
              </w:rPr>
              <w:t>o</w:t>
            </w:r>
            <w:r w:rsidRPr="001604E3">
              <w:rPr>
                <w:rFonts w:ascii="Times New Roman" w:hAnsi="Times New Roman" w:cs="Times New Roman"/>
                <w:sz w:val="20"/>
              </w:rPr>
              <w:t>trzymuje brzmienie:</w:t>
            </w:r>
          </w:p>
          <w:p w14:paraId="2585E880" w14:textId="77777777" w:rsidR="00131A87" w:rsidRPr="001604E3" w:rsidRDefault="00131A87" w:rsidP="00131A87">
            <w:pPr>
              <w:pStyle w:val="PKTpunkt"/>
              <w:spacing w:line="240" w:lineRule="auto"/>
              <w:rPr>
                <w:rFonts w:ascii="Times New Roman" w:hAnsi="Times New Roman" w:cs="Times New Roman"/>
                <w:sz w:val="20"/>
              </w:rPr>
            </w:pPr>
            <w:r w:rsidRPr="001604E3">
              <w:rPr>
                <w:rFonts w:ascii="Times New Roman" w:hAnsi="Times New Roman" w:cs="Times New Roman"/>
                <w:sz w:val="20"/>
              </w:rPr>
              <w:t>Płatnik opłaty OZE oraz operator systemu przesyłowego elektroenergetycznego przekazuje Prezesowi URE półroczne informacje, o których mowa w ust. 2, w podziale na poszczególne miesiące, dotyczące podmiotów, od których pobiera opłatę OZE, w terminie do dnia:</w:t>
            </w:r>
          </w:p>
          <w:p w14:paraId="1D353ECF" w14:textId="1926D377" w:rsidR="00131A87" w:rsidRPr="001604E3" w:rsidRDefault="00131A87" w:rsidP="00131A87">
            <w:pPr>
              <w:pStyle w:val="PKTpunkt"/>
              <w:spacing w:line="240" w:lineRule="auto"/>
              <w:rPr>
                <w:rFonts w:ascii="Times New Roman" w:hAnsi="Times New Roman" w:cs="Times New Roman"/>
                <w:sz w:val="20"/>
              </w:rPr>
            </w:pPr>
            <w:r w:rsidRPr="001604E3">
              <w:rPr>
                <w:rFonts w:ascii="Times New Roman" w:hAnsi="Times New Roman" w:cs="Times New Roman"/>
                <w:sz w:val="20"/>
              </w:rPr>
              <w:t>1)31 lipca - za okres od dnia 1 stycznia do dnia 30 czerwca danego roku,</w:t>
            </w:r>
          </w:p>
          <w:p w14:paraId="1EB7498B" w14:textId="0E15E738" w:rsidR="00131A87" w:rsidRPr="001604E3" w:rsidRDefault="00131A87" w:rsidP="00131A87">
            <w:pPr>
              <w:pStyle w:val="PKTpunkt"/>
              <w:spacing w:line="240" w:lineRule="auto"/>
              <w:rPr>
                <w:rFonts w:ascii="Times New Roman" w:hAnsi="Times New Roman" w:cs="Times New Roman"/>
                <w:sz w:val="20"/>
              </w:rPr>
            </w:pPr>
            <w:r w:rsidRPr="001604E3">
              <w:rPr>
                <w:rFonts w:ascii="Times New Roman" w:hAnsi="Times New Roman" w:cs="Times New Roman"/>
                <w:sz w:val="20"/>
              </w:rPr>
              <w:t>2)31 stycznia - za okres od dnia 1 lipca do dnia 31 grudnia roku poprzedniego.”</w:t>
            </w:r>
            <w:r w:rsidR="003A676A" w:rsidRPr="001604E3">
              <w:rPr>
                <w:rFonts w:ascii="Times New Roman" w:hAnsi="Times New Roman" w:cs="Times New Roman"/>
                <w:sz w:val="20"/>
              </w:rPr>
              <w:t>;</w:t>
            </w:r>
          </w:p>
          <w:p w14:paraId="61E76D1F" w14:textId="7325F511" w:rsidR="004A1D0B" w:rsidRPr="001604E3" w:rsidRDefault="004A1D0B" w:rsidP="000119F7">
            <w:pPr>
              <w:pStyle w:val="PKTpunkt"/>
              <w:spacing w:line="240" w:lineRule="auto"/>
              <w:rPr>
                <w:rFonts w:ascii="Times New Roman" w:hAnsi="Times New Roman" w:cs="Times New Roman"/>
                <w:sz w:val="20"/>
              </w:rPr>
            </w:pPr>
          </w:p>
        </w:tc>
        <w:tc>
          <w:tcPr>
            <w:tcW w:w="4820" w:type="dxa"/>
            <w:vMerge/>
          </w:tcPr>
          <w:p w14:paraId="06521D0D" w14:textId="77777777" w:rsidR="000119F7" w:rsidRPr="001604E3" w:rsidRDefault="000119F7" w:rsidP="007B6291">
            <w:pPr>
              <w:jc w:val="both"/>
              <w:rPr>
                <w:sz w:val="20"/>
                <w:szCs w:val="20"/>
              </w:rPr>
            </w:pPr>
          </w:p>
        </w:tc>
      </w:tr>
      <w:tr w:rsidR="003B6957" w:rsidRPr="001604E3" w14:paraId="3645D321" w14:textId="77777777" w:rsidTr="007B6291">
        <w:trPr>
          <w:trHeight w:val="492"/>
        </w:trPr>
        <w:tc>
          <w:tcPr>
            <w:tcW w:w="284" w:type="dxa"/>
          </w:tcPr>
          <w:p w14:paraId="1107BECE" w14:textId="596FAE3B" w:rsidR="003B6957" w:rsidRPr="001604E3" w:rsidRDefault="003B6957" w:rsidP="007B6291">
            <w:pPr>
              <w:rPr>
                <w:sz w:val="20"/>
                <w:szCs w:val="20"/>
              </w:rPr>
            </w:pPr>
          </w:p>
        </w:tc>
        <w:tc>
          <w:tcPr>
            <w:tcW w:w="8788" w:type="dxa"/>
          </w:tcPr>
          <w:p w14:paraId="7FB2C666" w14:textId="5AAAD334" w:rsidR="003B6957" w:rsidRPr="001604E3" w:rsidRDefault="003B6957"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4A1D0B" w:rsidRPr="001604E3">
              <w:rPr>
                <w:rFonts w:ascii="Times New Roman" w:hAnsi="Times New Roman" w:cs="Times New Roman"/>
                <w:sz w:val="20"/>
              </w:rPr>
              <w:t xml:space="preserve">88 </w:t>
            </w:r>
            <w:r w:rsidRPr="001604E3">
              <w:rPr>
                <w:rFonts w:ascii="Times New Roman" w:hAnsi="Times New Roman" w:cs="Times New Roman"/>
                <w:sz w:val="20"/>
              </w:rPr>
              <w:t>lit. d</w:t>
            </w:r>
          </w:p>
          <w:p w14:paraId="35ECD1CA" w14:textId="3CEE006A" w:rsidR="003B6957" w:rsidRPr="001604E3" w:rsidRDefault="003B6957"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116 po ust. 2 dodaje się ust. 2a – 2b w brzmieniu:</w:t>
            </w:r>
          </w:p>
          <w:p w14:paraId="593915F6" w14:textId="77777777" w:rsidR="003B6957" w:rsidRPr="001604E3" w:rsidRDefault="003B6957" w:rsidP="004A1D0B">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„2a. W przypadku niewyrażenia zgody na przyłączenie instalacji odnawialnego źródła energii, przedsiębiorstwo energetyczne zajmujące się przesyłaniem lub dystrybucją ciepła, informuje podmiot ubiegający się o przyłączenie o warunkach, które należy spełnić, aby umożliwić przyłączenie tej instalacji.</w:t>
            </w:r>
          </w:p>
          <w:p w14:paraId="712FA7D2" w14:textId="250FB906" w:rsidR="003B6957" w:rsidRPr="001604E3" w:rsidRDefault="003B6957" w:rsidP="004A1D0B">
            <w:pPr>
              <w:pStyle w:val="ZLITUSTzmustliter"/>
              <w:spacing w:line="240" w:lineRule="auto"/>
              <w:ind w:left="0" w:firstLine="0"/>
              <w:rPr>
                <w:rFonts w:ascii="Times New Roman" w:hAnsi="Times New Roman" w:cs="Times New Roman"/>
                <w:sz w:val="20"/>
              </w:rPr>
            </w:pPr>
            <w:r w:rsidRPr="001604E3">
              <w:rPr>
                <w:rFonts w:ascii="Times New Roman" w:hAnsi="Times New Roman" w:cs="Times New Roman"/>
                <w:sz w:val="20"/>
              </w:rPr>
              <w:t>2b. Obowiązkami, o których mowa w ust. 1 i 2 nie są objęte przedsiębiorstwa energetyczne działające w obszarze sieci ciepłowniczej, która jest efektywnym energetycznie systemem ciepłowniczym w rozumieniu art. 7b ust. 4 pkt 1 lub pkt 2 ustawy – Prawo energetyczne.”;</w:t>
            </w:r>
          </w:p>
        </w:tc>
        <w:tc>
          <w:tcPr>
            <w:tcW w:w="4820" w:type="dxa"/>
            <w:vMerge/>
          </w:tcPr>
          <w:p w14:paraId="4C460BF7" w14:textId="77777777" w:rsidR="003B6957" w:rsidRPr="001604E3" w:rsidRDefault="003B6957" w:rsidP="007B6291">
            <w:pPr>
              <w:jc w:val="both"/>
              <w:rPr>
                <w:sz w:val="20"/>
                <w:szCs w:val="20"/>
              </w:rPr>
            </w:pPr>
          </w:p>
        </w:tc>
      </w:tr>
      <w:tr w:rsidR="004A1D0B" w:rsidRPr="001604E3" w14:paraId="299F33DB" w14:textId="77777777" w:rsidTr="007B6291">
        <w:trPr>
          <w:trHeight w:val="492"/>
        </w:trPr>
        <w:tc>
          <w:tcPr>
            <w:tcW w:w="284" w:type="dxa"/>
          </w:tcPr>
          <w:p w14:paraId="564ED16C" w14:textId="77777777" w:rsidR="004A1D0B" w:rsidRPr="001604E3" w:rsidRDefault="004A1D0B" w:rsidP="007B6291">
            <w:pPr>
              <w:rPr>
                <w:sz w:val="20"/>
                <w:szCs w:val="20"/>
              </w:rPr>
            </w:pPr>
          </w:p>
        </w:tc>
        <w:tc>
          <w:tcPr>
            <w:tcW w:w="8788" w:type="dxa"/>
          </w:tcPr>
          <w:p w14:paraId="164553B2" w14:textId="7A7D9FAE" w:rsidR="004A1D0B" w:rsidRPr="001604E3" w:rsidRDefault="004A1D0B" w:rsidP="009A0899">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0B15B8" w:rsidRPr="001604E3">
              <w:rPr>
                <w:rFonts w:ascii="Times New Roman" w:hAnsi="Times New Roman" w:cs="Times New Roman"/>
                <w:sz w:val="20"/>
              </w:rPr>
              <w:t>88</w:t>
            </w:r>
            <w:r w:rsidRPr="001604E3">
              <w:rPr>
                <w:rFonts w:ascii="Times New Roman" w:hAnsi="Times New Roman" w:cs="Times New Roman"/>
                <w:sz w:val="20"/>
              </w:rPr>
              <w:t xml:space="preserve"> lit. e</w:t>
            </w:r>
          </w:p>
          <w:p w14:paraId="02FCBE95" w14:textId="77777777" w:rsidR="000B15B8" w:rsidRPr="001604E3" w:rsidRDefault="004A1D0B"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1</w:t>
            </w:r>
            <w:r w:rsidR="00513734" w:rsidRPr="001604E3">
              <w:rPr>
                <w:rFonts w:ascii="Times New Roman" w:hAnsi="Times New Roman" w:cs="Times New Roman"/>
                <w:sz w:val="20"/>
              </w:rPr>
              <w:t xml:space="preserve">16 </w:t>
            </w:r>
            <w:r w:rsidR="000B15B8" w:rsidRPr="001604E3">
              <w:rPr>
                <w:rFonts w:ascii="Times New Roman" w:hAnsi="Times New Roman" w:cs="Times New Roman"/>
                <w:sz w:val="20"/>
              </w:rPr>
              <w:t>ust. 3 otrzymuje brzmienie:</w:t>
            </w:r>
          </w:p>
          <w:p w14:paraId="3527FC72" w14:textId="77777777" w:rsidR="000B15B8" w:rsidRPr="001604E3" w:rsidRDefault="000B15B8"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„3. Minister właściwy do spraw klimatu określi w drodze rozporządzenia:</w:t>
            </w:r>
          </w:p>
          <w:p w14:paraId="5A0C8299" w14:textId="660BDE58" w:rsidR="000B15B8" w:rsidRPr="001604E3" w:rsidRDefault="000B15B8"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lastRenderedPageBreak/>
              <w:t>1)szczegółowy zakres obowiązku i warunki techniczne zakupu ciepła lub chłodu, o którym mowa w ust. 1, w tym ciepła lub chłodu wytworzonego w instalacjach termicznego przekształcania odpadów, i ciepła odpadowego w rozumieniu art. 3 pkt 20i ustawy – Prawo energetyczne,</w:t>
            </w:r>
          </w:p>
          <w:p w14:paraId="2CFB089E" w14:textId="709D2321" w:rsidR="000B15B8" w:rsidRPr="001604E3" w:rsidRDefault="000B15B8" w:rsidP="001604E3">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2)sposób ustalania rzeczywistej ilości ciepła objętego obowiązkiem zakupu ciepła, o którym mowa w ust. 1,</w:t>
            </w:r>
          </w:p>
          <w:p w14:paraId="3586517E" w14:textId="049FF4DD" w:rsidR="000B15B8" w:rsidRPr="001604E3" w:rsidRDefault="000B15B8" w:rsidP="001604E3">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3)zasady i sposób prowadzenia przez Prezesa URE kontroli warunków technicznych określonych w pkt 1,</w:t>
            </w:r>
          </w:p>
          <w:p w14:paraId="7CF11C2C" w14:textId="75D2BFDC" w:rsidR="000B15B8" w:rsidRPr="001604E3" w:rsidRDefault="000B15B8" w:rsidP="001604E3">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4)sposób uwzględniania w kalkulacji cen ciepła ustalanych w taryfach przedsiębiorstwa energetycznego, o którym mowa w ust. 1, kosztów realizacji obowiązku zakupu ciepła, o którym mowa w ust. 1,</w:t>
            </w:r>
          </w:p>
          <w:p w14:paraId="48D2B62D" w14:textId="4A026FDF" w:rsidR="000B15B8" w:rsidRPr="001604E3" w:rsidRDefault="000B15B8" w:rsidP="001604E3">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5)sposób załatwiania reklamacji w zakresie przyłączania do sieci ciepłowniczej</w:t>
            </w:r>
          </w:p>
          <w:p w14:paraId="56A3AF4B" w14:textId="77777777" w:rsidR="000B15B8" w:rsidRPr="001604E3" w:rsidRDefault="000B15B8" w:rsidP="001604E3">
            <w:pPr>
              <w:pStyle w:val="LITlitera"/>
              <w:keepNext/>
              <w:spacing w:line="240" w:lineRule="auto"/>
              <w:ind w:left="0"/>
              <w:rPr>
                <w:rFonts w:ascii="Times New Roman" w:hAnsi="Times New Roman" w:cs="Times New Roman"/>
                <w:sz w:val="20"/>
              </w:rPr>
            </w:pPr>
            <w:r w:rsidRPr="001604E3">
              <w:rPr>
                <w:rFonts w:ascii="Times New Roman" w:hAnsi="Times New Roman" w:cs="Times New Roman"/>
                <w:sz w:val="20"/>
              </w:rPr>
              <w:t>- biorąc pod uwagę politykę energetyczną państwa, bezpieczeństwo funkcjonowania pracy sieci ciepłowniczych, potrzebę ochrony środowiska naturalnego, cele gospodarcze i społeczne, w tym ochronę interesów odbiorców ciepła lub chłodu, a także udział wykorzystywanych technologii do wytwarzania ciepła lub chłodu z odnawialnych źródeł energii w tworzeniu nowych miejsc pracy, jak również potrzebę efektywnego wykorzystania energii pierwotnej uzyskanej w wyniku jednoczesnego wytwarzania energii elektrycznej, ciepła, chłodu, lub paliw pochodzących ze źródeł odnawialnych.”;</w:t>
            </w:r>
          </w:p>
          <w:p w14:paraId="28C4F3FA" w14:textId="6088AD01" w:rsidR="004A1D0B" w:rsidRPr="001604E3" w:rsidRDefault="004A1D0B" w:rsidP="001604E3">
            <w:pPr>
              <w:pStyle w:val="LITlitera"/>
              <w:keepNext/>
              <w:spacing w:line="240" w:lineRule="auto"/>
              <w:ind w:left="0" w:firstLine="0"/>
              <w:rPr>
                <w:rFonts w:ascii="Times New Roman" w:hAnsi="Times New Roman" w:cs="Times New Roman"/>
                <w:sz w:val="20"/>
              </w:rPr>
            </w:pPr>
          </w:p>
        </w:tc>
        <w:tc>
          <w:tcPr>
            <w:tcW w:w="4820" w:type="dxa"/>
          </w:tcPr>
          <w:p w14:paraId="7B750010" w14:textId="77777777" w:rsidR="006C440B" w:rsidRPr="001604E3" w:rsidRDefault="006C440B" w:rsidP="006C440B">
            <w:pPr>
              <w:rPr>
                <w:sz w:val="20"/>
                <w:szCs w:val="20"/>
              </w:rPr>
            </w:pPr>
            <w:r w:rsidRPr="001604E3">
              <w:rPr>
                <w:sz w:val="20"/>
                <w:szCs w:val="20"/>
              </w:rPr>
              <w:lastRenderedPageBreak/>
              <w:t xml:space="preserve">Przedmiotem niniejszego fragmentu jest stworzenie warunków umożliwiających realizację celu zwiększenia </w:t>
            </w:r>
            <w:r w:rsidRPr="001604E3">
              <w:rPr>
                <w:sz w:val="20"/>
                <w:szCs w:val="20"/>
              </w:rPr>
              <w:lastRenderedPageBreak/>
              <w:t>udziału energii odnawialnej w sektorze ciepłownictwa i chłodnictwa.</w:t>
            </w:r>
          </w:p>
          <w:p w14:paraId="52907107" w14:textId="77777777" w:rsidR="006C440B" w:rsidRPr="001604E3" w:rsidRDefault="006C440B" w:rsidP="006C440B">
            <w:pPr>
              <w:rPr>
                <w:sz w:val="20"/>
                <w:szCs w:val="20"/>
              </w:rPr>
            </w:pPr>
          </w:p>
          <w:p w14:paraId="26D08C32" w14:textId="77777777" w:rsidR="004A1D0B" w:rsidRPr="001604E3" w:rsidRDefault="004A1D0B" w:rsidP="007B6291">
            <w:pPr>
              <w:jc w:val="both"/>
              <w:rPr>
                <w:sz w:val="20"/>
                <w:szCs w:val="20"/>
              </w:rPr>
            </w:pPr>
          </w:p>
        </w:tc>
      </w:tr>
      <w:tr w:rsidR="00284B47" w:rsidRPr="001604E3" w14:paraId="4F9E4903" w14:textId="77777777" w:rsidTr="007B6291">
        <w:trPr>
          <w:trHeight w:val="492"/>
        </w:trPr>
        <w:tc>
          <w:tcPr>
            <w:tcW w:w="284" w:type="dxa"/>
          </w:tcPr>
          <w:p w14:paraId="287A6C75" w14:textId="77777777" w:rsidR="00284B47" w:rsidRPr="001604E3" w:rsidRDefault="00284B47" w:rsidP="007B6291">
            <w:pPr>
              <w:rPr>
                <w:sz w:val="20"/>
                <w:szCs w:val="20"/>
              </w:rPr>
            </w:pPr>
          </w:p>
        </w:tc>
        <w:tc>
          <w:tcPr>
            <w:tcW w:w="8788" w:type="dxa"/>
          </w:tcPr>
          <w:p w14:paraId="39E197FA" w14:textId="2BAF20D0" w:rsidR="00284B47" w:rsidRPr="001604E3" w:rsidRDefault="00284B47" w:rsidP="009A0899">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4A1D0B" w:rsidRPr="001604E3">
              <w:rPr>
                <w:rFonts w:ascii="Times New Roman" w:hAnsi="Times New Roman" w:cs="Times New Roman"/>
                <w:sz w:val="20"/>
              </w:rPr>
              <w:t>89</w:t>
            </w:r>
          </w:p>
          <w:p w14:paraId="290DB85E" w14:textId="788A8B06" w:rsidR="004A1D0B" w:rsidRPr="001604E3" w:rsidRDefault="004A1D0B"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Art. 118. Operator systemu przesyłowego gazowego oraz operator systemu dystrybucyjnego gazowego, w obszarze swojego działania, </w:t>
            </w:r>
            <w:r w:rsidRPr="001604E3">
              <w:rPr>
                <w:rFonts w:ascii="Times New Roman" w:hAnsi="Times New Roman" w:cs="Times New Roman"/>
                <w:iCs/>
                <w:sz w:val="20"/>
              </w:rPr>
              <w:t>na zasadach wynikających z zawartej umowy o świadczenie usługi przesyłania lub dystrybucji,</w:t>
            </w:r>
            <w:r w:rsidRPr="001604E3">
              <w:rPr>
                <w:rFonts w:ascii="Times New Roman" w:hAnsi="Times New Roman" w:cs="Times New Roman"/>
                <w:sz w:val="20"/>
              </w:rPr>
              <w:t xml:space="preserve"> świadczy usługę przesyłania lub dystrybucji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spełniającego parametry jakościowe dla paliw gazowych wprowadzanych do sieci, określone w przepisach wydanych na podstawie art. 9 ust. 1 i 2 ustawy – Prawo energetyczne, wytwarzanego w instalacji odnawialnego źródła energii przyłączonej bezpośrednio do sieci tego operatora.”</w:t>
            </w:r>
          </w:p>
          <w:p w14:paraId="7B9F80E5" w14:textId="77777777" w:rsidR="00284B47" w:rsidRPr="001604E3" w:rsidRDefault="00284B47" w:rsidP="001604E3">
            <w:pPr>
              <w:pStyle w:val="PKTpunkt"/>
              <w:spacing w:line="240" w:lineRule="auto"/>
              <w:rPr>
                <w:rFonts w:ascii="Times New Roman" w:hAnsi="Times New Roman" w:cs="Times New Roman"/>
                <w:sz w:val="20"/>
              </w:rPr>
            </w:pPr>
          </w:p>
        </w:tc>
        <w:tc>
          <w:tcPr>
            <w:tcW w:w="4820" w:type="dxa"/>
          </w:tcPr>
          <w:p w14:paraId="3120BA78" w14:textId="6739D147" w:rsidR="00EF7564" w:rsidRPr="001604E3" w:rsidRDefault="00EF7564" w:rsidP="0022004F">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tc>
      </w:tr>
      <w:tr w:rsidR="004A1D0B" w:rsidRPr="001604E3" w14:paraId="29E3ADF2" w14:textId="77777777" w:rsidTr="007B6291">
        <w:trPr>
          <w:trHeight w:val="492"/>
        </w:trPr>
        <w:tc>
          <w:tcPr>
            <w:tcW w:w="284" w:type="dxa"/>
          </w:tcPr>
          <w:p w14:paraId="3E2128AC" w14:textId="77777777" w:rsidR="004A1D0B" w:rsidRPr="001604E3" w:rsidRDefault="004A1D0B" w:rsidP="007B6291">
            <w:pPr>
              <w:rPr>
                <w:sz w:val="20"/>
                <w:szCs w:val="20"/>
              </w:rPr>
            </w:pPr>
          </w:p>
        </w:tc>
        <w:tc>
          <w:tcPr>
            <w:tcW w:w="8788" w:type="dxa"/>
          </w:tcPr>
          <w:p w14:paraId="7E995C11" w14:textId="77777777" w:rsidR="004A1D0B" w:rsidRPr="001604E3" w:rsidRDefault="004A1D0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90 </w:t>
            </w:r>
          </w:p>
          <w:p w14:paraId="19221F7C" w14:textId="741F8752" w:rsidR="004A1D0B" w:rsidRPr="001604E3" w:rsidRDefault="004A1D0B"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tytuł rozdziału 5 otrzymuje brzmienie: „Gwarancje pochodzenia”;</w:t>
            </w:r>
          </w:p>
        </w:tc>
        <w:tc>
          <w:tcPr>
            <w:tcW w:w="4820" w:type="dxa"/>
          </w:tcPr>
          <w:p w14:paraId="4D1E9916" w14:textId="29858006" w:rsidR="004A1D0B" w:rsidRPr="001604E3" w:rsidRDefault="00036B18" w:rsidP="007B6291">
            <w:pPr>
              <w:jc w:val="both"/>
              <w:rPr>
                <w:sz w:val="20"/>
                <w:szCs w:val="20"/>
              </w:rPr>
            </w:pPr>
            <w:r w:rsidRPr="001604E3">
              <w:rPr>
                <w:sz w:val="20"/>
                <w:szCs w:val="20"/>
              </w:rPr>
              <w:t xml:space="preserve">Zmiana o charakterze porządkowym. </w:t>
            </w:r>
          </w:p>
        </w:tc>
      </w:tr>
      <w:tr w:rsidR="008C16CB" w:rsidRPr="001604E3" w14:paraId="1890A4C5" w14:textId="77777777" w:rsidTr="007B6291">
        <w:trPr>
          <w:trHeight w:val="492"/>
        </w:trPr>
        <w:tc>
          <w:tcPr>
            <w:tcW w:w="284" w:type="dxa"/>
          </w:tcPr>
          <w:p w14:paraId="3ADE203A" w14:textId="77777777" w:rsidR="008C16CB" w:rsidRPr="001604E3" w:rsidRDefault="008C16CB" w:rsidP="007B6291">
            <w:pPr>
              <w:rPr>
                <w:sz w:val="20"/>
                <w:szCs w:val="20"/>
              </w:rPr>
            </w:pPr>
          </w:p>
        </w:tc>
        <w:tc>
          <w:tcPr>
            <w:tcW w:w="8788" w:type="dxa"/>
          </w:tcPr>
          <w:p w14:paraId="23A51781" w14:textId="409CB03A" w:rsidR="008C16CB" w:rsidRPr="001604E3" w:rsidRDefault="008C16CB" w:rsidP="009A0899">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91 lit. c </w:t>
            </w:r>
          </w:p>
          <w:p w14:paraId="2C590C3B" w14:textId="449539A2" w:rsidR="008C16CB" w:rsidRPr="001604E3" w:rsidRDefault="008C16CB"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W art. 120 po ust. 3 dodaje się ust. 4-9 w brzmieniu:</w:t>
            </w:r>
          </w:p>
          <w:p w14:paraId="65FDF1B9" w14:textId="77777777" w:rsidR="008C16CB" w:rsidRPr="001604E3" w:rsidRDefault="008C16CB"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w:t>
            </w:r>
          </w:p>
          <w:p w14:paraId="76871939" w14:textId="4FC7061D" w:rsidR="008C16CB" w:rsidRPr="001604E3" w:rsidRDefault="008C16CB" w:rsidP="001604E3">
            <w:pPr>
              <w:pStyle w:val="PKTpunkt"/>
              <w:spacing w:line="240" w:lineRule="auto"/>
              <w:rPr>
                <w:rFonts w:ascii="Times New Roman" w:hAnsi="Times New Roman" w:cs="Times New Roman"/>
                <w:sz w:val="20"/>
              </w:rPr>
            </w:pPr>
            <w:r w:rsidRPr="001604E3">
              <w:rPr>
                <w:rFonts w:ascii="Times New Roman" w:hAnsi="Times New Roman" w:cs="Times New Roman"/>
                <w:sz w:val="20"/>
              </w:rPr>
              <w:t>10. W celu wydania gwarancji pochodzenia dla ciepła lub chłodu, dopuszcza się określenie ilości ciepła lub chłodu wprowadzonego do sieci metodą proporcjonalną w stosunku do ilości ciepła lub chłodu wytworzonego z odnawialnych źródeł energii w instalacjach odnawialnego źródła energii określonej na podstawie wskazań urządzeń pomiarowo-rozliczeniowych na granicy bilansowej poszczególnych urządzeń wytwórczych wchodzących w skład danego źródła ciepła lub chłodu.”;</w:t>
            </w:r>
          </w:p>
        </w:tc>
        <w:tc>
          <w:tcPr>
            <w:tcW w:w="4820" w:type="dxa"/>
          </w:tcPr>
          <w:p w14:paraId="37DF9CD7" w14:textId="775E6320" w:rsidR="008C16CB" w:rsidRPr="001604E3" w:rsidRDefault="008C16CB" w:rsidP="007B6291">
            <w:pPr>
              <w:jc w:val="both"/>
              <w:rPr>
                <w:sz w:val="20"/>
                <w:szCs w:val="20"/>
              </w:rPr>
            </w:pPr>
            <w:r w:rsidRPr="001604E3">
              <w:rPr>
                <w:sz w:val="20"/>
                <w:szCs w:val="20"/>
              </w:rPr>
              <w:t>Zmiany porządkujące w związku z nowym brzmieniem zaproponowanym niniejszym projektem ustawy.</w:t>
            </w:r>
          </w:p>
        </w:tc>
      </w:tr>
      <w:tr w:rsidR="008C16CB" w:rsidRPr="001604E3" w14:paraId="1F821B34" w14:textId="77777777" w:rsidTr="007B6291">
        <w:trPr>
          <w:trHeight w:val="492"/>
        </w:trPr>
        <w:tc>
          <w:tcPr>
            <w:tcW w:w="284" w:type="dxa"/>
          </w:tcPr>
          <w:p w14:paraId="184E8F16" w14:textId="77777777" w:rsidR="008C16CB" w:rsidRPr="001604E3" w:rsidRDefault="008C16CB" w:rsidP="007B6291">
            <w:pPr>
              <w:rPr>
                <w:sz w:val="20"/>
                <w:szCs w:val="20"/>
              </w:rPr>
            </w:pPr>
          </w:p>
        </w:tc>
        <w:tc>
          <w:tcPr>
            <w:tcW w:w="8788" w:type="dxa"/>
          </w:tcPr>
          <w:p w14:paraId="7EFCBB2B" w14:textId="77777777" w:rsidR="008C16CB" w:rsidRPr="001604E3" w:rsidRDefault="008C16CB" w:rsidP="008C16CB">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92 lit. c</w:t>
            </w:r>
          </w:p>
          <w:p w14:paraId="18D3F265" w14:textId="65AD6AB8" w:rsidR="008C16CB" w:rsidRPr="001604E3" w:rsidRDefault="008C16CB" w:rsidP="008C16CB">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121 w ust. 4 skreśla się wyrazy „oraz innych dokumentów potwierdzających wydanie gwarancji pochodzenia”,</w:t>
            </w:r>
          </w:p>
        </w:tc>
        <w:tc>
          <w:tcPr>
            <w:tcW w:w="4820" w:type="dxa"/>
          </w:tcPr>
          <w:p w14:paraId="1606D766" w14:textId="4B799CF2" w:rsidR="008C16CB" w:rsidRPr="001604E3" w:rsidRDefault="008C16CB" w:rsidP="007B6291">
            <w:pPr>
              <w:jc w:val="both"/>
              <w:rPr>
                <w:sz w:val="20"/>
                <w:szCs w:val="20"/>
              </w:rPr>
            </w:pPr>
            <w:r w:rsidRPr="001604E3">
              <w:rPr>
                <w:sz w:val="20"/>
                <w:szCs w:val="20"/>
              </w:rPr>
              <w:t>Zmiany porządkujące w związku z nowym brzmieniem zaproponowanym niniejszym projektem ustawy.</w:t>
            </w:r>
          </w:p>
        </w:tc>
      </w:tr>
      <w:tr w:rsidR="004A1D0B" w:rsidRPr="001604E3" w14:paraId="62E32D09" w14:textId="77777777" w:rsidTr="007B6291">
        <w:trPr>
          <w:trHeight w:val="492"/>
        </w:trPr>
        <w:tc>
          <w:tcPr>
            <w:tcW w:w="284" w:type="dxa"/>
          </w:tcPr>
          <w:p w14:paraId="47B86A00" w14:textId="77777777" w:rsidR="004A1D0B" w:rsidRPr="001604E3" w:rsidRDefault="004A1D0B" w:rsidP="007B6291">
            <w:pPr>
              <w:rPr>
                <w:sz w:val="20"/>
                <w:szCs w:val="20"/>
              </w:rPr>
            </w:pPr>
          </w:p>
        </w:tc>
        <w:tc>
          <w:tcPr>
            <w:tcW w:w="8788" w:type="dxa"/>
          </w:tcPr>
          <w:p w14:paraId="164969F3" w14:textId="7FC4771D" w:rsidR="004A1D0B" w:rsidRPr="001604E3" w:rsidRDefault="004A1D0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92  lit. e</w:t>
            </w:r>
          </w:p>
          <w:p w14:paraId="2E3DFFE1" w14:textId="77777777" w:rsidR="004A1D0B" w:rsidRPr="001604E3" w:rsidRDefault="004A1D0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W art. 121 </w:t>
            </w:r>
            <w:r w:rsidR="00DA4B65" w:rsidRPr="001604E3">
              <w:rPr>
                <w:rFonts w:ascii="Times New Roman" w:hAnsi="Times New Roman" w:cs="Times New Roman"/>
                <w:sz w:val="20"/>
              </w:rPr>
              <w:t>dodaje się ust. 7-11 w brzmieniu:</w:t>
            </w:r>
          </w:p>
          <w:p w14:paraId="1D960A31" w14:textId="30E3978F" w:rsidR="00DA4B65" w:rsidRPr="001604E3" w:rsidRDefault="008C16C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t>
            </w:r>
          </w:p>
          <w:p w14:paraId="7C6C5505" w14:textId="611A4E30" w:rsidR="00DA4B65" w:rsidRPr="001604E3" w:rsidRDefault="00DA4B65" w:rsidP="00DA4B65">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„11. Polskie Centrum Akredytacji:</w:t>
            </w:r>
          </w:p>
          <w:p w14:paraId="63068D89" w14:textId="77777777" w:rsidR="00DA4B65" w:rsidRPr="001604E3" w:rsidRDefault="00DA4B65" w:rsidP="00DA4B65">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 we współpracy z ministrem właściwym do spraw klimatu opracowuje i publikuje szczegółowy program akredytacji jednostek akredytowanych oraz, w miarę potrzeb, aktualizuje ten program, uwzględniając w szczególności wnioski z jego bieżącej realizacji;</w:t>
            </w:r>
          </w:p>
          <w:p w14:paraId="0D70B031" w14:textId="77777777" w:rsidR="00DA4B65" w:rsidRPr="001604E3" w:rsidRDefault="00DA4B65" w:rsidP="00DA4B65">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przekazuje Prezesowi URE informację o jednostkach akredytowanych, którym udzielono akredytacji, ograniczono zakres akredytacji, zawieszono lub cofnięto akredytację”;</w:t>
            </w:r>
          </w:p>
          <w:p w14:paraId="08C74E95" w14:textId="0215E8F1" w:rsidR="00DA4B65" w:rsidRPr="001604E3" w:rsidRDefault="00DA4B65" w:rsidP="007B6291">
            <w:pPr>
              <w:pStyle w:val="PKTpunkt"/>
              <w:keepNext/>
              <w:spacing w:line="240" w:lineRule="auto"/>
              <w:rPr>
                <w:rFonts w:ascii="Times New Roman" w:hAnsi="Times New Roman" w:cs="Times New Roman"/>
                <w:sz w:val="20"/>
              </w:rPr>
            </w:pPr>
          </w:p>
        </w:tc>
        <w:tc>
          <w:tcPr>
            <w:tcW w:w="4820" w:type="dxa"/>
          </w:tcPr>
          <w:p w14:paraId="611E4FAB" w14:textId="3EA43798" w:rsidR="004A1D0B" w:rsidRPr="001604E3" w:rsidRDefault="00CC502D" w:rsidP="007B6291">
            <w:pPr>
              <w:jc w:val="both"/>
              <w:rPr>
                <w:sz w:val="20"/>
                <w:szCs w:val="20"/>
              </w:rPr>
            </w:pPr>
            <w:r w:rsidRPr="001604E3">
              <w:rPr>
                <w:sz w:val="20"/>
                <w:szCs w:val="20"/>
              </w:rPr>
              <w:t>Zmiany porządkujące w związku z nowym brzmieniem zaproponowanym niniejszym projektem ustawy.</w:t>
            </w:r>
          </w:p>
        </w:tc>
      </w:tr>
      <w:tr w:rsidR="00CC502D" w:rsidRPr="001604E3" w14:paraId="5166A4A3" w14:textId="77777777" w:rsidTr="007B6291">
        <w:trPr>
          <w:trHeight w:val="492"/>
        </w:trPr>
        <w:tc>
          <w:tcPr>
            <w:tcW w:w="284" w:type="dxa"/>
          </w:tcPr>
          <w:p w14:paraId="1743C21F" w14:textId="77777777" w:rsidR="00CC502D" w:rsidRPr="001604E3" w:rsidRDefault="00CC502D" w:rsidP="007B6291">
            <w:pPr>
              <w:rPr>
                <w:sz w:val="20"/>
                <w:szCs w:val="20"/>
              </w:rPr>
            </w:pPr>
          </w:p>
        </w:tc>
        <w:tc>
          <w:tcPr>
            <w:tcW w:w="8788" w:type="dxa"/>
          </w:tcPr>
          <w:p w14:paraId="4F683438" w14:textId="7E5FCDBA"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95  lit. a</w:t>
            </w:r>
          </w:p>
          <w:p w14:paraId="3C645D7E" w14:textId="0A419F8A"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124 w ust. 1 w pkt 2 po słowie „finansowymi” dodaje się kropkę i skreśla się część wspólną,</w:t>
            </w:r>
          </w:p>
          <w:p w14:paraId="1D7AE70C" w14:textId="521D76ED" w:rsidR="00CC502D" w:rsidRPr="001604E3" w:rsidRDefault="00CC502D" w:rsidP="007B6291">
            <w:pPr>
              <w:pStyle w:val="PKTpunkt"/>
              <w:keepNext/>
              <w:spacing w:line="240" w:lineRule="auto"/>
              <w:rPr>
                <w:rFonts w:ascii="Times New Roman" w:hAnsi="Times New Roman" w:cs="Times New Roman"/>
                <w:sz w:val="20"/>
              </w:rPr>
            </w:pPr>
          </w:p>
        </w:tc>
        <w:tc>
          <w:tcPr>
            <w:tcW w:w="4820" w:type="dxa"/>
            <w:vMerge w:val="restart"/>
          </w:tcPr>
          <w:p w14:paraId="2531E809" w14:textId="77777777" w:rsidR="00CC502D" w:rsidRPr="001604E3" w:rsidRDefault="00CC502D" w:rsidP="007B6291">
            <w:pPr>
              <w:jc w:val="both"/>
              <w:rPr>
                <w:sz w:val="20"/>
                <w:szCs w:val="20"/>
              </w:rPr>
            </w:pPr>
            <w:r w:rsidRPr="001604E3">
              <w:rPr>
                <w:sz w:val="20"/>
                <w:szCs w:val="20"/>
              </w:rPr>
              <w:t>Zmiany porządkujące w związku z nowym brzmieniem zaproponowanym niniejszym projektem ustawy.</w:t>
            </w:r>
          </w:p>
          <w:p w14:paraId="0EFE6B4A" w14:textId="421F677B" w:rsidR="00CC502D" w:rsidRPr="001604E3" w:rsidRDefault="00CC502D" w:rsidP="007B6291">
            <w:pPr>
              <w:jc w:val="both"/>
              <w:rPr>
                <w:sz w:val="20"/>
                <w:szCs w:val="20"/>
              </w:rPr>
            </w:pPr>
          </w:p>
        </w:tc>
      </w:tr>
      <w:tr w:rsidR="00CC502D" w:rsidRPr="001604E3" w14:paraId="49CFCCF7" w14:textId="77777777" w:rsidTr="007B6291">
        <w:trPr>
          <w:trHeight w:val="492"/>
        </w:trPr>
        <w:tc>
          <w:tcPr>
            <w:tcW w:w="284" w:type="dxa"/>
          </w:tcPr>
          <w:p w14:paraId="7632246C" w14:textId="77777777" w:rsidR="00CC502D" w:rsidRPr="001604E3" w:rsidRDefault="00CC502D" w:rsidP="007B6291">
            <w:pPr>
              <w:rPr>
                <w:sz w:val="20"/>
                <w:szCs w:val="20"/>
              </w:rPr>
            </w:pPr>
          </w:p>
        </w:tc>
        <w:tc>
          <w:tcPr>
            <w:tcW w:w="8788" w:type="dxa"/>
          </w:tcPr>
          <w:p w14:paraId="2599EB4A" w14:textId="77777777" w:rsidR="00CC502D" w:rsidRPr="001604E3" w:rsidRDefault="00CC502D" w:rsidP="009A0899">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96  lit. c</w:t>
            </w:r>
          </w:p>
          <w:p w14:paraId="1AF89726" w14:textId="77777777" w:rsidR="00CC502D" w:rsidRPr="001604E3" w:rsidRDefault="00CC502D" w:rsidP="001604E3">
            <w:pPr>
              <w:pStyle w:val="PKTpunkt"/>
              <w:keepNext/>
              <w:spacing w:line="240" w:lineRule="auto"/>
              <w:rPr>
                <w:rFonts w:ascii="Times New Roman" w:eastAsiaTheme="minorEastAsia" w:hAnsi="Times New Roman" w:cs="Times New Roman"/>
                <w:sz w:val="20"/>
              </w:rPr>
            </w:pPr>
            <w:r w:rsidRPr="001604E3">
              <w:rPr>
                <w:rFonts w:ascii="Times New Roman" w:hAnsi="Times New Roman" w:cs="Times New Roman"/>
                <w:sz w:val="20"/>
              </w:rPr>
              <w:t>W art. 124a dodaje się ust. 6-9 w brzmieniu:</w:t>
            </w:r>
            <w:r w:rsidRPr="001604E3">
              <w:rPr>
                <w:rFonts w:ascii="Times New Roman" w:eastAsiaTheme="minorEastAsia" w:hAnsi="Times New Roman" w:cs="Times New Roman"/>
                <w:sz w:val="20"/>
              </w:rPr>
              <w:t xml:space="preserve"> </w:t>
            </w:r>
          </w:p>
          <w:p w14:paraId="44DE2288" w14:textId="56F89F00" w:rsidR="00CC502D" w:rsidRPr="001604E3" w:rsidRDefault="00CC502D"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9. Podmiot, o którym mowa w art. 124 ust. 1, przekazuje Prezesowi URE dane o umorzonych gwarancjach pochodzenia, o których mowa w ust. 8.”</w:t>
            </w:r>
          </w:p>
          <w:p w14:paraId="7CAC46CE" w14:textId="18DF989F" w:rsidR="00CC502D" w:rsidRPr="001604E3" w:rsidRDefault="00CC502D" w:rsidP="00DA4B65">
            <w:pPr>
              <w:pStyle w:val="PKTpunkt"/>
              <w:keepNext/>
              <w:spacing w:line="240" w:lineRule="auto"/>
              <w:rPr>
                <w:rFonts w:ascii="Times New Roman" w:hAnsi="Times New Roman" w:cs="Times New Roman"/>
                <w:sz w:val="20"/>
              </w:rPr>
            </w:pPr>
          </w:p>
        </w:tc>
        <w:tc>
          <w:tcPr>
            <w:tcW w:w="4820" w:type="dxa"/>
            <w:vMerge/>
          </w:tcPr>
          <w:p w14:paraId="78254B89" w14:textId="70C3DE3E" w:rsidR="00CC502D" w:rsidRPr="001604E3" w:rsidRDefault="00CC502D" w:rsidP="007B6291">
            <w:pPr>
              <w:jc w:val="both"/>
              <w:rPr>
                <w:sz w:val="20"/>
                <w:szCs w:val="20"/>
              </w:rPr>
            </w:pPr>
          </w:p>
        </w:tc>
      </w:tr>
      <w:tr w:rsidR="00CC502D" w:rsidRPr="001604E3" w14:paraId="5BB19F46" w14:textId="77777777" w:rsidTr="007B6291">
        <w:trPr>
          <w:trHeight w:val="492"/>
        </w:trPr>
        <w:tc>
          <w:tcPr>
            <w:tcW w:w="284" w:type="dxa"/>
          </w:tcPr>
          <w:p w14:paraId="1C3DDB04" w14:textId="0662A420" w:rsidR="00CC502D" w:rsidRPr="001604E3" w:rsidRDefault="00CC502D" w:rsidP="007B6291">
            <w:pPr>
              <w:rPr>
                <w:sz w:val="20"/>
                <w:szCs w:val="20"/>
              </w:rPr>
            </w:pPr>
          </w:p>
        </w:tc>
        <w:tc>
          <w:tcPr>
            <w:tcW w:w="8788" w:type="dxa"/>
          </w:tcPr>
          <w:p w14:paraId="756DE08D" w14:textId="0DB2D511"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97</w:t>
            </w:r>
          </w:p>
          <w:p w14:paraId="0C07DFAE" w14:textId="014C913A" w:rsidR="00CC502D" w:rsidRPr="001604E3" w:rsidRDefault="008C16CB"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w:t>
            </w:r>
            <w:r w:rsidR="00CC502D" w:rsidRPr="001604E3">
              <w:rPr>
                <w:rFonts w:ascii="Times New Roman" w:hAnsi="Times New Roman" w:cs="Times New Roman"/>
                <w:sz w:val="20"/>
              </w:rPr>
              <w:t>art. 125 w ust. 1 w pkt 1 skreśla się wyrazy „operatorowi systemu dystrybucyjnego elektroenergetycznego lub operatorowi systemu przesyłowego elektroenergetycznego”</w:t>
            </w:r>
          </w:p>
        </w:tc>
        <w:tc>
          <w:tcPr>
            <w:tcW w:w="4820" w:type="dxa"/>
            <w:vMerge/>
          </w:tcPr>
          <w:p w14:paraId="251CC4AB" w14:textId="57BFFD7B" w:rsidR="00CC502D" w:rsidRPr="001604E3" w:rsidRDefault="00CC502D" w:rsidP="007B6291">
            <w:pPr>
              <w:jc w:val="both"/>
              <w:rPr>
                <w:sz w:val="20"/>
                <w:szCs w:val="20"/>
              </w:rPr>
            </w:pPr>
          </w:p>
        </w:tc>
      </w:tr>
      <w:tr w:rsidR="00F44434" w:rsidRPr="001604E3" w14:paraId="77A4A6FC" w14:textId="77777777" w:rsidTr="007B6291">
        <w:trPr>
          <w:trHeight w:val="492"/>
        </w:trPr>
        <w:tc>
          <w:tcPr>
            <w:tcW w:w="284" w:type="dxa"/>
          </w:tcPr>
          <w:p w14:paraId="5F3D0062" w14:textId="77777777" w:rsidR="00F44434" w:rsidRPr="001604E3" w:rsidRDefault="00F44434" w:rsidP="007B6291">
            <w:pPr>
              <w:rPr>
                <w:sz w:val="20"/>
                <w:szCs w:val="20"/>
              </w:rPr>
            </w:pPr>
          </w:p>
        </w:tc>
        <w:tc>
          <w:tcPr>
            <w:tcW w:w="8788" w:type="dxa"/>
          </w:tcPr>
          <w:p w14:paraId="0444DCEC" w14:textId="69DD3C53" w:rsidR="00F44434" w:rsidRPr="001604E3" w:rsidRDefault="00F44434" w:rsidP="00F44434">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98</w:t>
            </w:r>
          </w:p>
          <w:p w14:paraId="40B0C2BB" w14:textId="77777777" w:rsidR="00F44434" w:rsidRPr="001604E3" w:rsidRDefault="00F44434" w:rsidP="00F44434">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po art. 125 dodaje się art. 125a i 125b w brzmieniu:</w:t>
            </w:r>
          </w:p>
          <w:p w14:paraId="1C0A39D8" w14:textId="77777777" w:rsidR="00F44434" w:rsidRPr="001604E3" w:rsidRDefault="00F4443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t>
            </w:r>
          </w:p>
          <w:p w14:paraId="40F9BF30" w14:textId="77777777" w:rsidR="00F44434" w:rsidRPr="001604E3" w:rsidRDefault="00F44434" w:rsidP="00F44434">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125b. Określone przez Prezesa URE koszty budowy, utrzymania, rozbudowy i modyfikacji systemu teleinformatycznego służącego realizacji zadań Prezesa URE, o których mowa w niniejszym rozdziale, w tym jego dostosowania do wymagań określonych w normie CEN–EN 16325 i standardów stowarzyszenia </w:t>
            </w:r>
            <w:proofErr w:type="spellStart"/>
            <w:r w:rsidRPr="001604E3">
              <w:rPr>
                <w:rFonts w:ascii="Times New Roman" w:hAnsi="Times New Roman" w:cs="Times New Roman"/>
                <w:sz w:val="20"/>
              </w:rPr>
              <w:t>Association</w:t>
            </w:r>
            <w:proofErr w:type="spellEnd"/>
            <w:r w:rsidRPr="001604E3">
              <w:rPr>
                <w:rFonts w:ascii="Times New Roman" w:hAnsi="Times New Roman" w:cs="Times New Roman"/>
                <w:sz w:val="20"/>
              </w:rPr>
              <w:t xml:space="preserve"> of </w:t>
            </w:r>
            <w:proofErr w:type="spellStart"/>
            <w:r w:rsidRPr="001604E3">
              <w:rPr>
                <w:rFonts w:ascii="Times New Roman" w:hAnsi="Times New Roman" w:cs="Times New Roman"/>
                <w:sz w:val="20"/>
              </w:rPr>
              <w:t>Issuing</w:t>
            </w:r>
            <w:proofErr w:type="spellEnd"/>
            <w:r w:rsidRPr="001604E3">
              <w:rPr>
                <w:rFonts w:ascii="Times New Roman" w:hAnsi="Times New Roman" w:cs="Times New Roman"/>
                <w:sz w:val="20"/>
              </w:rPr>
              <w:t xml:space="preserve"> </w:t>
            </w:r>
            <w:proofErr w:type="spellStart"/>
            <w:r w:rsidRPr="001604E3">
              <w:rPr>
                <w:rFonts w:ascii="Times New Roman" w:hAnsi="Times New Roman" w:cs="Times New Roman"/>
                <w:sz w:val="20"/>
              </w:rPr>
              <w:t>Bodies</w:t>
            </w:r>
            <w:proofErr w:type="spellEnd"/>
            <w:r w:rsidRPr="001604E3">
              <w:rPr>
                <w:rFonts w:ascii="Times New Roman" w:hAnsi="Times New Roman" w:cs="Times New Roman"/>
                <w:sz w:val="20"/>
              </w:rPr>
              <w:t>, pokrywa operator rozliczeń energii odnawialnej, o którym mowa w art. 106, ze środków opłaty OZE, na podstawie dyspozycji Prezesa URE.”;</w:t>
            </w:r>
          </w:p>
          <w:p w14:paraId="4244A803" w14:textId="1227CDAE" w:rsidR="00F44434" w:rsidRPr="001604E3" w:rsidDel="008C16CB" w:rsidRDefault="00F44434" w:rsidP="007B6291">
            <w:pPr>
              <w:pStyle w:val="PKTpunkt"/>
              <w:keepNext/>
              <w:spacing w:line="240" w:lineRule="auto"/>
              <w:rPr>
                <w:rFonts w:ascii="Times New Roman" w:hAnsi="Times New Roman" w:cs="Times New Roman"/>
                <w:sz w:val="20"/>
              </w:rPr>
            </w:pPr>
          </w:p>
        </w:tc>
        <w:tc>
          <w:tcPr>
            <w:tcW w:w="4820" w:type="dxa"/>
            <w:vMerge/>
          </w:tcPr>
          <w:p w14:paraId="5EEE50F5" w14:textId="77777777" w:rsidR="00F44434" w:rsidRPr="001604E3" w:rsidRDefault="00F44434" w:rsidP="007B6291">
            <w:pPr>
              <w:jc w:val="both"/>
              <w:rPr>
                <w:sz w:val="20"/>
                <w:szCs w:val="20"/>
              </w:rPr>
            </w:pPr>
          </w:p>
        </w:tc>
      </w:tr>
      <w:tr w:rsidR="00CC502D" w:rsidRPr="001604E3" w14:paraId="1D31F7A9" w14:textId="77777777" w:rsidTr="007B6291">
        <w:trPr>
          <w:trHeight w:val="492"/>
        </w:trPr>
        <w:tc>
          <w:tcPr>
            <w:tcW w:w="284" w:type="dxa"/>
          </w:tcPr>
          <w:p w14:paraId="2FFC6A36" w14:textId="77777777" w:rsidR="00CC502D" w:rsidRPr="001604E3" w:rsidRDefault="00CC502D" w:rsidP="007B6291">
            <w:pPr>
              <w:rPr>
                <w:sz w:val="20"/>
                <w:szCs w:val="20"/>
              </w:rPr>
            </w:pPr>
          </w:p>
        </w:tc>
        <w:tc>
          <w:tcPr>
            <w:tcW w:w="8788" w:type="dxa"/>
          </w:tcPr>
          <w:p w14:paraId="79BC9D0F" w14:textId="29BB082D"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99</w:t>
            </w:r>
          </w:p>
          <w:p w14:paraId="01837017" w14:textId="2EADB704" w:rsidR="00CC502D" w:rsidRPr="001604E3" w:rsidRDefault="00CC502D" w:rsidP="007B6291">
            <w:pPr>
              <w:pStyle w:val="PKTpunkt"/>
              <w:keepNext/>
              <w:spacing w:line="240" w:lineRule="auto"/>
              <w:jc w:val="center"/>
              <w:rPr>
                <w:rFonts w:ascii="Times New Roman" w:hAnsi="Times New Roman" w:cs="Times New Roman"/>
                <w:sz w:val="20"/>
              </w:rPr>
            </w:pPr>
            <w:r w:rsidRPr="001604E3">
              <w:rPr>
                <w:rFonts w:ascii="Times New Roman" w:hAnsi="Times New Roman" w:cs="Times New Roman"/>
                <w:sz w:val="20"/>
              </w:rPr>
              <w:t xml:space="preserve">    tytuł rozdziału 6 otrzymuje brzmienie: „Informacja statystyczna w zakresie energii ze źródeł odnawialnych</w:t>
            </w:r>
          </w:p>
        </w:tc>
        <w:tc>
          <w:tcPr>
            <w:tcW w:w="4820" w:type="dxa"/>
            <w:vMerge/>
          </w:tcPr>
          <w:p w14:paraId="2A6FC6FF" w14:textId="4DFC15D1" w:rsidR="00CC502D" w:rsidRPr="001604E3" w:rsidRDefault="00CC502D" w:rsidP="007B6291">
            <w:pPr>
              <w:jc w:val="both"/>
              <w:rPr>
                <w:sz w:val="20"/>
                <w:szCs w:val="20"/>
              </w:rPr>
            </w:pPr>
          </w:p>
        </w:tc>
      </w:tr>
      <w:tr w:rsidR="00CC502D" w:rsidRPr="001604E3" w14:paraId="53997B17" w14:textId="77777777" w:rsidTr="007B6291">
        <w:trPr>
          <w:trHeight w:val="492"/>
        </w:trPr>
        <w:tc>
          <w:tcPr>
            <w:tcW w:w="284" w:type="dxa"/>
          </w:tcPr>
          <w:p w14:paraId="6EDDAEE1" w14:textId="77777777" w:rsidR="00CC502D" w:rsidRPr="001604E3" w:rsidRDefault="00CC502D" w:rsidP="007B6291">
            <w:pPr>
              <w:rPr>
                <w:sz w:val="20"/>
                <w:szCs w:val="20"/>
              </w:rPr>
            </w:pPr>
          </w:p>
        </w:tc>
        <w:tc>
          <w:tcPr>
            <w:tcW w:w="8788" w:type="dxa"/>
          </w:tcPr>
          <w:p w14:paraId="4475D26B" w14:textId="22D70340"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100</w:t>
            </w:r>
          </w:p>
          <w:p w14:paraId="498AEE8A" w14:textId="62154864" w:rsidR="00CC502D" w:rsidRPr="001604E3" w:rsidRDefault="00CC502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uchyla się art. 126 i 127</w:t>
            </w:r>
          </w:p>
        </w:tc>
        <w:tc>
          <w:tcPr>
            <w:tcW w:w="4820" w:type="dxa"/>
            <w:vMerge/>
          </w:tcPr>
          <w:p w14:paraId="71EE0743" w14:textId="7B426ABE" w:rsidR="00CC502D" w:rsidRPr="001604E3" w:rsidRDefault="00CC502D" w:rsidP="007B6291">
            <w:pPr>
              <w:jc w:val="both"/>
              <w:rPr>
                <w:sz w:val="20"/>
                <w:szCs w:val="20"/>
              </w:rPr>
            </w:pPr>
          </w:p>
        </w:tc>
      </w:tr>
      <w:tr w:rsidR="00011F52" w:rsidRPr="001604E3" w14:paraId="5BCC5F86" w14:textId="77777777" w:rsidTr="007B6291">
        <w:trPr>
          <w:trHeight w:val="492"/>
        </w:trPr>
        <w:tc>
          <w:tcPr>
            <w:tcW w:w="284" w:type="dxa"/>
          </w:tcPr>
          <w:p w14:paraId="6B2DC89F" w14:textId="77777777" w:rsidR="00011F52" w:rsidRPr="001604E3" w:rsidRDefault="00011F52" w:rsidP="007B6291">
            <w:pPr>
              <w:rPr>
                <w:sz w:val="20"/>
                <w:szCs w:val="20"/>
              </w:rPr>
            </w:pPr>
          </w:p>
        </w:tc>
        <w:tc>
          <w:tcPr>
            <w:tcW w:w="8788" w:type="dxa"/>
          </w:tcPr>
          <w:p w14:paraId="30F02501" w14:textId="77777777" w:rsidR="00011F52" w:rsidRPr="001604E3" w:rsidRDefault="00011F52"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101</w:t>
            </w:r>
          </w:p>
          <w:p w14:paraId="3A354096"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po art. 127 dodaje się art. 127a i127b w brzmieniu:</w:t>
            </w:r>
          </w:p>
          <w:p w14:paraId="27FB93F5"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127a. Krajowy cel w zakresie udziału energii ze źródeł odnawialnych w końcowym zużyciu energii brutto, zwany dalej „krajowym celem OZE”, określa zintegrowany krajowy plan na rzecz energii i klimatu oraz jego aktualizacja, o których mowa w art. 15ab ustawy – Prawo energetyczne.</w:t>
            </w:r>
          </w:p>
          <w:p w14:paraId="7967F332"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127b. Działania promujące i ułatwiające rozwój:</w:t>
            </w:r>
          </w:p>
          <w:p w14:paraId="23E9B329"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1) społeczności energetycznych prowadzących działalność wyłącznie w zakresie odnawialnych źródeł energii, o których mowa w art. 11zi ust. 2 ustawy – Prawo energetyczne, </w:t>
            </w:r>
          </w:p>
          <w:p w14:paraId="578AF83F"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prosumentów energii odnawialnej, prosumentów zbiorowych energii odnawialnej oraz prosumentów wirtualnych energii odnawialnej</w:t>
            </w:r>
          </w:p>
          <w:p w14:paraId="09626640" w14:textId="77777777" w:rsidR="00011F52" w:rsidRPr="001604E3" w:rsidRDefault="00011F52" w:rsidP="00011F52">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wykazuje się w zintegrowanym krajowym planie na rzecz energii i klimatu i jego aktualizacji oraz w sprawozdaniach z postępów w dziedzinie energii i klimatu, o których mowa w art. 15ab ustawy – Prawo energetyczne.”;</w:t>
            </w:r>
          </w:p>
          <w:p w14:paraId="5676681B" w14:textId="30A410DE" w:rsidR="00011F52" w:rsidRPr="001604E3" w:rsidRDefault="00011F52" w:rsidP="007B6291">
            <w:pPr>
              <w:pStyle w:val="PKTpunkt"/>
              <w:keepNext/>
              <w:spacing w:line="240" w:lineRule="auto"/>
              <w:rPr>
                <w:rFonts w:ascii="Times New Roman" w:hAnsi="Times New Roman" w:cs="Times New Roman"/>
                <w:sz w:val="20"/>
              </w:rPr>
            </w:pPr>
          </w:p>
        </w:tc>
        <w:tc>
          <w:tcPr>
            <w:tcW w:w="4820" w:type="dxa"/>
          </w:tcPr>
          <w:p w14:paraId="1784C6D4" w14:textId="7D8D3818" w:rsidR="00011F52" w:rsidRPr="001604E3" w:rsidRDefault="00C93673" w:rsidP="0022004F">
            <w:pPr>
              <w:jc w:val="both"/>
              <w:rPr>
                <w:sz w:val="20"/>
                <w:szCs w:val="20"/>
              </w:rPr>
            </w:pPr>
            <w:r w:rsidRPr="001604E3">
              <w:rPr>
                <w:sz w:val="20"/>
                <w:szCs w:val="20"/>
              </w:rPr>
              <w:t xml:space="preserve">Zmiana ma na celu doprecyzowanie regulacji dotyczących krajowego celu w zakresie udziału energii z OZE w końcowym zużyciu energii brutto. </w:t>
            </w:r>
          </w:p>
        </w:tc>
      </w:tr>
      <w:tr w:rsidR="00E970B4" w:rsidRPr="001604E3" w14:paraId="18BB6544" w14:textId="77777777" w:rsidTr="007B6291">
        <w:trPr>
          <w:trHeight w:val="492"/>
        </w:trPr>
        <w:tc>
          <w:tcPr>
            <w:tcW w:w="284" w:type="dxa"/>
          </w:tcPr>
          <w:p w14:paraId="0D91F955" w14:textId="77777777" w:rsidR="00E970B4" w:rsidRPr="001604E3" w:rsidRDefault="00E970B4" w:rsidP="007B6291">
            <w:pPr>
              <w:rPr>
                <w:sz w:val="20"/>
                <w:szCs w:val="20"/>
              </w:rPr>
            </w:pPr>
          </w:p>
        </w:tc>
        <w:tc>
          <w:tcPr>
            <w:tcW w:w="8788" w:type="dxa"/>
          </w:tcPr>
          <w:p w14:paraId="50307F4D" w14:textId="589596F0"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102 lit. a                   </w:t>
            </w:r>
          </w:p>
          <w:p w14:paraId="6FC2BD4A" w14:textId="77777777" w:rsidR="00E970B4" w:rsidRPr="001604E3" w:rsidRDefault="00E970B4"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128 ust. 4a otrzymuje brzmienie:</w:t>
            </w:r>
          </w:p>
          <w:p w14:paraId="54BC2543" w14:textId="77777777" w:rsidR="00E970B4" w:rsidRPr="001604E3" w:rsidRDefault="00E970B4" w:rsidP="00011F52">
            <w:pPr>
              <w:pStyle w:val="ZUSTzmus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„4a. Zadania ministra właściwego do spraw gospodarki wodnej obejmują:</w:t>
            </w:r>
          </w:p>
          <w:p w14:paraId="50EE6C08" w14:textId="76598BEE" w:rsidR="00E970B4" w:rsidRPr="001604E3" w:rsidRDefault="00E970B4" w:rsidP="00011F52">
            <w:pPr>
              <w:pStyle w:val="ZUSTzmustartykuempunktem"/>
              <w:spacing w:line="240" w:lineRule="auto"/>
              <w:ind w:left="0" w:firstLine="0"/>
              <w:rPr>
                <w:rFonts w:ascii="Times New Roman" w:hAnsi="Times New Roman" w:cs="Times New Roman"/>
                <w:bCs/>
                <w:sz w:val="20"/>
              </w:rPr>
            </w:pPr>
            <w:r w:rsidRPr="001604E3">
              <w:rPr>
                <w:rFonts w:ascii="Times New Roman" w:hAnsi="Times New Roman" w:cs="Times New Roman"/>
                <w:bCs/>
                <w:sz w:val="20"/>
              </w:rPr>
              <w:t xml:space="preserve">1) opracowywanie we współpracy z ministrem właściwym do spraw rozwoju wsi analiz w zakresie określenia szacunkowego wpływu wytwarzania biokomponentów i </w:t>
            </w:r>
            <w:proofErr w:type="spellStart"/>
            <w:r w:rsidRPr="001604E3">
              <w:rPr>
                <w:rFonts w:ascii="Times New Roman" w:hAnsi="Times New Roman" w:cs="Times New Roman"/>
                <w:bCs/>
                <w:sz w:val="20"/>
              </w:rPr>
              <w:t>biopłynów</w:t>
            </w:r>
            <w:proofErr w:type="spellEnd"/>
            <w:r w:rsidRPr="001604E3">
              <w:rPr>
                <w:rFonts w:ascii="Times New Roman" w:hAnsi="Times New Roman" w:cs="Times New Roman"/>
                <w:bCs/>
                <w:sz w:val="20"/>
              </w:rPr>
              <w:t xml:space="preserve"> na zasoby wodne oraz na jakość wody i gleby;</w:t>
            </w:r>
          </w:p>
          <w:p w14:paraId="65B34FF0" w14:textId="4F8BC855" w:rsidR="00E970B4" w:rsidRPr="001604E3" w:rsidRDefault="00E970B4" w:rsidP="00011F52">
            <w:pPr>
              <w:pStyle w:val="ZUSTzmustartykuempunktem"/>
              <w:spacing w:line="240" w:lineRule="auto"/>
              <w:ind w:left="0" w:firstLine="0"/>
              <w:rPr>
                <w:rFonts w:ascii="Times New Roman" w:hAnsi="Times New Roman" w:cs="Times New Roman"/>
                <w:bCs/>
                <w:sz w:val="20"/>
              </w:rPr>
            </w:pPr>
            <w:r w:rsidRPr="001604E3">
              <w:rPr>
                <w:rFonts w:ascii="Times New Roman" w:hAnsi="Times New Roman" w:cs="Times New Roman"/>
                <w:bCs/>
                <w:sz w:val="20"/>
              </w:rPr>
              <w:t>2) współpracę z ministrem właściwym do spraw klimatu w zakresie opracowywania rozwiązań na rzecz funkcjonowania i rozwoju małej energetyki wodnej i monitorowanie funkcjonowania tych rozwiązań.”</w:t>
            </w:r>
          </w:p>
          <w:p w14:paraId="305A9CEF" w14:textId="487DF3BF" w:rsidR="00E970B4" w:rsidRPr="001604E3" w:rsidRDefault="00E970B4" w:rsidP="007B6291">
            <w:pPr>
              <w:pStyle w:val="ZLITPKTzmpktliter"/>
              <w:spacing w:line="240" w:lineRule="auto"/>
              <w:ind w:left="0"/>
              <w:rPr>
                <w:rFonts w:ascii="Times New Roman" w:hAnsi="Times New Roman" w:cs="Times New Roman"/>
                <w:sz w:val="20"/>
              </w:rPr>
            </w:pPr>
          </w:p>
          <w:p w14:paraId="3416E774" w14:textId="6CC96023" w:rsidR="00E970B4" w:rsidRPr="001604E3" w:rsidRDefault="00E970B4" w:rsidP="007B6291">
            <w:pPr>
              <w:pStyle w:val="ZLITPKTzmpktliter"/>
              <w:spacing w:line="240" w:lineRule="auto"/>
              <w:ind w:left="987"/>
              <w:rPr>
                <w:rFonts w:ascii="Times New Roman" w:hAnsi="Times New Roman" w:cs="Times New Roman"/>
                <w:sz w:val="20"/>
              </w:rPr>
            </w:pPr>
          </w:p>
        </w:tc>
        <w:tc>
          <w:tcPr>
            <w:tcW w:w="4820" w:type="dxa"/>
            <w:vMerge w:val="restart"/>
          </w:tcPr>
          <w:p w14:paraId="0EB1EA2B" w14:textId="77777777" w:rsidR="00E970B4" w:rsidRPr="001604E3" w:rsidRDefault="00E970B4" w:rsidP="0022004F">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6DBA221B" w14:textId="7F1C60B6" w:rsidR="00E970B4" w:rsidRPr="001604E3" w:rsidRDefault="00E970B4" w:rsidP="00A27155">
            <w:pPr>
              <w:jc w:val="both"/>
              <w:rPr>
                <w:sz w:val="20"/>
                <w:szCs w:val="20"/>
              </w:rPr>
            </w:pPr>
          </w:p>
        </w:tc>
      </w:tr>
      <w:tr w:rsidR="00E970B4" w:rsidRPr="001604E3" w14:paraId="420EDEC8" w14:textId="77777777" w:rsidTr="007B6291">
        <w:trPr>
          <w:trHeight w:val="492"/>
        </w:trPr>
        <w:tc>
          <w:tcPr>
            <w:tcW w:w="284" w:type="dxa"/>
          </w:tcPr>
          <w:p w14:paraId="0241B2BD" w14:textId="6F909A97" w:rsidR="00E970B4" w:rsidRPr="001604E3" w:rsidRDefault="00E970B4" w:rsidP="007B6291">
            <w:pPr>
              <w:rPr>
                <w:sz w:val="20"/>
                <w:szCs w:val="20"/>
              </w:rPr>
            </w:pPr>
          </w:p>
        </w:tc>
        <w:tc>
          <w:tcPr>
            <w:tcW w:w="8788" w:type="dxa"/>
          </w:tcPr>
          <w:p w14:paraId="13B554E8" w14:textId="7F95A62F"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102 lit. b</w:t>
            </w:r>
          </w:p>
          <w:p w14:paraId="77D8BA74" w14:textId="42F78B5B" w:rsidR="00E970B4" w:rsidRPr="001604E3" w:rsidRDefault="00E970B4"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 art. 128 w ust. 5 pkt 1 otrzymuje brzmienie:</w:t>
            </w:r>
          </w:p>
          <w:p w14:paraId="5075F205" w14:textId="77777777" w:rsidR="00E970B4" w:rsidRPr="001604E3" w:rsidRDefault="00E970B4" w:rsidP="007B6291">
            <w:pPr>
              <w:pStyle w:val="TIRtiret"/>
              <w:spacing w:line="240" w:lineRule="auto"/>
              <w:ind w:left="0"/>
              <w:rPr>
                <w:rFonts w:ascii="Times New Roman" w:hAnsi="Times New Roman" w:cs="Times New Roman"/>
                <w:sz w:val="20"/>
              </w:rPr>
            </w:pPr>
          </w:p>
          <w:p w14:paraId="76030952" w14:textId="03D30141" w:rsidR="00E970B4" w:rsidRPr="001604E3" w:rsidRDefault="00E970B4" w:rsidP="00E50257">
            <w:pPr>
              <w:pStyle w:val="ZTIRPKTzmpkttiret"/>
              <w:spacing w:line="240" w:lineRule="auto"/>
              <w:ind w:left="0"/>
              <w:rPr>
                <w:rFonts w:ascii="Times New Roman" w:hAnsi="Times New Roman" w:cs="Times New Roman"/>
                <w:sz w:val="20"/>
              </w:rPr>
            </w:pPr>
            <w:r w:rsidRPr="001604E3">
              <w:rPr>
                <w:rFonts w:ascii="Times New Roman" w:hAnsi="Times New Roman" w:cs="Times New Roman"/>
                <w:sz w:val="20"/>
              </w:rPr>
              <w:t xml:space="preserve">„1)monitorowanie ilości i rodzajów surowców wykorzystanych do wytwarzania biogazu rolniczego, energii elektrycznej z biogazu rolniczego,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biogazu rolniczego, </w:t>
            </w:r>
            <w:proofErr w:type="spellStart"/>
            <w:r w:rsidRPr="001604E3">
              <w:rPr>
                <w:rFonts w:ascii="Times New Roman" w:hAnsi="Times New Roman" w:cs="Times New Roman"/>
                <w:sz w:val="20"/>
              </w:rPr>
              <w:t>biopłynów</w:t>
            </w:r>
            <w:proofErr w:type="spellEnd"/>
            <w:r w:rsidRPr="001604E3">
              <w:rPr>
                <w:rFonts w:ascii="Times New Roman" w:hAnsi="Times New Roman" w:cs="Times New Roman"/>
                <w:sz w:val="20"/>
              </w:rPr>
              <w:t xml:space="preserve"> a także biokomponentów stosowanych w paliwach transportowych;”</w:t>
            </w:r>
          </w:p>
          <w:p w14:paraId="40895F84" w14:textId="46602C1E" w:rsidR="00E970B4" w:rsidRPr="001604E3" w:rsidRDefault="00E970B4" w:rsidP="007B6291">
            <w:pPr>
              <w:pStyle w:val="PKTpunkt"/>
              <w:keepNext/>
              <w:spacing w:line="240" w:lineRule="auto"/>
              <w:rPr>
                <w:rFonts w:ascii="Times New Roman" w:hAnsi="Times New Roman" w:cs="Times New Roman"/>
                <w:sz w:val="20"/>
              </w:rPr>
            </w:pPr>
          </w:p>
          <w:p w14:paraId="2D72B3F5" w14:textId="77777777"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tcPr>
          <w:p w14:paraId="246E99CC" w14:textId="13CBDB8A" w:rsidR="00E970B4" w:rsidRPr="001604E3" w:rsidRDefault="00E970B4" w:rsidP="00A27155">
            <w:pPr>
              <w:jc w:val="both"/>
              <w:rPr>
                <w:sz w:val="20"/>
                <w:szCs w:val="20"/>
              </w:rPr>
            </w:pPr>
          </w:p>
        </w:tc>
      </w:tr>
      <w:tr w:rsidR="00284B47" w:rsidRPr="001604E3" w14:paraId="170A397B" w14:textId="77777777" w:rsidTr="007B6291">
        <w:trPr>
          <w:trHeight w:val="492"/>
        </w:trPr>
        <w:tc>
          <w:tcPr>
            <w:tcW w:w="284" w:type="dxa"/>
          </w:tcPr>
          <w:p w14:paraId="295639D3" w14:textId="77777777" w:rsidR="00284B47" w:rsidRPr="001604E3" w:rsidRDefault="00284B47" w:rsidP="007B6291">
            <w:pPr>
              <w:rPr>
                <w:sz w:val="20"/>
                <w:szCs w:val="20"/>
              </w:rPr>
            </w:pPr>
          </w:p>
        </w:tc>
        <w:tc>
          <w:tcPr>
            <w:tcW w:w="8788" w:type="dxa"/>
          </w:tcPr>
          <w:p w14:paraId="2C9065DD" w14:textId="5593FA0A" w:rsidR="00316F8D" w:rsidRPr="001604E3" w:rsidRDefault="00316F8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E50257" w:rsidRPr="001604E3">
              <w:rPr>
                <w:rFonts w:ascii="Times New Roman" w:hAnsi="Times New Roman" w:cs="Times New Roman"/>
                <w:sz w:val="20"/>
              </w:rPr>
              <w:t>102</w:t>
            </w:r>
            <w:r w:rsidRPr="001604E3">
              <w:rPr>
                <w:rFonts w:ascii="Times New Roman" w:hAnsi="Times New Roman" w:cs="Times New Roman"/>
                <w:sz w:val="20"/>
              </w:rPr>
              <w:t xml:space="preserve"> lit. c</w:t>
            </w:r>
          </w:p>
          <w:p w14:paraId="34F31E29" w14:textId="1CC6B232" w:rsidR="00316F8D" w:rsidRPr="001604E3" w:rsidRDefault="00316F8D"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128  w ust. 6:</w:t>
            </w:r>
          </w:p>
          <w:p w14:paraId="6BF51CA1" w14:textId="3D3FBC26" w:rsidR="00284B47" w:rsidRPr="001604E3" w:rsidRDefault="00316F8D" w:rsidP="007B6291">
            <w:pPr>
              <w:pStyle w:val="TIRtiret"/>
              <w:spacing w:line="240" w:lineRule="auto"/>
              <w:ind w:left="0" w:firstLine="0"/>
              <w:rPr>
                <w:rFonts w:ascii="Times New Roman" w:hAnsi="Times New Roman" w:cs="Times New Roman"/>
                <w:sz w:val="20"/>
              </w:rPr>
            </w:pPr>
            <w:r w:rsidRPr="001604E3">
              <w:rPr>
                <w:rFonts w:ascii="Times New Roman" w:hAnsi="Times New Roman" w:cs="Times New Roman"/>
                <w:sz w:val="20"/>
              </w:rPr>
              <w:t>- uchyla się pkt 1</w:t>
            </w:r>
          </w:p>
        </w:tc>
        <w:tc>
          <w:tcPr>
            <w:tcW w:w="4820" w:type="dxa"/>
          </w:tcPr>
          <w:p w14:paraId="3558498B" w14:textId="32884D2C" w:rsidR="00284B47" w:rsidRPr="001604E3" w:rsidRDefault="0002678C" w:rsidP="007B6291">
            <w:pPr>
              <w:jc w:val="both"/>
              <w:rPr>
                <w:sz w:val="20"/>
                <w:szCs w:val="20"/>
              </w:rPr>
            </w:pPr>
            <w:r w:rsidRPr="001604E3">
              <w:rPr>
                <w:sz w:val="20"/>
                <w:szCs w:val="20"/>
              </w:rPr>
              <w:t>Zmiany porządkujące w związku z nowym brzmieniem zaproponowanym niniejszym projektem ustawy.</w:t>
            </w:r>
          </w:p>
        </w:tc>
      </w:tr>
      <w:tr w:rsidR="00E50257" w:rsidRPr="001604E3" w14:paraId="163BCF91" w14:textId="77777777" w:rsidTr="007B6291">
        <w:trPr>
          <w:trHeight w:val="492"/>
        </w:trPr>
        <w:tc>
          <w:tcPr>
            <w:tcW w:w="284" w:type="dxa"/>
          </w:tcPr>
          <w:p w14:paraId="08570CFE" w14:textId="77777777" w:rsidR="00E50257" w:rsidRPr="001604E3" w:rsidRDefault="00E50257" w:rsidP="007B6291">
            <w:pPr>
              <w:rPr>
                <w:sz w:val="20"/>
                <w:szCs w:val="20"/>
              </w:rPr>
            </w:pPr>
          </w:p>
        </w:tc>
        <w:tc>
          <w:tcPr>
            <w:tcW w:w="8788" w:type="dxa"/>
          </w:tcPr>
          <w:p w14:paraId="21F19C1E" w14:textId="77777777" w:rsidR="00E50257" w:rsidRPr="001604E3" w:rsidRDefault="00E50257"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104 </w:t>
            </w:r>
          </w:p>
          <w:p w14:paraId="0E9A21DA" w14:textId="3085E7CA" w:rsidR="00E50257" w:rsidRPr="001604E3" w:rsidRDefault="00E50257"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130 w ust. 1, w art. 161 w ust. 5, w art. 163 w ust. 1, w art. 164 w ust. 2, w art. 165 w ust. 4 i w art. 167 w ust. 1 wyrazy „celu, o którym mowa w art. 126 ust. 2 pkt 1” zastępuje się wyrazami „celu OZE”</w:t>
            </w:r>
          </w:p>
        </w:tc>
        <w:tc>
          <w:tcPr>
            <w:tcW w:w="4820" w:type="dxa"/>
          </w:tcPr>
          <w:p w14:paraId="4A1156CD" w14:textId="5EB58C13" w:rsidR="00E50257" w:rsidRPr="001604E3" w:rsidRDefault="00C93673" w:rsidP="0022004F">
            <w:pPr>
              <w:jc w:val="both"/>
              <w:rPr>
                <w:sz w:val="20"/>
                <w:szCs w:val="20"/>
              </w:rPr>
            </w:pPr>
            <w:r w:rsidRPr="001604E3">
              <w:rPr>
                <w:sz w:val="20"/>
                <w:szCs w:val="20"/>
              </w:rPr>
              <w:t xml:space="preserve">Zmiany o charakterze porządkowym. </w:t>
            </w:r>
          </w:p>
        </w:tc>
      </w:tr>
      <w:tr w:rsidR="00E970B4" w:rsidRPr="001604E3" w14:paraId="66442886" w14:textId="77777777" w:rsidTr="007B6291">
        <w:trPr>
          <w:trHeight w:val="492"/>
        </w:trPr>
        <w:tc>
          <w:tcPr>
            <w:tcW w:w="284" w:type="dxa"/>
          </w:tcPr>
          <w:p w14:paraId="4F97AE09" w14:textId="77777777" w:rsidR="00E970B4" w:rsidRPr="001604E3" w:rsidRDefault="00E970B4" w:rsidP="007B6291">
            <w:pPr>
              <w:rPr>
                <w:sz w:val="20"/>
                <w:szCs w:val="20"/>
              </w:rPr>
            </w:pPr>
          </w:p>
        </w:tc>
        <w:tc>
          <w:tcPr>
            <w:tcW w:w="8788" w:type="dxa"/>
          </w:tcPr>
          <w:p w14:paraId="387C46E0" w14:textId="03E9850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105 lit. a</w:t>
            </w:r>
          </w:p>
          <w:p w14:paraId="555225C6" w14:textId="30A0FD64" w:rsidR="00E970B4" w:rsidRPr="001604E3" w:rsidRDefault="00E970B4"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w art. 131 w ust. 3 po pkt 1 dodaje się pkt 1a oraz 1 b w brzmieniu:</w:t>
            </w:r>
          </w:p>
          <w:p w14:paraId="2F07EBD2" w14:textId="4C02749D" w:rsidR="00E970B4" w:rsidRPr="001604E3" w:rsidRDefault="00E970B4" w:rsidP="00E50257">
            <w:pPr>
              <w:pStyle w:val="ZLITPKTzmpktliter"/>
              <w:spacing w:line="240" w:lineRule="auto"/>
              <w:ind w:left="0"/>
              <w:rPr>
                <w:rFonts w:ascii="Times New Roman" w:hAnsi="Times New Roman" w:cs="Times New Roman"/>
                <w:sz w:val="20"/>
              </w:rPr>
            </w:pPr>
            <w:r w:rsidRPr="001604E3">
              <w:rPr>
                <w:rFonts w:ascii="Times New Roman" w:hAnsi="Times New Roman" w:cs="Times New Roman"/>
                <w:sz w:val="20"/>
              </w:rPr>
              <w:t xml:space="preserve">1a)rocznej wydajności biogazu na potrzeby wytwarzania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lub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biogazu w instalacjach odnawialnego źródła energii wpisanych do rejestru wytwórców biogazu, o którym mowa w art. 7 ust. 1 pkt 2</w:t>
            </w:r>
          </w:p>
          <w:p w14:paraId="08FC7BD8" w14:textId="77777777"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val="restart"/>
          </w:tcPr>
          <w:p w14:paraId="5927C883" w14:textId="3203C042" w:rsidR="00E970B4" w:rsidRPr="001604E3" w:rsidRDefault="00E970B4" w:rsidP="0022004F">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tc>
      </w:tr>
      <w:tr w:rsidR="00E970B4" w:rsidRPr="001604E3" w14:paraId="099FF634" w14:textId="77777777" w:rsidTr="007B6291">
        <w:trPr>
          <w:trHeight w:val="492"/>
        </w:trPr>
        <w:tc>
          <w:tcPr>
            <w:tcW w:w="284" w:type="dxa"/>
          </w:tcPr>
          <w:p w14:paraId="3FAFB298" w14:textId="77777777" w:rsidR="00E970B4" w:rsidRPr="001604E3" w:rsidRDefault="00E970B4" w:rsidP="007B6291">
            <w:pPr>
              <w:rPr>
                <w:sz w:val="20"/>
                <w:szCs w:val="20"/>
              </w:rPr>
            </w:pPr>
          </w:p>
        </w:tc>
        <w:tc>
          <w:tcPr>
            <w:tcW w:w="8788" w:type="dxa"/>
          </w:tcPr>
          <w:p w14:paraId="7F59A35F" w14:textId="4EC070F4"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Art. 1 pkt 105 lit. b</w:t>
            </w:r>
          </w:p>
          <w:p w14:paraId="7CAFA78D" w14:textId="47BA19E1" w:rsidR="00E970B4" w:rsidRPr="001604E3" w:rsidRDefault="00E970B4"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131 w pkt 2 skreśla się wyrazy „oraz świadectw pochodzenia biogazu rolniczego”</w:t>
            </w:r>
          </w:p>
          <w:p w14:paraId="4FABA84B" w14:textId="77777777" w:rsidR="00E970B4" w:rsidRPr="001604E3" w:rsidRDefault="00E970B4" w:rsidP="007B6291">
            <w:pPr>
              <w:pStyle w:val="PKTpunkt"/>
              <w:keepNext/>
              <w:spacing w:line="240" w:lineRule="auto"/>
              <w:rPr>
                <w:rFonts w:ascii="Times New Roman" w:hAnsi="Times New Roman" w:cs="Times New Roman"/>
                <w:sz w:val="20"/>
              </w:rPr>
            </w:pPr>
          </w:p>
          <w:p w14:paraId="52634F7A" w14:textId="77777777"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tcPr>
          <w:p w14:paraId="46ECE87E" w14:textId="2D01A7C0" w:rsidR="00E970B4" w:rsidRPr="001604E3" w:rsidRDefault="00E970B4" w:rsidP="0022004F">
            <w:pPr>
              <w:jc w:val="both"/>
              <w:rPr>
                <w:sz w:val="20"/>
                <w:szCs w:val="20"/>
              </w:rPr>
            </w:pPr>
          </w:p>
        </w:tc>
      </w:tr>
      <w:tr w:rsidR="00E970B4" w:rsidRPr="001604E3" w14:paraId="7CB80332" w14:textId="77777777" w:rsidTr="007B6291">
        <w:trPr>
          <w:trHeight w:val="492"/>
        </w:trPr>
        <w:tc>
          <w:tcPr>
            <w:tcW w:w="284" w:type="dxa"/>
          </w:tcPr>
          <w:p w14:paraId="3514D5D3" w14:textId="07643784" w:rsidR="00E970B4" w:rsidRPr="001604E3" w:rsidRDefault="00E970B4" w:rsidP="007B6291">
            <w:pPr>
              <w:jc w:val="center"/>
              <w:rPr>
                <w:sz w:val="20"/>
                <w:szCs w:val="20"/>
              </w:rPr>
            </w:pPr>
          </w:p>
        </w:tc>
        <w:tc>
          <w:tcPr>
            <w:tcW w:w="8788" w:type="dxa"/>
          </w:tcPr>
          <w:p w14:paraId="743E1E57" w14:textId="1E7E5662"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105 lit. c</w:t>
            </w:r>
          </w:p>
          <w:p w14:paraId="76A7F5F0" w14:textId="6FC4AF29"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131 w pkt 3 skreśla się wyrazy „lub świadectw pochodzenia z biogazu rolniczego</w:t>
            </w:r>
          </w:p>
          <w:p w14:paraId="7B5BD119" w14:textId="77777777" w:rsidR="00E970B4" w:rsidRPr="001604E3" w:rsidRDefault="00E970B4" w:rsidP="007B6291">
            <w:pPr>
              <w:pStyle w:val="PKTpunkt"/>
              <w:keepNext/>
              <w:spacing w:line="240" w:lineRule="auto"/>
              <w:jc w:val="center"/>
              <w:rPr>
                <w:rFonts w:ascii="Times New Roman" w:hAnsi="Times New Roman" w:cs="Times New Roman"/>
                <w:sz w:val="20"/>
              </w:rPr>
            </w:pPr>
          </w:p>
        </w:tc>
        <w:tc>
          <w:tcPr>
            <w:tcW w:w="4820" w:type="dxa"/>
            <w:vMerge/>
          </w:tcPr>
          <w:p w14:paraId="0C7196EF" w14:textId="3BA8D332" w:rsidR="00E970B4" w:rsidRPr="001604E3" w:rsidRDefault="00E970B4" w:rsidP="0022004F">
            <w:pPr>
              <w:jc w:val="both"/>
              <w:rPr>
                <w:sz w:val="20"/>
                <w:szCs w:val="20"/>
              </w:rPr>
            </w:pPr>
          </w:p>
        </w:tc>
      </w:tr>
      <w:tr w:rsidR="00284B47" w:rsidRPr="001604E3" w14:paraId="12E61F4A" w14:textId="77777777" w:rsidTr="007B6291">
        <w:trPr>
          <w:trHeight w:val="492"/>
        </w:trPr>
        <w:tc>
          <w:tcPr>
            <w:tcW w:w="284" w:type="dxa"/>
          </w:tcPr>
          <w:p w14:paraId="347EA974" w14:textId="249D32A7" w:rsidR="00284B47" w:rsidRPr="001604E3" w:rsidRDefault="00284B47" w:rsidP="007B6291">
            <w:pPr>
              <w:rPr>
                <w:sz w:val="20"/>
                <w:szCs w:val="20"/>
              </w:rPr>
            </w:pPr>
          </w:p>
        </w:tc>
        <w:tc>
          <w:tcPr>
            <w:tcW w:w="8788" w:type="dxa"/>
          </w:tcPr>
          <w:p w14:paraId="383BD198" w14:textId="4FC48D2C" w:rsidR="00316F8D" w:rsidRPr="001604E3" w:rsidRDefault="00316F8D"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E50257" w:rsidRPr="001604E3">
              <w:rPr>
                <w:rFonts w:ascii="Times New Roman" w:hAnsi="Times New Roman" w:cs="Times New Roman"/>
                <w:sz w:val="20"/>
              </w:rPr>
              <w:t>106</w:t>
            </w:r>
          </w:p>
          <w:p w14:paraId="60AE6F09" w14:textId="4268A6DA" w:rsidR="00316F8D" w:rsidRPr="001604E3" w:rsidRDefault="00316F8D" w:rsidP="007B6291">
            <w:pPr>
              <w:rPr>
                <w:sz w:val="20"/>
                <w:szCs w:val="20"/>
              </w:rPr>
            </w:pPr>
            <w:r w:rsidRPr="001604E3">
              <w:rPr>
                <w:sz w:val="20"/>
                <w:szCs w:val="20"/>
              </w:rPr>
              <w:t>art. 135 otrzymuje brzmienie:</w:t>
            </w:r>
          </w:p>
          <w:p w14:paraId="36398117" w14:textId="43F6BEAB" w:rsidR="00E50257" w:rsidRPr="001604E3" w:rsidRDefault="00E50257" w:rsidP="00E50257">
            <w:pPr>
              <w:jc w:val="both"/>
              <w:rPr>
                <w:sz w:val="20"/>
                <w:szCs w:val="20"/>
              </w:rPr>
            </w:pPr>
            <w:r w:rsidRPr="001604E3">
              <w:rPr>
                <w:sz w:val="20"/>
                <w:szCs w:val="20"/>
              </w:rPr>
              <w:t>„Art. 135. Dla celów statystycznych przez energię ze źródeł odnawialnych rozumie się energię wytworzoną ze źródeł, o których mowa w art. 2 pkt. 22.”</w:t>
            </w:r>
          </w:p>
          <w:p w14:paraId="7A379E0E" w14:textId="43D5D92E" w:rsidR="00284B47" w:rsidRPr="001604E3" w:rsidRDefault="00284B47" w:rsidP="0022004F">
            <w:pPr>
              <w:jc w:val="both"/>
              <w:rPr>
                <w:sz w:val="20"/>
                <w:szCs w:val="20"/>
              </w:rPr>
            </w:pPr>
          </w:p>
        </w:tc>
        <w:tc>
          <w:tcPr>
            <w:tcW w:w="4820" w:type="dxa"/>
          </w:tcPr>
          <w:p w14:paraId="42B773E6" w14:textId="11481BB6" w:rsidR="00284B47" w:rsidRPr="001604E3" w:rsidRDefault="0002678C" w:rsidP="007B6291">
            <w:pPr>
              <w:jc w:val="both"/>
              <w:rPr>
                <w:sz w:val="20"/>
                <w:szCs w:val="20"/>
              </w:rPr>
            </w:pPr>
            <w:r w:rsidRPr="001604E3">
              <w:rPr>
                <w:sz w:val="20"/>
                <w:szCs w:val="20"/>
              </w:rPr>
              <w:t>Zmiany porządkujące w związku z nowym brzmieniem zaproponowanym niniejszym projektem ustawy.</w:t>
            </w:r>
          </w:p>
        </w:tc>
      </w:tr>
      <w:tr w:rsidR="00E50257" w:rsidRPr="001604E3" w14:paraId="412558F5" w14:textId="77777777" w:rsidTr="007B6291">
        <w:trPr>
          <w:trHeight w:val="492"/>
        </w:trPr>
        <w:tc>
          <w:tcPr>
            <w:tcW w:w="284" w:type="dxa"/>
          </w:tcPr>
          <w:p w14:paraId="558C1D44" w14:textId="77777777" w:rsidR="00E50257" w:rsidRPr="001604E3" w:rsidRDefault="00E50257" w:rsidP="007B6291">
            <w:pPr>
              <w:rPr>
                <w:sz w:val="20"/>
                <w:szCs w:val="20"/>
              </w:rPr>
            </w:pPr>
          </w:p>
        </w:tc>
        <w:tc>
          <w:tcPr>
            <w:tcW w:w="8788" w:type="dxa"/>
          </w:tcPr>
          <w:p w14:paraId="4EC2A476" w14:textId="2F297D0E" w:rsidR="00E50257" w:rsidRPr="001604E3" w:rsidRDefault="00E50257"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136 lit. a</w:t>
            </w:r>
          </w:p>
          <w:p w14:paraId="1FE6C5E9" w14:textId="78DCEED0" w:rsidR="00E50257" w:rsidRPr="001604E3" w:rsidRDefault="00E50257"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136 w ust. 4:</w:t>
            </w:r>
          </w:p>
          <w:p w14:paraId="73434239" w14:textId="1FB5A695" w:rsidR="00E50257" w:rsidRPr="001604E3" w:rsidRDefault="00E50257"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pkt 1 skreśla się wyrazy: „wydany na podstawie przepisów ustawy z dnia 7 września 1991 r. o systemie oświaty (Dz. U. z 2022 r. poz. 2230)”,</w:t>
            </w:r>
          </w:p>
          <w:p w14:paraId="765088F4" w14:textId="356F1C6B" w:rsidR="00E50257" w:rsidRPr="001604E3" w:rsidRDefault="00E50257"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-w pkt 2 skreśla się wyrazy: „wydany po dniu 1 września 2005 r. na podstawie przepisów </w:t>
            </w:r>
            <w:r w:rsidRPr="001604E3">
              <w:rPr>
                <w:rFonts w:ascii="Times New Roman" w:hAnsi="Times New Roman" w:cs="Times New Roman"/>
                <w:i/>
                <w:iCs/>
                <w:sz w:val="20"/>
              </w:rPr>
              <w:t xml:space="preserve">ustawy </w:t>
            </w:r>
            <w:r w:rsidRPr="001604E3">
              <w:rPr>
                <w:rFonts w:ascii="Times New Roman" w:hAnsi="Times New Roman" w:cs="Times New Roman"/>
                <w:sz w:val="20"/>
              </w:rPr>
              <w:t xml:space="preserve">z dnia 27 lipca 2005 r. - Prawo o szkolnictwie wyższym (Dz. U. z 2017 r. poz. 2183, z </w:t>
            </w:r>
            <w:proofErr w:type="spellStart"/>
            <w:r w:rsidRPr="001604E3">
              <w:rPr>
                <w:rFonts w:ascii="Times New Roman" w:hAnsi="Times New Roman" w:cs="Times New Roman"/>
                <w:sz w:val="20"/>
              </w:rPr>
              <w:t>późn</w:t>
            </w:r>
            <w:proofErr w:type="spellEnd"/>
            <w:r w:rsidRPr="001604E3">
              <w:rPr>
                <w:rFonts w:ascii="Times New Roman" w:hAnsi="Times New Roman" w:cs="Times New Roman"/>
                <w:sz w:val="20"/>
              </w:rPr>
              <w:t>. zm.) albo na podstawie przepisów ustawy z dnia 20 lipca 2018 r. - Prawo o szkolnictwie wyższym i nauce”,</w:t>
            </w:r>
          </w:p>
          <w:p w14:paraId="0AA2E969" w14:textId="0D4D08E7" w:rsidR="00E50257" w:rsidRPr="001604E3" w:rsidRDefault="00E50257"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-część wspólna otrzymuje brzmienie:</w:t>
            </w:r>
          </w:p>
          <w:p w14:paraId="26E122DC" w14:textId="7D3BBF94" w:rsidR="00E50257" w:rsidRPr="001604E3" w:rsidRDefault="00E50257"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w okresie 5 lat od otrzymania tych dyplomów może być wydany certyfikat, jeżeli spełnia on warunki określone w ust. 3 pkt 1 lit. a oraz w pkt 2.”</w:t>
            </w:r>
          </w:p>
          <w:p w14:paraId="7170BDC4" w14:textId="260310DD" w:rsidR="00E50257" w:rsidRPr="001604E3" w:rsidRDefault="00E50257" w:rsidP="007B6291">
            <w:pPr>
              <w:pStyle w:val="PKTpunkt"/>
              <w:keepNext/>
              <w:spacing w:line="240" w:lineRule="auto"/>
              <w:rPr>
                <w:rFonts w:ascii="Times New Roman" w:hAnsi="Times New Roman" w:cs="Times New Roman"/>
                <w:sz w:val="20"/>
              </w:rPr>
            </w:pPr>
          </w:p>
          <w:p w14:paraId="7B4BAA3E" w14:textId="6C6F26E6" w:rsidR="00E50257" w:rsidRPr="001604E3" w:rsidRDefault="00E50257" w:rsidP="007B6291">
            <w:pPr>
              <w:pStyle w:val="PKTpunkt"/>
              <w:keepNext/>
              <w:spacing w:line="240" w:lineRule="auto"/>
              <w:rPr>
                <w:rFonts w:ascii="Times New Roman" w:hAnsi="Times New Roman" w:cs="Times New Roman"/>
                <w:sz w:val="20"/>
              </w:rPr>
            </w:pPr>
          </w:p>
        </w:tc>
        <w:tc>
          <w:tcPr>
            <w:tcW w:w="4820" w:type="dxa"/>
          </w:tcPr>
          <w:p w14:paraId="20CF05FC" w14:textId="11BC5F90" w:rsidR="00E50257" w:rsidRPr="001604E3" w:rsidRDefault="00056B49" w:rsidP="007B6291">
            <w:pPr>
              <w:jc w:val="both"/>
              <w:rPr>
                <w:sz w:val="20"/>
                <w:szCs w:val="20"/>
              </w:rPr>
            </w:pPr>
            <w:r w:rsidRPr="001604E3">
              <w:rPr>
                <w:sz w:val="20"/>
                <w:szCs w:val="20"/>
              </w:rPr>
              <w:t xml:space="preserve">Zmiany o charakterze porządkowym. </w:t>
            </w:r>
          </w:p>
        </w:tc>
      </w:tr>
      <w:tr w:rsidR="00E970B4" w:rsidRPr="001604E3" w14:paraId="6AC23D0C" w14:textId="77777777" w:rsidTr="007B6291">
        <w:trPr>
          <w:trHeight w:val="492"/>
        </w:trPr>
        <w:tc>
          <w:tcPr>
            <w:tcW w:w="284" w:type="dxa"/>
          </w:tcPr>
          <w:p w14:paraId="014473B7" w14:textId="77777777" w:rsidR="00E970B4" w:rsidRPr="001604E3" w:rsidRDefault="00E970B4" w:rsidP="007B6291">
            <w:pPr>
              <w:rPr>
                <w:sz w:val="20"/>
                <w:szCs w:val="20"/>
              </w:rPr>
            </w:pPr>
          </w:p>
        </w:tc>
        <w:tc>
          <w:tcPr>
            <w:tcW w:w="8788" w:type="dxa"/>
          </w:tcPr>
          <w:p w14:paraId="4B22AAFF" w14:textId="7777777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136 lit. b </w:t>
            </w:r>
          </w:p>
          <w:p w14:paraId="6AC84F38" w14:textId="77777777" w:rsidR="00E970B4" w:rsidRPr="001604E3" w:rsidRDefault="00E970B4" w:rsidP="00E50257">
            <w:pPr>
              <w:pStyle w:val="PKTpunkt"/>
              <w:keepNext/>
              <w:rPr>
                <w:rFonts w:ascii="Times New Roman" w:hAnsi="Times New Roman" w:cs="Times New Roman"/>
                <w:sz w:val="20"/>
              </w:rPr>
            </w:pPr>
            <w:r w:rsidRPr="001604E3">
              <w:rPr>
                <w:rFonts w:ascii="Times New Roman" w:hAnsi="Times New Roman" w:cs="Times New Roman"/>
                <w:sz w:val="20"/>
              </w:rPr>
              <w:t>W art. 136 dodaje się ust. 5 w brzmieniu:</w:t>
            </w:r>
          </w:p>
          <w:p w14:paraId="3A17F0FF" w14:textId="10A99605" w:rsidR="00E970B4" w:rsidRPr="001604E3" w:rsidRDefault="00E970B4" w:rsidP="007B6291">
            <w:pPr>
              <w:pStyle w:val="PKTpunkt"/>
              <w:keepNext/>
              <w:spacing w:line="240" w:lineRule="auto"/>
              <w:rPr>
                <w:rFonts w:ascii="Times New Roman" w:hAnsi="Times New Roman" w:cs="Times New Roman"/>
                <w:sz w:val="20"/>
              </w:rPr>
            </w:pPr>
            <w:bookmarkStart w:id="46" w:name="_Hlk118803925"/>
            <w:r w:rsidRPr="001604E3">
              <w:rPr>
                <w:rFonts w:ascii="Times New Roman" w:hAnsi="Times New Roman" w:cs="Times New Roman"/>
                <w:sz w:val="20"/>
              </w:rPr>
              <w:t>„5. W przypadku gdy instalator, ubiega się o wydanie certyfikatu po 5 latach od dnia otrzymania dyplomów, o których mowa w ust. 4, , certyfikat może mu być wydany jeżeli ukończy szkolenie przypominające w terminie 12 miesięcy poprzedzających dzień złożenia wniosku o wydanie certyfikatu.”</w:t>
            </w:r>
            <w:bookmarkEnd w:id="46"/>
          </w:p>
        </w:tc>
        <w:tc>
          <w:tcPr>
            <w:tcW w:w="4820" w:type="dxa"/>
            <w:vMerge w:val="restart"/>
          </w:tcPr>
          <w:p w14:paraId="7D5FB596" w14:textId="77777777" w:rsidR="00E970B4" w:rsidRPr="001604E3" w:rsidRDefault="00E970B4" w:rsidP="00E970B4">
            <w:pPr>
              <w:jc w:val="both"/>
              <w:rPr>
                <w:b/>
                <w:bCs/>
                <w:sz w:val="20"/>
                <w:szCs w:val="20"/>
              </w:rPr>
            </w:pPr>
            <w:r w:rsidRPr="001604E3">
              <w:rPr>
                <w:sz w:val="20"/>
                <w:szCs w:val="20"/>
              </w:rPr>
              <w:t>Zmiany mają na celu doprecyzowanie regulacji w obszarze warunków i trybu wydawania certyfikatów instalatorom instalacji odnawialnego źródła energii</w:t>
            </w:r>
            <w:r w:rsidRPr="001604E3">
              <w:rPr>
                <w:b/>
                <w:bCs/>
                <w:sz w:val="20"/>
                <w:szCs w:val="20"/>
              </w:rPr>
              <w:t xml:space="preserve"> </w:t>
            </w:r>
          </w:p>
          <w:p w14:paraId="43854559" w14:textId="77777777" w:rsidR="00E970B4" w:rsidRPr="001604E3" w:rsidRDefault="00E970B4" w:rsidP="00E970B4">
            <w:pPr>
              <w:jc w:val="both"/>
              <w:rPr>
                <w:sz w:val="20"/>
                <w:szCs w:val="20"/>
              </w:rPr>
            </w:pPr>
          </w:p>
        </w:tc>
      </w:tr>
      <w:tr w:rsidR="00E970B4" w:rsidRPr="001604E3" w14:paraId="4FC612BE" w14:textId="77777777" w:rsidTr="007B6291">
        <w:trPr>
          <w:trHeight w:val="492"/>
        </w:trPr>
        <w:tc>
          <w:tcPr>
            <w:tcW w:w="284" w:type="dxa"/>
          </w:tcPr>
          <w:p w14:paraId="2E4DE72B" w14:textId="77777777" w:rsidR="00E970B4" w:rsidRPr="001604E3" w:rsidRDefault="00E970B4" w:rsidP="007B6291">
            <w:pPr>
              <w:rPr>
                <w:sz w:val="20"/>
                <w:szCs w:val="20"/>
              </w:rPr>
            </w:pPr>
          </w:p>
        </w:tc>
        <w:tc>
          <w:tcPr>
            <w:tcW w:w="8788" w:type="dxa"/>
          </w:tcPr>
          <w:p w14:paraId="0158BDC1" w14:textId="7777777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108 </w:t>
            </w:r>
          </w:p>
          <w:p w14:paraId="7B395BD7"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144 dodaje się ust. 3 i ust. 4 w brzmieniu:</w:t>
            </w:r>
          </w:p>
          <w:p w14:paraId="62853A7E"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 Instalator, który wnioskuje o zmianę danych certyfikatu, składa wniosek do Prezesa UDT wraz z posiadanym aktualnie certyfikatem, którego dane mają być zmienione.</w:t>
            </w:r>
          </w:p>
          <w:p w14:paraId="7DAA3B1A" w14:textId="3FED15B6"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 Prezes UDT opracowuje i zamieszcza w Biuletynie Informacji Publicznej Urzędu Dozoru Technicznego wzór wniosku o zmianę danych certyfikatu.”</w:t>
            </w:r>
          </w:p>
        </w:tc>
        <w:tc>
          <w:tcPr>
            <w:tcW w:w="4820" w:type="dxa"/>
            <w:vMerge/>
          </w:tcPr>
          <w:p w14:paraId="06AA5686" w14:textId="7B591ED1" w:rsidR="00E970B4" w:rsidRPr="001604E3" w:rsidRDefault="00E970B4" w:rsidP="007B6291">
            <w:pPr>
              <w:jc w:val="both"/>
              <w:rPr>
                <w:sz w:val="20"/>
                <w:szCs w:val="20"/>
              </w:rPr>
            </w:pPr>
          </w:p>
        </w:tc>
      </w:tr>
      <w:tr w:rsidR="00E970B4" w:rsidRPr="001604E3" w14:paraId="083E2223" w14:textId="77777777" w:rsidTr="007B6291">
        <w:trPr>
          <w:trHeight w:val="492"/>
        </w:trPr>
        <w:tc>
          <w:tcPr>
            <w:tcW w:w="284" w:type="dxa"/>
          </w:tcPr>
          <w:p w14:paraId="60C37C6B" w14:textId="77777777" w:rsidR="00E970B4" w:rsidRPr="001604E3" w:rsidRDefault="00E970B4" w:rsidP="007B6291">
            <w:pPr>
              <w:rPr>
                <w:sz w:val="20"/>
                <w:szCs w:val="20"/>
              </w:rPr>
            </w:pPr>
          </w:p>
        </w:tc>
        <w:tc>
          <w:tcPr>
            <w:tcW w:w="8788" w:type="dxa"/>
          </w:tcPr>
          <w:p w14:paraId="5542B634" w14:textId="7777777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109 </w:t>
            </w:r>
          </w:p>
          <w:p w14:paraId="49F3AF53"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155 ust. 4 otrzymuje brzmienie:</w:t>
            </w:r>
          </w:p>
          <w:p w14:paraId="468910BA" w14:textId="70FBC125"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„4. Nadanie odwołania w polskiej placówce pocztowej </w:t>
            </w:r>
            <w:bookmarkStart w:id="47" w:name="highlightHit_170"/>
            <w:bookmarkEnd w:id="47"/>
            <w:r w:rsidRPr="001604E3">
              <w:rPr>
                <w:rFonts w:ascii="Times New Roman" w:hAnsi="Times New Roman" w:cs="Times New Roman"/>
                <w:sz w:val="20"/>
              </w:rPr>
              <w:t>operatora wyznaczonego w rozumieniu ustawy z dnia 23 listopada 2012 r. - Prawo pocztowe (Dz.U. z 2022 r. poz. 896, 1933 i 2042), w placówce podmiotu zajmującego się doręczaniem korespondencji na terenie Unii Europejskiej, złożenie go w polskim urzędzie konsularnym albo wysłanie na adres do doręczeń elektronicznych, o którym mowa w art. 2 pkt 1 ustawy z dnia 18 listopada 2020 r. o doręczeniach elektronicznych (Dz.U. z 2022 r. poz. 569 i 1002), jest równoznaczne z wniesieniem go do Komitetu.”</w:t>
            </w:r>
          </w:p>
        </w:tc>
        <w:tc>
          <w:tcPr>
            <w:tcW w:w="4820" w:type="dxa"/>
            <w:vMerge/>
          </w:tcPr>
          <w:p w14:paraId="13539314" w14:textId="613B357C" w:rsidR="00E970B4" w:rsidRPr="001604E3" w:rsidRDefault="00E970B4" w:rsidP="007B6291">
            <w:pPr>
              <w:jc w:val="both"/>
              <w:rPr>
                <w:sz w:val="20"/>
                <w:szCs w:val="20"/>
              </w:rPr>
            </w:pPr>
          </w:p>
        </w:tc>
      </w:tr>
      <w:tr w:rsidR="00E970B4" w:rsidRPr="001604E3" w14:paraId="310F4ED9" w14:textId="77777777" w:rsidTr="007B6291">
        <w:trPr>
          <w:trHeight w:val="492"/>
        </w:trPr>
        <w:tc>
          <w:tcPr>
            <w:tcW w:w="284" w:type="dxa"/>
          </w:tcPr>
          <w:p w14:paraId="498847C7" w14:textId="77777777" w:rsidR="00E970B4" w:rsidRPr="001604E3" w:rsidRDefault="00E970B4" w:rsidP="007B6291">
            <w:pPr>
              <w:rPr>
                <w:sz w:val="20"/>
                <w:szCs w:val="20"/>
              </w:rPr>
            </w:pPr>
          </w:p>
        </w:tc>
        <w:tc>
          <w:tcPr>
            <w:tcW w:w="8788" w:type="dxa"/>
          </w:tcPr>
          <w:p w14:paraId="18934A69" w14:textId="7777777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110 </w:t>
            </w:r>
          </w:p>
          <w:p w14:paraId="215F228B"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156 dodaje się ust. 3 w brzmieniu:</w:t>
            </w:r>
          </w:p>
          <w:p w14:paraId="59BD057D"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 W przypadku gdy w wyniku ponownego rozpoznania sprawy Prezes UDT podtrzyma:</w:t>
            </w:r>
          </w:p>
          <w:p w14:paraId="438861D4"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1) odmowę wydania certyfikatu, </w:t>
            </w:r>
          </w:p>
          <w:p w14:paraId="621DDE8D"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2) cofnięcie certyfikatu, </w:t>
            </w:r>
          </w:p>
          <w:p w14:paraId="2EEFAD93"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3) odmowę przedłużenia ważności certyfikatu, </w:t>
            </w:r>
          </w:p>
          <w:p w14:paraId="3BE2BEE3"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 odmowę udzielenia akredytacji,</w:t>
            </w:r>
          </w:p>
          <w:p w14:paraId="04C1E62E"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5) cofnięcia akredytacji</w:t>
            </w:r>
          </w:p>
          <w:p w14:paraId="1DA832C7" w14:textId="77777777" w:rsidR="00E970B4" w:rsidRPr="001604E3" w:rsidRDefault="00E970B4" w:rsidP="00E50257">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osobie lub podmiotowi przysługuje skarga do sądu administracyjnego, którą wnosi się za pośrednictwem Prezesa UDT, w terminie 30 dni od dnia doręczenia zawiadomienia o oddaleniu odwołania. W postępowaniu przed sądem stosuje się odpowiednio przepisy o zaskarżaniu do sądu decyzji.”;</w:t>
            </w:r>
          </w:p>
          <w:p w14:paraId="0C367018" w14:textId="351598CA"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tcPr>
          <w:p w14:paraId="1F76F12F" w14:textId="076B5816" w:rsidR="00E970B4" w:rsidRPr="001604E3" w:rsidRDefault="00E970B4" w:rsidP="007B6291">
            <w:pPr>
              <w:jc w:val="both"/>
              <w:rPr>
                <w:sz w:val="20"/>
                <w:szCs w:val="20"/>
              </w:rPr>
            </w:pPr>
          </w:p>
        </w:tc>
      </w:tr>
      <w:tr w:rsidR="00E970B4" w:rsidRPr="001604E3" w14:paraId="7403DA62" w14:textId="77777777" w:rsidTr="007B6291">
        <w:trPr>
          <w:trHeight w:val="492"/>
        </w:trPr>
        <w:tc>
          <w:tcPr>
            <w:tcW w:w="284" w:type="dxa"/>
          </w:tcPr>
          <w:p w14:paraId="11771704" w14:textId="77777777" w:rsidR="00E970B4" w:rsidRPr="001604E3" w:rsidRDefault="00E970B4" w:rsidP="007B6291">
            <w:pPr>
              <w:rPr>
                <w:sz w:val="20"/>
                <w:szCs w:val="20"/>
              </w:rPr>
            </w:pPr>
          </w:p>
        </w:tc>
        <w:tc>
          <w:tcPr>
            <w:tcW w:w="8788" w:type="dxa"/>
          </w:tcPr>
          <w:p w14:paraId="380EA821" w14:textId="77777777"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111</w:t>
            </w:r>
          </w:p>
          <w:p w14:paraId="36E09A49" w14:textId="77777777" w:rsidR="00E970B4" w:rsidRPr="001604E3" w:rsidRDefault="00E970B4" w:rsidP="00BB19CA">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157 w ust. 1 po pkt 4 dodaje się pkt 4a w brzmieniu:</w:t>
            </w:r>
          </w:p>
          <w:p w14:paraId="20BAB066" w14:textId="69EB29AD" w:rsidR="00E970B4" w:rsidRPr="001604E3" w:rsidRDefault="00E970B4"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„4a) zmianę danych certyfikatu, wynoszącą 50 złotych za każdy wydany certyfikat ze zmienionymi danymi;”;</w:t>
            </w:r>
          </w:p>
        </w:tc>
        <w:tc>
          <w:tcPr>
            <w:tcW w:w="4820" w:type="dxa"/>
            <w:vMerge/>
          </w:tcPr>
          <w:p w14:paraId="350DF885" w14:textId="77777777" w:rsidR="00E970B4" w:rsidRPr="001604E3" w:rsidRDefault="00E970B4" w:rsidP="007B6291">
            <w:pPr>
              <w:jc w:val="both"/>
              <w:rPr>
                <w:sz w:val="20"/>
                <w:szCs w:val="20"/>
              </w:rPr>
            </w:pPr>
          </w:p>
        </w:tc>
      </w:tr>
      <w:tr w:rsidR="00BB19CA" w:rsidRPr="001604E3" w14:paraId="75484E12" w14:textId="77777777" w:rsidTr="007B6291">
        <w:trPr>
          <w:trHeight w:val="492"/>
        </w:trPr>
        <w:tc>
          <w:tcPr>
            <w:tcW w:w="284" w:type="dxa"/>
          </w:tcPr>
          <w:p w14:paraId="7B75A43E" w14:textId="77777777" w:rsidR="00BB19CA" w:rsidRPr="001604E3" w:rsidRDefault="00BB19CA" w:rsidP="007B6291">
            <w:pPr>
              <w:rPr>
                <w:sz w:val="20"/>
                <w:szCs w:val="20"/>
              </w:rPr>
            </w:pPr>
          </w:p>
        </w:tc>
        <w:tc>
          <w:tcPr>
            <w:tcW w:w="8788" w:type="dxa"/>
          </w:tcPr>
          <w:p w14:paraId="6CD5062C" w14:textId="7AD9B073" w:rsidR="00BB19CA" w:rsidRPr="001604E3" w:rsidRDefault="00BB19CA"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113 </w:t>
            </w:r>
          </w:p>
          <w:p w14:paraId="6B2AEBB0" w14:textId="0BA2E03A" w:rsidR="00BB19CA" w:rsidRPr="001604E3" w:rsidRDefault="00BB19CA"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162 wyrazy „celu określonego w art. 126 ust. 2 pkt 1” zastępuje się wyrazami „celu OZE”;</w:t>
            </w:r>
          </w:p>
        </w:tc>
        <w:tc>
          <w:tcPr>
            <w:tcW w:w="4820" w:type="dxa"/>
          </w:tcPr>
          <w:p w14:paraId="68A0A0DE" w14:textId="0D560025" w:rsidR="00BB19CA" w:rsidRPr="001604E3" w:rsidRDefault="004C53F0" w:rsidP="007B6291">
            <w:pPr>
              <w:jc w:val="both"/>
              <w:rPr>
                <w:sz w:val="20"/>
                <w:szCs w:val="20"/>
              </w:rPr>
            </w:pPr>
            <w:r w:rsidRPr="001604E3">
              <w:rPr>
                <w:sz w:val="20"/>
                <w:szCs w:val="20"/>
              </w:rPr>
              <w:t xml:space="preserve">Zmiany o charakterze porządkowym. </w:t>
            </w:r>
          </w:p>
        </w:tc>
      </w:tr>
      <w:tr w:rsidR="00BB19CA" w:rsidRPr="001604E3" w14:paraId="1FCAF920" w14:textId="77777777" w:rsidTr="007B6291">
        <w:trPr>
          <w:trHeight w:val="492"/>
        </w:trPr>
        <w:tc>
          <w:tcPr>
            <w:tcW w:w="284" w:type="dxa"/>
          </w:tcPr>
          <w:p w14:paraId="2BE4C53D" w14:textId="77777777" w:rsidR="00BB19CA" w:rsidRPr="001604E3" w:rsidRDefault="00BB19CA" w:rsidP="007B6291">
            <w:pPr>
              <w:rPr>
                <w:sz w:val="20"/>
                <w:szCs w:val="20"/>
              </w:rPr>
            </w:pPr>
          </w:p>
        </w:tc>
        <w:tc>
          <w:tcPr>
            <w:tcW w:w="8788" w:type="dxa"/>
          </w:tcPr>
          <w:p w14:paraId="4123B74D" w14:textId="77777777" w:rsidR="00BB19CA" w:rsidRPr="001604E3" w:rsidRDefault="00BB19CA" w:rsidP="00BB19CA">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114 lit a</w:t>
            </w:r>
          </w:p>
          <w:p w14:paraId="405A7221" w14:textId="77777777" w:rsidR="00BB19CA" w:rsidRPr="001604E3" w:rsidRDefault="00BB19CA" w:rsidP="00BB19CA">
            <w:pPr>
              <w:pStyle w:val="PKTpunkt"/>
              <w:keepNext/>
              <w:rPr>
                <w:rFonts w:ascii="Times New Roman" w:hAnsi="Times New Roman" w:cs="Times New Roman"/>
                <w:sz w:val="20"/>
              </w:rPr>
            </w:pPr>
            <w:r w:rsidRPr="001604E3">
              <w:rPr>
                <w:rFonts w:ascii="Times New Roman" w:hAnsi="Times New Roman" w:cs="Times New Roman"/>
                <w:sz w:val="20"/>
              </w:rPr>
              <w:t>W art. 163 ust. 2 otrzymuje brzmienie:</w:t>
            </w:r>
          </w:p>
          <w:p w14:paraId="68D94230" w14:textId="77777777" w:rsidR="00BB19CA" w:rsidRPr="001604E3" w:rsidRDefault="00BB19CA" w:rsidP="00BB19CA">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Warunkiem osiągnięcia krajowego celu OZE jest realizacja zobowiązania stron umowy, o której mowa w art. 161 ust. 2, do przekazywania Komisji Europejskiej informacji o transferze statystycznym.”,</w:t>
            </w:r>
          </w:p>
          <w:p w14:paraId="026F8B68" w14:textId="71CD2259" w:rsidR="00BB19CA" w:rsidRPr="001604E3" w:rsidRDefault="00BB19CA" w:rsidP="007B6291">
            <w:pPr>
              <w:pStyle w:val="PKTpunkt"/>
              <w:keepNext/>
              <w:spacing w:line="240" w:lineRule="auto"/>
              <w:rPr>
                <w:rFonts w:ascii="Times New Roman" w:hAnsi="Times New Roman" w:cs="Times New Roman"/>
                <w:sz w:val="20"/>
              </w:rPr>
            </w:pPr>
          </w:p>
        </w:tc>
        <w:tc>
          <w:tcPr>
            <w:tcW w:w="4820" w:type="dxa"/>
          </w:tcPr>
          <w:p w14:paraId="0C43CAE2" w14:textId="5552DEA2" w:rsidR="00BB19CA" w:rsidRPr="001604E3" w:rsidRDefault="004C53F0" w:rsidP="007B6291">
            <w:pPr>
              <w:jc w:val="both"/>
              <w:rPr>
                <w:sz w:val="20"/>
                <w:szCs w:val="20"/>
              </w:rPr>
            </w:pPr>
            <w:r w:rsidRPr="001604E3">
              <w:rPr>
                <w:sz w:val="20"/>
                <w:szCs w:val="20"/>
              </w:rPr>
              <w:t>Zmiany o charakterze porządkowym.</w:t>
            </w:r>
          </w:p>
        </w:tc>
      </w:tr>
      <w:tr w:rsidR="00BB19CA" w:rsidRPr="001604E3" w14:paraId="2ECAC004" w14:textId="77777777" w:rsidTr="007B6291">
        <w:trPr>
          <w:trHeight w:val="492"/>
        </w:trPr>
        <w:tc>
          <w:tcPr>
            <w:tcW w:w="284" w:type="dxa"/>
          </w:tcPr>
          <w:p w14:paraId="5E2EE2A9" w14:textId="77777777" w:rsidR="00BB19CA" w:rsidRPr="001604E3" w:rsidRDefault="00BB19CA" w:rsidP="007B6291">
            <w:pPr>
              <w:rPr>
                <w:sz w:val="20"/>
                <w:szCs w:val="20"/>
              </w:rPr>
            </w:pPr>
          </w:p>
        </w:tc>
        <w:tc>
          <w:tcPr>
            <w:tcW w:w="8788" w:type="dxa"/>
          </w:tcPr>
          <w:p w14:paraId="0A8C85E9" w14:textId="01866984" w:rsidR="00BB19CA" w:rsidRPr="001604E3" w:rsidRDefault="00BB19CA" w:rsidP="00BB19CA">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114 lit. b</w:t>
            </w:r>
          </w:p>
          <w:p w14:paraId="1C8A9558" w14:textId="77777777" w:rsidR="00BB19CA" w:rsidRPr="001604E3" w:rsidRDefault="00BB19CA" w:rsidP="00BB19CA">
            <w:pPr>
              <w:pStyle w:val="PKTpunkt"/>
              <w:keepNext/>
              <w:spacing w:line="240" w:lineRule="auto"/>
              <w:rPr>
                <w:rFonts w:ascii="Times New Roman" w:hAnsi="Times New Roman" w:cs="Times New Roman"/>
                <w:sz w:val="20"/>
              </w:rPr>
            </w:pPr>
          </w:p>
          <w:p w14:paraId="47BA43C9" w14:textId="3880FBBD" w:rsidR="00BB19CA" w:rsidRPr="001604E3" w:rsidRDefault="00B11DEB" w:rsidP="001604E3">
            <w:pPr>
              <w:pStyle w:val="PKTpunkt"/>
              <w:keepNext/>
              <w:rPr>
                <w:rFonts w:ascii="Times New Roman" w:hAnsi="Times New Roman" w:cs="Times New Roman"/>
                <w:sz w:val="20"/>
              </w:rPr>
            </w:pPr>
            <w:r w:rsidRPr="001604E3">
              <w:rPr>
                <w:rFonts w:ascii="Times New Roman" w:hAnsi="Times New Roman" w:cs="Times New Roman"/>
                <w:sz w:val="20"/>
              </w:rPr>
              <w:t xml:space="preserve">W art. 163 w ust. 3 w pkt 1 i pkt 2 </w:t>
            </w:r>
            <w:bookmarkStart w:id="48" w:name="_Hlk120568427"/>
            <w:r w:rsidRPr="001604E3">
              <w:rPr>
                <w:rFonts w:ascii="Times New Roman" w:hAnsi="Times New Roman" w:cs="Times New Roman"/>
                <w:sz w:val="20"/>
              </w:rPr>
              <w:t>wyrazy „krajowego celu” zastępuje się wyrazami „krajowego celu OZE”</w:t>
            </w:r>
            <w:bookmarkEnd w:id="48"/>
            <w:r w:rsidRPr="001604E3">
              <w:rPr>
                <w:rFonts w:ascii="Times New Roman" w:hAnsi="Times New Roman" w:cs="Times New Roman"/>
                <w:sz w:val="20"/>
              </w:rPr>
              <w:t>;</w:t>
            </w:r>
          </w:p>
        </w:tc>
        <w:tc>
          <w:tcPr>
            <w:tcW w:w="4820" w:type="dxa"/>
          </w:tcPr>
          <w:p w14:paraId="4FC7606B" w14:textId="3316C83C" w:rsidR="00BB19CA" w:rsidRPr="001604E3" w:rsidRDefault="004C53F0" w:rsidP="007B6291">
            <w:pPr>
              <w:jc w:val="both"/>
              <w:rPr>
                <w:sz w:val="20"/>
                <w:szCs w:val="20"/>
              </w:rPr>
            </w:pPr>
            <w:r w:rsidRPr="001604E3">
              <w:rPr>
                <w:sz w:val="20"/>
                <w:szCs w:val="20"/>
              </w:rPr>
              <w:t>Zmiany o charakterze porządkowym.</w:t>
            </w:r>
          </w:p>
        </w:tc>
      </w:tr>
      <w:tr w:rsidR="00B11DEB" w:rsidRPr="001604E3" w14:paraId="37327030" w14:textId="77777777" w:rsidTr="007B6291">
        <w:trPr>
          <w:trHeight w:val="492"/>
        </w:trPr>
        <w:tc>
          <w:tcPr>
            <w:tcW w:w="284" w:type="dxa"/>
          </w:tcPr>
          <w:p w14:paraId="3C193365" w14:textId="77777777" w:rsidR="00B11DEB" w:rsidRPr="001604E3" w:rsidRDefault="00B11DEB" w:rsidP="007B6291">
            <w:pPr>
              <w:rPr>
                <w:sz w:val="20"/>
                <w:szCs w:val="20"/>
              </w:rPr>
            </w:pPr>
          </w:p>
        </w:tc>
        <w:tc>
          <w:tcPr>
            <w:tcW w:w="8788" w:type="dxa"/>
          </w:tcPr>
          <w:p w14:paraId="51DA5A9A" w14:textId="2A023F51" w:rsidR="00B11DEB" w:rsidRPr="001604E3" w:rsidRDefault="00B11DEB" w:rsidP="00B11DEB">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115 </w:t>
            </w:r>
          </w:p>
          <w:p w14:paraId="112065BB" w14:textId="6A165570" w:rsidR="00B11DEB" w:rsidRPr="001604E3" w:rsidRDefault="00B11DEB" w:rsidP="00B11DEB">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165 w ust. 3 w pkt 3 i pkt 4 oraz w ust. 5 w pkt 3 i pkt 4, w art. 166 w części wspólnej i w art. 167 w ust. 2 wyrazy „krajowego celu” zastępuje się wyrazami „krajowego celu OZE”</w:t>
            </w:r>
          </w:p>
          <w:p w14:paraId="3343E0DE" w14:textId="77777777" w:rsidR="00B11DEB" w:rsidRPr="001604E3" w:rsidRDefault="00B11DEB" w:rsidP="00B11DEB">
            <w:pPr>
              <w:pStyle w:val="PKTpunkt"/>
              <w:keepNext/>
              <w:spacing w:line="240" w:lineRule="auto"/>
              <w:rPr>
                <w:rFonts w:ascii="Times New Roman" w:hAnsi="Times New Roman" w:cs="Times New Roman"/>
                <w:sz w:val="20"/>
              </w:rPr>
            </w:pPr>
          </w:p>
          <w:p w14:paraId="2DD5827C" w14:textId="77777777" w:rsidR="00B11DEB" w:rsidRPr="001604E3" w:rsidRDefault="00B11DEB" w:rsidP="007B6291">
            <w:pPr>
              <w:pStyle w:val="PKTpunkt"/>
              <w:keepNext/>
              <w:spacing w:line="240" w:lineRule="auto"/>
              <w:rPr>
                <w:rFonts w:ascii="Times New Roman" w:hAnsi="Times New Roman" w:cs="Times New Roman"/>
                <w:sz w:val="20"/>
              </w:rPr>
            </w:pPr>
          </w:p>
        </w:tc>
        <w:tc>
          <w:tcPr>
            <w:tcW w:w="4820" w:type="dxa"/>
          </w:tcPr>
          <w:p w14:paraId="72FB8BE3" w14:textId="76C49B89" w:rsidR="00B11DEB" w:rsidRPr="001604E3" w:rsidRDefault="004C53F0" w:rsidP="007B6291">
            <w:pPr>
              <w:jc w:val="both"/>
              <w:rPr>
                <w:sz w:val="20"/>
                <w:szCs w:val="20"/>
              </w:rPr>
            </w:pPr>
            <w:r w:rsidRPr="001604E3">
              <w:rPr>
                <w:sz w:val="20"/>
                <w:szCs w:val="20"/>
              </w:rPr>
              <w:t>Zmiany o charakterze porządkowym.</w:t>
            </w:r>
          </w:p>
        </w:tc>
      </w:tr>
      <w:tr w:rsidR="00B17371" w:rsidRPr="001604E3" w14:paraId="2FBFE782" w14:textId="77777777" w:rsidTr="007B6291">
        <w:trPr>
          <w:trHeight w:val="492"/>
        </w:trPr>
        <w:tc>
          <w:tcPr>
            <w:tcW w:w="284" w:type="dxa"/>
          </w:tcPr>
          <w:p w14:paraId="3AEC421A" w14:textId="01410DB8" w:rsidR="00B17371" w:rsidRPr="001604E3" w:rsidRDefault="00B17371" w:rsidP="007B6291">
            <w:pPr>
              <w:rPr>
                <w:sz w:val="20"/>
                <w:szCs w:val="20"/>
              </w:rPr>
            </w:pPr>
          </w:p>
        </w:tc>
        <w:tc>
          <w:tcPr>
            <w:tcW w:w="8788" w:type="dxa"/>
          </w:tcPr>
          <w:p w14:paraId="41D2438C" w14:textId="66F6142C" w:rsidR="00B17371" w:rsidRPr="001604E3" w:rsidRDefault="00B1737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Pr="001604E3">
              <w:rPr>
                <w:rFonts w:ascii="Times New Roman" w:hAnsi="Times New Roman" w:cs="Times New Roman"/>
                <w:sz w:val="20"/>
              </w:rPr>
              <w:t xml:space="preserve"> lit. a</w:t>
            </w:r>
          </w:p>
          <w:p w14:paraId="3C66CEAE" w14:textId="0DAF7FE6" w:rsidR="00B17371" w:rsidRPr="001604E3" w:rsidRDefault="0010368F"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art. 168 w pkt 1 skreśla się wyrazy „lub świadectwa pochodzenia biogazu rolniczego”</w:t>
            </w:r>
          </w:p>
          <w:p w14:paraId="14B0C1FB" w14:textId="77777777" w:rsidR="00B17371" w:rsidRPr="001604E3" w:rsidRDefault="00B17371" w:rsidP="007B6291">
            <w:pPr>
              <w:pStyle w:val="PKTpunkt"/>
              <w:keepNext/>
              <w:spacing w:line="240" w:lineRule="auto"/>
              <w:rPr>
                <w:rFonts w:ascii="Times New Roman" w:hAnsi="Times New Roman" w:cs="Times New Roman"/>
                <w:sz w:val="20"/>
              </w:rPr>
            </w:pPr>
          </w:p>
        </w:tc>
        <w:tc>
          <w:tcPr>
            <w:tcW w:w="4820" w:type="dxa"/>
            <w:vMerge w:val="restart"/>
          </w:tcPr>
          <w:p w14:paraId="070FF9C6" w14:textId="51DC6050" w:rsidR="00B17371" w:rsidRPr="001604E3" w:rsidRDefault="00B17371" w:rsidP="007B6291">
            <w:pPr>
              <w:jc w:val="both"/>
              <w:rPr>
                <w:sz w:val="20"/>
                <w:szCs w:val="20"/>
              </w:rPr>
            </w:pPr>
            <w:r w:rsidRPr="001604E3">
              <w:rPr>
                <w:sz w:val="20"/>
                <w:szCs w:val="20"/>
              </w:rPr>
              <w:t xml:space="preserve">Celem niniejszego fragmentu jest głównie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5C0E6830" w14:textId="77777777" w:rsidR="00B17371" w:rsidRPr="001604E3" w:rsidRDefault="00B17371" w:rsidP="007B6291">
            <w:pPr>
              <w:jc w:val="both"/>
              <w:rPr>
                <w:sz w:val="20"/>
                <w:szCs w:val="20"/>
              </w:rPr>
            </w:pPr>
          </w:p>
        </w:tc>
      </w:tr>
      <w:tr w:rsidR="00B17371" w:rsidRPr="001604E3" w14:paraId="2A8B83B6" w14:textId="77777777" w:rsidTr="007B6291">
        <w:trPr>
          <w:trHeight w:val="492"/>
        </w:trPr>
        <w:tc>
          <w:tcPr>
            <w:tcW w:w="284" w:type="dxa"/>
          </w:tcPr>
          <w:p w14:paraId="7BF76229" w14:textId="77777777" w:rsidR="00B17371" w:rsidRPr="001604E3" w:rsidRDefault="00B17371" w:rsidP="007B6291">
            <w:pPr>
              <w:rPr>
                <w:sz w:val="20"/>
                <w:szCs w:val="20"/>
              </w:rPr>
            </w:pPr>
          </w:p>
        </w:tc>
        <w:tc>
          <w:tcPr>
            <w:tcW w:w="8788" w:type="dxa"/>
          </w:tcPr>
          <w:p w14:paraId="27786419" w14:textId="0CDCF36B" w:rsidR="00B17371" w:rsidRPr="001604E3" w:rsidRDefault="00B1737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CF65BA" w:rsidRPr="001604E3">
              <w:rPr>
                <w:rFonts w:ascii="Times New Roman" w:hAnsi="Times New Roman" w:cs="Times New Roman"/>
                <w:sz w:val="20"/>
              </w:rPr>
              <w:t>116</w:t>
            </w:r>
            <w:r w:rsidRPr="001604E3">
              <w:rPr>
                <w:rFonts w:ascii="Times New Roman" w:hAnsi="Times New Roman" w:cs="Times New Roman"/>
                <w:sz w:val="20"/>
              </w:rPr>
              <w:t xml:space="preserve"> lit. b </w:t>
            </w:r>
          </w:p>
          <w:p w14:paraId="7BA867E1" w14:textId="0BAD5FC1" w:rsidR="00B17371" w:rsidRPr="001604E3" w:rsidRDefault="0010368F"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art. 168 pkt 5 otrzymuje brzmienie:</w:t>
            </w:r>
          </w:p>
          <w:p w14:paraId="7E79DD51" w14:textId="4DAC5528" w:rsidR="00B11DEB" w:rsidRPr="001604E3" w:rsidRDefault="00B11DEB" w:rsidP="00B11DEB">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„5)przedkłada Prezesowi URE wniosek o wydanie świadectwa pochodzenia, o którym mowa w art. 45 ust. 1, zawierający dane, informacje lub oświadczenia niezgodne ze stanem faktycznym;”</w:t>
            </w:r>
          </w:p>
          <w:p w14:paraId="5C7DAC5D" w14:textId="6605D049" w:rsidR="00B17371" w:rsidRPr="001604E3" w:rsidRDefault="00B17371" w:rsidP="001604E3">
            <w:pPr>
              <w:pStyle w:val="ZLITPKTzmpktliter"/>
              <w:spacing w:line="240" w:lineRule="auto"/>
              <w:ind w:left="0"/>
              <w:rPr>
                <w:rFonts w:ascii="Times New Roman" w:hAnsi="Times New Roman" w:cs="Times New Roman"/>
                <w:sz w:val="20"/>
              </w:rPr>
            </w:pPr>
          </w:p>
        </w:tc>
        <w:tc>
          <w:tcPr>
            <w:tcW w:w="4820" w:type="dxa"/>
            <w:vMerge/>
          </w:tcPr>
          <w:p w14:paraId="5C4A5429" w14:textId="77777777" w:rsidR="00B17371" w:rsidRPr="001604E3" w:rsidRDefault="00B17371" w:rsidP="007B6291">
            <w:pPr>
              <w:jc w:val="both"/>
              <w:rPr>
                <w:sz w:val="20"/>
                <w:szCs w:val="20"/>
              </w:rPr>
            </w:pPr>
          </w:p>
        </w:tc>
      </w:tr>
      <w:tr w:rsidR="00B17371" w:rsidRPr="001604E3" w14:paraId="2E85B2FB" w14:textId="77777777" w:rsidTr="007B6291">
        <w:trPr>
          <w:trHeight w:val="492"/>
        </w:trPr>
        <w:tc>
          <w:tcPr>
            <w:tcW w:w="284" w:type="dxa"/>
          </w:tcPr>
          <w:p w14:paraId="297E9DFB" w14:textId="77777777" w:rsidR="00B17371" w:rsidRPr="001604E3" w:rsidRDefault="00B17371" w:rsidP="007B6291">
            <w:pPr>
              <w:rPr>
                <w:sz w:val="20"/>
                <w:szCs w:val="20"/>
              </w:rPr>
            </w:pPr>
          </w:p>
        </w:tc>
        <w:tc>
          <w:tcPr>
            <w:tcW w:w="8788" w:type="dxa"/>
          </w:tcPr>
          <w:p w14:paraId="6E59A2F3" w14:textId="12AC3E52" w:rsidR="00B17371" w:rsidRPr="001604E3" w:rsidRDefault="00260BB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B17371"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004A57DE" w:rsidRPr="001604E3">
              <w:rPr>
                <w:rFonts w:ascii="Times New Roman" w:hAnsi="Times New Roman" w:cs="Times New Roman"/>
                <w:sz w:val="20"/>
              </w:rPr>
              <w:t xml:space="preserve"> </w:t>
            </w:r>
            <w:r w:rsidR="00B17371" w:rsidRPr="001604E3">
              <w:rPr>
                <w:rFonts w:ascii="Times New Roman" w:hAnsi="Times New Roman" w:cs="Times New Roman"/>
                <w:sz w:val="20"/>
              </w:rPr>
              <w:t>lit. c</w:t>
            </w:r>
          </w:p>
          <w:p w14:paraId="6C446E59" w14:textId="0A2A0724" w:rsidR="00B17371" w:rsidRPr="001604E3" w:rsidRDefault="0010368F" w:rsidP="007B6291">
            <w:pPr>
              <w:pStyle w:val="LITlitera"/>
              <w:keepNext/>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w:t>
            </w:r>
            <w:r w:rsidRPr="001604E3">
              <w:rPr>
                <w:rFonts w:ascii="Times New Roman" w:hAnsi="Times New Roman" w:cs="Times New Roman"/>
                <w:sz w:val="20"/>
              </w:rPr>
              <w:t>art</w:t>
            </w:r>
            <w:r w:rsidR="00B17371" w:rsidRPr="001604E3">
              <w:rPr>
                <w:rFonts w:ascii="Times New Roman" w:hAnsi="Times New Roman" w:cs="Times New Roman"/>
                <w:sz w:val="20"/>
              </w:rPr>
              <w:t>. 168 pkt 7 otrzymuje brzmienie:</w:t>
            </w:r>
          </w:p>
          <w:p w14:paraId="754949AE" w14:textId="59DFDC6B" w:rsidR="00B11DEB" w:rsidRPr="001604E3" w:rsidRDefault="00B11DEB" w:rsidP="00B11DEB">
            <w:pPr>
              <w:pStyle w:val="ZLITPKTzmpktliter"/>
              <w:spacing w:line="240" w:lineRule="auto"/>
              <w:ind w:left="0"/>
              <w:rPr>
                <w:rFonts w:ascii="Times New Roman" w:hAnsi="Times New Roman" w:cs="Times New Roman"/>
                <w:sz w:val="20"/>
              </w:rPr>
            </w:pPr>
            <w:r w:rsidRPr="001604E3">
              <w:rPr>
                <w:rFonts w:ascii="Times New Roman" w:hAnsi="Times New Roman" w:cs="Times New Roman"/>
                <w:sz w:val="20"/>
              </w:rPr>
              <w:t xml:space="preserve">„7)nie przestrzega obowiązku świadczenia usługi przesyłania lub dystrybucji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o którym mowa w art. 118;”</w:t>
            </w:r>
          </w:p>
          <w:p w14:paraId="797F72D5" w14:textId="77777777" w:rsidR="00B17371" w:rsidRPr="001604E3" w:rsidRDefault="00B17371" w:rsidP="007B6291">
            <w:pPr>
              <w:pStyle w:val="PKTpunkt"/>
              <w:keepNext/>
              <w:spacing w:line="240" w:lineRule="auto"/>
              <w:rPr>
                <w:rFonts w:ascii="Times New Roman" w:hAnsi="Times New Roman" w:cs="Times New Roman"/>
                <w:sz w:val="20"/>
              </w:rPr>
            </w:pPr>
          </w:p>
        </w:tc>
        <w:tc>
          <w:tcPr>
            <w:tcW w:w="4820" w:type="dxa"/>
            <w:vMerge/>
          </w:tcPr>
          <w:p w14:paraId="29654E9D" w14:textId="77777777" w:rsidR="00B17371" w:rsidRPr="001604E3" w:rsidRDefault="00B17371" w:rsidP="007B6291">
            <w:pPr>
              <w:jc w:val="both"/>
              <w:rPr>
                <w:sz w:val="20"/>
                <w:szCs w:val="20"/>
              </w:rPr>
            </w:pPr>
          </w:p>
        </w:tc>
      </w:tr>
      <w:tr w:rsidR="00B17371" w:rsidRPr="001604E3" w14:paraId="7F282DC7" w14:textId="77777777" w:rsidTr="007B6291">
        <w:trPr>
          <w:trHeight w:val="492"/>
        </w:trPr>
        <w:tc>
          <w:tcPr>
            <w:tcW w:w="284" w:type="dxa"/>
          </w:tcPr>
          <w:p w14:paraId="5B66FC62" w14:textId="77777777" w:rsidR="00B17371" w:rsidRPr="001604E3" w:rsidRDefault="00B17371" w:rsidP="007B6291">
            <w:pPr>
              <w:rPr>
                <w:sz w:val="20"/>
                <w:szCs w:val="20"/>
              </w:rPr>
            </w:pPr>
          </w:p>
        </w:tc>
        <w:tc>
          <w:tcPr>
            <w:tcW w:w="8788" w:type="dxa"/>
          </w:tcPr>
          <w:p w14:paraId="7FB8A0E2" w14:textId="38FACEED" w:rsidR="00B17371" w:rsidRPr="001604E3" w:rsidRDefault="00260BB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B17371"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00B17371" w:rsidRPr="001604E3">
              <w:rPr>
                <w:rFonts w:ascii="Times New Roman" w:hAnsi="Times New Roman" w:cs="Times New Roman"/>
                <w:sz w:val="20"/>
              </w:rPr>
              <w:t xml:space="preserve"> lit. d</w:t>
            </w:r>
          </w:p>
          <w:p w14:paraId="0C9D08B4" w14:textId="3D0F0FF0" w:rsidR="00B17371" w:rsidRPr="001604E3" w:rsidRDefault="0010368F"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w:t>
            </w:r>
            <w:r w:rsidRPr="001604E3">
              <w:rPr>
                <w:rFonts w:ascii="Times New Roman" w:hAnsi="Times New Roman" w:cs="Times New Roman"/>
                <w:sz w:val="20"/>
              </w:rPr>
              <w:t>art</w:t>
            </w:r>
            <w:r w:rsidR="00B17371" w:rsidRPr="001604E3">
              <w:rPr>
                <w:rFonts w:ascii="Times New Roman" w:hAnsi="Times New Roman" w:cs="Times New Roman"/>
                <w:sz w:val="20"/>
              </w:rPr>
              <w:t xml:space="preserve">. 168 </w:t>
            </w:r>
            <w:r w:rsidR="00B11DEB" w:rsidRPr="001604E3">
              <w:rPr>
                <w:rFonts w:ascii="Times New Roman" w:hAnsi="Times New Roman" w:cs="Times New Roman"/>
                <w:sz w:val="20"/>
              </w:rPr>
              <w:t>w pkt 11 po wyrazach „o którym mowa w art. 9 ust. 1 pkt 7,” dodaje się wyrazy „lub ust. 1a pkt 6”</w:t>
            </w:r>
          </w:p>
          <w:p w14:paraId="18ED2B3F" w14:textId="77777777" w:rsidR="00B17371" w:rsidRPr="001604E3" w:rsidRDefault="00B17371" w:rsidP="007B6291">
            <w:pPr>
              <w:pStyle w:val="PKTpunkt"/>
              <w:keepNext/>
              <w:spacing w:line="240" w:lineRule="auto"/>
              <w:rPr>
                <w:rFonts w:ascii="Times New Roman" w:hAnsi="Times New Roman" w:cs="Times New Roman"/>
                <w:sz w:val="20"/>
              </w:rPr>
            </w:pPr>
          </w:p>
        </w:tc>
        <w:tc>
          <w:tcPr>
            <w:tcW w:w="4820" w:type="dxa"/>
            <w:vMerge/>
          </w:tcPr>
          <w:p w14:paraId="5DA0DC16" w14:textId="1B7C03F1" w:rsidR="00B17371" w:rsidRPr="001604E3" w:rsidRDefault="00B17371" w:rsidP="007B6291">
            <w:pPr>
              <w:jc w:val="both"/>
              <w:rPr>
                <w:sz w:val="20"/>
                <w:szCs w:val="20"/>
              </w:rPr>
            </w:pPr>
          </w:p>
        </w:tc>
      </w:tr>
      <w:tr w:rsidR="00B17371" w:rsidRPr="001604E3" w14:paraId="5377961A" w14:textId="77777777" w:rsidTr="007B6291">
        <w:trPr>
          <w:trHeight w:val="492"/>
        </w:trPr>
        <w:tc>
          <w:tcPr>
            <w:tcW w:w="284" w:type="dxa"/>
          </w:tcPr>
          <w:p w14:paraId="42F7C71E" w14:textId="77777777" w:rsidR="00B17371" w:rsidRPr="001604E3" w:rsidRDefault="00B17371" w:rsidP="007B6291">
            <w:pPr>
              <w:rPr>
                <w:sz w:val="20"/>
                <w:szCs w:val="20"/>
              </w:rPr>
            </w:pPr>
          </w:p>
        </w:tc>
        <w:tc>
          <w:tcPr>
            <w:tcW w:w="8788" w:type="dxa"/>
          </w:tcPr>
          <w:p w14:paraId="417EBE9F" w14:textId="0517BE74" w:rsidR="00B17371" w:rsidRPr="001604E3" w:rsidRDefault="00260BB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B17371"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004A57DE" w:rsidRPr="001604E3">
              <w:rPr>
                <w:rFonts w:ascii="Times New Roman" w:hAnsi="Times New Roman" w:cs="Times New Roman"/>
                <w:sz w:val="20"/>
              </w:rPr>
              <w:t xml:space="preserve"> </w:t>
            </w:r>
            <w:r w:rsidR="00B17371" w:rsidRPr="001604E3">
              <w:rPr>
                <w:rFonts w:ascii="Times New Roman" w:hAnsi="Times New Roman" w:cs="Times New Roman"/>
                <w:sz w:val="20"/>
              </w:rPr>
              <w:t>lit. e</w:t>
            </w:r>
          </w:p>
          <w:p w14:paraId="369EAF81" w14:textId="7B318406" w:rsidR="00B17371" w:rsidRPr="001604E3" w:rsidRDefault="007B6291"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w:t>
            </w:r>
            <w:r w:rsidRPr="001604E3">
              <w:rPr>
                <w:rFonts w:ascii="Times New Roman" w:hAnsi="Times New Roman" w:cs="Times New Roman"/>
                <w:sz w:val="20"/>
              </w:rPr>
              <w:t>art</w:t>
            </w:r>
            <w:r w:rsidR="00B17371" w:rsidRPr="001604E3">
              <w:rPr>
                <w:rFonts w:ascii="Times New Roman" w:hAnsi="Times New Roman" w:cs="Times New Roman"/>
                <w:sz w:val="20"/>
              </w:rPr>
              <w:t xml:space="preserve">. 168  </w:t>
            </w:r>
            <w:r w:rsidR="00B11DEB" w:rsidRPr="001604E3">
              <w:rPr>
                <w:rFonts w:ascii="Times New Roman" w:hAnsi="Times New Roman" w:cs="Times New Roman"/>
                <w:sz w:val="20"/>
              </w:rPr>
              <w:t>w pkt 14 po wyrazach „o którym mowa w art. 7” dodaje się wyrazy „pkt 1”</w:t>
            </w:r>
          </w:p>
        </w:tc>
        <w:tc>
          <w:tcPr>
            <w:tcW w:w="4820" w:type="dxa"/>
            <w:vMerge/>
          </w:tcPr>
          <w:p w14:paraId="00BFA708" w14:textId="77777777" w:rsidR="00B17371" w:rsidRPr="001604E3" w:rsidRDefault="00B17371" w:rsidP="007B6291">
            <w:pPr>
              <w:jc w:val="both"/>
              <w:rPr>
                <w:sz w:val="20"/>
                <w:szCs w:val="20"/>
              </w:rPr>
            </w:pPr>
          </w:p>
        </w:tc>
      </w:tr>
      <w:tr w:rsidR="00B17371" w:rsidRPr="001604E3" w14:paraId="399BA31A" w14:textId="77777777" w:rsidTr="007B6291">
        <w:trPr>
          <w:trHeight w:val="492"/>
        </w:trPr>
        <w:tc>
          <w:tcPr>
            <w:tcW w:w="284" w:type="dxa"/>
          </w:tcPr>
          <w:p w14:paraId="775AB739" w14:textId="77777777" w:rsidR="00B17371" w:rsidRPr="001604E3" w:rsidRDefault="00B17371" w:rsidP="007B6291">
            <w:pPr>
              <w:rPr>
                <w:sz w:val="20"/>
                <w:szCs w:val="20"/>
              </w:rPr>
            </w:pPr>
          </w:p>
        </w:tc>
        <w:tc>
          <w:tcPr>
            <w:tcW w:w="8788" w:type="dxa"/>
          </w:tcPr>
          <w:p w14:paraId="6E0A39E5" w14:textId="5018B467" w:rsidR="00B17371" w:rsidRPr="001604E3" w:rsidRDefault="00260BB1"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B17371"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004A57DE" w:rsidRPr="001604E3">
              <w:rPr>
                <w:rFonts w:ascii="Times New Roman" w:hAnsi="Times New Roman" w:cs="Times New Roman"/>
                <w:sz w:val="20"/>
              </w:rPr>
              <w:t xml:space="preserve"> </w:t>
            </w:r>
            <w:r w:rsidR="00B17371" w:rsidRPr="001604E3">
              <w:rPr>
                <w:rFonts w:ascii="Times New Roman" w:hAnsi="Times New Roman" w:cs="Times New Roman"/>
                <w:sz w:val="20"/>
              </w:rPr>
              <w:t>lit. f</w:t>
            </w:r>
          </w:p>
          <w:p w14:paraId="18D2E9E8" w14:textId="5ECDC588" w:rsidR="00B11DEB" w:rsidRPr="001604E3" w:rsidRDefault="007B6291" w:rsidP="001604E3">
            <w:pPr>
              <w:pStyle w:val="LITlitera"/>
              <w:ind w:left="0" w:firstLine="0"/>
              <w:rPr>
                <w:rFonts w:ascii="Times New Roman" w:hAnsi="Times New Roman" w:cs="Times New Roman"/>
                <w:sz w:val="20"/>
              </w:rPr>
            </w:pPr>
            <w:r w:rsidRPr="001604E3">
              <w:rPr>
                <w:rFonts w:ascii="Times New Roman" w:hAnsi="Times New Roman" w:cs="Times New Roman"/>
                <w:sz w:val="20"/>
              </w:rPr>
              <w:t>w</w:t>
            </w:r>
            <w:r w:rsidR="00B17371" w:rsidRPr="001604E3">
              <w:rPr>
                <w:rFonts w:ascii="Times New Roman" w:hAnsi="Times New Roman" w:cs="Times New Roman"/>
                <w:sz w:val="20"/>
              </w:rPr>
              <w:t xml:space="preserve"> art. 168 </w:t>
            </w:r>
            <w:r w:rsidR="00B11DEB" w:rsidRPr="001604E3">
              <w:rPr>
                <w:rFonts w:ascii="Times New Roman" w:hAnsi="Times New Roman" w:cs="Times New Roman"/>
                <w:sz w:val="20"/>
              </w:rPr>
              <w:t>po pkt 14 dodaje się pkt 14a w brzmieniu:</w:t>
            </w:r>
          </w:p>
          <w:p w14:paraId="6E642213" w14:textId="394297DF" w:rsidR="00B11DEB" w:rsidRPr="001604E3" w:rsidRDefault="00B11DEB" w:rsidP="00B11DEB">
            <w:pPr>
              <w:pStyle w:val="LITlitera"/>
              <w:keepNext/>
              <w:spacing w:line="240" w:lineRule="auto"/>
              <w:ind w:left="0"/>
              <w:rPr>
                <w:rFonts w:ascii="Times New Roman" w:hAnsi="Times New Roman" w:cs="Times New Roman"/>
                <w:sz w:val="20"/>
              </w:rPr>
            </w:pPr>
            <w:r w:rsidRPr="001604E3">
              <w:rPr>
                <w:rFonts w:ascii="Times New Roman" w:hAnsi="Times New Roman" w:cs="Times New Roman"/>
                <w:sz w:val="20"/>
              </w:rPr>
              <w:t xml:space="preserve">„    14a) wytwarza biogaz na potrzeby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lub wytwarza </w:t>
            </w:r>
            <w:proofErr w:type="spellStart"/>
            <w:r w:rsidRPr="001604E3">
              <w:rPr>
                <w:rFonts w:ascii="Times New Roman" w:hAnsi="Times New Roman" w:cs="Times New Roman"/>
                <w:sz w:val="20"/>
              </w:rPr>
              <w:t>biometan</w:t>
            </w:r>
            <w:proofErr w:type="spellEnd"/>
            <w:r w:rsidRPr="001604E3">
              <w:rPr>
                <w:rFonts w:ascii="Times New Roman" w:hAnsi="Times New Roman" w:cs="Times New Roman"/>
                <w:sz w:val="20"/>
              </w:rPr>
              <w:t xml:space="preserve"> z biogazu bez wpisu do rejestru wytwórców biogazu, o którym mowa w art. 7 pkt 2, lub niezgodnie z treścią tego wpisu;”,</w:t>
            </w:r>
          </w:p>
          <w:p w14:paraId="5FDD3F90" w14:textId="7188AF95" w:rsidR="007B6291" w:rsidRPr="001604E3" w:rsidRDefault="007B6291" w:rsidP="001604E3">
            <w:pPr>
              <w:pStyle w:val="LITlitera"/>
              <w:keepNext/>
              <w:spacing w:line="240" w:lineRule="auto"/>
              <w:ind w:left="0"/>
              <w:rPr>
                <w:rFonts w:ascii="Times New Roman" w:hAnsi="Times New Roman" w:cs="Times New Roman"/>
                <w:sz w:val="20"/>
              </w:rPr>
            </w:pPr>
          </w:p>
          <w:p w14:paraId="45DC5E44" w14:textId="534A80DE" w:rsidR="007B6291" w:rsidRPr="001604E3" w:rsidRDefault="007B6291" w:rsidP="007B6291">
            <w:pPr>
              <w:pStyle w:val="LITlitera"/>
              <w:ind w:left="0" w:firstLine="0"/>
              <w:rPr>
                <w:rFonts w:ascii="Times New Roman" w:hAnsi="Times New Roman" w:cs="Times New Roman"/>
                <w:sz w:val="20"/>
              </w:rPr>
            </w:pPr>
            <w:r w:rsidRPr="001604E3">
              <w:rPr>
                <w:rFonts w:ascii="Times New Roman" w:hAnsi="Times New Roman" w:cs="Times New Roman"/>
                <w:sz w:val="20"/>
              </w:rPr>
              <w:t xml:space="preserve">Art. 1 pkt </w:t>
            </w:r>
            <w:r w:rsidR="00B11DEB" w:rsidRPr="001604E3">
              <w:rPr>
                <w:rFonts w:ascii="Times New Roman" w:hAnsi="Times New Roman" w:cs="Times New Roman"/>
                <w:sz w:val="20"/>
              </w:rPr>
              <w:t>116</w:t>
            </w:r>
            <w:r w:rsidR="004A57DE" w:rsidRPr="001604E3">
              <w:rPr>
                <w:rFonts w:ascii="Times New Roman" w:hAnsi="Times New Roman" w:cs="Times New Roman"/>
                <w:sz w:val="20"/>
              </w:rPr>
              <w:t xml:space="preserve"> </w:t>
            </w:r>
            <w:r w:rsidRPr="001604E3">
              <w:rPr>
                <w:rFonts w:ascii="Times New Roman" w:hAnsi="Times New Roman" w:cs="Times New Roman"/>
                <w:sz w:val="20"/>
              </w:rPr>
              <w:t>lit. g</w:t>
            </w:r>
          </w:p>
          <w:p w14:paraId="212D20FD" w14:textId="6DD65524" w:rsidR="00B11DEB" w:rsidRPr="001604E3" w:rsidRDefault="007B6291" w:rsidP="001604E3">
            <w:pPr>
              <w:pStyle w:val="LITlitera"/>
              <w:keepNext/>
              <w:ind w:left="0" w:firstLine="0"/>
              <w:rPr>
                <w:rFonts w:ascii="Times New Roman" w:hAnsi="Times New Roman" w:cs="Times New Roman"/>
                <w:sz w:val="20"/>
              </w:rPr>
            </w:pPr>
            <w:r w:rsidRPr="001604E3">
              <w:rPr>
                <w:rFonts w:ascii="Times New Roman" w:hAnsi="Times New Roman" w:cs="Times New Roman"/>
                <w:sz w:val="20"/>
              </w:rPr>
              <w:lastRenderedPageBreak/>
              <w:t>w art. 168 pkt</w:t>
            </w:r>
            <w:r w:rsidR="00B11DEB" w:rsidRPr="001604E3">
              <w:rPr>
                <w:rFonts w:ascii="Times New Roman" w:hAnsi="Times New Roman" w:cs="Times New Roman"/>
                <w:sz w:val="20"/>
              </w:rPr>
              <w:t xml:space="preserve"> 15 otrzymuje brzmienie:</w:t>
            </w:r>
          </w:p>
          <w:p w14:paraId="70FACB74" w14:textId="101B2CAF" w:rsidR="00B11DEB" w:rsidRPr="001604E3" w:rsidRDefault="00B11DEB" w:rsidP="00B11DEB">
            <w:pPr>
              <w:pStyle w:val="LITlitera"/>
              <w:keepNext/>
              <w:ind w:left="0" w:firstLine="0"/>
              <w:rPr>
                <w:rFonts w:ascii="Times New Roman" w:hAnsi="Times New Roman" w:cs="Times New Roman"/>
                <w:sz w:val="20"/>
              </w:rPr>
            </w:pPr>
            <w:r w:rsidRPr="001604E3">
              <w:rPr>
                <w:rFonts w:ascii="Times New Roman" w:hAnsi="Times New Roman" w:cs="Times New Roman"/>
                <w:sz w:val="20"/>
              </w:rPr>
              <w:t>„15) po wypełnieniu zobowiązania, o którym mowa w:</w:t>
            </w:r>
          </w:p>
          <w:p w14:paraId="605C1773" w14:textId="07C061A5" w:rsidR="00B11DEB" w:rsidRPr="001604E3" w:rsidRDefault="00B11DEB" w:rsidP="00B11DEB">
            <w:pPr>
              <w:pStyle w:val="LITlitera"/>
              <w:keepNext/>
              <w:ind w:left="0" w:firstLine="0"/>
              <w:rPr>
                <w:rFonts w:ascii="Times New Roman" w:hAnsi="Times New Roman" w:cs="Times New Roman"/>
                <w:sz w:val="20"/>
              </w:rPr>
            </w:pPr>
            <w:r w:rsidRPr="001604E3">
              <w:rPr>
                <w:rFonts w:ascii="Times New Roman" w:hAnsi="Times New Roman" w:cs="Times New Roman"/>
                <w:sz w:val="20"/>
              </w:rPr>
              <w:t>a)art. 79 ust. 3 pkt 8, albo po wypełnieniu tego zobowiązania z uwzględnieniem przedłużenia terminu, o którym mowa w art. 79a ust. 1, dokonał sprzedaży energii elektrycznej w ramach systemu aukcyjnego poniżej 85% ilości tej energii określonej w ofercie, w okresach rozliczeniowych wskazanych w art. 83 ust. 2, lub</w:t>
            </w:r>
          </w:p>
          <w:p w14:paraId="47FC8FC9" w14:textId="05E4379F" w:rsidR="00B11DEB" w:rsidRPr="001604E3" w:rsidRDefault="00B11DEB" w:rsidP="00B11DEB">
            <w:pPr>
              <w:pStyle w:val="LITlitera"/>
              <w:keepNext/>
              <w:ind w:left="0" w:firstLine="0"/>
              <w:rPr>
                <w:rFonts w:ascii="Times New Roman" w:hAnsi="Times New Roman" w:cs="Times New Roman"/>
                <w:sz w:val="20"/>
              </w:rPr>
            </w:pPr>
            <w:r w:rsidRPr="001604E3">
              <w:rPr>
                <w:rFonts w:ascii="Times New Roman" w:hAnsi="Times New Roman" w:cs="Times New Roman"/>
                <w:sz w:val="20"/>
              </w:rPr>
              <w:t>b)art. 83h ust. 3 pkt 5, dokonał sprzedaży energii elektrycznej w ramach systemu aukcyjnego poniżej 85% ilości tej energii określonej w ofercie, w okresie rozliczeniowym wskazanym w art. 83f</w:t>
            </w:r>
          </w:p>
          <w:p w14:paraId="3F24F945" w14:textId="41E10469" w:rsidR="00B11DEB" w:rsidRPr="001604E3" w:rsidRDefault="00B11DEB" w:rsidP="00B11DEB">
            <w:pPr>
              <w:pStyle w:val="LITlitera"/>
              <w:keepNext/>
              <w:ind w:left="0"/>
              <w:rPr>
                <w:rFonts w:ascii="Times New Roman" w:hAnsi="Times New Roman" w:cs="Times New Roman"/>
                <w:sz w:val="20"/>
              </w:rPr>
            </w:pPr>
            <w:r w:rsidRPr="001604E3">
              <w:rPr>
                <w:rFonts w:ascii="Times New Roman" w:hAnsi="Times New Roman" w:cs="Times New Roman"/>
                <w:sz w:val="20"/>
              </w:rPr>
              <w:t>– </w:t>
            </w:r>
            <w:r w:rsidR="00E93AAF" w:rsidRPr="001604E3">
              <w:rPr>
                <w:rFonts w:ascii="Times New Roman" w:hAnsi="Times New Roman" w:cs="Times New Roman"/>
                <w:sz w:val="20"/>
              </w:rPr>
              <w:t xml:space="preserve">    </w:t>
            </w:r>
            <w:r w:rsidRPr="001604E3">
              <w:rPr>
                <w:rFonts w:ascii="Times New Roman" w:hAnsi="Times New Roman" w:cs="Times New Roman"/>
                <w:sz w:val="20"/>
              </w:rPr>
              <w:t>z wyłączeniem przypadków, w których do wytworzenia energii nie doszło w następstwie okoliczności, o których mowa w art. 83 ust. 3b;”</w:t>
            </w:r>
          </w:p>
          <w:p w14:paraId="262CCFA7" w14:textId="6C3EA59A" w:rsidR="00B11DEB" w:rsidRPr="001604E3" w:rsidRDefault="00B11DEB" w:rsidP="001604E3">
            <w:pPr>
              <w:pStyle w:val="LITlitera"/>
              <w:keepNext/>
              <w:ind w:left="0" w:firstLine="0"/>
              <w:rPr>
                <w:rFonts w:ascii="Times New Roman" w:hAnsi="Times New Roman" w:cs="Times New Roman"/>
                <w:sz w:val="20"/>
              </w:rPr>
            </w:pPr>
          </w:p>
          <w:p w14:paraId="6E33EADC" w14:textId="1F6A7B95" w:rsidR="00B17371" w:rsidRPr="001604E3" w:rsidRDefault="00B17371" w:rsidP="001604E3">
            <w:pPr>
              <w:pStyle w:val="LITlitera"/>
              <w:keepNext/>
              <w:ind w:left="0" w:firstLine="0"/>
              <w:rPr>
                <w:rFonts w:ascii="Times New Roman" w:hAnsi="Times New Roman" w:cs="Times New Roman"/>
                <w:sz w:val="20"/>
              </w:rPr>
            </w:pPr>
          </w:p>
        </w:tc>
        <w:tc>
          <w:tcPr>
            <w:tcW w:w="4820" w:type="dxa"/>
            <w:vMerge/>
          </w:tcPr>
          <w:p w14:paraId="58C5DC27" w14:textId="77777777" w:rsidR="00B17371" w:rsidRPr="001604E3" w:rsidRDefault="00B17371" w:rsidP="007B6291">
            <w:pPr>
              <w:jc w:val="both"/>
              <w:rPr>
                <w:sz w:val="20"/>
                <w:szCs w:val="20"/>
              </w:rPr>
            </w:pPr>
          </w:p>
        </w:tc>
      </w:tr>
      <w:tr w:rsidR="00E970B4" w:rsidRPr="001604E3" w14:paraId="0AC9DB3C" w14:textId="77777777" w:rsidTr="007B6291">
        <w:trPr>
          <w:trHeight w:val="492"/>
        </w:trPr>
        <w:tc>
          <w:tcPr>
            <w:tcW w:w="284" w:type="dxa"/>
          </w:tcPr>
          <w:p w14:paraId="694AEE53" w14:textId="77777777" w:rsidR="00E970B4" w:rsidRPr="001604E3" w:rsidRDefault="00E970B4" w:rsidP="007B6291">
            <w:pPr>
              <w:rPr>
                <w:sz w:val="20"/>
                <w:szCs w:val="20"/>
              </w:rPr>
            </w:pPr>
          </w:p>
        </w:tc>
        <w:tc>
          <w:tcPr>
            <w:tcW w:w="8788" w:type="dxa"/>
          </w:tcPr>
          <w:p w14:paraId="341C2402" w14:textId="6E2B8EDF" w:rsidR="00E970B4" w:rsidRPr="001604E3" w:rsidRDefault="00E970B4" w:rsidP="00E93AAF">
            <w:pPr>
              <w:pStyle w:val="LITlitera"/>
              <w:ind w:left="0" w:firstLine="0"/>
              <w:rPr>
                <w:rFonts w:ascii="Times New Roman" w:hAnsi="Times New Roman" w:cs="Times New Roman"/>
                <w:sz w:val="20"/>
              </w:rPr>
            </w:pPr>
            <w:r w:rsidRPr="001604E3">
              <w:rPr>
                <w:rFonts w:ascii="Times New Roman" w:hAnsi="Times New Roman" w:cs="Times New Roman"/>
                <w:sz w:val="20"/>
              </w:rPr>
              <w:t>Art. 1 pkt 116 lit. h</w:t>
            </w:r>
          </w:p>
          <w:p w14:paraId="14031006" w14:textId="77777777" w:rsidR="00E970B4" w:rsidRPr="001604E3" w:rsidRDefault="00E970B4" w:rsidP="00E93AAF">
            <w:pPr>
              <w:pStyle w:val="PKTpunkt"/>
              <w:keepNext/>
              <w:rPr>
                <w:rFonts w:ascii="Times New Roman" w:hAnsi="Times New Roman" w:cs="Times New Roman"/>
                <w:sz w:val="20"/>
              </w:rPr>
            </w:pPr>
            <w:r w:rsidRPr="001604E3">
              <w:rPr>
                <w:rFonts w:ascii="Times New Roman" w:hAnsi="Times New Roman" w:cs="Times New Roman"/>
                <w:sz w:val="20"/>
              </w:rPr>
              <w:t>w art. 168 pkt 16 otrzymuje brzmienie:</w:t>
            </w:r>
            <w:r w:rsidRPr="001604E3" w:rsidDel="00CC0095">
              <w:rPr>
                <w:rFonts w:ascii="Times New Roman" w:hAnsi="Times New Roman" w:cs="Times New Roman"/>
                <w:sz w:val="20"/>
              </w:rPr>
              <w:t xml:space="preserve"> </w:t>
            </w:r>
          </w:p>
          <w:p w14:paraId="548A6C6D" w14:textId="30D8F1CF" w:rsidR="00E970B4" w:rsidRPr="001604E3" w:rsidRDefault="00E970B4" w:rsidP="00E93AAF">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„16) nie przekazuje w terminie Prezesowi URE informacji, o której mowa w art. 39 ust. 7 i 9, art. 39a ust. 7 i 9, art. 70b ust. 11a, art. 83 ust. 1 pkt 2, lub przekazuje nieprawdziwą informację;</w:t>
            </w:r>
          </w:p>
          <w:p w14:paraId="7AA5E12F" w14:textId="5D6E7EEB"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val="restart"/>
          </w:tcPr>
          <w:p w14:paraId="221FCFBB" w14:textId="77777777" w:rsidR="00E970B4" w:rsidRPr="001604E3" w:rsidRDefault="00E970B4" w:rsidP="007B6291">
            <w:pPr>
              <w:jc w:val="both"/>
              <w:rPr>
                <w:sz w:val="20"/>
                <w:szCs w:val="20"/>
              </w:rPr>
            </w:pPr>
            <w:r w:rsidRPr="001604E3">
              <w:rPr>
                <w:sz w:val="20"/>
                <w:szCs w:val="20"/>
              </w:rPr>
              <w:t xml:space="preserve">Celem regulacji jest doprecyzowanie terminu i informacji przekazywanych do Prezesa URE. </w:t>
            </w:r>
          </w:p>
          <w:p w14:paraId="48BCB71E" w14:textId="2990543F" w:rsidR="00E970B4" w:rsidRPr="001604E3" w:rsidRDefault="00E970B4" w:rsidP="007B6291">
            <w:pPr>
              <w:jc w:val="both"/>
              <w:rPr>
                <w:sz w:val="20"/>
                <w:szCs w:val="20"/>
              </w:rPr>
            </w:pPr>
          </w:p>
        </w:tc>
      </w:tr>
      <w:tr w:rsidR="00E970B4" w:rsidRPr="001604E3" w14:paraId="615AD448" w14:textId="77777777" w:rsidTr="007B6291">
        <w:trPr>
          <w:trHeight w:val="492"/>
        </w:trPr>
        <w:tc>
          <w:tcPr>
            <w:tcW w:w="284" w:type="dxa"/>
          </w:tcPr>
          <w:p w14:paraId="41328FA8" w14:textId="77777777" w:rsidR="00E970B4" w:rsidRPr="001604E3" w:rsidRDefault="00E970B4" w:rsidP="007B6291">
            <w:pPr>
              <w:rPr>
                <w:sz w:val="20"/>
                <w:szCs w:val="20"/>
              </w:rPr>
            </w:pPr>
          </w:p>
        </w:tc>
        <w:tc>
          <w:tcPr>
            <w:tcW w:w="8788" w:type="dxa"/>
          </w:tcPr>
          <w:p w14:paraId="7CBE220C" w14:textId="4E2DA5B2" w:rsidR="00E970B4" w:rsidRPr="001604E3" w:rsidRDefault="00E970B4" w:rsidP="00E93AAF">
            <w:pPr>
              <w:pStyle w:val="LITlitera"/>
              <w:ind w:left="0" w:firstLine="0"/>
              <w:rPr>
                <w:rFonts w:ascii="Times New Roman" w:hAnsi="Times New Roman" w:cs="Times New Roman"/>
                <w:sz w:val="20"/>
              </w:rPr>
            </w:pPr>
            <w:r w:rsidRPr="001604E3">
              <w:rPr>
                <w:rFonts w:ascii="Times New Roman" w:hAnsi="Times New Roman" w:cs="Times New Roman"/>
                <w:sz w:val="20"/>
              </w:rPr>
              <w:t>Art. 1 pkt 116 lit. i</w:t>
            </w:r>
          </w:p>
          <w:p w14:paraId="5C958BEB" w14:textId="77777777" w:rsidR="00E970B4" w:rsidRPr="001604E3" w:rsidRDefault="00E970B4" w:rsidP="00E93AAF">
            <w:pPr>
              <w:pStyle w:val="PKTpunkt"/>
              <w:keepNext/>
              <w:rPr>
                <w:rFonts w:ascii="Times New Roman" w:hAnsi="Times New Roman" w:cs="Times New Roman"/>
                <w:sz w:val="20"/>
              </w:rPr>
            </w:pPr>
            <w:r w:rsidRPr="001604E3">
              <w:rPr>
                <w:rFonts w:ascii="Times New Roman" w:hAnsi="Times New Roman" w:cs="Times New Roman"/>
                <w:sz w:val="20"/>
              </w:rPr>
              <w:t>w art. 168 po pkt 16 dodaje się pkt 16a w brzmieniu:</w:t>
            </w:r>
          </w:p>
          <w:p w14:paraId="70259108" w14:textId="77777777" w:rsidR="00E970B4" w:rsidRPr="001604E3" w:rsidRDefault="00E970B4" w:rsidP="00E93AAF">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„16a) nie przekazuje w terminie Prezesowi URE oświadczeń lub dokumentów, o których mowa w art. 70b ust. 11b pkt 1 i 2 i art. 83 ust. 1 pkt 4 lit. a i b lub opinii, o których mowa w art. 70b ust. 11b pkt 3 i art. 83 ust. 1 pkt 4 lit. c;”,</w:t>
            </w:r>
          </w:p>
          <w:p w14:paraId="4BBE075B" w14:textId="6C39D7DD" w:rsidR="00E970B4" w:rsidRPr="001604E3" w:rsidRDefault="00E970B4" w:rsidP="007B6291">
            <w:pPr>
              <w:pStyle w:val="PKTpunkt"/>
              <w:keepNext/>
              <w:spacing w:line="240" w:lineRule="auto"/>
              <w:rPr>
                <w:rFonts w:ascii="Times New Roman" w:hAnsi="Times New Roman" w:cs="Times New Roman"/>
                <w:sz w:val="20"/>
              </w:rPr>
            </w:pPr>
          </w:p>
        </w:tc>
        <w:tc>
          <w:tcPr>
            <w:tcW w:w="4820" w:type="dxa"/>
            <w:vMerge/>
          </w:tcPr>
          <w:p w14:paraId="542D1A67" w14:textId="3B2F56C0" w:rsidR="00E970B4" w:rsidRPr="001604E3" w:rsidRDefault="00E970B4" w:rsidP="007B6291">
            <w:pPr>
              <w:jc w:val="both"/>
              <w:rPr>
                <w:sz w:val="20"/>
                <w:szCs w:val="20"/>
              </w:rPr>
            </w:pPr>
          </w:p>
        </w:tc>
      </w:tr>
      <w:tr w:rsidR="00E93AAF" w:rsidRPr="001604E3" w14:paraId="1B80BFB2" w14:textId="77777777" w:rsidTr="007B6291">
        <w:trPr>
          <w:trHeight w:val="492"/>
        </w:trPr>
        <w:tc>
          <w:tcPr>
            <w:tcW w:w="284" w:type="dxa"/>
          </w:tcPr>
          <w:p w14:paraId="3E7B431F" w14:textId="77777777" w:rsidR="00E93AAF" w:rsidRPr="001604E3" w:rsidRDefault="00E93AAF" w:rsidP="007B6291">
            <w:pPr>
              <w:rPr>
                <w:sz w:val="20"/>
                <w:szCs w:val="20"/>
              </w:rPr>
            </w:pPr>
          </w:p>
        </w:tc>
        <w:tc>
          <w:tcPr>
            <w:tcW w:w="8788" w:type="dxa"/>
          </w:tcPr>
          <w:p w14:paraId="789BD3CA" w14:textId="2FDEFBAE" w:rsidR="00E93AAF" w:rsidRPr="001604E3" w:rsidRDefault="00E93AAF" w:rsidP="00E93AAF">
            <w:pPr>
              <w:pStyle w:val="LITlitera"/>
              <w:ind w:left="0" w:firstLine="0"/>
              <w:rPr>
                <w:rFonts w:ascii="Times New Roman" w:hAnsi="Times New Roman" w:cs="Times New Roman"/>
                <w:sz w:val="20"/>
              </w:rPr>
            </w:pPr>
            <w:r w:rsidRPr="001604E3">
              <w:rPr>
                <w:rFonts w:ascii="Times New Roman" w:hAnsi="Times New Roman" w:cs="Times New Roman"/>
                <w:sz w:val="20"/>
              </w:rPr>
              <w:t>Art. 1 pkt 116 lit. j</w:t>
            </w:r>
          </w:p>
          <w:p w14:paraId="19CAD474" w14:textId="4CCF9A91" w:rsidR="00E93AAF" w:rsidRPr="001604E3" w:rsidRDefault="00E93AAF" w:rsidP="001604E3">
            <w:pPr>
              <w:pStyle w:val="PKTpunkt"/>
              <w:keepNext/>
              <w:rPr>
                <w:rFonts w:ascii="Times New Roman" w:hAnsi="Times New Roman" w:cs="Times New Roman"/>
                <w:sz w:val="20"/>
              </w:rPr>
            </w:pPr>
            <w:r w:rsidRPr="001604E3">
              <w:rPr>
                <w:rFonts w:ascii="Times New Roman" w:hAnsi="Times New Roman" w:cs="Times New Roman"/>
                <w:sz w:val="20"/>
              </w:rPr>
              <w:t xml:space="preserve">w art. 168 w pkt 20 po wyrazach „wytwarza biogaz rolniczy” dodaje się wyrazy „lub </w:t>
            </w:r>
            <w:proofErr w:type="spellStart"/>
            <w:r w:rsidRPr="001604E3">
              <w:rPr>
                <w:rFonts w:ascii="Times New Roman" w:hAnsi="Times New Roman" w:cs="Times New Roman"/>
                <w:sz w:val="20"/>
              </w:rPr>
              <w:t>biometan</w:t>
            </w:r>
            <w:proofErr w:type="spellEnd"/>
            <w:r w:rsidRPr="001604E3">
              <w:rPr>
                <w:rFonts w:ascii="Times New Roman" w:hAnsi="Times New Roman" w:cs="Times New Roman"/>
                <w:sz w:val="20"/>
              </w:rPr>
              <w:t xml:space="preserve"> z biogazu rolniczego”</w:t>
            </w:r>
          </w:p>
        </w:tc>
        <w:tc>
          <w:tcPr>
            <w:tcW w:w="4820" w:type="dxa"/>
          </w:tcPr>
          <w:p w14:paraId="154537F7" w14:textId="58085E7B" w:rsidR="00E93AAF" w:rsidRPr="001604E3" w:rsidRDefault="004C53F0" w:rsidP="007B6291">
            <w:pPr>
              <w:jc w:val="both"/>
              <w:rPr>
                <w:sz w:val="20"/>
                <w:szCs w:val="20"/>
              </w:rPr>
            </w:pPr>
            <w:r w:rsidRPr="001604E3">
              <w:rPr>
                <w:sz w:val="20"/>
                <w:szCs w:val="20"/>
              </w:rPr>
              <w:t>Zmiana o charakterze porządkowym.</w:t>
            </w:r>
          </w:p>
        </w:tc>
      </w:tr>
      <w:tr w:rsidR="00E93AAF" w:rsidRPr="001604E3" w14:paraId="17D6243A" w14:textId="77777777" w:rsidTr="007B6291">
        <w:trPr>
          <w:trHeight w:val="492"/>
        </w:trPr>
        <w:tc>
          <w:tcPr>
            <w:tcW w:w="284" w:type="dxa"/>
          </w:tcPr>
          <w:p w14:paraId="102746AF" w14:textId="77777777" w:rsidR="00E93AAF" w:rsidRPr="001604E3" w:rsidRDefault="00E93AAF" w:rsidP="007B6291">
            <w:pPr>
              <w:rPr>
                <w:sz w:val="20"/>
                <w:szCs w:val="20"/>
              </w:rPr>
            </w:pPr>
          </w:p>
        </w:tc>
        <w:tc>
          <w:tcPr>
            <w:tcW w:w="8788" w:type="dxa"/>
          </w:tcPr>
          <w:p w14:paraId="6E3E55F0" w14:textId="714045A5" w:rsidR="00E93AAF" w:rsidRPr="001604E3" w:rsidRDefault="00E93AAF" w:rsidP="00E93AAF">
            <w:pPr>
              <w:pStyle w:val="LITlitera"/>
              <w:ind w:left="0" w:firstLine="0"/>
              <w:rPr>
                <w:rFonts w:ascii="Times New Roman" w:hAnsi="Times New Roman" w:cs="Times New Roman"/>
                <w:sz w:val="20"/>
              </w:rPr>
            </w:pPr>
            <w:r w:rsidRPr="001604E3">
              <w:rPr>
                <w:rFonts w:ascii="Times New Roman" w:hAnsi="Times New Roman" w:cs="Times New Roman"/>
                <w:sz w:val="20"/>
              </w:rPr>
              <w:t>Art. 1 pkt 116 lit. k</w:t>
            </w:r>
          </w:p>
          <w:p w14:paraId="7FEF230D" w14:textId="77777777" w:rsidR="00E93AAF" w:rsidRPr="001604E3" w:rsidRDefault="00E93AAF" w:rsidP="00E93AAF">
            <w:pPr>
              <w:pStyle w:val="PKTpunkt"/>
              <w:keepNext/>
              <w:rPr>
                <w:rFonts w:ascii="Times New Roman" w:hAnsi="Times New Roman" w:cs="Times New Roman"/>
                <w:sz w:val="20"/>
              </w:rPr>
            </w:pPr>
            <w:r w:rsidRPr="001604E3">
              <w:rPr>
                <w:rFonts w:ascii="Times New Roman" w:hAnsi="Times New Roman" w:cs="Times New Roman"/>
                <w:sz w:val="20"/>
              </w:rPr>
              <w:lastRenderedPageBreak/>
              <w:t>w art. 168 dodaje się pkt 27 w brzmieniu:</w:t>
            </w:r>
          </w:p>
          <w:p w14:paraId="14209C24" w14:textId="71344D39" w:rsidR="00E93AAF" w:rsidRPr="001604E3" w:rsidRDefault="00E93AAF" w:rsidP="00E93AAF">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„27) nie przekazuje Prezesowi URE sprawozdania, o którym mowa w art. 38ad ust. 1, albo uzupełnionego sprawozdania, w terminie określonym w art. 38ad ust. 3."; </w:t>
            </w:r>
          </w:p>
          <w:p w14:paraId="4DCF611E" w14:textId="4212D2A4" w:rsidR="00E93AAF" w:rsidRPr="001604E3" w:rsidRDefault="00E93AAF" w:rsidP="007B6291">
            <w:pPr>
              <w:pStyle w:val="PKTpunkt"/>
              <w:keepNext/>
              <w:spacing w:line="240" w:lineRule="auto"/>
              <w:rPr>
                <w:rFonts w:ascii="Times New Roman" w:hAnsi="Times New Roman" w:cs="Times New Roman"/>
                <w:sz w:val="20"/>
              </w:rPr>
            </w:pPr>
          </w:p>
        </w:tc>
        <w:tc>
          <w:tcPr>
            <w:tcW w:w="4820" w:type="dxa"/>
          </w:tcPr>
          <w:p w14:paraId="27CDA8EC" w14:textId="569BB81D" w:rsidR="00E93AAF" w:rsidRPr="001604E3" w:rsidRDefault="004C53F0" w:rsidP="007B6291">
            <w:pPr>
              <w:jc w:val="both"/>
              <w:rPr>
                <w:sz w:val="20"/>
                <w:szCs w:val="20"/>
              </w:rPr>
            </w:pPr>
            <w:r w:rsidRPr="001604E3">
              <w:rPr>
                <w:sz w:val="20"/>
                <w:szCs w:val="20"/>
              </w:rPr>
              <w:lastRenderedPageBreak/>
              <w:t>Celem regulacji jest doprecyzowanie terminu i informacji przekazywanych do Prezesa URE.</w:t>
            </w:r>
          </w:p>
        </w:tc>
      </w:tr>
      <w:tr w:rsidR="00E93AAF" w:rsidRPr="001604E3" w14:paraId="354D8178" w14:textId="77777777" w:rsidTr="007B6291">
        <w:trPr>
          <w:trHeight w:val="492"/>
        </w:trPr>
        <w:tc>
          <w:tcPr>
            <w:tcW w:w="284" w:type="dxa"/>
          </w:tcPr>
          <w:p w14:paraId="6875A536" w14:textId="77777777" w:rsidR="00E93AAF" w:rsidRPr="001604E3" w:rsidRDefault="00E93AAF" w:rsidP="007B6291">
            <w:pPr>
              <w:rPr>
                <w:sz w:val="20"/>
                <w:szCs w:val="20"/>
              </w:rPr>
            </w:pPr>
          </w:p>
        </w:tc>
        <w:tc>
          <w:tcPr>
            <w:tcW w:w="8788" w:type="dxa"/>
          </w:tcPr>
          <w:p w14:paraId="530104B7" w14:textId="77777777" w:rsidR="00E93AAF" w:rsidRPr="001604E3" w:rsidRDefault="00E93AAF" w:rsidP="00E93AAF">
            <w:pPr>
              <w:pStyle w:val="LITlitera"/>
              <w:ind w:left="0" w:firstLine="0"/>
              <w:rPr>
                <w:rFonts w:ascii="Times New Roman" w:hAnsi="Times New Roman" w:cs="Times New Roman"/>
                <w:sz w:val="20"/>
              </w:rPr>
            </w:pPr>
            <w:r w:rsidRPr="001604E3">
              <w:rPr>
                <w:rFonts w:ascii="Times New Roman" w:hAnsi="Times New Roman" w:cs="Times New Roman"/>
                <w:sz w:val="20"/>
              </w:rPr>
              <w:t xml:space="preserve">Art. 1 pkt 117 </w:t>
            </w:r>
          </w:p>
          <w:p w14:paraId="044FFCAF" w14:textId="17F148E8" w:rsidR="00E93AAF" w:rsidRPr="001604E3" w:rsidRDefault="00E93AAF" w:rsidP="00E93AAF">
            <w:pPr>
              <w:pStyle w:val="LITlitera"/>
              <w:ind w:left="0" w:firstLine="0"/>
              <w:rPr>
                <w:rFonts w:ascii="Times New Roman" w:hAnsi="Times New Roman" w:cs="Times New Roman"/>
                <w:sz w:val="20"/>
              </w:rPr>
            </w:pPr>
            <w:r w:rsidRPr="001604E3">
              <w:rPr>
                <w:rFonts w:ascii="Times New Roman" w:hAnsi="Times New Roman" w:cs="Times New Roman"/>
                <w:sz w:val="20"/>
              </w:rPr>
              <w:t>w art. 169 w ust. 1 w pkt 1 wyrazy „i 26" zastępuje się wyrazami „i 27";</w:t>
            </w:r>
          </w:p>
        </w:tc>
        <w:tc>
          <w:tcPr>
            <w:tcW w:w="4820" w:type="dxa"/>
          </w:tcPr>
          <w:p w14:paraId="0B9D86EA" w14:textId="1AAD37F9" w:rsidR="00E93AAF" w:rsidRPr="001604E3" w:rsidRDefault="004C53F0" w:rsidP="007B6291">
            <w:pPr>
              <w:jc w:val="both"/>
              <w:rPr>
                <w:sz w:val="20"/>
                <w:szCs w:val="20"/>
              </w:rPr>
            </w:pPr>
            <w:r w:rsidRPr="001604E3">
              <w:rPr>
                <w:sz w:val="20"/>
                <w:szCs w:val="20"/>
              </w:rPr>
              <w:t>Zmiana o charakterze porządkowym.</w:t>
            </w:r>
          </w:p>
        </w:tc>
      </w:tr>
      <w:tr w:rsidR="00284B47" w:rsidRPr="001604E3" w14:paraId="5CA67015" w14:textId="77777777" w:rsidTr="007B6291">
        <w:trPr>
          <w:trHeight w:val="492"/>
        </w:trPr>
        <w:tc>
          <w:tcPr>
            <w:tcW w:w="284" w:type="dxa"/>
          </w:tcPr>
          <w:p w14:paraId="78EC516B" w14:textId="77777777" w:rsidR="00284B47" w:rsidRPr="001604E3" w:rsidRDefault="00284B47" w:rsidP="007B6291">
            <w:pPr>
              <w:rPr>
                <w:sz w:val="20"/>
                <w:szCs w:val="20"/>
              </w:rPr>
            </w:pPr>
          </w:p>
        </w:tc>
        <w:tc>
          <w:tcPr>
            <w:tcW w:w="8788" w:type="dxa"/>
          </w:tcPr>
          <w:p w14:paraId="208320F9" w14:textId="6BCB3474" w:rsidR="00E93AAF" w:rsidRPr="001604E3" w:rsidRDefault="0000555B"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964881" w:rsidRPr="001604E3">
              <w:rPr>
                <w:rFonts w:ascii="Times New Roman" w:hAnsi="Times New Roman" w:cs="Times New Roman"/>
                <w:sz w:val="20"/>
              </w:rPr>
              <w:t>118</w:t>
            </w:r>
            <w:r w:rsidR="006879B0" w:rsidRPr="001604E3">
              <w:rPr>
                <w:rFonts w:ascii="Times New Roman" w:hAnsi="Times New Roman" w:cs="Times New Roman"/>
                <w:sz w:val="20"/>
              </w:rPr>
              <w:t xml:space="preserve"> </w:t>
            </w:r>
            <w:r w:rsidRPr="001604E3">
              <w:rPr>
                <w:rFonts w:ascii="Times New Roman" w:hAnsi="Times New Roman" w:cs="Times New Roman"/>
                <w:sz w:val="20"/>
              </w:rPr>
              <w:t>lit. a</w:t>
            </w:r>
          </w:p>
          <w:p w14:paraId="51045D64" w14:textId="7AE1B04D" w:rsidR="0000555B" w:rsidRPr="001604E3" w:rsidRDefault="00E93AAF" w:rsidP="00E93AAF">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art. 170  ust. 1 po wyrazach „pkt 1-5,” dodaje się wyraz „7,”</w:t>
            </w:r>
          </w:p>
          <w:p w14:paraId="1CFC7A7F" w14:textId="447B80AE" w:rsidR="00964881" w:rsidRPr="001604E3" w:rsidRDefault="00964881" w:rsidP="001604E3">
            <w:pPr>
              <w:pStyle w:val="PKTpunkt"/>
              <w:keepNext/>
              <w:spacing w:line="240" w:lineRule="auto"/>
              <w:rPr>
                <w:rFonts w:ascii="Times New Roman" w:hAnsi="Times New Roman" w:cs="Times New Roman"/>
                <w:sz w:val="20"/>
              </w:rPr>
            </w:pPr>
          </w:p>
        </w:tc>
        <w:tc>
          <w:tcPr>
            <w:tcW w:w="4820" w:type="dxa"/>
          </w:tcPr>
          <w:p w14:paraId="1CF42119" w14:textId="79C14FDA" w:rsidR="00284B47" w:rsidRPr="001604E3" w:rsidRDefault="0002678C" w:rsidP="007B6291">
            <w:pPr>
              <w:jc w:val="both"/>
              <w:rPr>
                <w:sz w:val="20"/>
                <w:szCs w:val="20"/>
              </w:rPr>
            </w:pPr>
            <w:r w:rsidRPr="001604E3">
              <w:rPr>
                <w:sz w:val="20"/>
                <w:szCs w:val="20"/>
              </w:rPr>
              <w:t>Zmiany porządkujące w związku z nowym brzmieniem zaproponowanym niniejszym projektem ustawy.</w:t>
            </w:r>
          </w:p>
        </w:tc>
      </w:tr>
      <w:tr w:rsidR="00964881" w:rsidRPr="001604E3" w14:paraId="0D720662" w14:textId="77777777" w:rsidTr="007B6291">
        <w:trPr>
          <w:trHeight w:val="492"/>
        </w:trPr>
        <w:tc>
          <w:tcPr>
            <w:tcW w:w="284" w:type="dxa"/>
          </w:tcPr>
          <w:p w14:paraId="4E6755CC" w14:textId="77777777" w:rsidR="00964881" w:rsidRPr="001604E3" w:rsidRDefault="00964881" w:rsidP="007B6291">
            <w:pPr>
              <w:rPr>
                <w:sz w:val="20"/>
                <w:szCs w:val="20"/>
              </w:rPr>
            </w:pPr>
          </w:p>
        </w:tc>
        <w:tc>
          <w:tcPr>
            <w:tcW w:w="8788" w:type="dxa"/>
          </w:tcPr>
          <w:p w14:paraId="616AA118" w14:textId="0E9D489F"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118 lit. b</w:t>
            </w:r>
          </w:p>
          <w:p w14:paraId="694A1DB5" w14:textId="77777777" w:rsidR="00964881" w:rsidRPr="001604E3" w:rsidRDefault="00964881"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w art. 170  po ust. 2 dodaje się ust. 2a i 2b w brzmieniu: </w:t>
            </w:r>
          </w:p>
          <w:p w14:paraId="5B62921A"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„2a. W przypadku gdy w poprzednim roku przychód, o którym mowa w ust. 1, nie przekraczał kwoty 500 000 zł, Prezes URE może nałożyć na podmiot karę pieniężną w zakresie nieprzestrzegania obowiązku, o którym mowa w art. 52 ust. 1, w wysokości nieprzekraczającej 2 000 zł.</w:t>
            </w:r>
          </w:p>
          <w:p w14:paraId="6D534D3F" w14:textId="6F8BD81E" w:rsidR="00964881" w:rsidRPr="001604E3" w:rsidDel="00E93AAF"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2b. W przypadku gdy przed wydaniem decyzji o nałożeniu kary pieniężnej w zakresie nieprzestrzegania obowiązku, o którym mowa w art. 52 ust. 1, z jakichkolwiek przyczyn nie można ustalić przychodu za rok kalendarzowy poprzedzający rok nałożenia kary pieniężnej, lub dokonanie tych ustaleń jest znacząco utrudnione, Prezes URE, nakładając karę pieniężną, uwzględnia ostatni ustalony przychód osiągnięty przez ten podmiot.”,</w:t>
            </w:r>
          </w:p>
        </w:tc>
        <w:tc>
          <w:tcPr>
            <w:tcW w:w="4820" w:type="dxa"/>
          </w:tcPr>
          <w:p w14:paraId="2FC7576F" w14:textId="0E393E69" w:rsidR="00964881" w:rsidRPr="001604E3" w:rsidRDefault="004C53F0" w:rsidP="007B6291">
            <w:pPr>
              <w:jc w:val="both"/>
              <w:rPr>
                <w:sz w:val="20"/>
                <w:szCs w:val="20"/>
              </w:rPr>
            </w:pPr>
            <w:r w:rsidRPr="001604E3">
              <w:rPr>
                <w:sz w:val="20"/>
                <w:szCs w:val="20"/>
              </w:rPr>
              <w:t xml:space="preserve">Zmiany mające na celu doprecyzowanie kwestii nakładania kary pieniężnej przez Prezesa URE. </w:t>
            </w:r>
          </w:p>
        </w:tc>
      </w:tr>
      <w:tr w:rsidR="00E970B4" w:rsidRPr="001604E3" w14:paraId="548FA9B1" w14:textId="77777777" w:rsidTr="007B6291">
        <w:trPr>
          <w:trHeight w:val="492"/>
        </w:trPr>
        <w:tc>
          <w:tcPr>
            <w:tcW w:w="284" w:type="dxa"/>
          </w:tcPr>
          <w:p w14:paraId="7D7348BF" w14:textId="77777777" w:rsidR="00E970B4" w:rsidRPr="001604E3" w:rsidRDefault="00E970B4" w:rsidP="007B6291">
            <w:pPr>
              <w:rPr>
                <w:sz w:val="20"/>
                <w:szCs w:val="20"/>
              </w:rPr>
            </w:pPr>
          </w:p>
        </w:tc>
        <w:tc>
          <w:tcPr>
            <w:tcW w:w="8788" w:type="dxa"/>
          </w:tcPr>
          <w:p w14:paraId="7942771B" w14:textId="350FB5A9" w:rsidR="00E970B4" w:rsidRPr="001604E3" w:rsidRDefault="00E970B4"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118 lit. c</w:t>
            </w:r>
          </w:p>
          <w:p w14:paraId="4ABABB13" w14:textId="16BB0E0C" w:rsidR="00E970B4" w:rsidRPr="001604E3" w:rsidDel="00E93AAF" w:rsidRDefault="00E970B4" w:rsidP="001604E3">
            <w:pPr>
              <w:pStyle w:val="PKTpunkt"/>
              <w:keepNext/>
              <w:rPr>
                <w:rFonts w:ascii="Times New Roman" w:hAnsi="Times New Roman" w:cs="Times New Roman"/>
                <w:sz w:val="20"/>
              </w:rPr>
            </w:pPr>
            <w:r w:rsidRPr="001604E3">
              <w:rPr>
                <w:rFonts w:ascii="Times New Roman" w:hAnsi="Times New Roman" w:cs="Times New Roman"/>
                <w:sz w:val="20"/>
              </w:rPr>
              <w:t>w art. 170 w ust. 3 wyrazy „pkt 6-8” zastępuje się wyrazami „pkt 6 i 8”,</w:t>
            </w:r>
          </w:p>
        </w:tc>
        <w:tc>
          <w:tcPr>
            <w:tcW w:w="4820" w:type="dxa"/>
            <w:vMerge w:val="restart"/>
          </w:tcPr>
          <w:p w14:paraId="2DB3A21B" w14:textId="77777777" w:rsidR="00E970B4" w:rsidRPr="001604E3" w:rsidRDefault="00E970B4" w:rsidP="007B6291">
            <w:pPr>
              <w:jc w:val="both"/>
              <w:rPr>
                <w:sz w:val="20"/>
                <w:szCs w:val="20"/>
              </w:rPr>
            </w:pPr>
            <w:r w:rsidRPr="001604E3">
              <w:rPr>
                <w:sz w:val="20"/>
                <w:szCs w:val="20"/>
              </w:rPr>
              <w:t>Zmiana o charakterze porządkowym.</w:t>
            </w:r>
          </w:p>
          <w:p w14:paraId="78A7B31F" w14:textId="0868299B" w:rsidR="00E970B4" w:rsidRPr="001604E3" w:rsidRDefault="00E970B4" w:rsidP="007B6291">
            <w:pPr>
              <w:jc w:val="both"/>
              <w:rPr>
                <w:sz w:val="20"/>
                <w:szCs w:val="20"/>
              </w:rPr>
            </w:pPr>
          </w:p>
        </w:tc>
      </w:tr>
      <w:tr w:rsidR="00E970B4" w:rsidRPr="001604E3" w14:paraId="0D4AC0FE" w14:textId="77777777" w:rsidTr="007B6291">
        <w:trPr>
          <w:trHeight w:val="492"/>
        </w:trPr>
        <w:tc>
          <w:tcPr>
            <w:tcW w:w="284" w:type="dxa"/>
          </w:tcPr>
          <w:p w14:paraId="5E9B500A" w14:textId="77777777" w:rsidR="00E970B4" w:rsidRPr="001604E3" w:rsidRDefault="00E970B4" w:rsidP="007B6291">
            <w:pPr>
              <w:rPr>
                <w:sz w:val="20"/>
                <w:szCs w:val="20"/>
              </w:rPr>
            </w:pPr>
          </w:p>
        </w:tc>
        <w:tc>
          <w:tcPr>
            <w:tcW w:w="8788" w:type="dxa"/>
          </w:tcPr>
          <w:p w14:paraId="210EBFD4" w14:textId="664C41C5" w:rsidR="00E970B4" w:rsidRPr="001604E3" w:rsidRDefault="00E970B4"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 pkt 118 lit. d</w:t>
            </w:r>
          </w:p>
          <w:p w14:paraId="69324603" w14:textId="77777777" w:rsidR="00E970B4" w:rsidRPr="001604E3" w:rsidRDefault="00E970B4" w:rsidP="00964881">
            <w:pPr>
              <w:pStyle w:val="PKTpunkt"/>
              <w:keepNext/>
              <w:rPr>
                <w:rFonts w:ascii="Times New Roman" w:hAnsi="Times New Roman" w:cs="Times New Roman"/>
                <w:sz w:val="20"/>
              </w:rPr>
            </w:pPr>
            <w:r w:rsidRPr="001604E3">
              <w:rPr>
                <w:rFonts w:ascii="Times New Roman" w:hAnsi="Times New Roman" w:cs="Times New Roman"/>
                <w:sz w:val="20"/>
              </w:rPr>
              <w:t>w art. 170  w ust. 4 pkt 2 otrzymuje brzmienie:</w:t>
            </w:r>
          </w:p>
          <w:p w14:paraId="075A6E32" w14:textId="34077C69" w:rsidR="00E970B4" w:rsidRPr="001604E3" w:rsidDel="00E93AAF" w:rsidRDefault="00E970B4"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pkt 11, 11b, 12, 14, 14a, 16, 16a i 18, wynosi 1000 zł;”,</w:t>
            </w:r>
          </w:p>
        </w:tc>
        <w:tc>
          <w:tcPr>
            <w:tcW w:w="4820" w:type="dxa"/>
            <w:vMerge/>
          </w:tcPr>
          <w:p w14:paraId="3342307C" w14:textId="45717C20" w:rsidR="00E970B4" w:rsidRPr="001604E3" w:rsidRDefault="00E970B4" w:rsidP="007B6291">
            <w:pPr>
              <w:jc w:val="both"/>
              <w:rPr>
                <w:sz w:val="20"/>
                <w:szCs w:val="20"/>
              </w:rPr>
            </w:pPr>
          </w:p>
        </w:tc>
      </w:tr>
      <w:tr w:rsidR="00284B47" w:rsidRPr="001604E3" w14:paraId="0F3E7FE1" w14:textId="77777777" w:rsidTr="007B6291">
        <w:trPr>
          <w:trHeight w:val="492"/>
        </w:trPr>
        <w:tc>
          <w:tcPr>
            <w:tcW w:w="284" w:type="dxa"/>
          </w:tcPr>
          <w:p w14:paraId="0ADDCF1B" w14:textId="77777777" w:rsidR="00284B47" w:rsidRPr="001604E3" w:rsidRDefault="00284B47" w:rsidP="007B6291">
            <w:pPr>
              <w:rPr>
                <w:sz w:val="20"/>
                <w:szCs w:val="20"/>
              </w:rPr>
            </w:pPr>
          </w:p>
        </w:tc>
        <w:tc>
          <w:tcPr>
            <w:tcW w:w="8788" w:type="dxa"/>
          </w:tcPr>
          <w:p w14:paraId="670BA171" w14:textId="555CC007" w:rsidR="0000555B" w:rsidRPr="001604E3" w:rsidRDefault="00260BB1"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w:t>
            </w:r>
            <w:r w:rsidR="0000555B" w:rsidRPr="001604E3">
              <w:rPr>
                <w:rFonts w:ascii="Times New Roman" w:hAnsi="Times New Roman" w:cs="Times New Roman"/>
                <w:sz w:val="20"/>
              </w:rPr>
              <w:t xml:space="preserve">Art. 1 pkt </w:t>
            </w:r>
            <w:r w:rsidR="00964881" w:rsidRPr="001604E3">
              <w:rPr>
                <w:rFonts w:ascii="Times New Roman" w:hAnsi="Times New Roman" w:cs="Times New Roman"/>
                <w:sz w:val="20"/>
              </w:rPr>
              <w:t>118</w:t>
            </w:r>
            <w:r w:rsidR="006879B0" w:rsidRPr="001604E3">
              <w:rPr>
                <w:rFonts w:ascii="Times New Roman" w:hAnsi="Times New Roman" w:cs="Times New Roman"/>
                <w:sz w:val="20"/>
              </w:rPr>
              <w:t xml:space="preserve"> </w:t>
            </w:r>
            <w:r w:rsidR="0000555B" w:rsidRPr="001604E3">
              <w:rPr>
                <w:rFonts w:ascii="Times New Roman" w:hAnsi="Times New Roman" w:cs="Times New Roman"/>
                <w:sz w:val="20"/>
              </w:rPr>
              <w:t xml:space="preserve">lit. </w:t>
            </w:r>
            <w:r w:rsidR="00964881" w:rsidRPr="001604E3">
              <w:rPr>
                <w:rFonts w:ascii="Times New Roman" w:hAnsi="Times New Roman" w:cs="Times New Roman"/>
                <w:sz w:val="20"/>
              </w:rPr>
              <w:t>e</w:t>
            </w:r>
          </w:p>
          <w:p w14:paraId="388D0105" w14:textId="77777777" w:rsidR="0000555B" w:rsidRPr="001604E3" w:rsidRDefault="0000555B"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170 ust. 6 otrzymuje brzmienie:</w:t>
            </w:r>
          </w:p>
          <w:p w14:paraId="5BA70540"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ust. 6 otrzymuje brzmienie:</w:t>
            </w:r>
          </w:p>
          <w:p w14:paraId="31814191"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„6. Wysokość kary pieniężnej wymierzanej w przypadku, o którym mowa w: </w:t>
            </w:r>
          </w:p>
          <w:p w14:paraId="46BD1EEF" w14:textId="77777777" w:rsidR="00964881" w:rsidRPr="001604E3" w:rsidRDefault="00964881" w:rsidP="00964881">
            <w:pPr>
              <w:pStyle w:val="ZLITwPKTzmlitwpktartykuempunktem"/>
              <w:numPr>
                <w:ilvl w:val="0"/>
                <w:numId w:val="83"/>
              </w:numPr>
              <w:spacing w:line="240" w:lineRule="auto"/>
              <w:rPr>
                <w:rFonts w:ascii="Times New Roman" w:hAnsi="Times New Roman" w:cs="Times New Roman"/>
                <w:sz w:val="20"/>
              </w:rPr>
            </w:pPr>
            <w:r w:rsidRPr="001604E3">
              <w:rPr>
                <w:rFonts w:ascii="Times New Roman" w:hAnsi="Times New Roman" w:cs="Times New Roman"/>
                <w:sz w:val="20"/>
              </w:rPr>
              <w:t xml:space="preserve">art. 168 pkt 15 lit. a, oblicza się według wzoru: </w:t>
            </w:r>
          </w:p>
          <w:p w14:paraId="605886B2" w14:textId="1368CCD0" w:rsidR="00964881" w:rsidRPr="001604E3" w:rsidRDefault="00964881" w:rsidP="00964881">
            <w:pPr>
              <w:pStyle w:val="ZLITwPKTzmlitwpktartykuempunktem"/>
              <w:spacing w:line="240" w:lineRule="auto"/>
              <w:ind w:left="0"/>
              <w:rPr>
                <w:rFonts w:ascii="Times New Roman" w:hAnsi="Times New Roman" w:cs="Times New Roman"/>
                <w:sz w:val="20"/>
              </w:rPr>
            </w:pPr>
            <m:oMathPara>
              <m:oMath>
                <m:r>
                  <w:rPr>
                    <w:rFonts w:ascii="Cambria Math" w:hAnsi="Cambria Math" w:cs="Times New Roman"/>
                    <w:sz w:val="20"/>
                  </w:rPr>
                  <m:t>Ko</m:t>
                </m:r>
                <m:r>
                  <m:rPr>
                    <m:sty m:val="p"/>
                  </m:rPr>
                  <w:rPr>
                    <w:rFonts w:ascii="Cambria Math" w:hAnsi="Cambria Math" w:cs="Times New Roman"/>
                    <w:sz w:val="20"/>
                  </w:rPr>
                  <m:t>=0,5 ×[Csz ×</m:t>
                </m:r>
                <m:d>
                  <m:dPr>
                    <m:ctrlPr>
                      <w:rPr>
                        <w:rFonts w:ascii="Cambria Math" w:hAnsi="Cambria Math" w:cs="Times New Roman"/>
                        <w:sz w:val="20"/>
                      </w:rPr>
                    </m:ctrlPr>
                  </m:dPr>
                  <m:e>
                    <m:sSub>
                      <m:sSubPr>
                        <m:ctrlPr>
                          <w:rPr>
                            <w:rFonts w:ascii="Cambria Math" w:hAnsi="Cambria Math" w:cs="Times New Roman"/>
                            <w:sz w:val="20"/>
                          </w:rPr>
                        </m:ctrlPr>
                      </m:sSubPr>
                      <m:e>
                        <m:r>
                          <w:rPr>
                            <w:rFonts w:ascii="Cambria Math" w:hAnsi="Cambria Math" w:cs="Times New Roman"/>
                            <w:sz w:val="20"/>
                          </w:rPr>
                          <m:t>E</m:t>
                        </m:r>
                      </m:e>
                      <m:sub>
                        <m:r>
                          <w:rPr>
                            <w:rFonts w:ascii="Cambria Math" w:hAnsi="Cambria Math" w:cs="Times New Roman"/>
                            <w:sz w:val="20"/>
                          </w:rPr>
                          <m:t>OA</m:t>
                        </m:r>
                      </m:sub>
                    </m:sSub>
                    <m:r>
                      <m:rPr>
                        <m:sty m:val="p"/>
                      </m:rPr>
                      <w:rPr>
                        <w:rFonts w:ascii="Cambria Math" w:hAnsi="Cambria Math" w:cs="Times New Roman"/>
                        <w:sz w:val="20"/>
                      </w:rPr>
                      <m:t>-</m:t>
                    </m:r>
                    <m:sSub>
                      <m:sSubPr>
                        <m:ctrlPr>
                          <w:rPr>
                            <w:rFonts w:ascii="Cambria Math" w:hAnsi="Cambria Math" w:cs="Times New Roman"/>
                            <w:sz w:val="20"/>
                          </w:rPr>
                        </m:ctrlPr>
                      </m:sSubPr>
                      <m:e>
                        <m:r>
                          <w:rPr>
                            <w:rFonts w:ascii="Cambria Math" w:hAnsi="Cambria Math" w:cs="Times New Roman"/>
                            <w:sz w:val="20"/>
                          </w:rPr>
                          <m:t>E</m:t>
                        </m:r>
                      </m:e>
                      <m:sub>
                        <m:r>
                          <w:rPr>
                            <w:rFonts w:ascii="Cambria Math" w:hAnsi="Cambria Math" w:cs="Times New Roman"/>
                            <w:sz w:val="20"/>
                          </w:rPr>
                          <m:t>WA</m:t>
                        </m:r>
                      </m:sub>
                    </m:sSub>
                  </m:e>
                </m:d>
                <m:r>
                  <m:rPr>
                    <m:sty m:val="p"/>
                  </m:rPr>
                  <w:rPr>
                    <w:rFonts w:ascii="Cambria Math" w:hAnsi="Cambria Math" w:cs="Times New Roman"/>
                    <w:sz w:val="20"/>
                  </w:rPr>
                  <m:t>]</m:t>
                </m:r>
              </m:oMath>
            </m:oMathPara>
          </w:p>
          <w:p w14:paraId="3F344CA1"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gdzie poszczególne symbole oznaczają: </w:t>
            </w:r>
          </w:p>
          <w:p w14:paraId="546CA0E4"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Ko - wysokość kary pieniężnej wyrażoną w złotych,</w:t>
            </w:r>
          </w:p>
          <w:p w14:paraId="666533F3"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proofErr w:type="spellStart"/>
            <w:r w:rsidRPr="001604E3">
              <w:rPr>
                <w:rFonts w:ascii="Times New Roman" w:hAnsi="Times New Roman" w:cs="Times New Roman"/>
                <w:sz w:val="20"/>
              </w:rPr>
              <w:t>Csz</w:t>
            </w:r>
            <w:proofErr w:type="spellEnd"/>
            <w:r w:rsidRPr="001604E3">
              <w:rPr>
                <w:rFonts w:ascii="Times New Roman" w:hAnsi="Times New Roman" w:cs="Times New Roman"/>
                <w:sz w:val="20"/>
              </w:rPr>
              <w:t xml:space="preserve"> – cenę skorygowaną, wyrażoną w zł za MWh, zwaloryzowaną zgodnie z art. 92 ust. 10 ustawy, stanowiącą cenę zakupu energii elektrycznej, o której mowa w art. 92 ust. 1 lub podstawę wypłaty ujemnego salda obliczonego zgodnie z art. 93 ust. 1 pkt 4 albo ust. 2 pkt 3, w wysokości obowiązującej wytwórcę w ostatnim dniu okresu rozliczeniowego, o którym mowa w art. 83 ust. 2,</w:t>
            </w:r>
          </w:p>
          <w:p w14:paraId="5386EB69"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proofErr w:type="spellStart"/>
            <w:r w:rsidRPr="001604E3">
              <w:rPr>
                <w:rFonts w:ascii="Times New Roman" w:hAnsi="Times New Roman" w:cs="Times New Roman"/>
                <w:sz w:val="20"/>
              </w:rPr>
              <w:lastRenderedPageBreak/>
              <w:t>Eoa</w:t>
            </w:r>
            <w:proofErr w:type="spellEnd"/>
            <w:r w:rsidRPr="001604E3">
              <w:rPr>
                <w:rFonts w:ascii="Times New Roman" w:hAnsi="Times New Roman" w:cs="Times New Roman"/>
                <w:sz w:val="20"/>
              </w:rPr>
              <w:t xml:space="preserve"> – ilość energii elektrycznej z odnawialnych źródeł energii, jaką wytwórca zobowiązał się wytworzyć, wprowadzić do sieci i sprzedać po zamknięciu aukcji, w danym roku okresu rozliczeniowego określonego w art. 83 ust. 2, wyrażoną w MWh,</w:t>
            </w:r>
          </w:p>
          <w:p w14:paraId="7A01F7D4"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Ewa – ilość sprzedanej w ramach systemu aukcyjnego energii elektrycznej z odnawialnych źródeł energii w danym roku okresu rozliczeniowego określonego w art. 83 ust. 2, wyrażoną w MWh;</w:t>
            </w:r>
          </w:p>
          <w:p w14:paraId="388D744E" w14:textId="77777777" w:rsidR="00964881" w:rsidRPr="001604E3" w:rsidRDefault="00964881" w:rsidP="00964881">
            <w:pPr>
              <w:pStyle w:val="ZLITwPKTzmlitwpktartykuempunktem"/>
              <w:numPr>
                <w:ilvl w:val="0"/>
                <w:numId w:val="83"/>
              </w:numPr>
              <w:spacing w:line="240" w:lineRule="auto"/>
              <w:rPr>
                <w:rFonts w:ascii="Times New Roman" w:hAnsi="Times New Roman" w:cs="Times New Roman"/>
                <w:sz w:val="20"/>
              </w:rPr>
            </w:pPr>
            <w:r w:rsidRPr="001604E3">
              <w:rPr>
                <w:rFonts w:ascii="Times New Roman" w:hAnsi="Times New Roman" w:cs="Times New Roman"/>
                <w:sz w:val="20"/>
              </w:rPr>
              <w:t xml:space="preserve">art. 168 pkt 15 lit. b, oblicza się według wzoru: </w:t>
            </w:r>
          </w:p>
          <w:p w14:paraId="25B3AA95" w14:textId="0DED4AE8" w:rsidR="00964881" w:rsidRPr="001604E3" w:rsidRDefault="00000000" w:rsidP="00964881">
            <w:pPr>
              <w:pStyle w:val="ZLITwPKTzmlitwpktartykuempunktem"/>
              <w:spacing w:line="240" w:lineRule="auto"/>
              <w:ind w:left="0"/>
              <w:rPr>
                <w:rFonts w:ascii="Times New Roman" w:hAnsi="Times New Roman" w:cs="Times New Roman"/>
                <w:sz w:val="20"/>
              </w:rPr>
            </w:pPr>
            <m:oMath>
              <m:sSub>
                <m:sSubPr>
                  <m:ctrlPr>
                    <w:rPr>
                      <w:rFonts w:ascii="Cambria Math" w:hAnsi="Cambria Math" w:cs="Times New Roman"/>
                      <w:sz w:val="20"/>
                    </w:rPr>
                  </m:ctrlPr>
                </m:sSubPr>
                <m:e>
                  <m:r>
                    <w:rPr>
                      <w:rFonts w:ascii="Cambria Math" w:hAnsi="Cambria Math" w:cs="Times New Roman"/>
                      <w:sz w:val="20"/>
                    </w:rPr>
                    <m:t>K</m:t>
                  </m:r>
                </m:e>
                <m:sub>
                  <m:r>
                    <w:rPr>
                      <w:rFonts w:ascii="Cambria Math" w:hAnsi="Cambria Math" w:cs="Times New Roman"/>
                      <w:sz w:val="20"/>
                    </w:rPr>
                    <m:t>O</m:t>
                  </m:r>
                </m:sub>
              </m:sSub>
              <m:r>
                <m:rPr>
                  <m:sty m:val="p"/>
                </m:rPr>
                <w:rPr>
                  <w:rFonts w:ascii="Cambria Math" w:hAnsi="Cambria Math" w:cs="Times New Roman"/>
                  <w:sz w:val="20"/>
                </w:rPr>
                <m:t xml:space="preserve">=0,5 </m:t>
              </m:r>
              <m:d>
                <m:dPr>
                  <m:begChr m:val="["/>
                  <m:endChr m:val="]"/>
                  <m:ctrlPr>
                    <w:rPr>
                      <w:rFonts w:ascii="Cambria Math" w:hAnsi="Cambria Math" w:cs="Times New Roman"/>
                      <w:sz w:val="20"/>
                    </w:rPr>
                  </m:ctrlPr>
                </m:dPr>
                <m:e>
                  <m:r>
                    <w:rPr>
                      <w:rFonts w:ascii="Cambria Math" w:hAnsi="Cambria Math" w:cs="Times New Roman"/>
                      <w:sz w:val="20"/>
                    </w:rPr>
                    <m:t>Co</m:t>
                  </m:r>
                  <m:r>
                    <m:rPr>
                      <m:sty m:val="p"/>
                    </m:rPr>
                    <w:rPr>
                      <w:rFonts w:ascii="Cambria Math" w:hAnsi="Cambria Math" w:cs="Times New Roman"/>
                      <w:sz w:val="20"/>
                    </w:rPr>
                    <m:t xml:space="preserve"> × </m:t>
                  </m:r>
                  <m:d>
                    <m:dPr>
                      <m:ctrlPr>
                        <w:rPr>
                          <w:rFonts w:ascii="Cambria Math" w:hAnsi="Cambria Math" w:cs="Times New Roman"/>
                          <w:sz w:val="20"/>
                        </w:rPr>
                      </m:ctrlPr>
                    </m:dPr>
                    <m:e>
                      <m:sSub>
                        <m:sSubPr>
                          <m:ctrlPr>
                            <w:rPr>
                              <w:rFonts w:ascii="Cambria Math" w:hAnsi="Cambria Math" w:cs="Times New Roman"/>
                              <w:sz w:val="20"/>
                            </w:rPr>
                          </m:ctrlPr>
                        </m:sSubPr>
                        <m:e>
                          <m:r>
                            <w:rPr>
                              <w:rFonts w:ascii="Cambria Math" w:hAnsi="Cambria Math" w:cs="Times New Roman"/>
                              <w:sz w:val="20"/>
                            </w:rPr>
                            <m:t>E</m:t>
                          </m:r>
                        </m:e>
                        <m:sub>
                          <m:r>
                            <w:rPr>
                              <w:rFonts w:ascii="Cambria Math" w:hAnsi="Cambria Math" w:cs="Times New Roman"/>
                              <w:sz w:val="20"/>
                            </w:rPr>
                            <m:t>OA</m:t>
                          </m:r>
                        </m:sub>
                      </m:sSub>
                      <m:r>
                        <m:rPr>
                          <m:sty m:val="p"/>
                        </m:rPr>
                        <w:rPr>
                          <w:rFonts w:ascii="Cambria Math" w:hAnsi="Cambria Math" w:cs="Times New Roman"/>
                          <w:sz w:val="20"/>
                        </w:rPr>
                        <m:t xml:space="preserve">- </m:t>
                      </m:r>
                      <m:sSub>
                        <m:sSubPr>
                          <m:ctrlPr>
                            <w:rPr>
                              <w:rFonts w:ascii="Cambria Math" w:hAnsi="Cambria Math" w:cs="Times New Roman"/>
                              <w:sz w:val="20"/>
                            </w:rPr>
                          </m:ctrlPr>
                        </m:sSubPr>
                        <m:e>
                          <m:r>
                            <w:rPr>
                              <w:rFonts w:ascii="Cambria Math" w:hAnsi="Cambria Math" w:cs="Times New Roman"/>
                              <w:sz w:val="20"/>
                            </w:rPr>
                            <m:t>E</m:t>
                          </m:r>
                        </m:e>
                        <m:sub>
                          <m:r>
                            <w:rPr>
                              <w:rFonts w:ascii="Cambria Math" w:hAnsi="Cambria Math" w:cs="Times New Roman"/>
                              <w:sz w:val="20"/>
                            </w:rPr>
                            <m:t>WA</m:t>
                          </m:r>
                        </m:sub>
                      </m:sSub>
                    </m:e>
                  </m:d>
                </m:e>
              </m:d>
            </m:oMath>
            <w:r w:rsidR="00964881" w:rsidRPr="001604E3">
              <w:rPr>
                <w:rFonts w:ascii="Times New Roman" w:hAnsi="Times New Roman" w:cs="Times New Roman"/>
                <w:sz w:val="20"/>
              </w:rPr>
              <w:t xml:space="preserve"> </w:t>
            </w:r>
          </w:p>
          <w:p w14:paraId="78A3CC39"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gdzie poszczególne symbole oznaczają: </w:t>
            </w:r>
          </w:p>
          <w:p w14:paraId="3EDEAC74"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K</w:t>
            </w:r>
            <w:r w:rsidRPr="001604E3">
              <w:rPr>
                <w:rFonts w:ascii="Times New Roman" w:hAnsi="Times New Roman" w:cs="Times New Roman"/>
                <w:sz w:val="20"/>
                <w:vertAlign w:val="subscript"/>
              </w:rPr>
              <w:t>O</w:t>
            </w:r>
            <w:r w:rsidRPr="001604E3">
              <w:rPr>
                <w:rFonts w:ascii="Times New Roman" w:hAnsi="Times New Roman" w:cs="Times New Roman"/>
                <w:sz w:val="20"/>
              </w:rPr>
              <w:t xml:space="preserve"> – wysokość kary pieniężnej wyrażoną w złotych,</w:t>
            </w:r>
          </w:p>
          <w:p w14:paraId="7F8AC0D1"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C</w:t>
            </w:r>
            <w:r w:rsidRPr="001604E3">
              <w:rPr>
                <w:rFonts w:ascii="Times New Roman" w:hAnsi="Times New Roman" w:cs="Times New Roman"/>
                <w:sz w:val="20"/>
                <w:vertAlign w:val="subscript"/>
              </w:rPr>
              <w:t>O</w:t>
            </w:r>
            <w:r w:rsidRPr="001604E3">
              <w:rPr>
                <w:rFonts w:ascii="Times New Roman" w:hAnsi="Times New Roman" w:cs="Times New Roman"/>
                <w:sz w:val="20"/>
              </w:rPr>
              <w:t xml:space="preserve"> – Cenę operacyjną, wyrażoną w zł za MWh, o której mowa w art. 83h ust. 3 pkt 3, obowiązująca na dzień złożenia oferty, o której mowa w art. 83h ust. 2,</w:t>
            </w:r>
          </w:p>
          <w:p w14:paraId="09141A99" w14:textId="77777777"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E</w:t>
            </w:r>
            <w:r w:rsidRPr="001604E3">
              <w:rPr>
                <w:rFonts w:ascii="Times New Roman" w:hAnsi="Times New Roman" w:cs="Times New Roman"/>
                <w:sz w:val="20"/>
                <w:vertAlign w:val="subscript"/>
              </w:rPr>
              <w:t>OA</w:t>
            </w:r>
            <w:r w:rsidRPr="001604E3">
              <w:rPr>
                <w:rFonts w:ascii="Times New Roman" w:hAnsi="Times New Roman" w:cs="Times New Roman"/>
                <w:sz w:val="20"/>
              </w:rPr>
              <w:t xml:space="preserve"> – ilość energii elektrycznej z odnawialnych źródeł energii, jaką wytwórca zobowiązał się wytworzyć, wprowadzić do sieci i sprzedać po zamknięciu sesji aukcji na wsparcie operacyjne, w okresie rozliczeniowym określonym w art. 83e ust. 2 wyrażoną w MWh,</w:t>
            </w:r>
          </w:p>
          <w:p w14:paraId="634D1F0B" w14:textId="352B8C04" w:rsidR="00964881" w:rsidRPr="001604E3" w:rsidRDefault="00964881" w:rsidP="00964881">
            <w:pPr>
              <w:pStyle w:val="ZLITwPKTzmlitwpk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E</w:t>
            </w:r>
            <w:r w:rsidRPr="001604E3">
              <w:rPr>
                <w:rFonts w:ascii="Times New Roman" w:hAnsi="Times New Roman" w:cs="Times New Roman"/>
                <w:sz w:val="20"/>
                <w:vertAlign w:val="subscript"/>
              </w:rPr>
              <w:t>WA</w:t>
            </w:r>
            <w:r w:rsidRPr="001604E3">
              <w:rPr>
                <w:rFonts w:ascii="Times New Roman" w:hAnsi="Times New Roman" w:cs="Times New Roman"/>
                <w:sz w:val="20"/>
              </w:rPr>
              <w:t xml:space="preserve"> – ilość sprzedanej w ramach systemu aukcyjnego energii elektrycznej z odnawialnych źródeł energii określonej w sprawozdaniach miesięcznych składanych zgodnie z art. 93 ust. 2 pkt 3, wyrażoną w MWh.”</w:t>
            </w:r>
          </w:p>
          <w:p w14:paraId="7A5EF49B" w14:textId="3D4DD6BD" w:rsidR="00284B47" w:rsidRPr="001604E3" w:rsidRDefault="00284B47" w:rsidP="0022004F">
            <w:pPr>
              <w:pStyle w:val="ZLITwPKTzmlitwpktartykuempunktem"/>
              <w:spacing w:line="240" w:lineRule="auto"/>
              <w:rPr>
                <w:rFonts w:ascii="Times New Roman" w:hAnsi="Times New Roman" w:cs="Times New Roman"/>
                <w:sz w:val="20"/>
              </w:rPr>
            </w:pPr>
          </w:p>
        </w:tc>
        <w:tc>
          <w:tcPr>
            <w:tcW w:w="4820" w:type="dxa"/>
          </w:tcPr>
          <w:p w14:paraId="1AC1B876" w14:textId="6E33F330" w:rsidR="006C3468" w:rsidRPr="001604E3" w:rsidRDefault="004C53F0" w:rsidP="007B6291">
            <w:pPr>
              <w:jc w:val="both"/>
              <w:rPr>
                <w:sz w:val="20"/>
                <w:szCs w:val="20"/>
              </w:rPr>
            </w:pPr>
            <w:r w:rsidRPr="001604E3">
              <w:rPr>
                <w:sz w:val="20"/>
                <w:szCs w:val="20"/>
              </w:rPr>
              <w:lastRenderedPageBreak/>
              <w:t>W</w:t>
            </w:r>
            <w:r w:rsidR="006C3468" w:rsidRPr="001604E3">
              <w:rPr>
                <w:sz w:val="20"/>
                <w:szCs w:val="20"/>
              </w:rPr>
              <w:t>prowadzono przepisy nakładające kary pieniężne dla podmiotów prowadzących działalność gospodarczą bez wpisu do rejestru wytwórców biogazu.</w:t>
            </w:r>
          </w:p>
          <w:p w14:paraId="27DAC82F" w14:textId="77777777" w:rsidR="00284B47" w:rsidRPr="001604E3" w:rsidRDefault="00284B47" w:rsidP="007B6291">
            <w:pPr>
              <w:jc w:val="both"/>
              <w:rPr>
                <w:sz w:val="20"/>
                <w:szCs w:val="20"/>
              </w:rPr>
            </w:pPr>
          </w:p>
        </w:tc>
      </w:tr>
      <w:tr w:rsidR="00964881" w:rsidRPr="001604E3" w14:paraId="29F55DDA" w14:textId="77777777" w:rsidTr="007B6291">
        <w:trPr>
          <w:trHeight w:val="492"/>
        </w:trPr>
        <w:tc>
          <w:tcPr>
            <w:tcW w:w="284" w:type="dxa"/>
          </w:tcPr>
          <w:p w14:paraId="4CEFA8BD" w14:textId="77777777" w:rsidR="00964881" w:rsidRPr="001604E3" w:rsidRDefault="00964881" w:rsidP="007B6291">
            <w:pPr>
              <w:rPr>
                <w:sz w:val="20"/>
                <w:szCs w:val="20"/>
              </w:rPr>
            </w:pPr>
          </w:p>
        </w:tc>
        <w:tc>
          <w:tcPr>
            <w:tcW w:w="8788" w:type="dxa"/>
          </w:tcPr>
          <w:p w14:paraId="002346A9"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 Art. 1 pkt 118 lit. f</w:t>
            </w:r>
          </w:p>
          <w:p w14:paraId="645A71B9" w14:textId="23117358" w:rsidR="00964881" w:rsidRPr="001604E3" w:rsidRDefault="005E547F" w:rsidP="0096488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w:t>
            </w:r>
            <w:r w:rsidR="00964881" w:rsidRPr="001604E3">
              <w:rPr>
                <w:rFonts w:ascii="Times New Roman" w:hAnsi="Times New Roman" w:cs="Times New Roman"/>
                <w:sz w:val="20"/>
              </w:rPr>
              <w:t xml:space="preserve"> art. 170 ust. 7 otrzymuje brzmienie:</w:t>
            </w:r>
          </w:p>
          <w:p w14:paraId="5576C754" w14:textId="7CC9A61D"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„7. Wysokość kary pieniężnej wymierzonej w przypadkach określonych w art. 168:</w:t>
            </w:r>
          </w:p>
          <w:p w14:paraId="48C9D26F"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1) pkt 20, 21, 24 i 25 – wynosi 10 000 złotych; </w:t>
            </w:r>
          </w:p>
          <w:p w14:paraId="019ABBE7"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pkt 22 i 23 – wynosi 1000 złotych;</w:t>
            </w:r>
          </w:p>
          <w:p w14:paraId="212927D7" w14:textId="507EA7AA" w:rsidR="00964881" w:rsidRPr="001604E3" w:rsidRDefault="00964881"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3) pkt 27 – wynosi 1000 złotych za każdy 1 MW łącznej mocy zainstalowanej elektrycznej instalacji wytwórczych należących do członków tego klastra energii.”; </w:t>
            </w:r>
          </w:p>
        </w:tc>
        <w:tc>
          <w:tcPr>
            <w:tcW w:w="4820" w:type="dxa"/>
          </w:tcPr>
          <w:p w14:paraId="42EA1A07" w14:textId="535E7872" w:rsidR="00964881" w:rsidRPr="001604E3" w:rsidRDefault="004C53F0" w:rsidP="007B6291">
            <w:pPr>
              <w:jc w:val="both"/>
              <w:rPr>
                <w:sz w:val="20"/>
                <w:szCs w:val="20"/>
              </w:rPr>
            </w:pPr>
            <w:r w:rsidRPr="001604E3">
              <w:rPr>
                <w:sz w:val="20"/>
                <w:szCs w:val="20"/>
              </w:rPr>
              <w:t xml:space="preserve">Określenie wysokości kary pieniężnej dla klastrów energii. </w:t>
            </w:r>
          </w:p>
        </w:tc>
      </w:tr>
      <w:tr w:rsidR="00964881" w:rsidRPr="001604E3" w14:paraId="2F2D6031" w14:textId="77777777" w:rsidTr="007B6291">
        <w:trPr>
          <w:trHeight w:val="492"/>
        </w:trPr>
        <w:tc>
          <w:tcPr>
            <w:tcW w:w="284" w:type="dxa"/>
          </w:tcPr>
          <w:p w14:paraId="395336BE" w14:textId="77777777" w:rsidR="00964881" w:rsidRPr="001604E3" w:rsidRDefault="00964881" w:rsidP="007B6291">
            <w:pPr>
              <w:rPr>
                <w:sz w:val="20"/>
                <w:szCs w:val="20"/>
              </w:rPr>
            </w:pPr>
          </w:p>
        </w:tc>
        <w:tc>
          <w:tcPr>
            <w:tcW w:w="8788" w:type="dxa"/>
          </w:tcPr>
          <w:p w14:paraId="4DB7BAA8" w14:textId="7B11F51C"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119 </w:t>
            </w:r>
          </w:p>
          <w:p w14:paraId="68C9D30E" w14:textId="77777777" w:rsidR="00964881" w:rsidRPr="001604E3" w:rsidRDefault="00964881" w:rsidP="0096488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174 w ust. 2 skreśla się wyrazy „ ,zanim organy, o których mowa w art. 169 ust. 1, powzięły o tym wiadomość”;</w:t>
            </w:r>
          </w:p>
          <w:p w14:paraId="4867F1B0" w14:textId="77777777" w:rsidR="00964881" w:rsidRPr="001604E3" w:rsidRDefault="00964881" w:rsidP="007B6291">
            <w:pPr>
              <w:pStyle w:val="PKTpunkt"/>
              <w:keepNext/>
              <w:spacing w:line="240" w:lineRule="auto"/>
              <w:rPr>
                <w:rFonts w:ascii="Times New Roman" w:hAnsi="Times New Roman" w:cs="Times New Roman"/>
                <w:sz w:val="20"/>
              </w:rPr>
            </w:pPr>
          </w:p>
        </w:tc>
        <w:tc>
          <w:tcPr>
            <w:tcW w:w="4820" w:type="dxa"/>
          </w:tcPr>
          <w:p w14:paraId="56AFBE89" w14:textId="79CA2A44" w:rsidR="00964881" w:rsidRPr="001604E3" w:rsidRDefault="004C53F0" w:rsidP="0022004F">
            <w:pPr>
              <w:jc w:val="both"/>
              <w:rPr>
                <w:sz w:val="20"/>
                <w:szCs w:val="20"/>
              </w:rPr>
            </w:pPr>
            <w:r w:rsidRPr="001604E3">
              <w:rPr>
                <w:sz w:val="20"/>
                <w:szCs w:val="20"/>
              </w:rPr>
              <w:t>Zmiana o charakterze porządkowym.</w:t>
            </w:r>
          </w:p>
        </w:tc>
      </w:tr>
      <w:tr w:rsidR="00284B47" w:rsidRPr="001604E3" w14:paraId="58874159" w14:textId="77777777" w:rsidTr="007B6291">
        <w:trPr>
          <w:trHeight w:val="492"/>
        </w:trPr>
        <w:tc>
          <w:tcPr>
            <w:tcW w:w="284" w:type="dxa"/>
          </w:tcPr>
          <w:p w14:paraId="3E07FD67" w14:textId="77777777" w:rsidR="00284B47" w:rsidRPr="001604E3" w:rsidRDefault="00284B47" w:rsidP="007B6291">
            <w:pPr>
              <w:rPr>
                <w:sz w:val="20"/>
                <w:szCs w:val="20"/>
              </w:rPr>
            </w:pPr>
          </w:p>
        </w:tc>
        <w:tc>
          <w:tcPr>
            <w:tcW w:w="8788" w:type="dxa"/>
          </w:tcPr>
          <w:p w14:paraId="57D046A3" w14:textId="1E2026D8" w:rsidR="0000555B" w:rsidRPr="001604E3" w:rsidRDefault="0000555B" w:rsidP="007B629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 pkt </w:t>
            </w:r>
            <w:r w:rsidR="00964881" w:rsidRPr="001604E3">
              <w:rPr>
                <w:rFonts w:ascii="Times New Roman" w:hAnsi="Times New Roman" w:cs="Times New Roman"/>
                <w:sz w:val="20"/>
              </w:rPr>
              <w:t>120</w:t>
            </w:r>
          </w:p>
          <w:p w14:paraId="5A357E5E" w14:textId="77777777" w:rsidR="0000555B" w:rsidRPr="001604E3" w:rsidRDefault="0000555B" w:rsidP="007B6291">
            <w:pPr>
              <w:pStyle w:val="PKTpunkt"/>
              <w:spacing w:line="240" w:lineRule="auto"/>
              <w:rPr>
                <w:rFonts w:ascii="Times New Roman" w:hAnsi="Times New Roman" w:cs="Times New Roman"/>
                <w:sz w:val="20"/>
              </w:rPr>
            </w:pPr>
            <w:r w:rsidRPr="001604E3">
              <w:rPr>
                <w:rFonts w:ascii="Times New Roman" w:hAnsi="Times New Roman" w:cs="Times New Roman"/>
                <w:sz w:val="20"/>
              </w:rPr>
              <w:t xml:space="preserve">w art. 184h ust. 1 otrzymuje brzmienie: </w:t>
            </w:r>
          </w:p>
          <w:p w14:paraId="128C3A83" w14:textId="5A2B1457" w:rsidR="00964881" w:rsidRPr="001604E3" w:rsidRDefault="00964881" w:rsidP="00964881">
            <w:pPr>
              <w:pStyle w:val="ZARTzmartartykuempunktem"/>
              <w:spacing w:line="240" w:lineRule="auto"/>
              <w:ind w:left="0" w:firstLine="0"/>
              <w:rPr>
                <w:rFonts w:ascii="Times New Roman" w:hAnsi="Times New Roman" w:cs="Times New Roman"/>
                <w:sz w:val="20"/>
              </w:rPr>
            </w:pPr>
            <w:r w:rsidRPr="001604E3">
              <w:rPr>
                <w:rFonts w:ascii="Times New Roman" w:hAnsi="Times New Roman" w:cs="Times New Roman"/>
                <w:sz w:val="20"/>
              </w:rPr>
              <w:t>„przy czym ilość i wartość tej energii elektrycznej obejmuje ekwiwalentną ilość energii elektrycznej wynikającą z przeliczenia biogazu rolniczego, zgodnie z przepisami wydanymi na podstawie art. 62”</w:t>
            </w:r>
          </w:p>
          <w:p w14:paraId="539131CE" w14:textId="77777777" w:rsidR="00284B47" w:rsidRPr="001604E3" w:rsidRDefault="00284B47" w:rsidP="007B6291">
            <w:pPr>
              <w:pStyle w:val="PKTpunkt"/>
              <w:keepNext/>
              <w:spacing w:line="240" w:lineRule="auto"/>
              <w:rPr>
                <w:rFonts w:ascii="Times New Roman" w:hAnsi="Times New Roman" w:cs="Times New Roman"/>
                <w:sz w:val="20"/>
              </w:rPr>
            </w:pPr>
          </w:p>
        </w:tc>
        <w:tc>
          <w:tcPr>
            <w:tcW w:w="4820" w:type="dxa"/>
          </w:tcPr>
          <w:p w14:paraId="0430A06E" w14:textId="7885F385" w:rsidR="00284B47" w:rsidRPr="001604E3" w:rsidRDefault="009E18B8" w:rsidP="0022004F">
            <w:pPr>
              <w:jc w:val="both"/>
              <w:rPr>
                <w:sz w:val="20"/>
                <w:szCs w:val="20"/>
              </w:rPr>
            </w:pPr>
            <w:r w:rsidRPr="001604E3">
              <w:rPr>
                <w:sz w:val="20"/>
                <w:szCs w:val="20"/>
              </w:rPr>
              <w:t xml:space="preserve">Z uwagi na zmianę art. 62 dotyczącego delegacji ministra do spraw klimatu do wydania rozporządzenie do potwierdzania danych istnieje konieczność dostosowania brzmienia przepisów dot. długoletniej perspektywy ogłaszania rozporządzenia dot. maksymalnych ilości i wartości energii elektrycznej z odnawialnych źródeł energii, które mogą zostać sprzedane w drodze aukcji – art. 184h ustawy, w tym odpowiednich przepisów utrzymujących w mocy wydane rozporządzenie. </w:t>
            </w:r>
          </w:p>
        </w:tc>
      </w:tr>
      <w:tr w:rsidR="00284B47" w:rsidRPr="001604E3" w14:paraId="670A441F" w14:textId="77777777" w:rsidTr="007B6291">
        <w:trPr>
          <w:trHeight w:val="492"/>
        </w:trPr>
        <w:tc>
          <w:tcPr>
            <w:tcW w:w="284" w:type="dxa"/>
          </w:tcPr>
          <w:p w14:paraId="1FA40FC4" w14:textId="77777777" w:rsidR="00284B47" w:rsidRPr="001604E3" w:rsidRDefault="00284B47" w:rsidP="007B6291">
            <w:pPr>
              <w:rPr>
                <w:sz w:val="20"/>
                <w:szCs w:val="20"/>
              </w:rPr>
            </w:pPr>
          </w:p>
        </w:tc>
        <w:tc>
          <w:tcPr>
            <w:tcW w:w="8788" w:type="dxa"/>
          </w:tcPr>
          <w:p w14:paraId="47AC5AED" w14:textId="3D76CACD" w:rsidR="00A12136" w:rsidRPr="001604E3" w:rsidRDefault="0000555B"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w:t>
            </w:r>
            <w:r w:rsidR="00A12136" w:rsidRPr="001604E3">
              <w:rPr>
                <w:rFonts w:ascii="Times New Roman" w:hAnsi="Times New Roman" w:cs="Times New Roman"/>
                <w:sz w:val="20"/>
              </w:rPr>
              <w:t xml:space="preserve">1 pkt </w:t>
            </w:r>
            <w:r w:rsidR="00964881" w:rsidRPr="001604E3">
              <w:rPr>
                <w:rFonts w:ascii="Times New Roman" w:hAnsi="Times New Roman" w:cs="Times New Roman"/>
                <w:sz w:val="20"/>
              </w:rPr>
              <w:t>121</w:t>
            </w:r>
          </w:p>
          <w:p w14:paraId="14275142"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po art. 184j dodaje się art. 184k-184m w brzmieniu: </w:t>
            </w:r>
          </w:p>
          <w:p w14:paraId="43650474"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184k. 1. Do dnia 31 grudnia 2029 r., w odniesieniu do ilości energii elektrycznej wytworzonej z odnawialnych źródeł energii przez członków klastra energii, który został wpisany do rejestru klastrów energii, i wprowadzonej do sieci dystrybucyjnej elektroenergetycznej, a następnie pobranej z tej sieci w celu jej zużycia przez członków tego klastra energii, dla danej godziny okresu rozliczeniowego, o którym mowa w art. 184m ust. 3:</w:t>
            </w:r>
          </w:p>
          <w:p w14:paraId="1568A7D1" w14:textId="584916CA"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1)nie nalicza i nie pobiera się od członków klastra energii opłaty:</w:t>
            </w:r>
          </w:p>
          <w:p w14:paraId="6AFAAFF3" w14:textId="4E0EB7ED"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 OZE, </w:t>
            </w:r>
          </w:p>
          <w:p w14:paraId="2E3CF1DE" w14:textId="7F9E6C85"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b) kogeneracyjnej, w rozumieniu art. 60 ustawy z dnia 14 grudnia 2018 r. o promowaniu energii elektrycznej z wysokosprawnej kogeneracji;</w:t>
            </w:r>
          </w:p>
          <w:p w14:paraId="73179D66" w14:textId="0233D7AE"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2)w przypadku, gdy ilość energii elektrycznej wytworzonej z odnawialnych źródeł energii przez członków klastra energii i wprowadzonej do sieci dystrybucyjnej elektroenergetycznej:</w:t>
            </w:r>
          </w:p>
          <w:p w14:paraId="6BFE4465" w14:textId="01AFD871"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a)przekroczy 60% zużycia przez członków tego klastra energii - operator systemu dystrybucyjnego elektroenergetycznego nalicza 95% wysokości opłat za świadczenie usługi dystrybucji, których wysokość zależy od ilości energii elektrycznej pobranej przez członków klastra energii,</w:t>
            </w:r>
          </w:p>
          <w:p w14:paraId="1492B7BA" w14:textId="0C1904CA"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b) przekroczy 70% zużycia przez członków tego klastra energii - operator systemu dystrybucyjnego elektroenergetycznego nalicza 90% wysokości opłat za świadczenie usługi dystrybucji, których wysokość zależy od ilości energii elektrycznej pobranej przez członków klastra energii,</w:t>
            </w:r>
          </w:p>
          <w:p w14:paraId="5B9F16BD" w14:textId="7D8E3846"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c) przekroczy 80% zużycia przez członków tego klastra energii - operator systemu dystrybucyjnego elektroenergetycznego nalicza 85% wysokości opłat za świadczenie usługi dystrybucji, których wysokość zależy od ilości energii elektrycznej pobranej przez członków klastra energii,</w:t>
            </w:r>
          </w:p>
          <w:p w14:paraId="01382509" w14:textId="7C24E7B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d) przekroczy 90% zużycia przez członków tego klastra energii - operator systemu dystrybucyjnego elektroenergetycznego nalicza 80% wysokości opłat za świadczenie usługi dystrybucji, których wysokość zależy od ilości energii elektrycznej pobranej przez członków klastra energii,</w:t>
            </w:r>
          </w:p>
          <w:p w14:paraId="61F16B9C" w14:textId="585F3F3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e)wyniesie 100% zużycia przez członków tego klastra energii - operator systemu dystrybucyjnego </w:t>
            </w:r>
            <w:proofErr w:type="spellStart"/>
            <w:r w:rsidRPr="001604E3">
              <w:rPr>
                <w:rFonts w:ascii="Times New Roman" w:hAnsi="Times New Roman" w:cs="Times New Roman"/>
                <w:sz w:val="20"/>
              </w:rPr>
              <w:t>elektroeergetycznego</w:t>
            </w:r>
            <w:proofErr w:type="spellEnd"/>
            <w:r w:rsidRPr="001604E3">
              <w:rPr>
                <w:rFonts w:ascii="Times New Roman" w:hAnsi="Times New Roman" w:cs="Times New Roman"/>
                <w:sz w:val="20"/>
              </w:rPr>
              <w:t xml:space="preserve"> nalicza 75% wysokości opłat za świadczenie usługi dystrybucji, których wysokość zależy od ilości energii elektrycznej pobranej przez członków klastra energii;</w:t>
            </w:r>
          </w:p>
          <w:p w14:paraId="05BA395C" w14:textId="2BA7CDBA"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3)do sprzedawcy nie stosuje się obowiązków, o których mowa w art. 52 ust. 1 oraz</w:t>
            </w:r>
            <w:r w:rsidRPr="001604E3">
              <w:rPr>
                <w:rFonts w:ascii="Times New Roman" w:hAnsi="Times New Roman" w:cs="Times New Roman"/>
                <w:sz w:val="20"/>
              </w:rPr>
              <w:br/>
              <w:t>w art. 10 ustawy z dnia 20 maja 2016 r. o efektywności energetycznej (Dz. U. z 2021 r. poz. 2166) oraz;</w:t>
            </w:r>
          </w:p>
          <w:p w14:paraId="54373CC3" w14:textId="4A591F62"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4)uznaje się, że jest ona zużyciem energii elektrycznej wytworzonej przez dany podmiot w rozumieniu przepisów ustawy z dnia 6 grudnia 2008 r. o podatku akcyzowym i z tego tytułu podlega zwolnieniu od podatku akcyzowego pod warunkiem, że łączna moc zainstalowana elektryczna wszystkich instalacji </w:t>
            </w:r>
            <w:r w:rsidRPr="001604E3">
              <w:rPr>
                <w:rFonts w:ascii="Times New Roman" w:hAnsi="Times New Roman" w:cs="Times New Roman"/>
                <w:sz w:val="20"/>
              </w:rPr>
              <w:lastRenderedPageBreak/>
              <w:t>odnawialnego źródła energii wytwórców energii elektrycznej rejestrowanego klastra energii nie przekracza 1 MW.</w:t>
            </w:r>
          </w:p>
          <w:p w14:paraId="6622E379"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Opłata za świadczenie usługi dystrybucji, której wysokość zależy od ilości energii elektrycznej pobranej przez członków klastra energii, oznacza składnik zmienny stawki sieciowej i stawki jakościowej, o których mowa w przepisach wykonawczych wydanych na podstawie art. 46 ust. 3 ustawy – Prawo energetyczne.</w:t>
            </w:r>
          </w:p>
          <w:p w14:paraId="637D829B"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3. Koszty naliczania opłat za świadczenie usługi dystrybucji, których wysokość zależy od ilości energii elektrycznej pobranej przez członków klastra energii, stanowią uzasadnione koszty działalności operatora systemu dystrybucyjnego w zakresie, w jakim nie zostały one zrekompensowane korzyściami dla tego operatora systemu dystrybucyjnego w następstwie spełnienia przez członka klastra energii wymogów, o których mowa w ust. 1 pkt 2. </w:t>
            </w:r>
          </w:p>
          <w:p w14:paraId="6108527E"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4. Członkowie klastra energii, którzy korzystają z rozliczeń na podstawie art. 4 </w:t>
            </w:r>
            <w:r w:rsidRPr="001604E3">
              <w:rPr>
                <w:rFonts w:ascii="Times New Roman" w:hAnsi="Times New Roman" w:cs="Times New Roman"/>
                <w:sz w:val="20"/>
              </w:rPr>
              <w:br/>
              <w:t>ust. 1, nie mogą korzystać z rozliczeń, o których mowa w ust. 1.</w:t>
            </w:r>
          </w:p>
          <w:p w14:paraId="175191FA"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Art. 184l. 1. Do dnia 31 grudnia 2026 r., członkowie klastra energii, który został wpisany do rejestru klastrów energii, mogą korzystać z zasad rozliczeń, o których mowa w art. 184k ust. 1, w przypadku, gdy:</w:t>
            </w:r>
          </w:p>
          <w:p w14:paraId="2F59F45F" w14:textId="72D5BE81"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1)co najmniej 30% energii wytwarzanej i wprowadzanej do sieci dystrybucyjnej przez członków tego klastra energii jest wytwarzana z odnawialnych źródeł energii, oraz</w:t>
            </w:r>
          </w:p>
          <w:p w14:paraId="29009E1B" w14:textId="786FBF83"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łączna moc zainstalowanych instalacji wytwórczych należących do członków tego klastra energii nie przekracza 100 MW energii elektrycznej i umożliwia pokrycie w ciągu roku nie mniej niż 40% łącznego rocznego zapotrzebowania członków klastra energii w zakresie energii elektrycznej, oraz</w:t>
            </w:r>
          </w:p>
          <w:p w14:paraId="17BE3120" w14:textId="7C8D9001"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3)łączna moc magazynów energii członków klastra energii wynosi co najmniej 2% łącznej mocy zainstalowanej instalacji wytwórczych w tym klastrze energii.</w:t>
            </w:r>
          </w:p>
          <w:p w14:paraId="766F5EC1"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Od dnia 1 stycznia 2027 r. do dnia 31 grudnia 2029 r., członkowie klastra energii, który został wpisany do rejestru klastrów energii, mogą korzystać z zasad rozliczeń, o których mowa w art. 184k ust. 1 oraz z prawa do wynagrodzenia, o którym mowa w art. 184m ust. 1, w przypadku gdy:</w:t>
            </w:r>
          </w:p>
          <w:p w14:paraId="299312EB" w14:textId="45E80A89"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1)co najmniej 50% energii wytwarzanej i wprowadzanej do sieci dystrybucyjnej przez członków tego klastra energii jest wytwarzana z odnawialnych źródeł energii, oraz</w:t>
            </w:r>
          </w:p>
          <w:p w14:paraId="0A497E24" w14:textId="677AE03B"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2)łączna moc zainstalowanych instalacji wytwórczych należących do członków tego klastra energii nie przekracza 100 MW i umożliwia pokrycie w ciągu każdej godziny nie mniej niż 50% łącznych dostaw do członków klastra energii w zakresie energii elektrycznej, oraz</w:t>
            </w:r>
          </w:p>
          <w:p w14:paraId="4078EA78" w14:textId="73662D6B"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3)łączna moc magazynów energii członków klastra energii wynosi co najmniej 5% łącznej mocy zainstalowanej instalacji wytwórczych w tym klastrze energii.</w:t>
            </w:r>
          </w:p>
          <w:p w14:paraId="79C7CAB1" w14:textId="536159EE"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w:t>
            </w:r>
            <w:r w:rsidR="005E6868" w:rsidRPr="001604E3">
              <w:rPr>
                <w:rFonts w:ascii="Times New Roman" w:hAnsi="Times New Roman" w:cs="Times New Roman"/>
                <w:sz w:val="20"/>
              </w:rPr>
              <w:t xml:space="preserve"> W celu skorzystania z zasad rozliczeń, o których mowa w art. 184k, koordynator klastra energii składa wniosek do operatora systemu dystrybucyjnego elektroenergetycznego oraz do sprzedawcy o zmianę dotychczasowej lub zawarcie nowej umowy ze wszystkimi członkami klastra energii w celu uwzględnienia w tej umowie zasad rozliczeń, o których mowa w art. 184k ust. 1.".</w:t>
            </w:r>
            <w:r w:rsidRPr="001604E3">
              <w:rPr>
                <w:rFonts w:ascii="Times New Roman" w:hAnsi="Times New Roman" w:cs="Times New Roman"/>
                <w:sz w:val="20"/>
              </w:rPr>
              <w:t>.</w:t>
            </w:r>
          </w:p>
          <w:p w14:paraId="00B7E4FC"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 Do wniosków, o których mowa w ust. 3, koordynator klastra energii dołącza oświadczenie o:</w:t>
            </w:r>
          </w:p>
          <w:p w14:paraId="29D8549D" w14:textId="18FB252D"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1)rocznym zapotrzebowaniu członków klastra energii na energię elektryczną określonym na podstawie danych pomiarowych z roku poprzedzającego rok złożenia tego oświadczenia, a w przypadku braku takich danych o rocznym szacunkowym zapotrzebowaniu na energię;</w:t>
            </w:r>
          </w:p>
          <w:p w14:paraId="6B32E64C" w14:textId="280854E1"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lastRenderedPageBreak/>
              <w:t>2)spełnieniu warunków określonych w:</w:t>
            </w:r>
          </w:p>
          <w:p w14:paraId="1AB9E018" w14:textId="29EB60E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a)ust. 1 pkt 1-3 – w przypadku złożenia wniosków przed dniem 1 stycznia </w:t>
            </w:r>
            <w:r w:rsidRPr="001604E3">
              <w:rPr>
                <w:rFonts w:ascii="Times New Roman" w:hAnsi="Times New Roman" w:cs="Times New Roman"/>
                <w:sz w:val="20"/>
              </w:rPr>
              <w:br/>
              <w:t>2027 r.,</w:t>
            </w:r>
          </w:p>
          <w:p w14:paraId="67D6B8EE" w14:textId="0BB694B6"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b)ust. 2 pkt 1-3 – w przypadku złożenia wniosków po 31 grudnia 2026 r.</w:t>
            </w:r>
          </w:p>
          <w:p w14:paraId="0892FB8C" w14:textId="384853DF" w:rsidR="00964881" w:rsidRPr="001604E3" w:rsidRDefault="00EB3003"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5</w:t>
            </w:r>
            <w:r w:rsidR="00964881" w:rsidRPr="001604E3">
              <w:rPr>
                <w:rFonts w:ascii="Times New Roman" w:hAnsi="Times New Roman" w:cs="Times New Roman"/>
                <w:sz w:val="20"/>
              </w:rPr>
              <w:t>. W przypadku złożenia kompletnego wniosku, o którym mowa w ust. 3, sprzedawca zawiera nowe lub zmienia dotychczasowe umowy z członkami klastra energii w terminie 60 dni od dnia złożenia wniosku.</w:t>
            </w:r>
          </w:p>
          <w:p w14:paraId="09C8EB0D" w14:textId="3633D9B2"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184m.1.Operator systemu dystrybucyjnego elektroenergetycznego uwzględnia </w:t>
            </w:r>
            <w:r w:rsidRPr="001604E3">
              <w:rPr>
                <w:rFonts w:ascii="Times New Roman" w:hAnsi="Times New Roman" w:cs="Times New Roman"/>
                <w:sz w:val="20"/>
              </w:rPr>
              <w:br/>
              <w:t>w rozliczeniach za świadczenie usługi dystrybucji obejmujących okres do dnia 31 grudnia 2029 r., zasady naliczania składników opłat, o których mowa w art. 184k ust. 1 dla członków klastra energii, z zachowaniem proporcjonalnych udziałów poszczególnych członków tego klastra w łącznej sumie godzinowej poboru energii z sieci dystrybucyjnej.</w:t>
            </w:r>
          </w:p>
          <w:p w14:paraId="7BEE063E"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2. Sprzedawca dokonuje rozliczenia, o którym mowa w art. 184k ust. 1, członków klastra energii, z zachowaniem proporcjonalnych udziałów poszczególnych członków tego klastra w łącznej sumie godzinowej poboru energii z sieci dystrybucyjnej.</w:t>
            </w:r>
          </w:p>
          <w:p w14:paraId="75728563"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3. Okresem rozliczeniowym w przypadku, o którym mowa w ust. 1 i 2, jest miesiąc kalendarzowy.</w:t>
            </w:r>
          </w:p>
          <w:p w14:paraId="45741363" w14:textId="77777777" w:rsidR="00964881" w:rsidRPr="001604E3" w:rsidRDefault="00964881" w:rsidP="00964881">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4. Koordynator klastra energii prowadzi rejestr rozliczeń, o których mowa w ust. 1 i 2.”;</w:t>
            </w:r>
          </w:p>
          <w:p w14:paraId="73FD9D47" w14:textId="6AAC9D60" w:rsidR="00284B47" w:rsidRPr="001604E3" w:rsidRDefault="00284B47" w:rsidP="0022004F">
            <w:pPr>
              <w:pStyle w:val="PKTpunkt"/>
              <w:keepNext/>
              <w:spacing w:line="240" w:lineRule="auto"/>
              <w:rPr>
                <w:rFonts w:ascii="Times New Roman" w:hAnsi="Times New Roman" w:cs="Times New Roman"/>
                <w:sz w:val="20"/>
              </w:rPr>
            </w:pPr>
          </w:p>
        </w:tc>
        <w:tc>
          <w:tcPr>
            <w:tcW w:w="4820" w:type="dxa"/>
          </w:tcPr>
          <w:p w14:paraId="6387AD25" w14:textId="45DC1FB2" w:rsidR="00284B47" w:rsidRPr="001604E3" w:rsidRDefault="009E18B8" w:rsidP="0022004F">
            <w:pPr>
              <w:jc w:val="both"/>
              <w:rPr>
                <w:sz w:val="20"/>
                <w:szCs w:val="20"/>
              </w:rPr>
            </w:pPr>
            <w:r w:rsidRPr="001604E3">
              <w:rPr>
                <w:sz w:val="20"/>
                <w:szCs w:val="20"/>
              </w:rPr>
              <w:lastRenderedPageBreak/>
              <w:t xml:space="preserve">Odpowiedni dobór odnawialnych i innych źródeł wytwarzania energii w ramach kooperatyw energetycznych, takich jak m.in. klastry energii może lokalnie zapewnić samowystarczalność i tym samym bezpieczeństwo energetyczne. Takie podejście wymagać będzie zmiany dotychczasowego rynku produkcji i dystrybucji energii oraz wdrażania nowych modeli rynkowych dopuszczających m.in. takie cechy jak: moc, dyspozycyjność, lokalizacja wytwórcy, lokalizacja odbiorcy, czy charakterystyka zapotrzebowania. Aby zapewnić możliwość wdrażania oczekiwanych zmian, w kolejnych latach powinny być wspierane tworzenie i rozwój klastrów energii, </w:t>
            </w:r>
            <w:r w:rsidR="0002678C" w:rsidRPr="001604E3">
              <w:rPr>
                <w:sz w:val="20"/>
                <w:szCs w:val="20"/>
              </w:rPr>
              <w:t>a także spółdzielni energetycznych i innych form współpracy energetycznej na poziomie lokalnym.</w:t>
            </w:r>
          </w:p>
        </w:tc>
      </w:tr>
      <w:tr w:rsidR="00E60885" w:rsidRPr="001604E3" w14:paraId="50EBD97E" w14:textId="77777777" w:rsidTr="007B6291">
        <w:trPr>
          <w:trHeight w:val="492"/>
        </w:trPr>
        <w:tc>
          <w:tcPr>
            <w:tcW w:w="284" w:type="dxa"/>
          </w:tcPr>
          <w:p w14:paraId="15A38D7A" w14:textId="77777777" w:rsidR="00E60885" w:rsidRPr="001604E3" w:rsidRDefault="00E60885" w:rsidP="007B6291">
            <w:pPr>
              <w:rPr>
                <w:sz w:val="20"/>
                <w:szCs w:val="20"/>
              </w:rPr>
            </w:pPr>
          </w:p>
        </w:tc>
        <w:tc>
          <w:tcPr>
            <w:tcW w:w="8788" w:type="dxa"/>
          </w:tcPr>
          <w:p w14:paraId="3433A887" w14:textId="77777777" w:rsidR="00E60885" w:rsidRPr="001604E3" w:rsidRDefault="00E60885" w:rsidP="00A12136">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Art. 2 pkt 1 </w:t>
            </w:r>
          </w:p>
          <w:p w14:paraId="73E9966E" w14:textId="77777777" w:rsidR="00E60885" w:rsidRPr="001604E3" w:rsidRDefault="00E60885" w:rsidP="001604E3">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W ustawie z dnia 7 lipca 1994 r. – Prawo budowlane (Dz. U. z 2021 r. poz. 2351 oraz z 2022 r. poz. 88, 1557, 1768, 1783, 1846 i 2206) wprowadza się następujące zmiany:</w:t>
            </w:r>
          </w:p>
          <w:p w14:paraId="633CF5BE" w14:textId="2252C74C" w:rsidR="00E60885" w:rsidRPr="001604E3" w:rsidRDefault="00E60885" w:rsidP="00E60885">
            <w:pPr>
              <w:pStyle w:val="PKTpunkt"/>
              <w:keepNext/>
              <w:spacing w:line="240" w:lineRule="auto"/>
              <w:rPr>
                <w:rFonts w:ascii="Times New Roman" w:hAnsi="Times New Roman" w:cs="Times New Roman"/>
                <w:sz w:val="20"/>
              </w:rPr>
            </w:pPr>
            <w:r w:rsidRPr="001604E3">
              <w:rPr>
                <w:rFonts w:ascii="Times New Roman" w:hAnsi="Times New Roman" w:cs="Times New Roman"/>
                <w:sz w:val="20"/>
              </w:rPr>
              <w:t xml:space="preserve">1) w odnośniku nr 1 do ustawy w pkt 3 wyrazy „dyrektywy Parlamentu Europejskiego i Rady 2009/28/WE z dnia 23 kwietnia 2009 r. w sprawie promowania stosowania energii ze źródeł odnawialnych zmieniającej i w następstwie uchylającej dyrektywę 2001/77/WE oraz 2003/30/WE (Dz. Urz. UE L 140 z 05.06.2009, str. 16, z </w:t>
            </w:r>
            <w:proofErr w:type="spellStart"/>
            <w:r w:rsidRPr="001604E3">
              <w:rPr>
                <w:rFonts w:ascii="Times New Roman" w:hAnsi="Times New Roman" w:cs="Times New Roman"/>
                <w:sz w:val="20"/>
              </w:rPr>
              <w:t>późn</w:t>
            </w:r>
            <w:proofErr w:type="spellEnd"/>
            <w:r w:rsidRPr="001604E3">
              <w:rPr>
                <w:rFonts w:ascii="Times New Roman" w:hAnsi="Times New Roman" w:cs="Times New Roman"/>
                <w:sz w:val="20"/>
              </w:rPr>
              <w:t>. zm.)” zastępuje się wyrazami „dyrektywy Parlamentu Europejskiego i Rady (UE) 2018/2001 z dnia 11 grudnia 2018 r. w sprawie promowania stosowania energii ze źródeł odnawialnych (Dz. Urz. UE L 328 z 21.12.2018, str. 82-209).”;</w:t>
            </w:r>
          </w:p>
          <w:p w14:paraId="3E7747AE" w14:textId="75616384" w:rsidR="00E60885" w:rsidRPr="001604E3" w:rsidRDefault="00E60885" w:rsidP="00A12136">
            <w:pPr>
              <w:pStyle w:val="PKTpunkt"/>
              <w:keepNext/>
              <w:spacing w:line="240" w:lineRule="auto"/>
              <w:rPr>
                <w:rFonts w:ascii="Times New Roman" w:hAnsi="Times New Roman" w:cs="Times New Roman"/>
                <w:sz w:val="20"/>
              </w:rPr>
            </w:pPr>
          </w:p>
        </w:tc>
        <w:tc>
          <w:tcPr>
            <w:tcW w:w="4820" w:type="dxa"/>
          </w:tcPr>
          <w:p w14:paraId="0105A732" w14:textId="3AF2372C" w:rsidR="00E60885" w:rsidRPr="001604E3" w:rsidRDefault="00E60885" w:rsidP="0022004F">
            <w:pPr>
              <w:jc w:val="both"/>
              <w:rPr>
                <w:sz w:val="20"/>
                <w:szCs w:val="20"/>
              </w:rPr>
            </w:pPr>
            <w:r w:rsidRPr="001604E3">
              <w:rPr>
                <w:sz w:val="20"/>
                <w:szCs w:val="20"/>
              </w:rPr>
              <w:t xml:space="preserve">Przepis o charakterze porządkowym. </w:t>
            </w:r>
          </w:p>
        </w:tc>
      </w:tr>
      <w:bookmarkEnd w:id="0"/>
      <w:tr w:rsidR="00E60885" w:rsidRPr="001604E3" w14:paraId="0E3A31FC" w14:textId="77777777" w:rsidTr="007B6291">
        <w:trPr>
          <w:trHeight w:val="492"/>
        </w:trPr>
        <w:tc>
          <w:tcPr>
            <w:tcW w:w="284" w:type="dxa"/>
          </w:tcPr>
          <w:p w14:paraId="199C6170" w14:textId="77777777" w:rsidR="00E60885" w:rsidRPr="001604E3" w:rsidRDefault="00E60885" w:rsidP="007B6291">
            <w:pPr>
              <w:rPr>
                <w:sz w:val="20"/>
                <w:szCs w:val="20"/>
              </w:rPr>
            </w:pPr>
          </w:p>
        </w:tc>
        <w:tc>
          <w:tcPr>
            <w:tcW w:w="8788" w:type="dxa"/>
          </w:tcPr>
          <w:p w14:paraId="2EE24963" w14:textId="77777777" w:rsidR="00CF65BA" w:rsidRPr="001604E3" w:rsidRDefault="00E60885" w:rsidP="00CF65BA">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3 pkt 1 </w:t>
            </w:r>
          </w:p>
          <w:p w14:paraId="30B2939E" w14:textId="65BD4FCB" w:rsidR="00CF65BA" w:rsidRPr="001604E3" w:rsidRDefault="00CF65BA" w:rsidP="00CF65BA">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b/>
                <w:bCs/>
                <w:sz w:val="20"/>
              </w:rPr>
              <w:t>Art. 3.</w:t>
            </w:r>
            <w:r w:rsidRPr="001604E3">
              <w:rPr>
                <w:rFonts w:ascii="Times New Roman" w:hAnsi="Times New Roman" w:cs="Times New Roman"/>
                <w:bCs/>
                <w:sz w:val="20"/>
              </w:rPr>
              <w:t> W ustawie z dnia 10 kwietnia 1997 r.</w:t>
            </w:r>
            <w:bookmarkStart w:id="49" w:name="_Hlk38955770"/>
            <w:bookmarkStart w:id="50" w:name="_Hlk40388687"/>
            <w:r w:rsidRPr="001604E3">
              <w:rPr>
                <w:rFonts w:ascii="Times New Roman" w:hAnsi="Times New Roman" w:cs="Times New Roman"/>
                <w:bCs/>
                <w:sz w:val="20"/>
              </w:rPr>
              <w:t xml:space="preserve"> – Prawo energetyczne </w:t>
            </w:r>
            <w:bookmarkEnd w:id="49"/>
            <w:r w:rsidRPr="001604E3">
              <w:rPr>
                <w:rFonts w:ascii="Times New Roman" w:hAnsi="Times New Roman" w:cs="Times New Roman"/>
                <w:bCs/>
                <w:sz w:val="20"/>
              </w:rPr>
              <w:t>(Dz. U. z 2022 r. poz. </w:t>
            </w:r>
            <w:bookmarkEnd w:id="50"/>
            <w:r w:rsidRPr="001604E3">
              <w:rPr>
                <w:rFonts w:ascii="Times New Roman" w:hAnsi="Times New Roman" w:cs="Times New Roman"/>
                <w:bCs/>
                <w:sz w:val="20"/>
              </w:rPr>
              <w:t>1385, 1732, 2127, 2243 i 2370) wprowadza się następujące zmiany:</w:t>
            </w:r>
          </w:p>
          <w:p w14:paraId="455777F6" w14:textId="5ADB78B5" w:rsidR="005C5EFE" w:rsidRPr="001604E3" w:rsidRDefault="005C5EFE" w:rsidP="005C5EFE">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w odnośniku nr 1 do ustawy w pkt 7 wyrazy „dyrektywy Parlamentu Europejskiego i Rady 2009/28/WE z dnia 23 kwietnia 2009 r. w sprawie promowania stosowania energii ze źródeł odnawialnych zmieniającej i w następstwie uchylającej dyrektywę 2001/77/WE oraz 2003/30/WE (Dz. Urz. UE L 140 z 05.06.2009, str. 16, z </w:t>
            </w:r>
            <w:proofErr w:type="spellStart"/>
            <w:r w:rsidRPr="001604E3">
              <w:rPr>
                <w:rFonts w:ascii="Times New Roman" w:hAnsi="Times New Roman" w:cs="Times New Roman"/>
                <w:bCs/>
                <w:sz w:val="20"/>
              </w:rPr>
              <w:t>późn</w:t>
            </w:r>
            <w:proofErr w:type="spellEnd"/>
            <w:r w:rsidRPr="001604E3">
              <w:rPr>
                <w:rFonts w:ascii="Times New Roman" w:hAnsi="Times New Roman" w:cs="Times New Roman"/>
                <w:bCs/>
                <w:sz w:val="20"/>
              </w:rPr>
              <w:t xml:space="preserve">. zm.)” zastępuje się wyrazami „dyrektywy Parlamentu Europejskiego i Rady (UE) 2018/2001 z </w:t>
            </w:r>
            <w:r w:rsidRPr="001604E3">
              <w:rPr>
                <w:rFonts w:ascii="Times New Roman" w:hAnsi="Times New Roman" w:cs="Times New Roman"/>
                <w:bCs/>
                <w:sz w:val="20"/>
              </w:rPr>
              <w:lastRenderedPageBreak/>
              <w:t>dnia 11 grudnia 2018 r. w sprawie promowania stosowania energii ze źródeł odnawialnych (Dz. Urz. UE L 328 z 21.12.2018, str. 82-209);”;</w:t>
            </w:r>
          </w:p>
          <w:p w14:paraId="0F9D518D" w14:textId="77777777" w:rsidR="00E60885" w:rsidRPr="001604E3" w:rsidRDefault="00E60885" w:rsidP="00E60885">
            <w:pPr>
              <w:pStyle w:val="ARTartustawynprozporzdzenia"/>
              <w:keepNext/>
              <w:spacing w:line="240" w:lineRule="auto"/>
              <w:ind w:firstLine="0"/>
              <w:rPr>
                <w:rFonts w:ascii="Times New Roman" w:hAnsi="Times New Roman" w:cs="Times New Roman"/>
                <w:sz w:val="20"/>
              </w:rPr>
            </w:pPr>
          </w:p>
          <w:p w14:paraId="1F52C35B" w14:textId="77777777" w:rsidR="00E60885" w:rsidRPr="001604E3" w:rsidRDefault="00E60885" w:rsidP="007B6291">
            <w:pPr>
              <w:pStyle w:val="ARTartustawynprozporzdzenia"/>
              <w:keepNext/>
              <w:spacing w:line="240" w:lineRule="auto"/>
              <w:ind w:firstLine="0"/>
              <w:rPr>
                <w:rFonts w:ascii="Times New Roman" w:hAnsi="Times New Roman" w:cs="Times New Roman"/>
                <w:sz w:val="20"/>
              </w:rPr>
            </w:pPr>
          </w:p>
        </w:tc>
        <w:tc>
          <w:tcPr>
            <w:tcW w:w="4820" w:type="dxa"/>
          </w:tcPr>
          <w:p w14:paraId="451D4057" w14:textId="6DBD511E" w:rsidR="00E60885" w:rsidRPr="001604E3" w:rsidRDefault="00E970B4" w:rsidP="0022004F">
            <w:pPr>
              <w:jc w:val="both"/>
              <w:rPr>
                <w:sz w:val="20"/>
                <w:szCs w:val="20"/>
              </w:rPr>
            </w:pPr>
            <w:r w:rsidRPr="001604E3">
              <w:rPr>
                <w:sz w:val="20"/>
                <w:szCs w:val="20"/>
              </w:rPr>
              <w:lastRenderedPageBreak/>
              <w:t>Przepis</w:t>
            </w:r>
            <w:r w:rsidR="005C5EFE" w:rsidRPr="001604E3">
              <w:rPr>
                <w:sz w:val="20"/>
                <w:szCs w:val="20"/>
              </w:rPr>
              <w:t xml:space="preserve"> o charakterze porządkowym. </w:t>
            </w:r>
          </w:p>
        </w:tc>
      </w:tr>
      <w:tr w:rsidR="00E970B4" w:rsidRPr="001604E3" w14:paraId="1DBFC305" w14:textId="77777777" w:rsidTr="007B6291">
        <w:trPr>
          <w:trHeight w:val="492"/>
        </w:trPr>
        <w:tc>
          <w:tcPr>
            <w:tcW w:w="284" w:type="dxa"/>
          </w:tcPr>
          <w:p w14:paraId="3F6AC669" w14:textId="77777777" w:rsidR="00E970B4" w:rsidRPr="001604E3" w:rsidRDefault="00E970B4" w:rsidP="007B6291">
            <w:pPr>
              <w:rPr>
                <w:sz w:val="20"/>
                <w:szCs w:val="20"/>
              </w:rPr>
            </w:pPr>
          </w:p>
        </w:tc>
        <w:tc>
          <w:tcPr>
            <w:tcW w:w="8788" w:type="dxa"/>
          </w:tcPr>
          <w:p w14:paraId="493ABAF1" w14:textId="30CA8AEB" w:rsidR="00E970B4" w:rsidRPr="001604E3" w:rsidRDefault="00E970B4"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3 pkt </w:t>
            </w:r>
            <w:r w:rsidR="00CF65BA" w:rsidRPr="001604E3">
              <w:rPr>
                <w:rFonts w:ascii="Times New Roman" w:hAnsi="Times New Roman" w:cs="Times New Roman"/>
                <w:sz w:val="20"/>
              </w:rPr>
              <w:t xml:space="preserve">2 </w:t>
            </w:r>
            <w:r w:rsidRPr="001604E3">
              <w:rPr>
                <w:rFonts w:ascii="Times New Roman" w:hAnsi="Times New Roman" w:cs="Times New Roman"/>
                <w:sz w:val="20"/>
              </w:rPr>
              <w:t xml:space="preserve">lit. a </w:t>
            </w:r>
          </w:p>
          <w:p w14:paraId="7E4A8B53" w14:textId="4379F39D" w:rsidR="00E970B4" w:rsidRPr="001604E3" w:rsidRDefault="00E970B4"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bCs/>
                <w:sz w:val="20"/>
              </w:rPr>
              <w:t xml:space="preserve">w art. 3 pkt 3a wyrazy „a także biogaz rolniczy” zastępuje się wyrazami „a także </w:t>
            </w:r>
            <w:proofErr w:type="spellStart"/>
            <w:r w:rsidRPr="001604E3">
              <w:rPr>
                <w:rFonts w:ascii="Times New Roman" w:hAnsi="Times New Roman" w:cs="Times New Roman"/>
                <w:bCs/>
                <w:sz w:val="20"/>
              </w:rPr>
              <w:t>biometan</w:t>
            </w:r>
            <w:proofErr w:type="spellEnd"/>
            <w:r w:rsidRPr="001604E3">
              <w:rPr>
                <w:rFonts w:ascii="Times New Roman" w:hAnsi="Times New Roman" w:cs="Times New Roman"/>
                <w:bCs/>
                <w:sz w:val="20"/>
              </w:rPr>
              <w:t xml:space="preserve"> i biogaz rolniczy”,</w:t>
            </w:r>
          </w:p>
        </w:tc>
        <w:tc>
          <w:tcPr>
            <w:tcW w:w="4820" w:type="dxa"/>
            <w:vMerge w:val="restart"/>
          </w:tcPr>
          <w:p w14:paraId="4624A4CB" w14:textId="77777777" w:rsidR="00E970B4" w:rsidRPr="001604E3" w:rsidRDefault="00E970B4" w:rsidP="0022004F">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0CCFDF8C" w14:textId="284A38C7" w:rsidR="00E970B4" w:rsidRPr="001604E3" w:rsidRDefault="00E970B4" w:rsidP="0022004F">
            <w:pPr>
              <w:jc w:val="both"/>
              <w:rPr>
                <w:sz w:val="20"/>
                <w:szCs w:val="20"/>
              </w:rPr>
            </w:pPr>
          </w:p>
        </w:tc>
      </w:tr>
      <w:tr w:rsidR="00E970B4" w:rsidRPr="001604E3" w14:paraId="15D6AD51" w14:textId="77777777" w:rsidTr="007B6291">
        <w:trPr>
          <w:trHeight w:val="492"/>
        </w:trPr>
        <w:tc>
          <w:tcPr>
            <w:tcW w:w="284" w:type="dxa"/>
          </w:tcPr>
          <w:p w14:paraId="0C343AFF" w14:textId="1F26CEBA" w:rsidR="00E970B4" w:rsidRPr="001604E3" w:rsidRDefault="00E970B4" w:rsidP="007B6291">
            <w:pPr>
              <w:rPr>
                <w:sz w:val="20"/>
                <w:szCs w:val="20"/>
              </w:rPr>
            </w:pPr>
          </w:p>
        </w:tc>
        <w:tc>
          <w:tcPr>
            <w:tcW w:w="8788" w:type="dxa"/>
          </w:tcPr>
          <w:p w14:paraId="3617AB1F" w14:textId="02C71467" w:rsidR="00E970B4" w:rsidRPr="001604E3" w:rsidRDefault="00E970B4"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3 pkt 6 </w:t>
            </w:r>
          </w:p>
          <w:p w14:paraId="6770D3C4" w14:textId="3310AD30" w:rsidR="00E970B4" w:rsidRPr="001604E3" w:rsidRDefault="00E970B4" w:rsidP="007B6291">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w art. 7 po ust. 1d dodaje się ust. 1e w brzmieniu:</w:t>
            </w:r>
          </w:p>
          <w:p w14:paraId="7221853A" w14:textId="77777777" w:rsidR="00E970B4" w:rsidRPr="001604E3" w:rsidRDefault="00E970B4" w:rsidP="005C5EFE">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„1e. W przypadku odmowy wydania warunków przyłączenia do sieci instalacji odnawialnego źródła energii służącej do wytwarzania </w:t>
            </w:r>
            <w:proofErr w:type="spellStart"/>
            <w:r w:rsidRPr="001604E3">
              <w:rPr>
                <w:rFonts w:ascii="Times New Roman" w:hAnsi="Times New Roman" w:cs="Times New Roman"/>
                <w:sz w:val="20"/>
              </w:rPr>
              <w:t>biometanu</w:t>
            </w:r>
            <w:proofErr w:type="spellEnd"/>
            <w:r w:rsidRPr="001604E3">
              <w:rPr>
                <w:rFonts w:ascii="Times New Roman" w:hAnsi="Times New Roman" w:cs="Times New Roman"/>
                <w:sz w:val="20"/>
              </w:rPr>
              <w:t xml:space="preserve"> z powodu braku technicznych lub ekonomicznych warunków przyłączenia do sieci i odbioru we wskazanej przez wnioskodawcę lokalizacji, przedsiębiorstwo energetyczne gazowe, o którym mowa w ust. 1, wskazuje wnioskodawcy najbliższą lokalizację alternatywną, jeżeli przyłączenie w tej lokalizacji spełnia warunki techniczne i ekonomiczne.”; </w:t>
            </w:r>
          </w:p>
          <w:p w14:paraId="4AC7F78B" w14:textId="4B4D3147" w:rsidR="00E970B4" w:rsidRPr="001604E3" w:rsidRDefault="00E970B4" w:rsidP="007B6291">
            <w:pPr>
              <w:pStyle w:val="ARTartustawynprozporzdzenia"/>
              <w:keepNext/>
              <w:spacing w:line="240" w:lineRule="auto"/>
              <w:ind w:firstLine="0"/>
              <w:rPr>
                <w:rFonts w:ascii="Times New Roman" w:hAnsi="Times New Roman" w:cs="Times New Roman"/>
                <w:sz w:val="20"/>
              </w:rPr>
            </w:pPr>
          </w:p>
        </w:tc>
        <w:tc>
          <w:tcPr>
            <w:tcW w:w="4820" w:type="dxa"/>
            <w:vMerge/>
          </w:tcPr>
          <w:p w14:paraId="74705E18" w14:textId="475294D6" w:rsidR="00E970B4" w:rsidRPr="001604E3" w:rsidRDefault="00E970B4" w:rsidP="0022004F">
            <w:pPr>
              <w:jc w:val="both"/>
              <w:rPr>
                <w:sz w:val="20"/>
                <w:szCs w:val="20"/>
              </w:rPr>
            </w:pPr>
          </w:p>
        </w:tc>
      </w:tr>
      <w:tr w:rsidR="00A30576" w:rsidRPr="001604E3" w14:paraId="4414EDD6" w14:textId="77777777" w:rsidTr="007B6291">
        <w:trPr>
          <w:trHeight w:val="492"/>
        </w:trPr>
        <w:tc>
          <w:tcPr>
            <w:tcW w:w="284" w:type="dxa"/>
          </w:tcPr>
          <w:p w14:paraId="39516DA8" w14:textId="77777777" w:rsidR="00A30576" w:rsidRPr="001604E3" w:rsidRDefault="00A30576" w:rsidP="007B6291">
            <w:pPr>
              <w:rPr>
                <w:sz w:val="20"/>
                <w:szCs w:val="20"/>
              </w:rPr>
            </w:pPr>
          </w:p>
        </w:tc>
        <w:tc>
          <w:tcPr>
            <w:tcW w:w="8788" w:type="dxa"/>
          </w:tcPr>
          <w:p w14:paraId="42AB7E15" w14:textId="29D09763" w:rsidR="00A30576" w:rsidRPr="001604E3" w:rsidRDefault="00A30576"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w:t>
            </w:r>
            <w:r w:rsidR="005C5EFE" w:rsidRPr="001604E3">
              <w:rPr>
                <w:rFonts w:ascii="Times New Roman" w:hAnsi="Times New Roman" w:cs="Times New Roman"/>
                <w:sz w:val="20"/>
              </w:rPr>
              <w:t>3</w:t>
            </w:r>
            <w:r w:rsidRPr="001604E3">
              <w:rPr>
                <w:rFonts w:ascii="Times New Roman" w:hAnsi="Times New Roman" w:cs="Times New Roman"/>
                <w:sz w:val="20"/>
              </w:rPr>
              <w:t xml:space="preserve"> pkt </w:t>
            </w:r>
            <w:r w:rsidR="006E510B" w:rsidRPr="001604E3">
              <w:rPr>
                <w:rFonts w:ascii="Times New Roman" w:hAnsi="Times New Roman" w:cs="Times New Roman"/>
                <w:sz w:val="20"/>
              </w:rPr>
              <w:t>7</w:t>
            </w:r>
            <w:r w:rsidR="005C5EFE" w:rsidRPr="001604E3">
              <w:rPr>
                <w:rFonts w:ascii="Times New Roman" w:hAnsi="Times New Roman" w:cs="Times New Roman"/>
                <w:sz w:val="20"/>
              </w:rPr>
              <w:t xml:space="preserve"> </w:t>
            </w:r>
            <w:r w:rsidRPr="001604E3">
              <w:rPr>
                <w:rFonts w:ascii="Times New Roman" w:hAnsi="Times New Roman" w:cs="Times New Roman"/>
                <w:sz w:val="20"/>
              </w:rPr>
              <w:t xml:space="preserve">lit. b </w:t>
            </w:r>
          </w:p>
          <w:p w14:paraId="65EEBE31" w14:textId="017F71F5" w:rsidR="00A30576" w:rsidRPr="001604E3" w:rsidRDefault="00A30576" w:rsidP="007B6291">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w art. 7b uchyla się ust. 3a i 3b,</w:t>
            </w:r>
          </w:p>
          <w:p w14:paraId="03E89A7B" w14:textId="1B28BFB0" w:rsidR="00A30576" w:rsidRPr="001604E3" w:rsidRDefault="00A30576" w:rsidP="007B6291">
            <w:pPr>
              <w:jc w:val="both"/>
              <w:rPr>
                <w:sz w:val="20"/>
                <w:szCs w:val="20"/>
              </w:rPr>
            </w:pPr>
          </w:p>
        </w:tc>
        <w:tc>
          <w:tcPr>
            <w:tcW w:w="4820" w:type="dxa"/>
            <w:vMerge w:val="restart"/>
          </w:tcPr>
          <w:p w14:paraId="0E7D53A1" w14:textId="710D9D8D" w:rsidR="00A30576" w:rsidRPr="001604E3" w:rsidRDefault="00A30576" w:rsidP="007B6291">
            <w:pPr>
              <w:jc w:val="both"/>
              <w:rPr>
                <w:sz w:val="20"/>
                <w:szCs w:val="20"/>
              </w:rPr>
            </w:pPr>
            <w:r w:rsidRPr="001604E3">
              <w:rPr>
                <w:sz w:val="20"/>
                <w:szCs w:val="20"/>
              </w:rPr>
              <w:t>Celem proponowanych przepisów jest uregulowanie obowiązku przyłączania oraz prawa do odłączenia od systemu ciepłowniczego w sposób symetryczny</w:t>
            </w:r>
          </w:p>
          <w:p w14:paraId="78FE120A" w14:textId="77777777" w:rsidR="005821FA" w:rsidRPr="001604E3" w:rsidRDefault="005821FA" w:rsidP="007B6291">
            <w:pPr>
              <w:jc w:val="both"/>
              <w:rPr>
                <w:sz w:val="20"/>
                <w:szCs w:val="20"/>
              </w:rPr>
            </w:pPr>
          </w:p>
          <w:p w14:paraId="4606FF92" w14:textId="77777777" w:rsidR="005821FA" w:rsidRPr="001604E3" w:rsidRDefault="005821FA" w:rsidP="007B6291">
            <w:pPr>
              <w:jc w:val="both"/>
              <w:rPr>
                <w:sz w:val="20"/>
                <w:szCs w:val="20"/>
              </w:rPr>
            </w:pPr>
            <w:r w:rsidRPr="001604E3">
              <w:rPr>
                <w:sz w:val="20"/>
                <w:szCs w:val="20"/>
              </w:rPr>
              <w:t>W dodanym ust. 5 art. 7b ustawy – Prawo energetyczne nakłada się obowiązek sprawozdawczy na przedsiębiorstwa energetyczne prowadzące działalność gospodarczą przesyłania i dystrybucji ciepła przekazywania sprawozdania Prezesowi URE oraz ministrowi właściwemu do spraw energii, dotyczącego kryteriów spełnienia statusu efektywnego systemu ciepłowniczego określonego poprzez art. 7b ust. 4 ww. ustawy oraz wartości współczynnika nakładu energii pierwotnej w rozumieniu przepisów wydanych na podstawie art. 29 ustawy z dnia 20 maja 2016 r. o efektywności energetycznej.</w:t>
            </w:r>
          </w:p>
          <w:p w14:paraId="0D7B0900" w14:textId="15875A49" w:rsidR="005821FA" w:rsidRPr="001604E3" w:rsidRDefault="005821FA" w:rsidP="007B6291">
            <w:pPr>
              <w:jc w:val="both"/>
              <w:rPr>
                <w:sz w:val="20"/>
                <w:szCs w:val="20"/>
              </w:rPr>
            </w:pPr>
            <w:r w:rsidRPr="001604E3">
              <w:rPr>
                <w:sz w:val="20"/>
                <w:szCs w:val="20"/>
              </w:rPr>
              <w:t xml:space="preserve">W związku z przyjęciem w Polityce energetycznej Polski do 2040 r. celu osiągnięcia 85% udziału efektywnych systemów ciepłowniczych w liczbie wszystkich systemów ciepłowniczych w kraju, zachodzi potrzeba monitorowania </w:t>
            </w:r>
            <w:r w:rsidRPr="001604E3">
              <w:rPr>
                <w:sz w:val="20"/>
                <w:szCs w:val="20"/>
              </w:rPr>
              <w:lastRenderedPageBreak/>
              <w:t>zmian, które będą wskazywać na możliwość osiągnięcia założonego celu.</w:t>
            </w:r>
          </w:p>
        </w:tc>
      </w:tr>
      <w:tr w:rsidR="00A30576" w:rsidRPr="001604E3" w14:paraId="38B7E06B" w14:textId="77777777" w:rsidTr="007B6291">
        <w:trPr>
          <w:trHeight w:val="492"/>
        </w:trPr>
        <w:tc>
          <w:tcPr>
            <w:tcW w:w="284" w:type="dxa"/>
          </w:tcPr>
          <w:p w14:paraId="0BB675BC" w14:textId="77777777" w:rsidR="00A30576" w:rsidRPr="001604E3" w:rsidRDefault="00A30576" w:rsidP="007B6291">
            <w:pPr>
              <w:rPr>
                <w:sz w:val="20"/>
                <w:szCs w:val="20"/>
              </w:rPr>
            </w:pPr>
          </w:p>
        </w:tc>
        <w:tc>
          <w:tcPr>
            <w:tcW w:w="8788" w:type="dxa"/>
          </w:tcPr>
          <w:p w14:paraId="61999A65" w14:textId="5E01330A" w:rsidR="00A30576" w:rsidRPr="001604E3" w:rsidRDefault="00A30576"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w:t>
            </w:r>
            <w:r w:rsidR="005C5EFE" w:rsidRPr="001604E3">
              <w:rPr>
                <w:rFonts w:ascii="Times New Roman" w:hAnsi="Times New Roman" w:cs="Times New Roman"/>
                <w:sz w:val="20"/>
              </w:rPr>
              <w:t xml:space="preserve">3 </w:t>
            </w:r>
            <w:r w:rsidRPr="001604E3">
              <w:rPr>
                <w:rFonts w:ascii="Times New Roman" w:hAnsi="Times New Roman" w:cs="Times New Roman"/>
                <w:sz w:val="20"/>
              </w:rPr>
              <w:t xml:space="preserve">pkt </w:t>
            </w:r>
            <w:r w:rsidR="006E510B" w:rsidRPr="001604E3">
              <w:rPr>
                <w:rFonts w:ascii="Times New Roman" w:hAnsi="Times New Roman" w:cs="Times New Roman"/>
                <w:sz w:val="20"/>
              </w:rPr>
              <w:t>7</w:t>
            </w:r>
            <w:r w:rsidR="005C5EFE" w:rsidRPr="001604E3">
              <w:rPr>
                <w:rFonts w:ascii="Times New Roman" w:hAnsi="Times New Roman" w:cs="Times New Roman"/>
                <w:sz w:val="20"/>
              </w:rPr>
              <w:t xml:space="preserve"> </w:t>
            </w:r>
            <w:r w:rsidRPr="001604E3">
              <w:rPr>
                <w:rFonts w:ascii="Times New Roman" w:hAnsi="Times New Roman" w:cs="Times New Roman"/>
                <w:sz w:val="20"/>
              </w:rPr>
              <w:t xml:space="preserve">lit. c </w:t>
            </w:r>
          </w:p>
          <w:p w14:paraId="3D3F2E2D" w14:textId="77777777" w:rsidR="005C5EFE" w:rsidRPr="001604E3" w:rsidRDefault="00A30576" w:rsidP="005C5EFE">
            <w:pPr>
              <w:jc w:val="both"/>
              <w:rPr>
                <w:bCs/>
                <w:sz w:val="20"/>
                <w:szCs w:val="20"/>
              </w:rPr>
            </w:pPr>
            <w:r w:rsidRPr="001604E3">
              <w:rPr>
                <w:sz w:val="20"/>
                <w:szCs w:val="20"/>
              </w:rPr>
              <w:t xml:space="preserve">w art. 7b </w:t>
            </w:r>
            <w:r w:rsidRPr="001604E3">
              <w:rPr>
                <w:bCs/>
                <w:sz w:val="20"/>
                <w:szCs w:val="20"/>
              </w:rPr>
              <w:t xml:space="preserve">po ust. 3b </w:t>
            </w:r>
            <w:r w:rsidR="005C5EFE" w:rsidRPr="001604E3">
              <w:rPr>
                <w:bCs/>
                <w:sz w:val="20"/>
                <w:szCs w:val="20"/>
              </w:rPr>
              <w:t>po ust. 3b dodaje się ust. 3c – 3g w brzmieniu:</w:t>
            </w:r>
          </w:p>
          <w:p w14:paraId="3BDB506F" w14:textId="77777777" w:rsidR="005C5EFE" w:rsidRPr="001604E3" w:rsidRDefault="005C5EFE" w:rsidP="005C5EFE">
            <w:pPr>
              <w:jc w:val="both"/>
              <w:rPr>
                <w:bCs/>
                <w:sz w:val="20"/>
                <w:szCs w:val="20"/>
              </w:rPr>
            </w:pPr>
            <w:r w:rsidRPr="001604E3">
              <w:rPr>
                <w:bCs/>
                <w:sz w:val="20"/>
                <w:szCs w:val="20"/>
              </w:rPr>
              <w:t>„3c. Spełnienie warunków, o których mowa w ust. 3, stwierdza się na podstawie audytu, przy czym:</w:t>
            </w:r>
          </w:p>
          <w:p w14:paraId="67A9953A" w14:textId="2B9743AE" w:rsidR="005C5EFE" w:rsidRPr="001604E3" w:rsidRDefault="005C5EFE" w:rsidP="005C5EFE">
            <w:pPr>
              <w:jc w:val="both"/>
              <w:rPr>
                <w:bCs/>
                <w:sz w:val="20"/>
                <w:szCs w:val="20"/>
              </w:rPr>
            </w:pPr>
            <w:r w:rsidRPr="001604E3">
              <w:rPr>
                <w:bCs/>
                <w:sz w:val="20"/>
                <w:szCs w:val="20"/>
              </w:rPr>
              <w:t>1) współczynnik nakładu nieodnawialnej energii pierwotnej, o którym mowa w ust. 3 pkt 1, określa się zgodnie z przepisami wydanymi na podstawie art. 15 ustawy z dnia 29 sierpnia 2014 r. o charakterystyce energetycznej budynków (Dz. U. z 2021 r. poz. 497 oraz z 2022 r. poz. 2206);</w:t>
            </w:r>
          </w:p>
          <w:p w14:paraId="6FCEC947" w14:textId="387F84CC" w:rsidR="005C5EFE" w:rsidRPr="001604E3" w:rsidRDefault="005C5EFE" w:rsidP="005C5EFE">
            <w:pPr>
              <w:jc w:val="both"/>
              <w:rPr>
                <w:bCs/>
                <w:sz w:val="20"/>
                <w:szCs w:val="20"/>
              </w:rPr>
            </w:pPr>
            <w:r w:rsidRPr="001604E3">
              <w:rPr>
                <w:bCs/>
                <w:sz w:val="20"/>
                <w:szCs w:val="20"/>
              </w:rPr>
              <w:t>2) w odniesieniu do obiektów zasilanych z więcej niż jednego indywidualnego źródła ciepła, na potrzeby określenia współczynnika nakładu nieodnawialnej energii pierwotnej, o którym mowa w ust. 3 pkt 1, dla całości ciepła dostarczanego do obiektu, stosuje się metodologię zawartą w przepisach wydanych na podstawie art. 29 ustawy z dnia 20 maja 2016 r. o efektywności energetycznej.</w:t>
            </w:r>
          </w:p>
          <w:p w14:paraId="6B0CA89E" w14:textId="77777777" w:rsidR="005C5EFE" w:rsidRPr="001604E3" w:rsidRDefault="005C5EFE" w:rsidP="005C5EFE">
            <w:pPr>
              <w:jc w:val="both"/>
              <w:rPr>
                <w:bCs/>
                <w:sz w:val="20"/>
                <w:szCs w:val="20"/>
              </w:rPr>
            </w:pPr>
            <w:r w:rsidRPr="001604E3">
              <w:rPr>
                <w:bCs/>
                <w:sz w:val="20"/>
                <w:szCs w:val="20"/>
              </w:rPr>
              <w:t>3d. Audyt, o którym mowa w ust. 3c może sporządzić osoba, która spełnia warunki, o których mowa w art. 17 ustawy z dnia 29 sierpnia 2014 r. o charakterystyce energetycznej budynków.</w:t>
            </w:r>
          </w:p>
          <w:p w14:paraId="1BDE9289" w14:textId="4F2ED31C" w:rsidR="005C5EFE" w:rsidRPr="001604E3" w:rsidRDefault="005C5EFE" w:rsidP="005C5EFE">
            <w:pPr>
              <w:jc w:val="both"/>
              <w:rPr>
                <w:bCs/>
                <w:sz w:val="20"/>
                <w:szCs w:val="20"/>
              </w:rPr>
            </w:pPr>
            <w:r w:rsidRPr="001604E3">
              <w:rPr>
                <w:bCs/>
                <w:sz w:val="20"/>
                <w:szCs w:val="20"/>
              </w:rPr>
              <w:t>(…)</w:t>
            </w:r>
          </w:p>
          <w:p w14:paraId="1715E43A" w14:textId="77777777" w:rsidR="005C5EFE" w:rsidRPr="001604E3" w:rsidRDefault="005C5EFE" w:rsidP="005C5EFE">
            <w:pPr>
              <w:jc w:val="both"/>
              <w:rPr>
                <w:bCs/>
                <w:sz w:val="20"/>
                <w:szCs w:val="20"/>
              </w:rPr>
            </w:pPr>
            <w:r w:rsidRPr="001604E3">
              <w:rPr>
                <w:bCs/>
                <w:sz w:val="20"/>
                <w:szCs w:val="20"/>
              </w:rPr>
              <w:t xml:space="preserve">3f. W przypadku rozwiązania umowy, o którym mowa w ust. 3e, przedsiębiorstwo energetyczne może obciążyć podmiot, o którym mowa w tym przepisie, kosztami poniesionymi bezpośrednio z powodu </w:t>
            </w:r>
            <w:r w:rsidRPr="001604E3">
              <w:rPr>
                <w:bCs/>
                <w:sz w:val="20"/>
                <w:szCs w:val="20"/>
              </w:rPr>
              <w:lastRenderedPageBreak/>
              <w:t>fizycznego odłączenia się tego podmiotu od sieci ciepłowniczej, w szczególności kosztami likwidacji elementów sieci ciepłowniczej, w tym przyłącza oraz węzła cieplnego.</w:t>
            </w:r>
          </w:p>
          <w:p w14:paraId="28E879ED" w14:textId="78491357" w:rsidR="00A30576" w:rsidRPr="001604E3" w:rsidRDefault="00A30576" w:rsidP="005C5EFE">
            <w:pPr>
              <w:jc w:val="both"/>
              <w:rPr>
                <w:bCs/>
                <w:sz w:val="20"/>
                <w:szCs w:val="20"/>
              </w:rPr>
            </w:pPr>
          </w:p>
          <w:p w14:paraId="3E074983" w14:textId="563C3B05" w:rsidR="00A30576" w:rsidRPr="001604E3" w:rsidRDefault="00A30576" w:rsidP="007B6291">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 xml:space="preserve">Art. </w:t>
            </w:r>
            <w:r w:rsidR="006E510B" w:rsidRPr="001604E3">
              <w:rPr>
                <w:rFonts w:ascii="Times New Roman" w:hAnsi="Times New Roman" w:cs="Times New Roman"/>
                <w:sz w:val="20"/>
              </w:rPr>
              <w:t xml:space="preserve">3 </w:t>
            </w:r>
            <w:r w:rsidRPr="001604E3">
              <w:rPr>
                <w:rFonts w:ascii="Times New Roman" w:hAnsi="Times New Roman" w:cs="Times New Roman"/>
                <w:sz w:val="20"/>
              </w:rPr>
              <w:t xml:space="preserve">pkt </w:t>
            </w:r>
            <w:r w:rsidR="006E510B" w:rsidRPr="001604E3">
              <w:rPr>
                <w:rFonts w:ascii="Times New Roman" w:hAnsi="Times New Roman" w:cs="Times New Roman"/>
                <w:sz w:val="20"/>
              </w:rPr>
              <w:t xml:space="preserve">7 </w:t>
            </w:r>
            <w:r w:rsidRPr="001604E3">
              <w:rPr>
                <w:rFonts w:ascii="Times New Roman" w:hAnsi="Times New Roman" w:cs="Times New Roman"/>
                <w:sz w:val="20"/>
              </w:rPr>
              <w:t>lit. d</w:t>
            </w:r>
          </w:p>
          <w:p w14:paraId="31D1E8B9" w14:textId="77777777" w:rsidR="006E510B" w:rsidRPr="001604E3" w:rsidRDefault="00A30576" w:rsidP="001604E3">
            <w:pPr>
              <w:pStyle w:val="ARTartustawynprozporzdzenia"/>
              <w:keepNext/>
              <w:ind w:firstLine="0"/>
              <w:rPr>
                <w:rFonts w:ascii="Times New Roman" w:hAnsi="Times New Roman" w:cs="Times New Roman"/>
                <w:sz w:val="20"/>
              </w:rPr>
            </w:pPr>
            <w:r w:rsidRPr="001604E3">
              <w:rPr>
                <w:rFonts w:ascii="Times New Roman" w:hAnsi="Times New Roman" w:cs="Times New Roman"/>
                <w:sz w:val="20"/>
              </w:rPr>
              <w:t xml:space="preserve">w art. 7b </w:t>
            </w:r>
            <w:r w:rsidR="006E510B" w:rsidRPr="001604E3">
              <w:rPr>
                <w:rFonts w:ascii="Times New Roman" w:hAnsi="Times New Roman" w:cs="Times New Roman"/>
                <w:sz w:val="20"/>
              </w:rPr>
              <w:t>dodaje się ust. 5 - 8 w brzmieniu:</w:t>
            </w:r>
          </w:p>
          <w:p w14:paraId="5CD9CD7C" w14:textId="77777777"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„5. Przedsiębiorstwo energetyczne posiadające koncesję na przesyłanie lub dystrybucję ciepła w danej sieci ciepłowniczej, w terminie do dnia 31 marca każdego roku:</w:t>
            </w:r>
          </w:p>
          <w:p w14:paraId="2AACE471" w14:textId="77777777"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1) przekazuje Prezesowi URE oraz ministrowi właściwemu do spraw energii, sprawozdanie za poprzedni rok kalendarzowy z działań mających na celu osiągnięcie efektywnego energetycznie systemu ciepłowniczego, o którym mowa w art. 7b ust. 4, zawierające:</w:t>
            </w:r>
          </w:p>
          <w:p w14:paraId="45C48716" w14:textId="23D95D79"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a) procentowe udziały energii z:</w:t>
            </w:r>
          </w:p>
          <w:p w14:paraId="1F7F2E23" w14:textId="6F48E5CF"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-odnawialnych źródeł energii, z podaniem rodzaju odnawialnego źródła energii,</w:t>
            </w:r>
          </w:p>
          <w:p w14:paraId="6D19B1B4" w14:textId="14E3A6E5"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-ciepła odpadowego,</w:t>
            </w:r>
          </w:p>
          <w:p w14:paraId="0DC3410D" w14:textId="28172F23"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-ciepła pochodzącego z kogeneracji </w:t>
            </w:r>
          </w:p>
          <w:p w14:paraId="16A3508A" w14:textId="6C3E78BE" w:rsidR="006E510B" w:rsidRPr="001604E3" w:rsidRDefault="006E510B" w:rsidP="001604E3">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–w łącznej ilości ciepła dostarczonego do tego systemu ciepłowniczego w</w:t>
            </w:r>
          </w:p>
          <w:p w14:paraId="1255762F" w14:textId="77777777" w:rsidR="006E510B" w:rsidRPr="001604E3" w:rsidRDefault="006E510B" w:rsidP="001604E3">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poprzednim roku kalendarzowym,</w:t>
            </w:r>
          </w:p>
          <w:p w14:paraId="73A39774" w14:textId="2A63C17E"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b) wartości współczynnika nakładu nieodnawialnej energii pierwotnej w rozumieniu przepisów wydanych na podstawie art. 29 ustawy z dnia 20 maja 2016 r. o efektywności energetycznej,</w:t>
            </w:r>
          </w:p>
          <w:p w14:paraId="65F627B0" w14:textId="0102D9C8"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c ) sumę końcowego zużycia energii cieplnej</w:t>
            </w:r>
            <w:r w:rsidRPr="001604E3">
              <w:rPr>
                <w:rFonts w:ascii="Times New Roman" w:hAnsi="Times New Roman" w:cs="Times New Roman"/>
                <w:sz w:val="20"/>
              </w:rPr>
              <w:t xml:space="preserve"> </w:t>
            </w:r>
            <w:r w:rsidRPr="001604E3">
              <w:rPr>
                <w:rFonts w:ascii="Times New Roman" w:hAnsi="Times New Roman" w:cs="Times New Roman"/>
                <w:bCs/>
                <w:sz w:val="20"/>
              </w:rPr>
              <w:t xml:space="preserve">brutto, o której mowa w art. 2 pkt 16 ustawy z dnia 20 lutego 2015 r. o odnawialnych źródłach energii wytworzonej przez wszystkich wytwórców ciepła w danym systemie </w:t>
            </w:r>
            <w:r w:rsidRPr="001604E3">
              <w:rPr>
                <w:rFonts w:ascii="Times New Roman" w:hAnsi="Times New Roman" w:cs="Times New Roman"/>
                <w:bCs/>
                <w:sz w:val="20"/>
              </w:rPr>
              <w:lastRenderedPageBreak/>
              <w:t>ciepłowniczym wraz z ilością oraz udziałem ciepła wytworzonego z odnawialnych źródeł energii i ciepła odpadowego,</w:t>
            </w:r>
          </w:p>
          <w:p w14:paraId="2F5D702B" w14:textId="77777777"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d) nazwę oraz adres siedziby i miejsca prowadzenia działalności przedsiębiorstwa energetycznego,</w:t>
            </w:r>
          </w:p>
          <w:p w14:paraId="2EA4E44F" w14:textId="69CFC221"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e) numer NIP przedsiębiorstwa energetycznego i numery posiadanych przez to przedsiębiorstwo koncesji,</w:t>
            </w:r>
          </w:p>
          <w:p w14:paraId="06D77781" w14:textId="6C6DCC12"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f) dane dotyczące lokalizacji systemu ciepłowniczego, którego dotyczy sprawozdanie, liczby przedsiębiorstw energetycznych zajmujących się w tym systemie przesyłaniem i dystrybucją ciepła zakupionego od innego przedsiębiorstwa energetycznego oraz liczby źródeł ciepła w tym systemie,</w:t>
            </w:r>
          </w:p>
          <w:p w14:paraId="13104A4F" w14:textId="58BF4E03" w:rsidR="006E510B" w:rsidRPr="001604E3" w:rsidRDefault="006E510B" w:rsidP="006E510B">
            <w:pPr>
              <w:pStyle w:val="ARTartustawynprozporzdzenia"/>
              <w:keepNext/>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g) podpis osoby upoważnionej; </w:t>
            </w:r>
          </w:p>
          <w:p w14:paraId="72FF863F" w14:textId="368CE3DE"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2)publikuje na swojej stronie internetowej informacje, o których mowa w pkt 1 lit. a – c.</w:t>
            </w:r>
          </w:p>
          <w:p w14:paraId="4FCE1F03" w14:textId="77777777"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6. Przedsiębiorstwo wytwarzające ciepło dostarczane do sieci ciepłowniczej przekazuje przedsiębiorstwu energetycznemu, do sieci którego jest przyłączone, informacje niezbędne do realizacji obowiązku o którym mowa w ust. 5 w terminie do 31 stycznia każdego roku za rok poprzedni.</w:t>
            </w:r>
          </w:p>
          <w:p w14:paraId="3188A74F" w14:textId="77777777"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7. Przepis ust. 6 stosuje się także do przedsiębiorstwa energetycznego zajmującego się przesyłaniem lub dystrybucją ciepła, którego sieć ciepłownicza przyłączona jest do innej sieci ciepłowniczej, w odniesieniu do ciepła przesyłanego z sieci tego przedsiębiorstwa do innej sieci.</w:t>
            </w:r>
          </w:p>
          <w:p w14:paraId="628746C8" w14:textId="6CE46451" w:rsidR="006E510B" w:rsidRPr="001604E3" w:rsidRDefault="006E510B" w:rsidP="006E510B">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8. Minister właściwy do spraw energii, po zasięgnięciu opinii Prezesa URE, określi w drodze rozporządzenia, wzór sprawozdania, o którym mowa w ust. 5, kierując się koniecznością ujednolicenia formy i sposobu jego przekazywania.”</w:t>
            </w:r>
          </w:p>
          <w:p w14:paraId="71CF547B" w14:textId="0C518649" w:rsidR="00A30576" w:rsidRPr="001604E3" w:rsidRDefault="00A30576" w:rsidP="001604E3">
            <w:pPr>
              <w:pStyle w:val="ARTartustawynprozporzdzenia"/>
              <w:keepNext/>
              <w:spacing w:line="240" w:lineRule="auto"/>
              <w:ind w:firstLine="0"/>
              <w:rPr>
                <w:rFonts w:ascii="Times New Roman" w:hAnsi="Times New Roman" w:cs="Times New Roman"/>
                <w:sz w:val="20"/>
              </w:rPr>
            </w:pPr>
          </w:p>
        </w:tc>
        <w:tc>
          <w:tcPr>
            <w:tcW w:w="4820" w:type="dxa"/>
            <w:vMerge/>
          </w:tcPr>
          <w:p w14:paraId="39E8F2D0" w14:textId="77777777" w:rsidR="00A30576" w:rsidRPr="001604E3" w:rsidRDefault="00A30576" w:rsidP="007B6291">
            <w:pPr>
              <w:jc w:val="both"/>
              <w:rPr>
                <w:sz w:val="20"/>
                <w:szCs w:val="20"/>
              </w:rPr>
            </w:pPr>
          </w:p>
        </w:tc>
      </w:tr>
      <w:tr w:rsidR="009F1C77" w:rsidRPr="001604E3" w14:paraId="298B6F9D" w14:textId="77777777" w:rsidTr="007B6291">
        <w:trPr>
          <w:trHeight w:val="492"/>
        </w:trPr>
        <w:tc>
          <w:tcPr>
            <w:tcW w:w="284" w:type="dxa"/>
          </w:tcPr>
          <w:p w14:paraId="7559082E" w14:textId="77777777" w:rsidR="009F1C77" w:rsidRPr="001604E3" w:rsidRDefault="009F1C77" w:rsidP="007B6291">
            <w:pPr>
              <w:rPr>
                <w:sz w:val="20"/>
                <w:szCs w:val="20"/>
              </w:rPr>
            </w:pPr>
          </w:p>
        </w:tc>
        <w:tc>
          <w:tcPr>
            <w:tcW w:w="8788" w:type="dxa"/>
          </w:tcPr>
          <w:p w14:paraId="78F5F664" w14:textId="77777777" w:rsidR="009F1C77" w:rsidRPr="001604E3" w:rsidRDefault="009F1C77" w:rsidP="009F1C77">
            <w:pPr>
              <w:jc w:val="both"/>
              <w:rPr>
                <w:sz w:val="20"/>
                <w:szCs w:val="20"/>
              </w:rPr>
            </w:pPr>
            <w:r w:rsidRPr="001604E3">
              <w:rPr>
                <w:sz w:val="20"/>
                <w:szCs w:val="20"/>
              </w:rPr>
              <w:t>Art. 3 pkt. 8</w:t>
            </w:r>
          </w:p>
          <w:p w14:paraId="61F86361" w14:textId="74D730ED" w:rsidR="009F1C77" w:rsidRPr="001604E3" w:rsidRDefault="009F1C77" w:rsidP="009F1C77">
            <w:pPr>
              <w:jc w:val="both"/>
              <w:rPr>
                <w:sz w:val="20"/>
                <w:szCs w:val="20"/>
              </w:rPr>
            </w:pPr>
            <w:r w:rsidRPr="001604E3">
              <w:rPr>
                <w:sz w:val="20"/>
                <w:szCs w:val="20"/>
              </w:rPr>
              <w:t>w art. 9c uchyla się ust. 12</w:t>
            </w:r>
          </w:p>
          <w:p w14:paraId="465F28B7" w14:textId="11095BA7" w:rsidR="009F1C77" w:rsidRPr="001604E3" w:rsidRDefault="009F1C77" w:rsidP="009F1C77">
            <w:pPr>
              <w:jc w:val="both"/>
              <w:rPr>
                <w:sz w:val="20"/>
                <w:szCs w:val="20"/>
              </w:rPr>
            </w:pPr>
          </w:p>
          <w:p w14:paraId="739BD467" w14:textId="77777777" w:rsidR="009F1C77" w:rsidRPr="001604E3" w:rsidRDefault="009F1C77" w:rsidP="007B6291">
            <w:pPr>
              <w:pStyle w:val="ARTartustawynprozporzdzenia"/>
              <w:keepNext/>
              <w:spacing w:line="240" w:lineRule="auto"/>
              <w:ind w:firstLine="0"/>
              <w:rPr>
                <w:rFonts w:ascii="Times New Roman" w:hAnsi="Times New Roman" w:cs="Times New Roman"/>
                <w:sz w:val="20"/>
              </w:rPr>
            </w:pPr>
          </w:p>
        </w:tc>
        <w:tc>
          <w:tcPr>
            <w:tcW w:w="4820" w:type="dxa"/>
          </w:tcPr>
          <w:p w14:paraId="3C3071D3" w14:textId="04FB8DED" w:rsidR="009F1C77" w:rsidRPr="001604E3" w:rsidRDefault="00E2288A" w:rsidP="007B6291">
            <w:pPr>
              <w:jc w:val="both"/>
              <w:rPr>
                <w:sz w:val="20"/>
                <w:szCs w:val="20"/>
              </w:rPr>
            </w:pPr>
            <w:r w:rsidRPr="001604E3">
              <w:rPr>
                <w:sz w:val="20"/>
                <w:szCs w:val="20"/>
              </w:rPr>
              <w:t xml:space="preserve">Zmiana o charakterze porządkowym. </w:t>
            </w:r>
          </w:p>
        </w:tc>
      </w:tr>
      <w:tr w:rsidR="009F1C77" w:rsidRPr="001604E3" w14:paraId="38AB07E3" w14:textId="77777777" w:rsidTr="007B6291">
        <w:trPr>
          <w:trHeight w:val="492"/>
        </w:trPr>
        <w:tc>
          <w:tcPr>
            <w:tcW w:w="284" w:type="dxa"/>
          </w:tcPr>
          <w:p w14:paraId="6D8B3DCA" w14:textId="77777777" w:rsidR="009F1C77" w:rsidRPr="001604E3" w:rsidRDefault="009F1C77" w:rsidP="007B6291">
            <w:pPr>
              <w:rPr>
                <w:sz w:val="20"/>
                <w:szCs w:val="20"/>
              </w:rPr>
            </w:pPr>
          </w:p>
        </w:tc>
        <w:tc>
          <w:tcPr>
            <w:tcW w:w="8788" w:type="dxa"/>
          </w:tcPr>
          <w:p w14:paraId="43602DC0" w14:textId="66424746" w:rsidR="009F1C77" w:rsidRPr="001604E3" w:rsidRDefault="009F1C77" w:rsidP="009F1C77">
            <w:pPr>
              <w:jc w:val="both"/>
              <w:rPr>
                <w:sz w:val="20"/>
                <w:szCs w:val="20"/>
              </w:rPr>
            </w:pPr>
            <w:r w:rsidRPr="001604E3">
              <w:rPr>
                <w:sz w:val="20"/>
                <w:szCs w:val="20"/>
              </w:rPr>
              <w:t>Art. 3 pkt. 9</w:t>
            </w:r>
          </w:p>
          <w:p w14:paraId="751E4452" w14:textId="77777777" w:rsidR="009F1C77" w:rsidRPr="001604E3" w:rsidRDefault="009F1C77" w:rsidP="009F1C77">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w art. 9g ust. 6b otrzymuje brzmienie:</w:t>
            </w:r>
          </w:p>
          <w:p w14:paraId="11CE5D34" w14:textId="4E9A42E8" w:rsidR="009F1C77" w:rsidRPr="001604E3" w:rsidRDefault="009F1C77" w:rsidP="009F1C77">
            <w:pPr>
              <w:pStyle w:val="ARTartustawynprozporzdzenia"/>
              <w:keepNext/>
              <w:spacing w:line="240" w:lineRule="auto"/>
              <w:ind w:firstLine="0"/>
              <w:rPr>
                <w:rFonts w:ascii="Times New Roman" w:hAnsi="Times New Roman" w:cs="Times New Roman"/>
                <w:sz w:val="20"/>
              </w:rPr>
            </w:pPr>
            <w:r w:rsidRPr="001604E3">
              <w:rPr>
                <w:rFonts w:ascii="Times New Roman" w:hAnsi="Times New Roman" w:cs="Times New Roman"/>
                <w:sz w:val="20"/>
              </w:rPr>
              <w:t>„6b. Rozliczenia wynikające z niezbilansowania energii elektrycznej pobranej, wprowadzonej lub pobranej i wprowadzonej, w tym będącej przedmiotem partnerskiego handlu energią z odnawialnych źródeł energii, dokonuje jeden podmiot odpowiedzialny za bilansowanie handlowe.”</w:t>
            </w:r>
          </w:p>
        </w:tc>
        <w:tc>
          <w:tcPr>
            <w:tcW w:w="4820" w:type="dxa"/>
          </w:tcPr>
          <w:p w14:paraId="34DA603E" w14:textId="0FE286AC" w:rsidR="009F1C77" w:rsidRPr="001604E3" w:rsidRDefault="00E2288A" w:rsidP="007B6291">
            <w:pPr>
              <w:jc w:val="both"/>
              <w:rPr>
                <w:sz w:val="20"/>
                <w:szCs w:val="20"/>
              </w:rPr>
            </w:pPr>
            <w:r w:rsidRPr="001604E3">
              <w:rPr>
                <w:sz w:val="20"/>
                <w:szCs w:val="20"/>
              </w:rPr>
              <w:t xml:space="preserve">Zmiana ma na celu wskazanie kto jest odpowiedzialny za rozliczenia wynikające z niezbilansowania energii elektrycznej, która jest przedmiotem partnerskiego handlu energią. </w:t>
            </w:r>
          </w:p>
        </w:tc>
      </w:tr>
      <w:tr w:rsidR="009F1C77" w:rsidRPr="001604E3" w14:paraId="2819E635" w14:textId="77777777" w:rsidTr="007B6291">
        <w:trPr>
          <w:trHeight w:val="492"/>
        </w:trPr>
        <w:tc>
          <w:tcPr>
            <w:tcW w:w="284" w:type="dxa"/>
          </w:tcPr>
          <w:p w14:paraId="34C25C10" w14:textId="77777777" w:rsidR="009F1C77" w:rsidRPr="001604E3" w:rsidRDefault="009F1C77" w:rsidP="007B6291">
            <w:pPr>
              <w:rPr>
                <w:sz w:val="20"/>
                <w:szCs w:val="20"/>
              </w:rPr>
            </w:pPr>
          </w:p>
        </w:tc>
        <w:tc>
          <w:tcPr>
            <w:tcW w:w="8788" w:type="dxa"/>
          </w:tcPr>
          <w:p w14:paraId="608AEF65" w14:textId="75FCB976" w:rsidR="009F1C77" w:rsidRPr="001604E3" w:rsidRDefault="009F1C77" w:rsidP="009F1C77">
            <w:pPr>
              <w:jc w:val="both"/>
              <w:rPr>
                <w:sz w:val="20"/>
                <w:szCs w:val="20"/>
              </w:rPr>
            </w:pPr>
            <w:r w:rsidRPr="001604E3">
              <w:rPr>
                <w:sz w:val="20"/>
                <w:szCs w:val="20"/>
              </w:rPr>
              <w:t>Art. 3 pkt. 11 lit. a</w:t>
            </w:r>
          </w:p>
          <w:p w14:paraId="7B63E9C3" w14:textId="055AAB5B" w:rsidR="009F1C77" w:rsidRPr="001604E3" w:rsidRDefault="009F1C77" w:rsidP="009F1C77">
            <w:pPr>
              <w:jc w:val="both"/>
              <w:rPr>
                <w:sz w:val="20"/>
                <w:szCs w:val="20"/>
              </w:rPr>
            </w:pPr>
            <w:r w:rsidRPr="001604E3">
              <w:rPr>
                <w:sz w:val="20"/>
                <w:szCs w:val="20"/>
              </w:rPr>
              <w:t>w art. 11y</w:t>
            </w:r>
            <w:r w:rsidRPr="001604E3">
              <w:rPr>
                <w:rFonts w:eastAsiaTheme="minorEastAsia"/>
                <w:sz w:val="20"/>
                <w:szCs w:val="20"/>
              </w:rPr>
              <w:t xml:space="preserve"> </w:t>
            </w:r>
            <w:r w:rsidRPr="001604E3">
              <w:rPr>
                <w:sz w:val="20"/>
                <w:szCs w:val="20"/>
              </w:rPr>
              <w:t>ust. 1 w pkt 8 wyrazy „art. w 11zb ust. 6” zastępuje się wyrazami „w art. 11zb ust. 6”,</w:t>
            </w:r>
          </w:p>
          <w:p w14:paraId="1F529853" w14:textId="77777777" w:rsidR="009F1C77" w:rsidRPr="001604E3" w:rsidRDefault="009F1C77" w:rsidP="009F1C77">
            <w:pPr>
              <w:jc w:val="both"/>
              <w:rPr>
                <w:sz w:val="20"/>
                <w:szCs w:val="20"/>
              </w:rPr>
            </w:pPr>
          </w:p>
        </w:tc>
        <w:tc>
          <w:tcPr>
            <w:tcW w:w="4820" w:type="dxa"/>
          </w:tcPr>
          <w:p w14:paraId="3EAA58B5" w14:textId="369041F7" w:rsidR="009F1C77" w:rsidRPr="001604E3" w:rsidRDefault="00E2288A" w:rsidP="007B6291">
            <w:pPr>
              <w:jc w:val="both"/>
              <w:rPr>
                <w:sz w:val="20"/>
                <w:szCs w:val="20"/>
              </w:rPr>
            </w:pPr>
            <w:r w:rsidRPr="001604E3">
              <w:rPr>
                <w:sz w:val="20"/>
                <w:szCs w:val="20"/>
              </w:rPr>
              <w:t>Zmiana o charakterze porządkowym.</w:t>
            </w:r>
          </w:p>
        </w:tc>
      </w:tr>
      <w:tr w:rsidR="009F1C77" w:rsidRPr="001604E3" w14:paraId="4B4223A2" w14:textId="77777777" w:rsidTr="007B6291">
        <w:trPr>
          <w:trHeight w:val="492"/>
        </w:trPr>
        <w:tc>
          <w:tcPr>
            <w:tcW w:w="284" w:type="dxa"/>
          </w:tcPr>
          <w:p w14:paraId="3A4D089D" w14:textId="77777777" w:rsidR="009F1C77" w:rsidRPr="001604E3" w:rsidRDefault="009F1C77" w:rsidP="007B6291">
            <w:pPr>
              <w:rPr>
                <w:sz w:val="20"/>
                <w:szCs w:val="20"/>
              </w:rPr>
            </w:pPr>
          </w:p>
        </w:tc>
        <w:tc>
          <w:tcPr>
            <w:tcW w:w="8788" w:type="dxa"/>
          </w:tcPr>
          <w:p w14:paraId="623B6AB4" w14:textId="7FBB97FE" w:rsidR="009F1C77" w:rsidRPr="001604E3" w:rsidRDefault="009F1C77" w:rsidP="009F1C77">
            <w:pPr>
              <w:jc w:val="both"/>
              <w:rPr>
                <w:sz w:val="20"/>
                <w:szCs w:val="20"/>
              </w:rPr>
            </w:pPr>
            <w:r w:rsidRPr="001604E3">
              <w:rPr>
                <w:sz w:val="20"/>
                <w:szCs w:val="20"/>
              </w:rPr>
              <w:t>Art. 3 pkt. 11 lit. b</w:t>
            </w:r>
          </w:p>
          <w:p w14:paraId="26D6C68A" w14:textId="06C606A6" w:rsidR="009F1C77" w:rsidRPr="001604E3" w:rsidRDefault="009F1C77" w:rsidP="009F1C77">
            <w:pPr>
              <w:jc w:val="both"/>
              <w:rPr>
                <w:sz w:val="20"/>
                <w:szCs w:val="20"/>
              </w:rPr>
            </w:pPr>
            <w:r w:rsidRPr="001604E3">
              <w:rPr>
                <w:sz w:val="20"/>
                <w:szCs w:val="20"/>
              </w:rPr>
              <w:t xml:space="preserve">w art. 11y </w:t>
            </w:r>
            <w:r w:rsidRPr="001604E3">
              <w:rPr>
                <w:bCs/>
                <w:sz w:val="20"/>
                <w:szCs w:val="20"/>
              </w:rPr>
              <w:t>ust. 2 pkt 9 otrzymuje brzmienie:</w:t>
            </w:r>
          </w:p>
          <w:p w14:paraId="188B58D4" w14:textId="26862193" w:rsidR="009F1C77" w:rsidRPr="001604E3" w:rsidRDefault="009F1C77" w:rsidP="009F1C77">
            <w:pPr>
              <w:jc w:val="both"/>
              <w:rPr>
                <w:bCs/>
                <w:sz w:val="20"/>
                <w:szCs w:val="20"/>
              </w:rPr>
            </w:pPr>
            <w:r w:rsidRPr="001604E3">
              <w:rPr>
                <w:bCs/>
                <w:sz w:val="20"/>
                <w:szCs w:val="20"/>
              </w:rPr>
              <w:t>„9) publikuje, na swoich stronach internetowych, informacje o wartości cen energii elektrycznej, o których mowa w ust. 1 pkt 7 i 8, począwszy od 1 lipca 2022 r., przy czym wartość ceny, o której mowa w art. 4b ust. 6 ustawy z dnia 20 lutego 2015 r. o odnawialnych źródłach energii, jest publikowana do 2 lipca 2025 r.”</w:t>
            </w:r>
          </w:p>
          <w:p w14:paraId="38503A90" w14:textId="2BAB4992" w:rsidR="009F1C77" w:rsidRPr="001604E3" w:rsidRDefault="009F1C77" w:rsidP="009F1C77">
            <w:pPr>
              <w:jc w:val="both"/>
              <w:rPr>
                <w:sz w:val="20"/>
                <w:szCs w:val="20"/>
              </w:rPr>
            </w:pPr>
          </w:p>
        </w:tc>
        <w:tc>
          <w:tcPr>
            <w:tcW w:w="4820" w:type="dxa"/>
          </w:tcPr>
          <w:p w14:paraId="78E383BF" w14:textId="77777777" w:rsidR="009F1C77" w:rsidRPr="001604E3" w:rsidRDefault="009F1C77" w:rsidP="007B6291">
            <w:pPr>
              <w:jc w:val="both"/>
              <w:rPr>
                <w:sz w:val="20"/>
                <w:szCs w:val="20"/>
              </w:rPr>
            </w:pPr>
          </w:p>
        </w:tc>
      </w:tr>
      <w:tr w:rsidR="009F1C77" w:rsidRPr="001604E3" w14:paraId="5D40D2EB" w14:textId="77777777" w:rsidTr="007B6291">
        <w:trPr>
          <w:trHeight w:val="492"/>
        </w:trPr>
        <w:tc>
          <w:tcPr>
            <w:tcW w:w="284" w:type="dxa"/>
          </w:tcPr>
          <w:p w14:paraId="711A77F0" w14:textId="77777777" w:rsidR="009F1C77" w:rsidRPr="001604E3" w:rsidRDefault="009F1C77" w:rsidP="007B6291">
            <w:pPr>
              <w:rPr>
                <w:sz w:val="20"/>
                <w:szCs w:val="20"/>
              </w:rPr>
            </w:pPr>
          </w:p>
        </w:tc>
        <w:tc>
          <w:tcPr>
            <w:tcW w:w="8788" w:type="dxa"/>
          </w:tcPr>
          <w:p w14:paraId="3B5756D4" w14:textId="2CA4445F" w:rsidR="009F1C77" w:rsidRPr="001604E3" w:rsidRDefault="009F1C77" w:rsidP="009F1C77">
            <w:pPr>
              <w:jc w:val="both"/>
              <w:rPr>
                <w:sz w:val="20"/>
                <w:szCs w:val="20"/>
              </w:rPr>
            </w:pPr>
            <w:r w:rsidRPr="001604E3">
              <w:rPr>
                <w:sz w:val="20"/>
                <w:szCs w:val="20"/>
              </w:rPr>
              <w:t>Art. 3 pkt. 12</w:t>
            </w:r>
          </w:p>
          <w:p w14:paraId="34DFB3B9" w14:textId="4D70241C" w:rsidR="009F1C77" w:rsidRPr="001604E3" w:rsidRDefault="009F1C77" w:rsidP="009F1C77">
            <w:pPr>
              <w:jc w:val="both"/>
              <w:rPr>
                <w:sz w:val="20"/>
                <w:szCs w:val="20"/>
              </w:rPr>
            </w:pPr>
            <w:r w:rsidRPr="001604E3">
              <w:rPr>
                <w:sz w:val="20"/>
                <w:szCs w:val="20"/>
              </w:rPr>
              <w:t>w art. 11zb w ust. 6 wyrazy „art. 4b ust. 1” zastępuje się wyrazami „art. 4b ust. 4 pkt 1 i 2”</w:t>
            </w:r>
          </w:p>
          <w:p w14:paraId="1F7824D5" w14:textId="77777777" w:rsidR="009F1C77" w:rsidRPr="001604E3" w:rsidRDefault="009F1C77" w:rsidP="009F1C77">
            <w:pPr>
              <w:jc w:val="both"/>
              <w:rPr>
                <w:sz w:val="20"/>
                <w:szCs w:val="20"/>
              </w:rPr>
            </w:pPr>
          </w:p>
        </w:tc>
        <w:tc>
          <w:tcPr>
            <w:tcW w:w="4820" w:type="dxa"/>
          </w:tcPr>
          <w:p w14:paraId="5F29AF8E" w14:textId="48D56CA8" w:rsidR="009F1C77" w:rsidRPr="001604E3" w:rsidRDefault="00E2288A" w:rsidP="007B6291">
            <w:pPr>
              <w:jc w:val="both"/>
              <w:rPr>
                <w:sz w:val="20"/>
                <w:szCs w:val="20"/>
              </w:rPr>
            </w:pPr>
            <w:r w:rsidRPr="001604E3">
              <w:rPr>
                <w:sz w:val="20"/>
                <w:szCs w:val="20"/>
              </w:rPr>
              <w:t>Zmiana o charakterze porządkowym.</w:t>
            </w:r>
          </w:p>
        </w:tc>
      </w:tr>
      <w:tr w:rsidR="006731DD" w:rsidRPr="001604E3" w14:paraId="0C31E0D9" w14:textId="77777777" w:rsidTr="007B6291">
        <w:trPr>
          <w:trHeight w:val="492"/>
        </w:trPr>
        <w:tc>
          <w:tcPr>
            <w:tcW w:w="284" w:type="dxa"/>
          </w:tcPr>
          <w:p w14:paraId="4BD3AA8F" w14:textId="0691B2B6" w:rsidR="006731DD" w:rsidRPr="001604E3" w:rsidRDefault="006731DD" w:rsidP="007B6291">
            <w:pPr>
              <w:rPr>
                <w:sz w:val="20"/>
                <w:szCs w:val="20"/>
              </w:rPr>
            </w:pPr>
          </w:p>
        </w:tc>
        <w:tc>
          <w:tcPr>
            <w:tcW w:w="8788" w:type="dxa"/>
          </w:tcPr>
          <w:p w14:paraId="4DE049D6" w14:textId="66ED85A7" w:rsidR="00246DE1" w:rsidRPr="001604E3" w:rsidRDefault="00246DE1" w:rsidP="007B6291">
            <w:pPr>
              <w:jc w:val="both"/>
              <w:rPr>
                <w:sz w:val="20"/>
                <w:szCs w:val="20"/>
              </w:rPr>
            </w:pPr>
            <w:r w:rsidRPr="001604E3">
              <w:rPr>
                <w:sz w:val="20"/>
                <w:szCs w:val="20"/>
              </w:rPr>
              <w:t xml:space="preserve">Art. </w:t>
            </w:r>
            <w:r w:rsidR="009F1C77" w:rsidRPr="001604E3">
              <w:rPr>
                <w:sz w:val="20"/>
                <w:szCs w:val="20"/>
              </w:rPr>
              <w:t>3</w:t>
            </w:r>
            <w:r w:rsidRPr="001604E3">
              <w:rPr>
                <w:sz w:val="20"/>
                <w:szCs w:val="20"/>
              </w:rPr>
              <w:t xml:space="preserve"> pkt. </w:t>
            </w:r>
            <w:r w:rsidR="00D20556" w:rsidRPr="001604E3">
              <w:rPr>
                <w:sz w:val="20"/>
                <w:szCs w:val="20"/>
              </w:rPr>
              <w:t>13</w:t>
            </w:r>
          </w:p>
          <w:p w14:paraId="023DFFC9" w14:textId="412D5519" w:rsidR="009F1C77" w:rsidRPr="001604E3" w:rsidRDefault="00246DE1" w:rsidP="009F1C77">
            <w:pPr>
              <w:pStyle w:val="PKTpunkt"/>
              <w:rPr>
                <w:rFonts w:ascii="Times New Roman" w:hAnsi="Times New Roman" w:cs="Times New Roman"/>
                <w:sz w:val="20"/>
              </w:rPr>
            </w:pPr>
            <w:r w:rsidRPr="001604E3">
              <w:rPr>
                <w:rFonts w:ascii="Times New Roman" w:hAnsi="Times New Roman" w:cs="Times New Roman"/>
                <w:sz w:val="20"/>
              </w:rPr>
              <w:t xml:space="preserve">w art. 15a </w:t>
            </w:r>
            <w:r w:rsidR="009F1C77" w:rsidRPr="001604E3">
              <w:rPr>
                <w:rFonts w:ascii="Times New Roman" w:hAnsi="Times New Roman" w:cs="Times New Roman"/>
                <w:sz w:val="20"/>
              </w:rPr>
              <w:t>ust. 2 otrzymuje brzmienie:</w:t>
            </w:r>
          </w:p>
          <w:p w14:paraId="1242FD34" w14:textId="72D4BB1B" w:rsidR="006731DD" w:rsidRPr="001604E3" w:rsidRDefault="009F1C77" w:rsidP="007B6291">
            <w:pPr>
              <w:jc w:val="both"/>
              <w:rPr>
                <w:sz w:val="20"/>
                <w:szCs w:val="20"/>
              </w:rPr>
            </w:pPr>
            <w:r w:rsidRPr="001604E3">
              <w:rPr>
                <w:sz w:val="20"/>
                <w:szCs w:val="20"/>
              </w:rPr>
              <w:t>„2. Przyjętą przez Radę Ministrów politykę energetyczną państwa ogłasza się w Dzienniku Urzędowym Rzeczypospolitej Polskiej „Monitor Polski”.”</w:t>
            </w:r>
          </w:p>
        </w:tc>
        <w:tc>
          <w:tcPr>
            <w:tcW w:w="4820" w:type="dxa"/>
          </w:tcPr>
          <w:p w14:paraId="2EF871C8" w14:textId="661ADF49" w:rsidR="006731DD" w:rsidRPr="001604E3" w:rsidRDefault="00DE112F" w:rsidP="007B6291">
            <w:pPr>
              <w:jc w:val="both"/>
              <w:rPr>
                <w:sz w:val="20"/>
                <w:szCs w:val="20"/>
              </w:rPr>
            </w:pPr>
            <w:r w:rsidRPr="001604E3">
              <w:rPr>
                <w:sz w:val="20"/>
                <w:szCs w:val="20"/>
              </w:rPr>
              <w:t>projekt niniejszej ustawy wprowadza zmiany do ustawy – Prawo energetyczne poprzez dodanie ust. 2 w art. 15. Dodanie ust. 2 w art. 15a służy skróceniu procedury związanej z publikacją polityki energetycznej państwa, tak aby następowała w sposób przyjęty dla innych dokumentów strategicznych i programowych, tj. poprzez bezpośrednie przekazanie po przyjęciu przez Radę Ministrów do publikacji przez Rządowe Centrum Legislacji, z pominięciem dodatkowego wniosku ministra właściwego do spraw energii tj. dotychczas obowiązującej formy obwieszczenia ministra..</w:t>
            </w:r>
          </w:p>
        </w:tc>
      </w:tr>
      <w:tr w:rsidR="006731DD" w:rsidRPr="001604E3" w14:paraId="7EC787BD" w14:textId="77777777" w:rsidTr="007B6291">
        <w:trPr>
          <w:trHeight w:val="492"/>
        </w:trPr>
        <w:tc>
          <w:tcPr>
            <w:tcW w:w="284" w:type="dxa"/>
          </w:tcPr>
          <w:p w14:paraId="34A9E2E5" w14:textId="77777777" w:rsidR="006731DD" w:rsidRPr="001604E3" w:rsidRDefault="006731DD" w:rsidP="007B6291">
            <w:pPr>
              <w:rPr>
                <w:sz w:val="20"/>
                <w:szCs w:val="20"/>
              </w:rPr>
            </w:pPr>
          </w:p>
        </w:tc>
        <w:tc>
          <w:tcPr>
            <w:tcW w:w="8788" w:type="dxa"/>
          </w:tcPr>
          <w:p w14:paraId="36D45A34" w14:textId="60CFAD8E" w:rsidR="00246DE1" w:rsidRPr="001604E3" w:rsidRDefault="00246DE1" w:rsidP="005E547F">
            <w:pPr>
              <w:jc w:val="both"/>
              <w:rPr>
                <w:sz w:val="20"/>
                <w:szCs w:val="20"/>
              </w:rPr>
            </w:pPr>
            <w:r w:rsidRPr="001604E3">
              <w:rPr>
                <w:sz w:val="20"/>
                <w:szCs w:val="20"/>
              </w:rPr>
              <w:t xml:space="preserve">Art. </w:t>
            </w:r>
            <w:r w:rsidR="009F1C77" w:rsidRPr="001604E3">
              <w:rPr>
                <w:sz w:val="20"/>
                <w:szCs w:val="20"/>
              </w:rPr>
              <w:t>3</w:t>
            </w:r>
            <w:r w:rsidRPr="001604E3">
              <w:rPr>
                <w:sz w:val="20"/>
                <w:szCs w:val="20"/>
              </w:rPr>
              <w:t xml:space="preserve"> pkt. 1</w:t>
            </w:r>
            <w:r w:rsidR="009F1C77" w:rsidRPr="001604E3">
              <w:rPr>
                <w:sz w:val="20"/>
                <w:szCs w:val="20"/>
              </w:rPr>
              <w:t>7</w:t>
            </w:r>
            <w:r w:rsidRPr="001604E3">
              <w:rPr>
                <w:sz w:val="20"/>
                <w:szCs w:val="20"/>
              </w:rPr>
              <w:t xml:space="preserve"> lit. b </w:t>
            </w:r>
          </w:p>
          <w:p w14:paraId="17AF8DD7" w14:textId="77777777" w:rsidR="009F1C77" w:rsidRPr="001604E3" w:rsidRDefault="00246DE1"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 xml:space="preserve">w art. 47 </w:t>
            </w:r>
            <w:r w:rsidR="009F1C77" w:rsidRPr="001604E3">
              <w:rPr>
                <w:rFonts w:ascii="Times New Roman" w:hAnsi="Times New Roman" w:cs="Times New Roman"/>
                <w:sz w:val="20"/>
              </w:rPr>
              <w:t>po ust. 2f dodaje się ust. 2f</w:t>
            </w:r>
            <w:r w:rsidR="009F1C77" w:rsidRPr="001604E3">
              <w:rPr>
                <w:rFonts w:ascii="Times New Roman" w:hAnsi="Times New Roman" w:cs="Times New Roman"/>
                <w:sz w:val="20"/>
                <w:vertAlign w:val="superscript"/>
              </w:rPr>
              <w:t>1</w:t>
            </w:r>
            <w:r w:rsidR="009F1C77" w:rsidRPr="001604E3">
              <w:rPr>
                <w:rFonts w:ascii="Times New Roman" w:hAnsi="Times New Roman" w:cs="Times New Roman"/>
                <w:sz w:val="20"/>
              </w:rPr>
              <w:t xml:space="preserve"> w brzmieniu:</w:t>
            </w:r>
          </w:p>
          <w:p w14:paraId="6B8F3EA6" w14:textId="4FA57718" w:rsidR="009F1C77" w:rsidRPr="001604E3" w:rsidRDefault="009F1C77" w:rsidP="001604E3">
            <w:pPr>
              <w:pStyle w:val="LITlitera"/>
              <w:spacing w:line="240" w:lineRule="auto"/>
              <w:ind w:left="0" w:firstLine="0"/>
              <w:rPr>
                <w:rFonts w:ascii="Times New Roman" w:hAnsi="Times New Roman" w:cs="Times New Roman"/>
                <w:sz w:val="20"/>
              </w:rPr>
            </w:pPr>
            <w:r w:rsidRPr="001604E3">
              <w:rPr>
                <w:rFonts w:ascii="Times New Roman" w:hAnsi="Times New Roman" w:cs="Times New Roman"/>
                <w:sz w:val="20"/>
              </w:rPr>
              <w:t>„2f</w:t>
            </w:r>
            <w:r w:rsidRPr="001604E3">
              <w:rPr>
                <w:rFonts w:ascii="Times New Roman" w:hAnsi="Times New Roman" w:cs="Times New Roman"/>
                <w:iCs/>
                <w:sz w:val="20"/>
                <w:vertAlign w:val="superscript"/>
              </w:rPr>
              <w:t>1</w:t>
            </w:r>
            <w:r w:rsidRPr="001604E3">
              <w:rPr>
                <w:rFonts w:ascii="Times New Roman" w:hAnsi="Times New Roman" w:cs="Times New Roman"/>
                <w:sz w:val="20"/>
              </w:rPr>
              <w:t>. Przedsiębiorstwo energetyczne może odstąpić od sposobu kalkulacji cen i stawek opłat w taryfie dla ciepła, o którym mowa w ust. 2f, opracowując taryfę w sposób zapewniający pokrycie kosztów uzasadnionych w zakresie określonym w art. 45 ust. 1 pkt 1, 1b i 3 oraz w przepisach wykonawczych wydanych na podstawie art. 46 ust. 5 i 6. Odstępując od tego sposobu kalkulacji, przy opracowywaniu kolejnych taryf dla ciepła, przedsiębiorstwo to nie stosuje sposobu kształtowania cen i stawek opłat, o którym mowa w ust. 2f."</w:t>
            </w:r>
          </w:p>
          <w:p w14:paraId="25744F7E" w14:textId="5FF26AFA" w:rsidR="00246DE1" w:rsidRPr="001604E3" w:rsidRDefault="00246DE1" w:rsidP="007B6291">
            <w:pPr>
              <w:pStyle w:val="Tekstkomentarza"/>
              <w:jc w:val="both"/>
            </w:pPr>
          </w:p>
          <w:p w14:paraId="74723FEF" w14:textId="77777777" w:rsidR="006731DD" w:rsidRPr="001604E3" w:rsidRDefault="006731DD" w:rsidP="007B6291">
            <w:pPr>
              <w:jc w:val="both"/>
              <w:rPr>
                <w:sz w:val="20"/>
                <w:szCs w:val="20"/>
              </w:rPr>
            </w:pPr>
          </w:p>
        </w:tc>
        <w:tc>
          <w:tcPr>
            <w:tcW w:w="4820" w:type="dxa"/>
          </w:tcPr>
          <w:p w14:paraId="4276967B" w14:textId="254CEE66" w:rsidR="00EE1D5F" w:rsidRPr="001604E3" w:rsidRDefault="0002678C" w:rsidP="007B6291">
            <w:pPr>
              <w:jc w:val="both"/>
              <w:rPr>
                <w:sz w:val="20"/>
                <w:szCs w:val="20"/>
              </w:rPr>
            </w:pPr>
            <w:r w:rsidRPr="001604E3">
              <w:rPr>
                <w:sz w:val="20"/>
                <w:szCs w:val="20"/>
              </w:rPr>
              <w:t xml:space="preserve">Postuluje się </w:t>
            </w:r>
            <w:r w:rsidR="00EE1D5F" w:rsidRPr="001604E3">
              <w:rPr>
                <w:sz w:val="20"/>
                <w:szCs w:val="20"/>
              </w:rPr>
              <w:t>możliwość dla przedsiębiorstw energetycznych kształtujących taryfy dla ciepła w sposób uproszczony przejścia na kształtowanie taryf na bazie kosztów. Wynika to przede wszystkim z inercji przenoszonych w średnich cenach ciepła, na podstawie których kształtuje się cenę referencyjną, dynamicznie zmieniających się kosztów (ostatnim przykładem mogą być koszty emisji ze względu na dynamiczny wzrost notowań cen uprawnień do emisji dwutlenku węgla), co stoi w sprzeczności z ekonomicznym interesem przedsiębiorstw energetycznych.</w:t>
            </w:r>
          </w:p>
          <w:p w14:paraId="5A77B42A" w14:textId="77777777" w:rsidR="00EE1D5F" w:rsidRPr="001604E3" w:rsidRDefault="00EE1D5F" w:rsidP="007B6291">
            <w:pPr>
              <w:jc w:val="both"/>
              <w:rPr>
                <w:sz w:val="20"/>
                <w:szCs w:val="20"/>
              </w:rPr>
            </w:pPr>
            <w:r w:rsidRPr="001604E3">
              <w:rPr>
                <w:sz w:val="20"/>
                <w:szCs w:val="20"/>
              </w:rPr>
              <w:t>Jednak uznano, że nie może być powrotu do kształtowania taryf w sposób uproszczony. Powodowało by to możliwość lawirowania pomiędzy korzystnymi opcjami dla przedsiębiorstw energetycznych, co mogłoby naruszać interes odbiorców ciepła.</w:t>
            </w:r>
          </w:p>
          <w:p w14:paraId="3D479409" w14:textId="77777777" w:rsidR="00EE1D5F" w:rsidRPr="001604E3" w:rsidRDefault="00EE1D5F" w:rsidP="007B6291">
            <w:pPr>
              <w:jc w:val="both"/>
              <w:rPr>
                <w:sz w:val="20"/>
                <w:szCs w:val="20"/>
              </w:rPr>
            </w:pPr>
            <w:r w:rsidRPr="001604E3">
              <w:rPr>
                <w:sz w:val="20"/>
                <w:szCs w:val="20"/>
              </w:rPr>
              <w:t xml:space="preserve">Dodatkowym powodem takiego podejścia jest założenie, że duża część podmiotów posiadających źródła aktualnie nie będące jednostkami kogeneracji, w niedalekiej </w:t>
            </w:r>
            <w:r w:rsidRPr="001604E3">
              <w:rPr>
                <w:sz w:val="20"/>
                <w:szCs w:val="20"/>
              </w:rPr>
              <w:lastRenderedPageBreak/>
              <w:t>przyszłości, przy zachętach do transformacji, dokona ich konwersji na źródła wytwarzające ciepło w kogeneracji.</w:t>
            </w:r>
          </w:p>
          <w:p w14:paraId="5E0B9E5F" w14:textId="7E0702DE" w:rsidR="006731DD" w:rsidRPr="001604E3" w:rsidRDefault="00EE1D5F" w:rsidP="007B6291">
            <w:pPr>
              <w:jc w:val="both"/>
              <w:rPr>
                <w:sz w:val="20"/>
                <w:szCs w:val="20"/>
              </w:rPr>
            </w:pPr>
            <w:r w:rsidRPr="001604E3">
              <w:rPr>
                <w:sz w:val="20"/>
                <w:szCs w:val="20"/>
              </w:rPr>
              <w:t>Tym samym, baza niezbędna do obliczania średnich cen ciepła sukcesywnie będzie się zmniejszać.</w:t>
            </w:r>
          </w:p>
        </w:tc>
      </w:tr>
      <w:tr w:rsidR="00E970B4" w:rsidRPr="001604E3" w14:paraId="08C858EB" w14:textId="77777777" w:rsidTr="007B6291">
        <w:trPr>
          <w:trHeight w:val="492"/>
        </w:trPr>
        <w:tc>
          <w:tcPr>
            <w:tcW w:w="284" w:type="dxa"/>
          </w:tcPr>
          <w:p w14:paraId="5885BE0B" w14:textId="6082EC31" w:rsidR="00E970B4" w:rsidRPr="001604E3" w:rsidRDefault="00E970B4" w:rsidP="007B6291">
            <w:pPr>
              <w:rPr>
                <w:sz w:val="20"/>
                <w:szCs w:val="20"/>
              </w:rPr>
            </w:pPr>
          </w:p>
        </w:tc>
        <w:tc>
          <w:tcPr>
            <w:tcW w:w="8788" w:type="dxa"/>
          </w:tcPr>
          <w:p w14:paraId="6A1C8DA8" w14:textId="1BA88100" w:rsidR="00E970B4" w:rsidRPr="001604E3" w:rsidRDefault="00E970B4" w:rsidP="007B6291">
            <w:pPr>
              <w:jc w:val="both"/>
              <w:rPr>
                <w:sz w:val="20"/>
                <w:szCs w:val="20"/>
              </w:rPr>
            </w:pPr>
            <w:r w:rsidRPr="001604E3">
              <w:rPr>
                <w:sz w:val="20"/>
                <w:szCs w:val="20"/>
              </w:rPr>
              <w:t xml:space="preserve">Art. 3 pkt. 18 lit. a </w:t>
            </w:r>
          </w:p>
          <w:p w14:paraId="2B3B3F80" w14:textId="2A698D55" w:rsidR="00E970B4" w:rsidRPr="001604E3" w:rsidRDefault="00E970B4" w:rsidP="009F1C77">
            <w:pPr>
              <w:jc w:val="both"/>
              <w:rPr>
                <w:bCs/>
                <w:sz w:val="20"/>
                <w:szCs w:val="20"/>
              </w:rPr>
            </w:pPr>
            <w:r w:rsidRPr="001604E3">
              <w:rPr>
                <w:bCs/>
                <w:sz w:val="20"/>
                <w:szCs w:val="20"/>
              </w:rPr>
              <w:t>W art. 56</w:t>
            </w:r>
            <w:r w:rsidR="00D20556" w:rsidRPr="001604E3">
              <w:rPr>
                <w:bCs/>
                <w:sz w:val="20"/>
                <w:szCs w:val="20"/>
              </w:rPr>
              <w:t xml:space="preserve"> </w:t>
            </w:r>
            <w:r w:rsidRPr="001604E3">
              <w:rPr>
                <w:bCs/>
                <w:sz w:val="20"/>
                <w:szCs w:val="20"/>
              </w:rPr>
              <w:t>w ust. 1:</w:t>
            </w:r>
          </w:p>
          <w:p w14:paraId="1AFFD96F" w14:textId="620046AB" w:rsidR="00E970B4" w:rsidRPr="001604E3" w:rsidRDefault="00E970B4" w:rsidP="009F1C77">
            <w:pPr>
              <w:jc w:val="both"/>
              <w:rPr>
                <w:bCs/>
                <w:sz w:val="20"/>
                <w:szCs w:val="20"/>
              </w:rPr>
            </w:pPr>
            <w:r w:rsidRPr="001604E3">
              <w:rPr>
                <w:bCs/>
                <w:sz w:val="20"/>
                <w:szCs w:val="20"/>
              </w:rPr>
              <w:t>-po pkt 7a dodaje się pkt 7b w brzmieniu:</w:t>
            </w:r>
          </w:p>
          <w:p w14:paraId="6445392F" w14:textId="6E8D5855" w:rsidR="00E970B4" w:rsidRPr="001604E3" w:rsidRDefault="00E970B4" w:rsidP="009F1C77">
            <w:pPr>
              <w:jc w:val="both"/>
              <w:rPr>
                <w:bCs/>
                <w:sz w:val="20"/>
                <w:szCs w:val="20"/>
              </w:rPr>
            </w:pPr>
            <w:r w:rsidRPr="001604E3">
              <w:rPr>
                <w:bCs/>
                <w:sz w:val="20"/>
                <w:szCs w:val="20"/>
              </w:rPr>
              <w:t>„7b)nie publikuje informacji lub nie przekazuje w określonym terminie sprawozdania, o którym mowa w art. 7b ust. 5;”,</w:t>
            </w:r>
          </w:p>
          <w:p w14:paraId="4EAFB350" w14:textId="4E4E4D25" w:rsidR="00E970B4" w:rsidRPr="001604E3" w:rsidRDefault="00E970B4" w:rsidP="009F1C77">
            <w:pPr>
              <w:jc w:val="both"/>
              <w:rPr>
                <w:bCs/>
                <w:sz w:val="20"/>
                <w:szCs w:val="20"/>
              </w:rPr>
            </w:pPr>
            <w:r w:rsidRPr="001604E3">
              <w:rPr>
                <w:bCs/>
                <w:sz w:val="20"/>
                <w:szCs w:val="20"/>
              </w:rPr>
              <w:t>-po pkt 30m dodaje się pkt 30ma w brzmieniu:</w:t>
            </w:r>
          </w:p>
          <w:p w14:paraId="457EEBD7" w14:textId="77777777" w:rsidR="00E970B4" w:rsidRPr="001604E3" w:rsidRDefault="00E970B4" w:rsidP="009F1C77">
            <w:pPr>
              <w:jc w:val="both"/>
              <w:rPr>
                <w:bCs/>
                <w:sz w:val="20"/>
                <w:szCs w:val="20"/>
              </w:rPr>
            </w:pPr>
            <w:r w:rsidRPr="001604E3">
              <w:rPr>
                <w:bCs/>
                <w:sz w:val="20"/>
                <w:szCs w:val="20"/>
              </w:rPr>
              <w:t xml:space="preserve">„30ma) nie przestrzega obowiązku przekazywania informacji rynku energii do centralnego systemu informacji rynku energii w postaci i w sposób określony </w:t>
            </w:r>
            <w:r w:rsidRPr="001604E3">
              <w:rPr>
                <w:bCs/>
                <w:sz w:val="20"/>
                <w:szCs w:val="20"/>
              </w:rPr>
              <w:br/>
              <w:t>w art. 11zb ust. 6.”,</w:t>
            </w:r>
          </w:p>
          <w:p w14:paraId="312A6089" w14:textId="21CB61CD" w:rsidR="00E970B4" w:rsidRPr="001604E3" w:rsidRDefault="00E970B4" w:rsidP="009F1C77">
            <w:pPr>
              <w:jc w:val="both"/>
              <w:rPr>
                <w:bCs/>
                <w:sz w:val="20"/>
                <w:szCs w:val="20"/>
              </w:rPr>
            </w:pPr>
            <w:r w:rsidRPr="001604E3">
              <w:rPr>
                <w:bCs/>
                <w:sz w:val="20"/>
                <w:szCs w:val="20"/>
              </w:rPr>
              <w:t>-w pkt 54 kropkę zastępuje się przecinkiem i dodaje się pkt 55 w brzmieniu:</w:t>
            </w:r>
          </w:p>
          <w:p w14:paraId="41C641E9" w14:textId="34ADB0F9" w:rsidR="00E970B4" w:rsidRPr="001604E3" w:rsidRDefault="00E970B4" w:rsidP="009F1C77">
            <w:pPr>
              <w:jc w:val="both"/>
              <w:rPr>
                <w:bCs/>
                <w:sz w:val="20"/>
                <w:szCs w:val="20"/>
              </w:rPr>
            </w:pPr>
            <w:r w:rsidRPr="001604E3">
              <w:rPr>
                <w:bCs/>
                <w:sz w:val="20"/>
                <w:szCs w:val="20"/>
              </w:rPr>
              <w:t>„55)nie przekazuje Prezesowi URE w terminie, w formie pisemnej informacji, o których mowa w art. 5 ust. 11a.”</w:t>
            </w:r>
          </w:p>
          <w:p w14:paraId="1DD88683" w14:textId="65253577" w:rsidR="00E970B4" w:rsidRPr="001604E3" w:rsidRDefault="00E970B4" w:rsidP="009F1C77">
            <w:pPr>
              <w:jc w:val="both"/>
              <w:rPr>
                <w:bCs/>
                <w:sz w:val="20"/>
                <w:szCs w:val="20"/>
              </w:rPr>
            </w:pPr>
          </w:p>
        </w:tc>
        <w:tc>
          <w:tcPr>
            <w:tcW w:w="4820" w:type="dxa"/>
            <w:vMerge w:val="restart"/>
          </w:tcPr>
          <w:p w14:paraId="69CE4A47" w14:textId="2FC22D93" w:rsidR="00E970B4" w:rsidRPr="001604E3" w:rsidRDefault="00E970B4" w:rsidP="007B6291">
            <w:pPr>
              <w:jc w:val="both"/>
              <w:rPr>
                <w:sz w:val="20"/>
                <w:szCs w:val="20"/>
              </w:rPr>
            </w:pPr>
            <w:r w:rsidRPr="001604E3">
              <w:rPr>
                <w:sz w:val="20"/>
                <w:szCs w:val="20"/>
              </w:rPr>
              <w:t>Zmiany porządkujące w związku z nowym brzmieniem zaproponowanym niniejszym projektem ustawy.</w:t>
            </w:r>
          </w:p>
          <w:p w14:paraId="16AD1341" w14:textId="77777777" w:rsidR="00E970B4" w:rsidRPr="001604E3" w:rsidRDefault="00E970B4" w:rsidP="00E970B4">
            <w:pPr>
              <w:jc w:val="both"/>
              <w:rPr>
                <w:sz w:val="20"/>
                <w:szCs w:val="20"/>
              </w:rPr>
            </w:pPr>
          </w:p>
        </w:tc>
      </w:tr>
      <w:tr w:rsidR="00E970B4" w:rsidRPr="001604E3" w14:paraId="59BAEE72" w14:textId="77777777" w:rsidTr="007B6291">
        <w:trPr>
          <w:trHeight w:val="492"/>
        </w:trPr>
        <w:tc>
          <w:tcPr>
            <w:tcW w:w="284" w:type="dxa"/>
          </w:tcPr>
          <w:p w14:paraId="669EBB88" w14:textId="39DB20D5" w:rsidR="00E970B4" w:rsidRPr="001604E3" w:rsidRDefault="00E970B4" w:rsidP="007B6291">
            <w:pPr>
              <w:rPr>
                <w:sz w:val="20"/>
                <w:szCs w:val="20"/>
              </w:rPr>
            </w:pPr>
          </w:p>
        </w:tc>
        <w:tc>
          <w:tcPr>
            <w:tcW w:w="8788" w:type="dxa"/>
          </w:tcPr>
          <w:p w14:paraId="3E62F276" w14:textId="2B7FBDAD" w:rsidR="00E970B4" w:rsidRPr="001604E3" w:rsidRDefault="00E970B4" w:rsidP="009501F6">
            <w:pPr>
              <w:jc w:val="both"/>
              <w:rPr>
                <w:sz w:val="20"/>
                <w:szCs w:val="20"/>
              </w:rPr>
            </w:pPr>
            <w:r w:rsidRPr="001604E3">
              <w:rPr>
                <w:sz w:val="20"/>
                <w:szCs w:val="20"/>
              </w:rPr>
              <w:t xml:space="preserve">Art. 3 pkt. 18 lit. b </w:t>
            </w:r>
          </w:p>
          <w:p w14:paraId="4EE6FCB5" w14:textId="77777777" w:rsidR="00E970B4" w:rsidRPr="001604E3" w:rsidRDefault="00E970B4" w:rsidP="009F1C77">
            <w:pPr>
              <w:pStyle w:val="PKTpunkt"/>
              <w:rPr>
                <w:rFonts w:ascii="Times New Roman" w:hAnsi="Times New Roman" w:cs="Times New Roman"/>
                <w:sz w:val="20"/>
              </w:rPr>
            </w:pPr>
            <w:bookmarkStart w:id="51" w:name="_Hlk122267003"/>
            <w:r w:rsidRPr="001604E3">
              <w:rPr>
                <w:rFonts w:ascii="Times New Roman" w:hAnsi="Times New Roman" w:cs="Times New Roman"/>
                <w:sz w:val="20"/>
              </w:rPr>
              <w:t xml:space="preserve">W art. 56 </w:t>
            </w:r>
            <w:bookmarkEnd w:id="51"/>
            <w:r w:rsidRPr="001604E3">
              <w:rPr>
                <w:rFonts w:ascii="Times New Roman" w:hAnsi="Times New Roman" w:cs="Times New Roman"/>
                <w:sz w:val="20"/>
              </w:rPr>
              <w:t>w ust. 2h w pkt 9 wyraz „52-54” zastępuje się wyrazem „52-55”,</w:t>
            </w:r>
          </w:p>
          <w:p w14:paraId="728D4644" w14:textId="77777777" w:rsidR="00E970B4" w:rsidRPr="001604E3" w:rsidRDefault="00E970B4" w:rsidP="001604E3">
            <w:pPr>
              <w:pStyle w:val="PKTpunkt"/>
              <w:spacing w:line="240" w:lineRule="auto"/>
              <w:rPr>
                <w:rFonts w:ascii="Times New Roman" w:hAnsi="Times New Roman" w:cs="Times New Roman"/>
                <w:sz w:val="20"/>
              </w:rPr>
            </w:pPr>
          </w:p>
        </w:tc>
        <w:tc>
          <w:tcPr>
            <w:tcW w:w="4820" w:type="dxa"/>
            <w:vMerge/>
          </w:tcPr>
          <w:p w14:paraId="30CD9431" w14:textId="26F2F22A" w:rsidR="00E970B4" w:rsidRPr="001604E3" w:rsidRDefault="00E970B4" w:rsidP="007B6291">
            <w:pPr>
              <w:jc w:val="both"/>
              <w:rPr>
                <w:sz w:val="20"/>
                <w:szCs w:val="20"/>
              </w:rPr>
            </w:pPr>
          </w:p>
        </w:tc>
      </w:tr>
      <w:tr w:rsidR="00E970B4" w:rsidRPr="001604E3" w14:paraId="1AE74321" w14:textId="77777777" w:rsidTr="007B6291">
        <w:trPr>
          <w:trHeight w:val="492"/>
        </w:trPr>
        <w:tc>
          <w:tcPr>
            <w:tcW w:w="284" w:type="dxa"/>
          </w:tcPr>
          <w:p w14:paraId="359DD404" w14:textId="77777777" w:rsidR="00E970B4" w:rsidRPr="001604E3" w:rsidRDefault="00E970B4" w:rsidP="007B6291">
            <w:pPr>
              <w:rPr>
                <w:sz w:val="20"/>
                <w:szCs w:val="20"/>
              </w:rPr>
            </w:pPr>
          </w:p>
        </w:tc>
        <w:tc>
          <w:tcPr>
            <w:tcW w:w="8788" w:type="dxa"/>
          </w:tcPr>
          <w:p w14:paraId="5AA39D05" w14:textId="5CAED117" w:rsidR="00E970B4" w:rsidRPr="001604E3" w:rsidRDefault="00E970B4" w:rsidP="009F1C77">
            <w:pPr>
              <w:jc w:val="both"/>
              <w:rPr>
                <w:sz w:val="20"/>
                <w:szCs w:val="20"/>
              </w:rPr>
            </w:pPr>
            <w:r w:rsidRPr="001604E3">
              <w:rPr>
                <w:sz w:val="20"/>
                <w:szCs w:val="20"/>
              </w:rPr>
              <w:t xml:space="preserve">Art. 3 pkt. 18 lit. c </w:t>
            </w:r>
          </w:p>
          <w:p w14:paraId="02DB7D37" w14:textId="56A7B589" w:rsidR="00E970B4" w:rsidRPr="001604E3" w:rsidRDefault="00E970B4" w:rsidP="009F1C77">
            <w:pPr>
              <w:jc w:val="both"/>
              <w:rPr>
                <w:sz w:val="20"/>
                <w:szCs w:val="20"/>
              </w:rPr>
            </w:pPr>
            <w:r w:rsidRPr="001604E3">
              <w:rPr>
                <w:sz w:val="20"/>
                <w:szCs w:val="20"/>
              </w:rPr>
              <w:t>W art. 56 w ust. 3 w pkt 2 po wyrazie „7a,” dodaje się wyraz „7b”</w:t>
            </w:r>
          </w:p>
        </w:tc>
        <w:tc>
          <w:tcPr>
            <w:tcW w:w="4820" w:type="dxa"/>
            <w:vMerge/>
          </w:tcPr>
          <w:p w14:paraId="395F5FB4" w14:textId="77777777" w:rsidR="00E970B4" w:rsidRPr="001604E3" w:rsidRDefault="00E970B4" w:rsidP="007B6291">
            <w:pPr>
              <w:jc w:val="both"/>
              <w:rPr>
                <w:sz w:val="20"/>
                <w:szCs w:val="20"/>
              </w:rPr>
            </w:pPr>
          </w:p>
        </w:tc>
      </w:tr>
      <w:tr w:rsidR="00E970B4" w:rsidRPr="001604E3" w14:paraId="2AF62BDC" w14:textId="77777777" w:rsidTr="007B6291">
        <w:trPr>
          <w:trHeight w:val="492"/>
        </w:trPr>
        <w:tc>
          <w:tcPr>
            <w:tcW w:w="284" w:type="dxa"/>
          </w:tcPr>
          <w:p w14:paraId="61924808" w14:textId="77777777" w:rsidR="00E970B4" w:rsidRPr="001604E3" w:rsidRDefault="00E970B4" w:rsidP="007B6291">
            <w:pPr>
              <w:rPr>
                <w:sz w:val="20"/>
                <w:szCs w:val="20"/>
              </w:rPr>
            </w:pPr>
          </w:p>
        </w:tc>
        <w:tc>
          <w:tcPr>
            <w:tcW w:w="8788" w:type="dxa"/>
          </w:tcPr>
          <w:p w14:paraId="0221F538" w14:textId="77777777" w:rsidR="00E970B4" w:rsidRPr="001604E3" w:rsidRDefault="00E970B4" w:rsidP="00953341">
            <w:pPr>
              <w:jc w:val="both"/>
              <w:rPr>
                <w:bCs/>
                <w:sz w:val="20"/>
                <w:szCs w:val="20"/>
              </w:rPr>
            </w:pPr>
            <w:r w:rsidRPr="001604E3">
              <w:rPr>
                <w:b/>
                <w:sz w:val="20"/>
                <w:szCs w:val="20"/>
              </w:rPr>
              <w:t>Art. 4</w:t>
            </w:r>
            <w:r w:rsidRPr="001604E3">
              <w:rPr>
                <w:bCs/>
                <w:sz w:val="20"/>
                <w:szCs w:val="20"/>
              </w:rPr>
              <w:t xml:space="preserve">. </w:t>
            </w:r>
          </w:p>
          <w:p w14:paraId="73AD298E" w14:textId="389A56D4" w:rsidR="00E970B4" w:rsidRPr="001604E3" w:rsidRDefault="00E970B4" w:rsidP="001604E3">
            <w:pPr>
              <w:jc w:val="both"/>
              <w:rPr>
                <w:bCs/>
                <w:sz w:val="20"/>
                <w:szCs w:val="20"/>
              </w:rPr>
            </w:pPr>
            <w:r w:rsidRPr="001604E3">
              <w:rPr>
                <w:bCs/>
                <w:sz w:val="20"/>
                <w:szCs w:val="20"/>
              </w:rPr>
              <w:t xml:space="preserve">W ustawie z dnia 21 sierpnia 1997 r. o gospodarce nieruchomościami (Dz. U. z 2021 r. poz. 1899 oraz z 2022 r. poz. 1846 i 2185.) w art. 6 w pkt 3 średnik zastępuje się przecinkiem i dodaje wyrazy „lub ich wykorzystania w instalacji wytwarzającej biogaz w rozumieniu art. 2 pkt 1 ustawy z dnia </w:t>
            </w:r>
            <w:bookmarkStart w:id="52" w:name="_Hlk114065640"/>
            <w:r w:rsidRPr="001604E3">
              <w:rPr>
                <w:bCs/>
                <w:sz w:val="20"/>
                <w:szCs w:val="20"/>
              </w:rPr>
              <w:t>20 lutego 2015 r. o odnawialnych źródłach energii (Dz. U. z 2022 r. poz. 1378,  1383 i 2370)</w:t>
            </w:r>
            <w:bookmarkEnd w:id="52"/>
            <w:r w:rsidRPr="001604E3">
              <w:rPr>
                <w:bCs/>
                <w:sz w:val="20"/>
                <w:szCs w:val="20"/>
              </w:rPr>
              <w:t>;”</w:t>
            </w:r>
          </w:p>
          <w:p w14:paraId="43E23A37" w14:textId="77777777" w:rsidR="00E970B4" w:rsidRPr="001604E3" w:rsidRDefault="00E970B4" w:rsidP="007B6291">
            <w:pPr>
              <w:jc w:val="both"/>
              <w:rPr>
                <w:sz w:val="20"/>
                <w:szCs w:val="20"/>
              </w:rPr>
            </w:pPr>
          </w:p>
        </w:tc>
        <w:tc>
          <w:tcPr>
            <w:tcW w:w="4820" w:type="dxa"/>
            <w:vMerge w:val="restart"/>
          </w:tcPr>
          <w:p w14:paraId="11D44E83" w14:textId="77777777" w:rsidR="00E970B4" w:rsidRPr="001604E3" w:rsidRDefault="00E970B4" w:rsidP="007B6291">
            <w:pPr>
              <w:jc w:val="both"/>
              <w:rPr>
                <w:sz w:val="20"/>
                <w:szCs w:val="20"/>
              </w:rPr>
            </w:pPr>
            <w:r w:rsidRPr="001604E3">
              <w:rPr>
                <w:sz w:val="20"/>
                <w:szCs w:val="20"/>
              </w:rPr>
              <w:t>Zmiana ma charakter porządkujący</w:t>
            </w:r>
          </w:p>
          <w:p w14:paraId="58E02B9E" w14:textId="3096512E" w:rsidR="00E970B4" w:rsidRPr="001604E3" w:rsidRDefault="00E970B4" w:rsidP="007B6291">
            <w:pPr>
              <w:jc w:val="both"/>
              <w:rPr>
                <w:sz w:val="20"/>
                <w:szCs w:val="20"/>
              </w:rPr>
            </w:pPr>
          </w:p>
        </w:tc>
      </w:tr>
      <w:tr w:rsidR="00E970B4" w:rsidRPr="001604E3" w14:paraId="292B19ED" w14:textId="77777777" w:rsidTr="007B6291">
        <w:trPr>
          <w:trHeight w:val="492"/>
        </w:trPr>
        <w:tc>
          <w:tcPr>
            <w:tcW w:w="284" w:type="dxa"/>
          </w:tcPr>
          <w:p w14:paraId="0D14962A" w14:textId="77777777" w:rsidR="00E970B4" w:rsidRPr="001604E3" w:rsidRDefault="00E970B4" w:rsidP="007B6291">
            <w:pPr>
              <w:rPr>
                <w:sz w:val="20"/>
                <w:szCs w:val="20"/>
              </w:rPr>
            </w:pPr>
          </w:p>
        </w:tc>
        <w:tc>
          <w:tcPr>
            <w:tcW w:w="8788" w:type="dxa"/>
          </w:tcPr>
          <w:p w14:paraId="56A589C8" w14:textId="4719053E" w:rsidR="00E970B4" w:rsidRPr="001604E3" w:rsidRDefault="00E970B4" w:rsidP="001604E3">
            <w:pPr>
              <w:jc w:val="both"/>
              <w:rPr>
                <w:sz w:val="20"/>
                <w:szCs w:val="20"/>
              </w:rPr>
            </w:pPr>
            <w:r w:rsidRPr="001604E3">
              <w:rPr>
                <w:b/>
                <w:sz w:val="20"/>
                <w:szCs w:val="20"/>
              </w:rPr>
              <w:t>Art. 5.</w:t>
            </w:r>
            <w:r w:rsidRPr="001604E3">
              <w:rPr>
                <w:sz w:val="20"/>
                <w:szCs w:val="20"/>
              </w:rPr>
              <w:t xml:space="preserve"> W ustawie z dnia 27 kwietnia 2001 r. – Prawo ochrony środowiska (Dz.U. z 2022 r. poz.2556) w odnośniku nr 1 do tytułu w pkt 15 wyrazy „dyrektywy Parlamentu Europejskiego i Rady 2009/28/WE z dnia 23 kwietnia 2009 r. w sprawie promowania stosowania energii ze źródeł odnawialnych zmieniającej i w następstwie uchylającej dyrektywę 2001/77/WE oraz 2003/30/WE (Dz. Urz. UE L 140 z 05.06.2009, str. 16, z </w:t>
            </w:r>
            <w:proofErr w:type="spellStart"/>
            <w:r w:rsidRPr="001604E3">
              <w:rPr>
                <w:sz w:val="20"/>
                <w:szCs w:val="20"/>
              </w:rPr>
              <w:t>późn</w:t>
            </w:r>
            <w:proofErr w:type="spellEnd"/>
            <w:r w:rsidRPr="001604E3">
              <w:rPr>
                <w:sz w:val="20"/>
                <w:szCs w:val="20"/>
              </w:rPr>
              <w:t>. zm.)” zastępuje się wyrazami „dyrektywy Parlamentu Europejskiego i Rady (UE) 2018/2001 z dnia 11 grudnia 2018 r. w sprawie promowania stosowania energii ze źródeł odnawialnych (Dz. Urz. UE L 328 z 21.12.2018, str. 82-209)”</w:t>
            </w:r>
          </w:p>
          <w:p w14:paraId="69D1813A" w14:textId="77777777" w:rsidR="00E970B4" w:rsidRPr="001604E3" w:rsidRDefault="00E970B4" w:rsidP="007B6291">
            <w:pPr>
              <w:jc w:val="both"/>
              <w:rPr>
                <w:sz w:val="20"/>
                <w:szCs w:val="20"/>
              </w:rPr>
            </w:pPr>
          </w:p>
        </w:tc>
        <w:tc>
          <w:tcPr>
            <w:tcW w:w="4820" w:type="dxa"/>
            <w:vMerge/>
          </w:tcPr>
          <w:p w14:paraId="25578236" w14:textId="062D459D" w:rsidR="00E970B4" w:rsidRPr="001604E3" w:rsidRDefault="00E970B4" w:rsidP="007B6291">
            <w:pPr>
              <w:jc w:val="both"/>
              <w:rPr>
                <w:sz w:val="20"/>
                <w:szCs w:val="20"/>
              </w:rPr>
            </w:pPr>
          </w:p>
        </w:tc>
      </w:tr>
      <w:tr w:rsidR="00E970B4" w:rsidRPr="001604E3" w14:paraId="626B5682" w14:textId="77777777" w:rsidTr="007B6291">
        <w:trPr>
          <w:trHeight w:val="492"/>
        </w:trPr>
        <w:tc>
          <w:tcPr>
            <w:tcW w:w="284" w:type="dxa"/>
          </w:tcPr>
          <w:p w14:paraId="24098B0B" w14:textId="77777777" w:rsidR="00E970B4" w:rsidRPr="001604E3" w:rsidRDefault="00E970B4" w:rsidP="007B6291">
            <w:pPr>
              <w:rPr>
                <w:sz w:val="20"/>
                <w:szCs w:val="20"/>
              </w:rPr>
            </w:pPr>
          </w:p>
        </w:tc>
        <w:tc>
          <w:tcPr>
            <w:tcW w:w="8788" w:type="dxa"/>
          </w:tcPr>
          <w:p w14:paraId="1712100D" w14:textId="77777777" w:rsidR="00E970B4" w:rsidRPr="001604E3" w:rsidRDefault="00E970B4" w:rsidP="001604E3">
            <w:pPr>
              <w:jc w:val="both"/>
              <w:rPr>
                <w:sz w:val="20"/>
                <w:szCs w:val="20"/>
              </w:rPr>
            </w:pPr>
            <w:r w:rsidRPr="001604E3">
              <w:rPr>
                <w:b/>
                <w:sz w:val="20"/>
                <w:szCs w:val="20"/>
              </w:rPr>
              <w:t xml:space="preserve">Art. 6. </w:t>
            </w:r>
            <w:r w:rsidRPr="001604E3">
              <w:rPr>
                <w:sz w:val="20"/>
                <w:szCs w:val="20"/>
              </w:rPr>
              <w:t>W ustawie z dnia 6 grudnia 2008 r. o podatku akcyzowym (Dz. U. z 2022 r. poz. 143,1137, 1488, 1967, 2180 i 2236</w:t>
            </w:r>
            <w:r w:rsidRPr="001604E3">
              <w:rPr>
                <w:b/>
                <w:bCs/>
                <w:sz w:val="20"/>
                <w:szCs w:val="20"/>
              </w:rPr>
              <w:t xml:space="preserve">) </w:t>
            </w:r>
            <w:r w:rsidRPr="001604E3">
              <w:rPr>
                <w:sz w:val="20"/>
                <w:szCs w:val="20"/>
              </w:rPr>
              <w:t xml:space="preserve">w art. 30 po ust. 2 dodaje się ust. 2a w brzmieniu: </w:t>
            </w:r>
          </w:p>
          <w:p w14:paraId="2AFE7DFE" w14:textId="7D0DB3B1" w:rsidR="00E970B4" w:rsidRPr="001604E3" w:rsidRDefault="00E970B4" w:rsidP="0010077D">
            <w:pPr>
              <w:jc w:val="both"/>
              <w:rPr>
                <w:sz w:val="20"/>
                <w:szCs w:val="20"/>
              </w:rPr>
            </w:pPr>
            <w:r w:rsidRPr="001604E3">
              <w:rPr>
                <w:sz w:val="20"/>
                <w:szCs w:val="20"/>
              </w:rPr>
              <w:lastRenderedPageBreak/>
              <w:t>„2a. Zwalnia się od akcyzy energię elektryczną w przypadku, o którym mowa w art. 4 ust. 10 pkt 1, art. 38c ust. 13 pkt 3 oraz art. 184</w:t>
            </w:r>
            <w:r w:rsidR="00B7165A">
              <w:rPr>
                <w:sz w:val="20"/>
                <w:szCs w:val="20"/>
              </w:rPr>
              <w:t>k</w:t>
            </w:r>
            <w:r w:rsidRPr="001604E3">
              <w:rPr>
                <w:sz w:val="20"/>
                <w:szCs w:val="20"/>
              </w:rPr>
              <w:t xml:space="preserve"> ust. 1 pkt 4 ustawy, o której mowa w ust. 1.”</w:t>
            </w:r>
          </w:p>
          <w:p w14:paraId="1D27E510" w14:textId="77777777" w:rsidR="00E970B4" w:rsidRPr="001604E3" w:rsidRDefault="00E970B4" w:rsidP="007B6291">
            <w:pPr>
              <w:jc w:val="both"/>
              <w:rPr>
                <w:sz w:val="20"/>
                <w:szCs w:val="20"/>
              </w:rPr>
            </w:pPr>
          </w:p>
        </w:tc>
        <w:tc>
          <w:tcPr>
            <w:tcW w:w="4820" w:type="dxa"/>
            <w:vMerge/>
          </w:tcPr>
          <w:p w14:paraId="1E8B55E8" w14:textId="5B8B784A" w:rsidR="00E970B4" w:rsidRPr="001604E3" w:rsidRDefault="00E970B4" w:rsidP="007B6291">
            <w:pPr>
              <w:jc w:val="both"/>
              <w:rPr>
                <w:sz w:val="20"/>
                <w:szCs w:val="20"/>
              </w:rPr>
            </w:pPr>
          </w:p>
        </w:tc>
      </w:tr>
      <w:tr w:rsidR="00E970B4" w:rsidRPr="001604E3" w14:paraId="36FFDD21" w14:textId="77777777" w:rsidTr="007B6291">
        <w:trPr>
          <w:trHeight w:val="492"/>
        </w:trPr>
        <w:tc>
          <w:tcPr>
            <w:tcW w:w="284" w:type="dxa"/>
          </w:tcPr>
          <w:p w14:paraId="03FA7B35" w14:textId="77777777" w:rsidR="00E970B4" w:rsidRPr="001604E3" w:rsidRDefault="00E970B4" w:rsidP="007B6291">
            <w:pPr>
              <w:rPr>
                <w:sz w:val="20"/>
                <w:szCs w:val="20"/>
              </w:rPr>
            </w:pPr>
          </w:p>
        </w:tc>
        <w:tc>
          <w:tcPr>
            <w:tcW w:w="8788" w:type="dxa"/>
          </w:tcPr>
          <w:p w14:paraId="3D68F8BE" w14:textId="03264C25" w:rsidR="00E970B4" w:rsidRPr="001604E3" w:rsidRDefault="00E970B4" w:rsidP="001604E3">
            <w:pPr>
              <w:jc w:val="both"/>
              <w:rPr>
                <w:sz w:val="20"/>
                <w:szCs w:val="20"/>
              </w:rPr>
            </w:pPr>
            <w:r w:rsidRPr="001604E3">
              <w:rPr>
                <w:b/>
                <w:sz w:val="20"/>
                <w:szCs w:val="20"/>
              </w:rPr>
              <w:t>Art. 7.</w:t>
            </w:r>
            <w:r w:rsidRPr="001604E3">
              <w:rPr>
                <w:sz w:val="20"/>
                <w:szCs w:val="20"/>
              </w:rPr>
              <w:t xml:space="preserve"> W ustawie z dnia 29 sierpnia 2014 r. o charakterystyce energetycznej budynków (Dz.U. z 2021 r. poz. 497 oraz z 2022 r. poz. 2206) w odnośniku nr 1 do tytułu w pkt 2 wyrazy „dyrektywy Parlamentu Europejskiego i Rady 2009/28/WE z dnia 23 kwietnia 2009 r. w sprawie promowania stosowania energii ze źródeł odnawialnych zmieniającej i w następstwie uchylającej dyrektywę 2001/77/WE oraz 2003/30/WE (Dz. Urz. UE L 140 z 05.06.2009, str. 16, z </w:t>
            </w:r>
            <w:proofErr w:type="spellStart"/>
            <w:r w:rsidRPr="001604E3">
              <w:rPr>
                <w:sz w:val="20"/>
                <w:szCs w:val="20"/>
              </w:rPr>
              <w:t>późn</w:t>
            </w:r>
            <w:proofErr w:type="spellEnd"/>
            <w:r w:rsidRPr="001604E3">
              <w:rPr>
                <w:sz w:val="20"/>
                <w:szCs w:val="20"/>
              </w:rPr>
              <w:t>. zm.)” zastępuje się wyrazami „dyrektywy Parlamentu Europejskiego i Rady (UE) 2018/2001 z dnia 11 grudnia 2018 r. w sprawie promowania stosowania energii ze źródeł odnawialnych (Dz. Urz. UE L 328 z 21.12.2018, str. 82-209)”</w:t>
            </w:r>
          </w:p>
          <w:p w14:paraId="3B5565F0" w14:textId="77777777" w:rsidR="00E970B4" w:rsidRPr="001604E3" w:rsidRDefault="00E970B4" w:rsidP="007B6291">
            <w:pPr>
              <w:jc w:val="both"/>
              <w:rPr>
                <w:sz w:val="20"/>
                <w:szCs w:val="20"/>
              </w:rPr>
            </w:pPr>
          </w:p>
        </w:tc>
        <w:tc>
          <w:tcPr>
            <w:tcW w:w="4820" w:type="dxa"/>
            <w:vMerge/>
          </w:tcPr>
          <w:p w14:paraId="56347F2E" w14:textId="0273936D" w:rsidR="00E970B4" w:rsidRPr="001604E3" w:rsidRDefault="00E970B4" w:rsidP="007B6291">
            <w:pPr>
              <w:jc w:val="both"/>
              <w:rPr>
                <w:sz w:val="20"/>
                <w:szCs w:val="20"/>
              </w:rPr>
            </w:pPr>
          </w:p>
        </w:tc>
      </w:tr>
      <w:tr w:rsidR="0010077D" w:rsidRPr="001604E3" w14:paraId="4868FF38" w14:textId="77777777" w:rsidTr="007B6291">
        <w:trPr>
          <w:trHeight w:val="492"/>
        </w:trPr>
        <w:tc>
          <w:tcPr>
            <w:tcW w:w="284" w:type="dxa"/>
          </w:tcPr>
          <w:p w14:paraId="2B5C99BC" w14:textId="77777777" w:rsidR="0010077D" w:rsidRPr="001604E3" w:rsidRDefault="0010077D" w:rsidP="007B6291">
            <w:pPr>
              <w:rPr>
                <w:sz w:val="20"/>
                <w:szCs w:val="20"/>
              </w:rPr>
            </w:pPr>
          </w:p>
        </w:tc>
        <w:tc>
          <w:tcPr>
            <w:tcW w:w="8788" w:type="dxa"/>
          </w:tcPr>
          <w:p w14:paraId="2A6A789D" w14:textId="0A97D1C9" w:rsidR="00A15268" w:rsidRPr="001604E3" w:rsidRDefault="0010077D" w:rsidP="0010077D">
            <w:pPr>
              <w:jc w:val="both"/>
              <w:rPr>
                <w:bCs/>
                <w:sz w:val="20"/>
                <w:szCs w:val="20"/>
              </w:rPr>
            </w:pPr>
            <w:r w:rsidRPr="001604E3">
              <w:rPr>
                <w:b/>
                <w:sz w:val="20"/>
                <w:szCs w:val="20"/>
              </w:rPr>
              <w:t>Art. 8</w:t>
            </w:r>
            <w:r w:rsidR="00A15268" w:rsidRPr="001604E3">
              <w:rPr>
                <w:b/>
                <w:sz w:val="20"/>
                <w:szCs w:val="20"/>
              </w:rPr>
              <w:t xml:space="preserve"> lit. a </w:t>
            </w:r>
          </w:p>
          <w:p w14:paraId="0C1C78ED" w14:textId="06DB697C" w:rsidR="0010077D" w:rsidRPr="001604E3" w:rsidRDefault="0010077D" w:rsidP="001604E3">
            <w:pPr>
              <w:jc w:val="both"/>
              <w:rPr>
                <w:bCs/>
                <w:sz w:val="20"/>
                <w:szCs w:val="20"/>
              </w:rPr>
            </w:pPr>
            <w:r w:rsidRPr="001604E3">
              <w:rPr>
                <w:bCs/>
                <w:sz w:val="20"/>
                <w:szCs w:val="20"/>
              </w:rPr>
              <w:t xml:space="preserve">W ustawie z dnia 17 grudnia 2020 r. o promowaniu wytwarzania energii elektrycznej w morskich farmach wiatrowych (Dz. U. z 2022 r. poz. 1050) w art. 29: </w:t>
            </w:r>
          </w:p>
          <w:p w14:paraId="3B57D019" w14:textId="03C219A5" w:rsidR="0010077D" w:rsidRPr="001604E3" w:rsidRDefault="0010077D" w:rsidP="0010077D">
            <w:pPr>
              <w:jc w:val="both"/>
              <w:rPr>
                <w:bCs/>
                <w:sz w:val="20"/>
                <w:szCs w:val="20"/>
              </w:rPr>
            </w:pPr>
            <w:r w:rsidRPr="001604E3">
              <w:rPr>
                <w:bCs/>
                <w:sz w:val="20"/>
                <w:szCs w:val="20"/>
              </w:rPr>
              <w:t>a)ust. 2 i 3 otrzymują brzmienie:</w:t>
            </w:r>
          </w:p>
          <w:p w14:paraId="32D72B2C" w14:textId="77777777" w:rsidR="0010077D" w:rsidRPr="001604E3" w:rsidRDefault="0010077D" w:rsidP="0010077D">
            <w:pPr>
              <w:jc w:val="both"/>
              <w:rPr>
                <w:bCs/>
                <w:sz w:val="20"/>
                <w:szCs w:val="20"/>
              </w:rPr>
            </w:pPr>
            <w:r w:rsidRPr="001604E3">
              <w:rPr>
                <w:bCs/>
                <w:sz w:val="20"/>
                <w:szCs w:val="20"/>
              </w:rPr>
              <w:t>„2. Aukcje przeprowadza się w:</w:t>
            </w:r>
          </w:p>
          <w:p w14:paraId="039FF388" w14:textId="7A6ACD94" w:rsidR="0010077D" w:rsidRPr="001604E3" w:rsidRDefault="0010077D" w:rsidP="0010077D">
            <w:pPr>
              <w:jc w:val="both"/>
              <w:rPr>
                <w:bCs/>
                <w:sz w:val="20"/>
                <w:szCs w:val="20"/>
              </w:rPr>
            </w:pPr>
            <w:r w:rsidRPr="001604E3">
              <w:rPr>
                <w:bCs/>
                <w:sz w:val="20"/>
                <w:szCs w:val="20"/>
              </w:rPr>
              <w:t>1)latach 2025, 2027, 2029 i 2031;</w:t>
            </w:r>
          </w:p>
          <w:p w14:paraId="2A4E52E4" w14:textId="5FF673AB" w:rsidR="0010077D" w:rsidRPr="001604E3" w:rsidRDefault="0010077D" w:rsidP="0010077D">
            <w:pPr>
              <w:jc w:val="both"/>
              <w:rPr>
                <w:bCs/>
                <w:sz w:val="20"/>
                <w:szCs w:val="20"/>
              </w:rPr>
            </w:pPr>
            <w:r w:rsidRPr="001604E3">
              <w:rPr>
                <w:bCs/>
                <w:sz w:val="20"/>
                <w:szCs w:val="20"/>
              </w:rPr>
              <w:t>2)2032 r. - w przypadku określonym w ust. 5;</w:t>
            </w:r>
          </w:p>
          <w:p w14:paraId="19CECE4C" w14:textId="3BE7658B" w:rsidR="0010077D" w:rsidRPr="001604E3" w:rsidRDefault="0010077D" w:rsidP="0010077D">
            <w:pPr>
              <w:jc w:val="both"/>
              <w:rPr>
                <w:bCs/>
                <w:sz w:val="20"/>
                <w:szCs w:val="20"/>
              </w:rPr>
            </w:pPr>
            <w:r w:rsidRPr="001604E3">
              <w:rPr>
                <w:bCs/>
                <w:sz w:val="20"/>
                <w:szCs w:val="20"/>
              </w:rPr>
              <w:t>3)latach innych niż wymienione w pkt 1 i 2, począwszy od 2033 r., w przypadku wydania przepisów na podstawie ust. 6.</w:t>
            </w:r>
          </w:p>
          <w:p w14:paraId="2DCCE871" w14:textId="77777777" w:rsidR="0010077D" w:rsidRPr="001604E3" w:rsidRDefault="0010077D" w:rsidP="0010077D">
            <w:pPr>
              <w:jc w:val="both"/>
              <w:rPr>
                <w:bCs/>
                <w:sz w:val="20"/>
                <w:szCs w:val="20"/>
              </w:rPr>
            </w:pPr>
            <w:r w:rsidRPr="001604E3">
              <w:rPr>
                <w:bCs/>
                <w:sz w:val="20"/>
                <w:szCs w:val="20"/>
              </w:rPr>
              <w:t>3. Maksymalna łączna moc zainstalowana elektryczna morskich farm wiatrowych, w odniesieniu do których może zostać przyznane prawo do pokrycia ujemnego salda w drodze aukcji w kolejnych latach kalendarzowych, wynosi w:</w:t>
            </w:r>
          </w:p>
          <w:p w14:paraId="28FDFEAF" w14:textId="0667EAEA" w:rsidR="0010077D" w:rsidRPr="001604E3" w:rsidRDefault="0010077D" w:rsidP="0010077D">
            <w:pPr>
              <w:jc w:val="both"/>
              <w:rPr>
                <w:bCs/>
                <w:sz w:val="20"/>
                <w:szCs w:val="20"/>
              </w:rPr>
            </w:pPr>
            <w:r w:rsidRPr="001604E3">
              <w:rPr>
                <w:bCs/>
                <w:sz w:val="20"/>
                <w:szCs w:val="20"/>
              </w:rPr>
              <w:t>1)2025 r. – 4 GW;</w:t>
            </w:r>
          </w:p>
          <w:p w14:paraId="33204BED" w14:textId="52DBAF0C" w:rsidR="0010077D" w:rsidRPr="001604E3" w:rsidRDefault="0010077D" w:rsidP="0010077D">
            <w:pPr>
              <w:jc w:val="both"/>
              <w:rPr>
                <w:bCs/>
                <w:sz w:val="20"/>
                <w:szCs w:val="20"/>
              </w:rPr>
            </w:pPr>
            <w:r w:rsidRPr="001604E3">
              <w:rPr>
                <w:bCs/>
                <w:sz w:val="20"/>
                <w:szCs w:val="20"/>
              </w:rPr>
              <w:t>2)2027 r. - 4 GW;</w:t>
            </w:r>
          </w:p>
          <w:p w14:paraId="790DA075" w14:textId="6497C160" w:rsidR="0010077D" w:rsidRPr="001604E3" w:rsidRDefault="0010077D" w:rsidP="0010077D">
            <w:pPr>
              <w:jc w:val="both"/>
              <w:rPr>
                <w:bCs/>
                <w:sz w:val="20"/>
                <w:szCs w:val="20"/>
              </w:rPr>
            </w:pPr>
            <w:r w:rsidRPr="001604E3">
              <w:rPr>
                <w:bCs/>
                <w:sz w:val="20"/>
                <w:szCs w:val="20"/>
              </w:rPr>
              <w:t>3)2029 r. - 2 GW;</w:t>
            </w:r>
          </w:p>
          <w:p w14:paraId="745F663F" w14:textId="59D500A4" w:rsidR="0010077D" w:rsidRPr="001604E3" w:rsidRDefault="0010077D" w:rsidP="0010077D">
            <w:pPr>
              <w:jc w:val="both"/>
              <w:rPr>
                <w:bCs/>
                <w:sz w:val="20"/>
                <w:szCs w:val="20"/>
              </w:rPr>
            </w:pPr>
            <w:r w:rsidRPr="001604E3">
              <w:rPr>
                <w:bCs/>
                <w:sz w:val="20"/>
                <w:szCs w:val="20"/>
              </w:rPr>
              <w:t>4)2031 r. - 2 GW.”,</w:t>
            </w:r>
          </w:p>
          <w:p w14:paraId="0AE265B1" w14:textId="427A1C27" w:rsidR="0010077D" w:rsidRPr="001604E3" w:rsidRDefault="0010077D" w:rsidP="0010077D">
            <w:pPr>
              <w:jc w:val="both"/>
              <w:rPr>
                <w:bCs/>
                <w:sz w:val="20"/>
                <w:szCs w:val="20"/>
              </w:rPr>
            </w:pPr>
            <w:r w:rsidRPr="001604E3">
              <w:rPr>
                <w:bCs/>
                <w:sz w:val="20"/>
                <w:szCs w:val="20"/>
              </w:rPr>
              <w:t>c)w ust. 7 wyrazy „2025 r. i 2027 r.” zastępuje się wyrazami „2025 r., 2027 r., 2029 r. i 2031 r.”</w:t>
            </w:r>
          </w:p>
          <w:p w14:paraId="1A82875C" w14:textId="77777777" w:rsidR="0010077D" w:rsidRPr="001604E3" w:rsidRDefault="0010077D" w:rsidP="0010077D">
            <w:pPr>
              <w:jc w:val="both"/>
              <w:rPr>
                <w:b/>
                <w:sz w:val="20"/>
                <w:szCs w:val="20"/>
              </w:rPr>
            </w:pPr>
          </w:p>
        </w:tc>
        <w:tc>
          <w:tcPr>
            <w:tcW w:w="4820" w:type="dxa"/>
          </w:tcPr>
          <w:p w14:paraId="1C8F8188" w14:textId="49E3A342" w:rsidR="0010077D" w:rsidRPr="001604E3" w:rsidRDefault="00B72C6A" w:rsidP="007B6291">
            <w:pPr>
              <w:jc w:val="both"/>
              <w:rPr>
                <w:sz w:val="20"/>
                <w:szCs w:val="20"/>
              </w:rPr>
            </w:pPr>
            <w:r w:rsidRPr="001604E3">
              <w:rPr>
                <w:sz w:val="20"/>
                <w:szCs w:val="20"/>
              </w:rPr>
              <w:t xml:space="preserve">Zmiana ma na celu doprecyzowanie obszaru przeprowadzenia aukcji na sprzedaż energii z morskich farm wiatrowych. </w:t>
            </w:r>
          </w:p>
        </w:tc>
      </w:tr>
      <w:tr w:rsidR="00A15268" w:rsidRPr="001604E3" w14:paraId="4F202414" w14:textId="77777777" w:rsidTr="007B6291">
        <w:trPr>
          <w:trHeight w:val="492"/>
        </w:trPr>
        <w:tc>
          <w:tcPr>
            <w:tcW w:w="284" w:type="dxa"/>
          </w:tcPr>
          <w:p w14:paraId="1E8E797A" w14:textId="77777777" w:rsidR="00A15268" w:rsidRPr="001604E3" w:rsidRDefault="00A15268" w:rsidP="007B6291">
            <w:pPr>
              <w:rPr>
                <w:sz w:val="20"/>
                <w:szCs w:val="20"/>
              </w:rPr>
            </w:pPr>
          </w:p>
        </w:tc>
        <w:tc>
          <w:tcPr>
            <w:tcW w:w="8788" w:type="dxa"/>
          </w:tcPr>
          <w:p w14:paraId="4AFA9E34" w14:textId="77777777" w:rsidR="00A15268" w:rsidRPr="001604E3" w:rsidRDefault="00A15268" w:rsidP="0010077D">
            <w:pPr>
              <w:jc w:val="both"/>
              <w:rPr>
                <w:bCs/>
                <w:sz w:val="20"/>
                <w:szCs w:val="20"/>
              </w:rPr>
            </w:pPr>
            <w:r w:rsidRPr="001604E3">
              <w:rPr>
                <w:bCs/>
                <w:sz w:val="20"/>
                <w:szCs w:val="20"/>
              </w:rPr>
              <w:t xml:space="preserve">Art. 8 lit. b </w:t>
            </w:r>
          </w:p>
          <w:p w14:paraId="1DE3AC75" w14:textId="540CEF14" w:rsidR="00A15268" w:rsidRPr="001604E3" w:rsidRDefault="00A15268" w:rsidP="00A15268">
            <w:pPr>
              <w:jc w:val="both"/>
              <w:rPr>
                <w:bCs/>
                <w:sz w:val="20"/>
                <w:szCs w:val="20"/>
              </w:rPr>
            </w:pPr>
            <w:r w:rsidRPr="001604E3">
              <w:rPr>
                <w:bCs/>
                <w:sz w:val="20"/>
                <w:szCs w:val="20"/>
              </w:rPr>
              <w:t>W art. 8 w ust. 5 wyraz „2027” zastępuje się wyrazem „2031” oraz wyraz „2028” zastępuje się wyrazem „2032”,</w:t>
            </w:r>
          </w:p>
          <w:p w14:paraId="0F3CB194" w14:textId="77777777" w:rsidR="00A15268" w:rsidRPr="001604E3" w:rsidRDefault="00A15268" w:rsidP="00A15268">
            <w:pPr>
              <w:jc w:val="both"/>
              <w:rPr>
                <w:bCs/>
                <w:sz w:val="20"/>
                <w:szCs w:val="20"/>
              </w:rPr>
            </w:pPr>
          </w:p>
          <w:p w14:paraId="28707C4D" w14:textId="2DACAA40" w:rsidR="00A15268" w:rsidRPr="001604E3" w:rsidRDefault="00A15268" w:rsidP="00A15268">
            <w:pPr>
              <w:jc w:val="both"/>
              <w:rPr>
                <w:bCs/>
                <w:sz w:val="20"/>
                <w:szCs w:val="20"/>
              </w:rPr>
            </w:pPr>
            <w:r w:rsidRPr="001604E3">
              <w:rPr>
                <w:bCs/>
                <w:sz w:val="20"/>
                <w:szCs w:val="20"/>
              </w:rPr>
              <w:t xml:space="preserve">Art. 8 lit. c </w:t>
            </w:r>
          </w:p>
          <w:p w14:paraId="527D488F" w14:textId="554E1EB1" w:rsidR="00A15268" w:rsidRPr="001604E3" w:rsidRDefault="00A15268" w:rsidP="00A15268">
            <w:pPr>
              <w:jc w:val="both"/>
              <w:rPr>
                <w:bCs/>
                <w:sz w:val="20"/>
                <w:szCs w:val="20"/>
              </w:rPr>
            </w:pPr>
            <w:r w:rsidRPr="001604E3">
              <w:rPr>
                <w:bCs/>
                <w:sz w:val="20"/>
                <w:szCs w:val="20"/>
              </w:rPr>
              <w:t>c)w ust. 7 wyrazy „2025 r. i 2027 r.” zastępuje się wyrazami „2025 r., 2027 r., 2029 r. i 2031 r.”</w:t>
            </w:r>
          </w:p>
          <w:p w14:paraId="5AD6F6F0" w14:textId="425BCDEF" w:rsidR="00A15268" w:rsidRPr="001604E3" w:rsidRDefault="00A15268" w:rsidP="0010077D">
            <w:pPr>
              <w:jc w:val="both"/>
              <w:rPr>
                <w:bCs/>
                <w:sz w:val="20"/>
                <w:szCs w:val="20"/>
              </w:rPr>
            </w:pPr>
          </w:p>
        </w:tc>
        <w:tc>
          <w:tcPr>
            <w:tcW w:w="4820" w:type="dxa"/>
          </w:tcPr>
          <w:p w14:paraId="03CC492E" w14:textId="576F0B39" w:rsidR="00A15268" w:rsidRPr="001604E3" w:rsidRDefault="00B72C6A" w:rsidP="007B6291">
            <w:pPr>
              <w:jc w:val="both"/>
              <w:rPr>
                <w:sz w:val="20"/>
                <w:szCs w:val="20"/>
              </w:rPr>
            </w:pPr>
            <w:r w:rsidRPr="001604E3">
              <w:rPr>
                <w:sz w:val="20"/>
                <w:szCs w:val="20"/>
              </w:rPr>
              <w:t>Zmiana ma charakter porządkujący</w:t>
            </w:r>
          </w:p>
        </w:tc>
      </w:tr>
      <w:tr w:rsidR="0010077D" w:rsidRPr="001604E3" w14:paraId="73A78BBE" w14:textId="77777777" w:rsidTr="007B6291">
        <w:trPr>
          <w:trHeight w:val="492"/>
        </w:trPr>
        <w:tc>
          <w:tcPr>
            <w:tcW w:w="284" w:type="dxa"/>
          </w:tcPr>
          <w:p w14:paraId="5CC3F2D4" w14:textId="77777777" w:rsidR="0010077D" w:rsidRPr="001604E3" w:rsidRDefault="0010077D" w:rsidP="007B6291">
            <w:pPr>
              <w:rPr>
                <w:sz w:val="20"/>
                <w:szCs w:val="20"/>
              </w:rPr>
            </w:pPr>
          </w:p>
        </w:tc>
        <w:tc>
          <w:tcPr>
            <w:tcW w:w="8788" w:type="dxa"/>
          </w:tcPr>
          <w:p w14:paraId="2EA31AE6" w14:textId="1854C9E4" w:rsidR="00A15268" w:rsidRPr="001604E3" w:rsidRDefault="00A15268" w:rsidP="001604E3">
            <w:pPr>
              <w:jc w:val="both"/>
              <w:rPr>
                <w:bCs/>
                <w:sz w:val="20"/>
                <w:szCs w:val="20"/>
              </w:rPr>
            </w:pPr>
            <w:r w:rsidRPr="001604E3">
              <w:rPr>
                <w:b/>
                <w:sz w:val="20"/>
                <w:szCs w:val="20"/>
              </w:rPr>
              <w:t>Art. 9</w:t>
            </w:r>
            <w:r w:rsidRPr="001604E3">
              <w:rPr>
                <w:bCs/>
                <w:sz w:val="20"/>
                <w:szCs w:val="20"/>
              </w:rPr>
              <w:t>. W ustawie z dnia 20 maja 2021 r. zmianie ustawy - Prawo energetyczne oraz niektórych innych ustaw (Dz. U. z 2021 r. poz. 1093, 1505, 1640, 2269 i 2376 oraz z 2022 r. poz. 1) w art. 7 pkt 2 otrzymuje brzmienie:</w:t>
            </w:r>
          </w:p>
          <w:p w14:paraId="424BB156" w14:textId="77777777" w:rsidR="00A15268" w:rsidRPr="001604E3" w:rsidRDefault="00A15268" w:rsidP="001604E3">
            <w:pPr>
              <w:jc w:val="both"/>
              <w:rPr>
                <w:bCs/>
                <w:sz w:val="20"/>
                <w:szCs w:val="20"/>
              </w:rPr>
            </w:pPr>
            <w:r w:rsidRPr="001604E3">
              <w:rPr>
                <w:bCs/>
                <w:sz w:val="20"/>
                <w:szCs w:val="20"/>
              </w:rPr>
              <w:t>„2) w art. 4 ust. 2a otrzymuje brzmienie:</w:t>
            </w:r>
          </w:p>
          <w:p w14:paraId="6CDF0A87" w14:textId="77777777" w:rsidR="00A15268" w:rsidRPr="001604E3" w:rsidRDefault="00A15268" w:rsidP="00A15268">
            <w:pPr>
              <w:jc w:val="both"/>
              <w:rPr>
                <w:bCs/>
                <w:sz w:val="20"/>
                <w:szCs w:val="20"/>
              </w:rPr>
            </w:pPr>
            <w:r w:rsidRPr="001604E3">
              <w:rPr>
                <w:bCs/>
                <w:sz w:val="20"/>
                <w:szCs w:val="20"/>
              </w:rPr>
              <w:lastRenderedPageBreak/>
              <w:t xml:space="preserve">„2a. Sprzedawca, o którym mowa w art. 40 ust. 1a, uzyskuje od operatora informacji rynku energii dane pomiarowe przekazane uprzednio do centralnego systemu informacji rynku energii przez właściwego operatora systemu dystrybucyjnego elektroenergetycznego i podmioty odpowiedzialne za bilansowanie handlowe, obejmujące godzinowe ilości energii elektrycznej: </w:t>
            </w:r>
          </w:p>
          <w:p w14:paraId="43A3D886" w14:textId="098FF1DD" w:rsidR="00A15268" w:rsidRPr="001604E3" w:rsidRDefault="00A15268" w:rsidP="00A15268">
            <w:pPr>
              <w:jc w:val="both"/>
              <w:rPr>
                <w:bCs/>
                <w:sz w:val="20"/>
                <w:szCs w:val="20"/>
              </w:rPr>
            </w:pPr>
            <w:r w:rsidRPr="001604E3">
              <w:rPr>
                <w:bCs/>
                <w:sz w:val="20"/>
                <w:szCs w:val="20"/>
              </w:rPr>
              <w:t xml:space="preserve">1)wprowadzonej do sieci i pobranej z sieci dystrybucyjnej elektroenergetycznej przez prosumenta energii odnawialnej, rejestrowane przez liczniki zdalnego odczytu w rozumieniu art. 3 pkt 64 ustawy - Prawo energetyczne, przed sumarycznym bilansowaniem i po sumarycznym bilansowaniu ilości energii elektrycznej wprowadzonej i pobranej z sieci dystrybucyjnej elektroenergetycznej na wszystkich fazach instalacji elektrycznej; </w:t>
            </w:r>
          </w:p>
          <w:p w14:paraId="7FB673B4" w14:textId="3A3F1FAE" w:rsidR="00A15268" w:rsidRPr="001604E3" w:rsidRDefault="00A15268" w:rsidP="00A15268">
            <w:pPr>
              <w:jc w:val="both"/>
              <w:rPr>
                <w:bCs/>
                <w:sz w:val="20"/>
                <w:szCs w:val="20"/>
              </w:rPr>
            </w:pPr>
            <w:r w:rsidRPr="001604E3">
              <w:rPr>
                <w:bCs/>
                <w:sz w:val="20"/>
                <w:szCs w:val="20"/>
              </w:rPr>
              <w:t xml:space="preserve">2)wprowadzonej do sieci i pobranej z sieci dystrybucyjnej elektroenergetycznej przez prosumenta zbiorowego energii odnawialnej przed sumarycznym bilansowaniem i po sumarycznym bilansowaniu ilości energii elektrycznej wytworzonej, rejestrowanej przez liczniki zdalnego odczytu w rozumieniu przepisów art. 3 pkt 64 ustawy - Prawo energetyczne, i pobranej z sieci dystrybucyjnej elektroenergetycznej na wszystkich fazach instalacji elektrycznej; </w:t>
            </w:r>
          </w:p>
          <w:p w14:paraId="1581B73B" w14:textId="3309F80C" w:rsidR="00A15268" w:rsidRPr="001604E3" w:rsidRDefault="00A15268" w:rsidP="00A15268">
            <w:pPr>
              <w:jc w:val="both"/>
              <w:rPr>
                <w:bCs/>
                <w:sz w:val="20"/>
                <w:szCs w:val="20"/>
              </w:rPr>
            </w:pPr>
            <w:r w:rsidRPr="001604E3">
              <w:rPr>
                <w:bCs/>
                <w:sz w:val="20"/>
                <w:szCs w:val="20"/>
              </w:rPr>
              <w:t>3)pobranej przez prosumenta wirtualnego energii elektrycznej oraz wprowadzonej do sieci dystrybucyjnej elektroenergetycznej przez instalację odnawialnego źródła energii prosumenta wirtualnego energii elektrycznej, wytworzonej w tej instalacji przez tego prosumenta, ustalonej w sposób, o którym mowa w art. 4 ust. 2 pkt 3 lit. b, na podstawie udziału prosumenta w wytwarzaniu energii odnawialnej w tej instalacji odnawialnego źródła energii i całkowitej ilości energii wytworzonej w odnawialnym źródle energii, o której mowa w art. 4 ust. 2 pkt 3 lit. b, przekazanej uprzednio do operatora informacji rynku energii przez podmioty odpowiedzialne za bilansowanie handlowe instalacji odnawialnego źródła energii, przed sumarycznym bilansowaniem i po sumarycznym bilansowaniu.”.</w:t>
            </w:r>
          </w:p>
          <w:p w14:paraId="64478A47" w14:textId="77777777" w:rsidR="0010077D" w:rsidRPr="001604E3" w:rsidRDefault="0010077D" w:rsidP="0010077D">
            <w:pPr>
              <w:jc w:val="both"/>
              <w:rPr>
                <w:b/>
                <w:sz w:val="20"/>
                <w:szCs w:val="20"/>
              </w:rPr>
            </w:pPr>
          </w:p>
        </w:tc>
        <w:tc>
          <w:tcPr>
            <w:tcW w:w="4820" w:type="dxa"/>
          </w:tcPr>
          <w:p w14:paraId="2790A8C6" w14:textId="54D4E372" w:rsidR="0010077D" w:rsidRPr="001604E3" w:rsidRDefault="00B72C6A" w:rsidP="007B6291">
            <w:pPr>
              <w:jc w:val="both"/>
              <w:rPr>
                <w:sz w:val="20"/>
                <w:szCs w:val="20"/>
              </w:rPr>
            </w:pPr>
            <w:r w:rsidRPr="001604E3">
              <w:rPr>
                <w:sz w:val="20"/>
                <w:szCs w:val="20"/>
              </w:rPr>
              <w:lastRenderedPageBreak/>
              <w:t xml:space="preserve">Zmiana jest związana z wprowadzeniem instytucji Operatora Informacji Rynku Energii. </w:t>
            </w:r>
          </w:p>
        </w:tc>
      </w:tr>
      <w:tr w:rsidR="00A15268" w:rsidRPr="001604E3" w14:paraId="5AFA1781" w14:textId="77777777" w:rsidTr="007B6291">
        <w:trPr>
          <w:trHeight w:val="492"/>
        </w:trPr>
        <w:tc>
          <w:tcPr>
            <w:tcW w:w="284" w:type="dxa"/>
          </w:tcPr>
          <w:p w14:paraId="3F711182" w14:textId="77777777" w:rsidR="00A15268" w:rsidRPr="001604E3" w:rsidRDefault="00A15268" w:rsidP="007B6291">
            <w:pPr>
              <w:rPr>
                <w:sz w:val="20"/>
                <w:szCs w:val="20"/>
              </w:rPr>
            </w:pPr>
          </w:p>
        </w:tc>
        <w:tc>
          <w:tcPr>
            <w:tcW w:w="8788" w:type="dxa"/>
          </w:tcPr>
          <w:p w14:paraId="660B3783" w14:textId="069073DD" w:rsidR="00A15268" w:rsidRPr="001604E3" w:rsidRDefault="00A15268" w:rsidP="001604E3">
            <w:pPr>
              <w:jc w:val="both"/>
              <w:rPr>
                <w:bCs/>
                <w:sz w:val="20"/>
                <w:szCs w:val="20"/>
              </w:rPr>
            </w:pPr>
            <w:r w:rsidRPr="001604E3">
              <w:rPr>
                <w:b/>
                <w:sz w:val="20"/>
                <w:szCs w:val="20"/>
              </w:rPr>
              <w:t>Art. 10</w:t>
            </w:r>
            <w:r w:rsidRPr="001604E3">
              <w:rPr>
                <w:bCs/>
                <w:sz w:val="20"/>
                <w:szCs w:val="20"/>
              </w:rPr>
              <w:t>. W ustawie z dnia 21 grudnia 2021 r. o zmianie ustawy o odnawialnych źródłach energii oraz niektórych innych ustaw (Dz. U. poz. 2376) w art. 5 w pkt 2 wyrazy „ust. 2 pkt 9 i 10” zastępuje się wyrazami „ust. 2 pkt 9”</w:t>
            </w:r>
          </w:p>
          <w:p w14:paraId="6FB98FA0" w14:textId="77777777" w:rsidR="00A15268" w:rsidRPr="001604E3" w:rsidRDefault="00A15268" w:rsidP="00A15268">
            <w:pPr>
              <w:jc w:val="both"/>
              <w:rPr>
                <w:b/>
                <w:sz w:val="20"/>
                <w:szCs w:val="20"/>
              </w:rPr>
            </w:pPr>
          </w:p>
        </w:tc>
        <w:tc>
          <w:tcPr>
            <w:tcW w:w="4820" w:type="dxa"/>
          </w:tcPr>
          <w:p w14:paraId="3CC7E071" w14:textId="530585F0" w:rsidR="00A15268" w:rsidRPr="001604E3" w:rsidRDefault="00B72C6A" w:rsidP="007B6291">
            <w:pPr>
              <w:jc w:val="both"/>
              <w:rPr>
                <w:sz w:val="20"/>
                <w:szCs w:val="20"/>
              </w:rPr>
            </w:pPr>
            <w:r w:rsidRPr="001604E3">
              <w:rPr>
                <w:sz w:val="20"/>
                <w:szCs w:val="20"/>
              </w:rPr>
              <w:t>Zmiana ma charakter porządkujący.</w:t>
            </w:r>
          </w:p>
        </w:tc>
      </w:tr>
      <w:tr w:rsidR="00E970B4" w:rsidRPr="001604E3" w14:paraId="350B5B7C" w14:textId="77777777" w:rsidTr="007B6291">
        <w:trPr>
          <w:trHeight w:val="492"/>
        </w:trPr>
        <w:tc>
          <w:tcPr>
            <w:tcW w:w="284" w:type="dxa"/>
          </w:tcPr>
          <w:p w14:paraId="6357F4B8" w14:textId="79B74EDA" w:rsidR="00E970B4" w:rsidRPr="001604E3" w:rsidRDefault="00E970B4" w:rsidP="007B6291">
            <w:pPr>
              <w:rPr>
                <w:sz w:val="20"/>
                <w:szCs w:val="20"/>
              </w:rPr>
            </w:pPr>
          </w:p>
        </w:tc>
        <w:tc>
          <w:tcPr>
            <w:tcW w:w="8788" w:type="dxa"/>
          </w:tcPr>
          <w:p w14:paraId="11F030F8" w14:textId="3AC55E43" w:rsidR="00E970B4" w:rsidRPr="001604E3" w:rsidRDefault="00E970B4" w:rsidP="007B6291">
            <w:pPr>
              <w:pStyle w:val="ARTartustawynprozporzdzenia"/>
              <w:spacing w:line="240" w:lineRule="auto"/>
              <w:ind w:firstLine="0"/>
              <w:rPr>
                <w:rStyle w:val="Ppogrubienie"/>
                <w:rFonts w:ascii="Times New Roman" w:hAnsi="Times New Roman" w:cs="Times New Roman"/>
                <w:sz w:val="20"/>
              </w:rPr>
            </w:pPr>
            <w:r w:rsidRPr="001604E3">
              <w:rPr>
                <w:rStyle w:val="Ppogrubienie"/>
                <w:rFonts w:ascii="Times New Roman" w:hAnsi="Times New Roman" w:cs="Times New Roman"/>
                <w:sz w:val="20"/>
              </w:rPr>
              <w:t xml:space="preserve">Art. 11. </w:t>
            </w:r>
            <w:r w:rsidRPr="001604E3">
              <w:rPr>
                <w:rFonts w:ascii="Times New Roman" w:hAnsi="Times New Roman" w:cs="Times New Roman"/>
                <w:sz w:val="20"/>
              </w:rPr>
              <w:t>Tworzy się rejestr wytwórców biogazu.</w:t>
            </w:r>
          </w:p>
          <w:p w14:paraId="4054358C" w14:textId="77777777" w:rsidR="00E970B4" w:rsidRPr="001604E3" w:rsidRDefault="00E970B4" w:rsidP="007B6291">
            <w:pPr>
              <w:jc w:val="both"/>
              <w:rPr>
                <w:sz w:val="20"/>
                <w:szCs w:val="20"/>
              </w:rPr>
            </w:pPr>
          </w:p>
        </w:tc>
        <w:tc>
          <w:tcPr>
            <w:tcW w:w="4820" w:type="dxa"/>
            <w:vMerge w:val="restart"/>
          </w:tcPr>
          <w:p w14:paraId="5E9329AB" w14:textId="77777777" w:rsidR="00E970B4" w:rsidRPr="001604E3" w:rsidRDefault="00E970B4" w:rsidP="007B6291">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w:t>
            </w:r>
          </w:p>
          <w:p w14:paraId="79971B9D" w14:textId="61B597A3" w:rsidR="00E970B4" w:rsidRPr="001604E3" w:rsidRDefault="00E970B4" w:rsidP="007B6291">
            <w:pPr>
              <w:jc w:val="both"/>
              <w:rPr>
                <w:sz w:val="20"/>
                <w:szCs w:val="20"/>
              </w:rPr>
            </w:pPr>
          </w:p>
        </w:tc>
      </w:tr>
      <w:tr w:rsidR="00E970B4" w:rsidRPr="001604E3" w14:paraId="1A83E339" w14:textId="77777777" w:rsidTr="007B6291">
        <w:trPr>
          <w:trHeight w:val="492"/>
        </w:trPr>
        <w:tc>
          <w:tcPr>
            <w:tcW w:w="284" w:type="dxa"/>
          </w:tcPr>
          <w:p w14:paraId="6FAF7587" w14:textId="77777777" w:rsidR="00E970B4" w:rsidRPr="001604E3" w:rsidRDefault="00E970B4" w:rsidP="007B6291">
            <w:pPr>
              <w:rPr>
                <w:sz w:val="20"/>
                <w:szCs w:val="20"/>
              </w:rPr>
            </w:pPr>
          </w:p>
        </w:tc>
        <w:tc>
          <w:tcPr>
            <w:tcW w:w="8788" w:type="dxa"/>
          </w:tcPr>
          <w:p w14:paraId="2470BC24" w14:textId="77777777" w:rsidR="00E970B4" w:rsidRPr="001604E3" w:rsidRDefault="00E970B4" w:rsidP="001604E3">
            <w:pPr>
              <w:rPr>
                <w:bCs/>
                <w:sz w:val="20"/>
                <w:szCs w:val="20"/>
              </w:rPr>
            </w:pPr>
            <w:r w:rsidRPr="001604E3">
              <w:rPr>
                <w:b/>
                <w:bCs/>
                <w:sz w:val="20"/>
                <w:szCs w:val="20"/>
              </w:rPr>
              <w:t>Art. 12.</w:t>
            </w:r>
            <w:r w:rsidRPr="001604E3">
              <w:rPr>
                <w:bCs/>
                <w:sz w:val="20"/>
                <w:szCs w:val="20"/>
              </w:rPr>
              <w:t xml:space="preserve"> 1. Wytwórcy biogazu lub </w:t>
            </w:r>
            <w:proofErr w:type="spellStart"/>
            <w:r w:rsidRPr="001604E3">
              <w:rPr>
                <w:bCs/>
                <w:sz w:val="20"/>
                <w:szCs w:val="20"/>
              </w:rPr>
              <w:t>biometanu</w:t>
            </w:r>
            <w:proofErr w:type="spellEnd"/>
            <w:r w:rsidRPr="001604E3">
              <w:rPr>
                <w:bCs/>
                <w:sz w:val="20"/>
                <w:szCs w:val="20"/>
              </w:rPr>
              <w:t xml:space="preserve">, którzy rozpoczęli prowadzenie działalności gospodarczej w zakresie biogazu lub </w:t>
            </w:r>
            <w:proofErr w:type="spellStart"/>
            <w:r w:rsidRPr="001604E3">
              <w:rPr>
                <w:bCs/>
                <w:sz w:val="20"/>
                <w:szCs w:val="20"/>
              </w:rPr>
              <w:t>biometanu</w:t>
            </w:r>
            <w:proofErr w:type="spellEnd"/>
            <w:r w:rsidRPr="001604E3">
              <w:rPr>
                <w:bCs/>
                <w:sz w:val="20"/>
                <w:szCs w:val="20"/>
              </w:rPr>
              <w:t xml:space="preserve"> przed dniem wejścia w życie niniejszej ustawy składają wniosek o wpis do rejestru wytwórców biogazu w terminie dwóch miesięcy od dnia wejścia w życie niniejszej ustawy. </w:t>
            </w:r>
          </w:p>
          <w:p w14:paraId="13EE63F5" w14:textId="40CF1216" w:rsidR="00E970B4" w:rsidRPr="001604E3" w:rsidRDefault="00E970B4" w:rsidP="00197F2B">
            <w:pPr>
              <w:rPr>
                <w:bCs/>
                <w:sz w:val="20"/>
                <w:szCs w:val="20"/>
              </w:rPr>
            </w:pPr>
            <w:bookmarkStart w:id="53" w:name="_Hlk119929125"/>
            <w:r w:rsidRPr="001604E3">
              <w:rPr>
                <w:bCs/>
                <w:sz w:val="20"/>
                <w:szCs w:val="20"/>
              </w:rPr>
              <w:t xml:space="preserve">2.Do dnia rozpatrzenia wniosku, o którym mowa w ust. 1, przez Prezesa Urzędu Regulacji Energetyki, wytwórcy, o których mowa w ust. 1, mogą prowadzić działalność gospodarczą w zakresie biogazu lub </w:t>
            </w:r>
            <w:proofErr w:type="spellStart"/>
            <w:r w:rsidRPr="001604E3">
              <w:rPr>
                <w:bCs/>
                <w:sz w:val="20"/>
                <w:szCs w:val="20"/>
              </w:rPr>
              <w:t>biometanu</w:t>
            </w:r>
            <w:proofErr w:type="spellEnd"/>
            <w:r w:rsidRPr="001604E3">
              <w:rPr>
                <w:bCs/>
                <w:sz w:val="20"/>
                <w:szCs w:val="20"/>
              </w:rPr>
              <w:t xml:space="preserve"> na zasadach dotychczasowych.</w:t>
            </w:r>
          </w:p>
          <w:bookmarkEnd w:id="53"/>
          <w:p w14:paraId="393CBA4D" w14:textId="77777777" w:rsidR="00E970B4" w:rsidRPr="001604E3" w:rsidRDefault="00E970B4" w:rsidP="001604E3">
            <w:pPr>
              <w:pStyle w:val="ARTartustawynprozporzdzenia"/>
              <w:spacing w:line="240" w:lineRule="auto"/>
              <w:ind w:firstLine="0"/>
              <w:rPr>
                <w:rFonts w:ascii="Times New Roman" w:hAnsi="Times New Roman" w:cs="Times New Roman"/>
                <w:sz w:val="20"/>
              </w:rPr>
            </w:pPr>
          </w:p>
        </w:tc>
        <w:tc>
          <w:tcPr>
            <w:tcW w:w="4820" w:type="dxa"/>
            <w:vMerge/>
          </w:tcPr>
          <w:p w14:paraId="69C3E061" w14:textId="1F0359A7" w:rsidR="00E970B4" w:rsidRPr="001604E3" w:rsidRDefault="00E970B4" w:rsidP="007B6291">
            <w:pPr>
              <w:jc w:val="both"/>
              <w:rPr>
                <w:sz w:val="20"/>
                <w:szCs w:val="20"/>
              </w:rPr>
            </w:pPr>
          </w:p>
        </w:tc>
      </w:tr>
      <w:tr w:rsidR="006731DD" w:rsidRPr="001604E3" w14:paraId="3737220F" w14:textId="77777777" w:rsidTr="007B6291">
        <w:trPr>
          <w:trHeight w:val="492"/>
        </w:trPr>
        <w:tc>
          <w:tcPr>
            <w:tcW w:w="284" w:type="dxa"/>
          </w:tcPr>
          <w:p w14:paraId="316C8754" w14:textId="77777777" w:rsidR="006731DD" w:rsidRPr="001604E3" w:rsidRDefault="006731DD" w:rsidP="007B6291">
            <w:pPr>
              <w:rPr>
                <w:sz w:val="20"/>
                <w:szCs w:val="20"/>
              </w:rPr>
            </w:pPr>
          </w:p>
        </w:tc>
        <w:tc>
          <w:tcPr>
            <w:tcW w:w="8788" w:type="dxa"/>
          </w:tcPr>
          <w:p w14:paraId="27FDFCD8" w14:textId="77777777" w:rsidR="00197F2B" w:rsidRPr="001604E3" w:rsidRDefault="00197F2B" w:rsidP="001604E3">
            <w:pPr>
              <w:rPr>
                <w:bCs/>
                <w:sz w:val="20"/>
                <w:szCs w:val="20"/>
              </w:rPr>
            </w:pPr>
            <w:r w:rsidRPr="001604E3">
              <w:rPr>
                <w:b/>
                <w:sz w:val="20"/>
                <w:szCs w:val="20"/>
              </w:rPr>
              <w:t>Art. 13. 1</w:t>
            </w:r>
            <w:r w:rsidRPr="001604E3">
              <w:rPr>
                <w:bCs/>
                <w:sz w:val="20"/>
                <w:szCs w:val="20"/>
              </w:rPr>
              <w:t xml:space="preserve">.Tworzy się rejestr klastrów energii. </w:t>
            </w:r>
          </w:p>
          <w:p w14:paraId="55D9C462" w14:textId="77777777" w:rsidR="00197F2B" w:rsidRPr="001604E3" w:rsidRDefault="00197F2B" w:rsidP="00197F2B">
            <w:pPr>
              <w:rPr>
                <w:bCs/>
                <w:sz w:val="20"/>
                <w:szCs w:val="20"/>
              </w:rPr>
            </w:pPr>
            <w:r w:rsidRPr="001604E3">
              <w:rPr>
                <w:bCs/>
                <w:sz w:val="20"/>
                <w:szCs w:val="20"/>
              </w:rPr>
              <w:t xml:space="preserve">2. Członkowie klastrów energii oraz koordynatorzy klastrów energii, o których mowa w art. 2 pkt 15a ustawy zmienianej w art. 1 w brzmieniu dotychczasowym, mogą prowadzić działalność określoną w cywilnoprawnym porozumieniu, o którym mowa w art. 2 pkt 15a ustawy zmienianej w art. 1 w brzmieniu dotychczasowym, na zasadach określonych w tym porozumieniu. </w:t>
            </w:r>
          </w:p>
          <w:p w14:paraId="2B905D63" w14:textId="77777777" w:rsidR="006731DD" w:rsidRPr="001604E3" w:rsidRDefault="006731DD" w:rsidP="001604E3">
            <w:pPr>
              <w:pStyle w:val="ARTartustawynprozporzdzenia"/>
              <w:spacing w:line="240" w:lineRule="auto"/>
              <w:ind w:firstLine="0"/>
              <w:rPr>
                <w:rFonts w:ascii="Times New Roman" w:hAnsi="Times New Roman" w:cs="Times New Roman"/>
                <w:sz w:val="20"/>
              </w:rPr>
            </w:pPr>
          </w:p>
        </w:tc>
        <w:tc>
          <w:tcPr>
            <w:tcW w:w="4820" w:type="dxa"/>
          </w:tcPr>
          <w:p w14:paraId="5C5B5776" w14:textId="374BC921" w:rsidR="006731DD" w:rsidRPr="001604E3" w:rsidRDefault="00E44CE7" w:rsidP="0022004F">
            <w:pPr>
              <w:jc w:val="both"/>
              <w:rPr>
                <w:sz w:val="20"/>
                <w:szCs w:val="20"/>
              </w:rPr>
            </w:pPr>
            <w:r w:rsidRPr="001604E3">
              <w:rPr>
                <w:rFonts w:eastAsia="Calibri"/>
                <w:sz w:val="20"/>
                <w:szCs w:val="20"/>
              </w:rPr>
              <w:t xml:space="preserve">Odpowiedni dobór odnawialnych i innych źródeł wytwarzania energii w ramach kooperatyw energetycznych, takich jak m.in. klastry energii może lokalnie zapewnić samowystarczalność i tym samym bezpieczeństwo energetyczne. Takie podejście wymagać będzie zmiany dotychczasowego rynku produkcji i dystrybucji energii oraz wdrażania nowych modeli rynkowych dopuszczających m.in. takie cechy jak: moc, dyspozycyjność, lokalizacja wytwórcy, lokalizacja odbiorcy, czy charakterystyka zapotrzebowania. Aby zapewnić możliwość wdrażania oczekiwanych zmian, w kolejnych latach powinny być wspierane tworzenie i rozwój klastrów energii, </w:t>
            </w:r>
            <w:r w:rsidR="0002678C" w:rsidRPr="001604E3">
              <w:rPr>
                <w:rFonts w:eastAsia="Calibri"/>
                <w:sz w:val="20"/>
                <w:szCs w:val="20"/>
              </w:rPr>
              <w:t>a także spółdzielni energetycznych i innych form współpracy energetycznej na poziomie lokalnym.</w:t>
            </w:r>
          </w:p>
        </w:tc>
      </w:tr>
      <w:tr w:rsidR="006731DD" w:rsidRPr="001604E3" w14:paraId="49A21A05" w14:textId="77777777" w:rsidTr="007B6291">
        <w:trPr>
          <w:trHeight w:val="492"/>
        </w:trPr>
        <w:tc>
          <w:tcPr>
            <w:tcW w:w="284" w:type="dxa"/>
          </w:tcPr>
          <w:p w14:paraId="1B03C65A" w14:textId="77777777" w:rsidR="006731DD" w:rsidRPr="001604E3" w:rsidRDefault="006731DD" w:rsidP="007B6291">
            <w:pPr>
              <w:rPr>
                <w:sz w:val="20"/>
                <w:szCs w:val="20"/>
              </w:rPr>
            </w:pPr>
          </w:p>
        </w:tc>
        <w:tc>
          <w:tcPr>
            <w:tcW w:w="8788" w:type="dxa"/>
          </w:tcPr>
          <w:p w14:paraId="2AC5E558" w14:textId="77777777" w:rsidR="00197F2B" w:rsidRPr="001604E3" w:rsidRDefault="00197F2B" w:rsidP="00197F2B">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b/>
                <w:bCs/>
                <w:sz w:val="20"/>
              </w:rPr>
              <w:t>Art. 14.</w:t>
            </w:r>
            <w:r w:rsidRPr="001604E3">
              <w:rPr>
                <w:rFonts w:ascii="Times New Roman" w:hAnsi="Times New Roman" w:cs="Times New Roman"/>
                <w:sz w:val="20"/>
              </w:rPr>
              <w:t xml:space="preserve"> Sprawozdanie, o którym mowa w art. 38ad ust. 1 ustawy zmienianej w art. 1, koordynator klastra energii składa po raz pierwszy w terminie do dnia 30 czerwca 2025 r. i sprawozdanie to obejmuje okres od dnia 2 lipca 2024 r. do dnia 31 grudnia 2024 r.</w:t>
            </w:r>
          </w:p>
          <w:p w14:paraId="7ADD2FA0" w14:textId="019DABCE" w:rsidR="006731DD" w:rsidRPr="001604E3" w:rsidRDefault="006731DD" w:rsidP="00A27155">
            <w:pPr>
              <w:pStyle w:val="ARTartustawynprozporzdzenia"/>
              <w:spacing w:line="240" w:lineRule="auto"/>
              <w:ind w:firstLine="0"/>
              <w:rPr>
                <w:rFonts w:ascii="Times New Roman" w:hAnsi="Times New Roman" w:cs="Times New Roman"/>
                <w:sz w:val="20"/>
              </w:rPr>
            </w:pPr>
          </w:p>
        </w:tc>
        <w:tc>
          <w:tcPr>
            <w:tcW w:w="4820" w:type="dxa"/>
          </w:tcPr>
          <w:p w14:paraId="09AE906E" w14:textId="2C4B41A0" w:rsidR="00E44CE7" w:rsidRPr="001604E3" w:rsidRDefault="0022004F" w:rsidP="007B6291">
            <w:pPr>
              <w:jc w:val="both"/>
              <w:rPr>
                <w:sz w:val="20"/>
                <w:szCs w:val="20"/>
              </w:rPr>
            </w:pPr>
            <w:r w:rsidRPr="001604E3">
              <w:rPr>
                <w:sz w:val="20"/>
                <w:szCs w:val="20"/>
              </w:rPr>
              <w:t xml:space="preserve">Przepisy przejściowe lub dostosowujące </w:t>
            </w:r>
            <w:r w:rsidR="0002678C" w:rsidRPr="001604E3">
              <w:rPr>
                <w:sz w:val="20"/>
                <w:szCs w:val="20"/>
              </w:rPr>
              <w:t>w związku z nowym brzmieniem zaproponowanym niniejszym projektem ustawy.</w:t>
            </w:r>
          </w:p>
          <w:p w14:paraId="12791187" w14:textId="77777777" w:rsidR="006731DD" w:rsidRPr="001604E3" w:rsidRDefault="006731DD" w:rsidP="007B6291">
            <w:pPr>
              <w:jc w:val="both"/>
              <w:rPr>
                <w:sz w:val="20"/>
                <w:szCs w:val="20"/>
              </w:rPr>
            </w:pPr>
          </w:p>
        </w:tc>
      </w:tr>
      <w:tr w:rsidR="006731DD" w:rsidRPr="001604E3" w14:paraId="3EC4116C" w14:textId="77777777" w:rsidTr="007B6291">
        <w:trPr>
          <w:trHeight w:val="492"/>
        </w:trPr>
        <w:tc>
          <w:tcPr>
            <w:tcW w:w="284" w:type="dxa"/>
          </w:tcPr>
          <w:p w14:paraId="01C2E82E" w14:textId="77777777" w:rsidR="006731DD" w:rsidRPr="001604E3" w:rsidRDefault="006731DD" w:rsidP="007B6291">
            <w:pPr>
              <w:rPr>
                <w:sz w:val="20"/>
                <w:szCs w:val="20"/>
              </w:rPr>
            </w:pPr>
          </w:p>
        </w:tc>
        <w:tc>
          <w:tcPr>
            <w:tcW w:w="8788" w:type="dxa"/>
          </w:tcPr>
          <w:p w14:paraId="31457D00" w14:textId="77777777" w:rsidR="00197F2B" w:rsidRPr="001604E3" w:rsidRDefault="00197F2B" w:rsidP="001604E3">
            <w:pPr>
              <w:rPr>
                <w:bCs/>
                <w:sz w:val="20"/>
                <w:szCs w:val="20"/>
              </w:rPr>
            </w:pPr>
            <w:r w:rsidRPr="001604E3">
              <w:rPr>
                <w:b/>
                <w:sz w:val="20"/>
                <w:szCs w:val="20"/>
              </w:rPr>
              <w:t xml:space="preserve">Art. 15. </w:t>
            </w:r>
            <w:r w:rsidRPr="001604E3">
              <w:rPr>
                <w:bCs/>
                <w:sz w:val="20"/>
                <w:szCs w:val="20"/>
              </w:rPr>
              <w:t xml:space="preserve">1. Wytwórcy wykonujący działalność gospodarczą w zakresie małych instalacji, za pierwsze i drugie półrocze 2023 r., składają sprawozdanie, o którym mowa w art. 9 ust. 1 pkt 7 ustawy zmienianej w art. 1, z wykorzystaniem wzoru sprawozdania określonego w przepisach wykonawczych wydanych na podstawie art. 9 ust. 2 ustawy zmienianej w art. 1 w brzmieniu dotychczasowym. </w:t>
            </w:r>
          </w:p>
          <w:p w14:paraId="51D92CA9" w14:textId="77777777" w:rsidR="00197F2B" w:rsidRPr="001604E3" w:rsidRDefault="00197F2B" w:rsidP="00197F2B">
            <w:pPr>
              <w:rPr>
                <w:bCs/>
                <w:sz w:val="20"/>
                <w:szCs w:val="20"/>
              </w:rPr>
            </w:pPr>
            <w:r w:rsidRPr="001604E3">
              <w:rPr>
                <w:bCs/>
                <w:sz w:val="20"/>
                <w:szCs w:val="20"/>
              </w:rPr>
              <w:t xml:space="preserve">2. Wytwórcy biogazu lub </w:t>
            </w:r>
            <w:proofErr w:type="spellStart"/>
            <w:r w:rsidRPr="001604E3">
              <w:rPr>
                <w:bCs/>
                <w:sz w:val="20"/>
                <w:szCs w:val="20"/>
              </w:rPr>
              <w:t>biometanu</w:t>
            </w:r>
            <w:proofErr w:type="spellEnd"/>
            <w:r w:rsidRPr="001604E3">
              <w:rPr>
                <w:bCs/>
                <w:sz w:val="20"/>
                <w:szCs w:val="20"/>
              </w:rPr>
              <w:t xml:space="preserve"> po raz pierwszy składają sprawozdanie, o którym mowa w art. 9 ust. 1a pkt 6 ustawy zmienianej w art. 1, za pierwsze półrocze 2024 r. </w:t>
            </w:r>
          </w:p>
          <w:p w14:paraId="13932A10" w14:textId="77777777" w:rsidR="00197F2B" w:rsidRPr="001604E3" w:rsidRDefault="00197F2B" w:rsidP="00197F2B">
            <w:pPr>
              <w:rPr>
                <w:bCs/>
                <w:sz w:val="20"/>
                <w:szCs w:val="20"/>
              </w:rPr>
            </w:pPr>
            <w:r w:rsidRPr="001604E3">
              <w:rPr>
                <w:bCs/>
                <w:sz w:val="20"/>
                <w:szCs w:val="20"/>
              </w:rPr>
              <w:t>3. Do opracowania zbiorczego raportu rocznego, o którym mowa w art. 17 ust. 1 ustawy zmienianej w art. 1, za 2023 r. Prezes Urzędu Regulacji Energetyki stosuje przepisy dotychczasowe.</w:t>
            </w:r>
          </w:p>
          <w:p w14:paraId="2D51DEEA" w14:textId="77777777" w:rsidR="006731DD" w:rsidRPr="001604E3" w:rsidRDefault="006731DD" w:rsidP="001604E3">
            <w:pPr>
              <w:pStyle w:val="ARTartustawynprozporzdzenia"/>
              <w:spacing w:line="240" w:lineRule="auto"/>
              <w:ind w:firstLine="0"/>
              <w:rPr>
                <w:rFonts w:ascii="Times New Roman" w:hAnsi="Times New Roman" w:cs="Times New Roman"/>
                <w:sz w:val="20"/>
              </w:rPr>
            </w:pPr>
          </w:p>
        </w:tc>
        <w:tc>
          <w:tcPr>
            <w:tcW w:w="4820" w:type="dxa"/>
          </w:tcPr>
          <w:p w14:paraId="37A4380C" w14:textId="1F19B0DD" w:rsidR="00EF7564" w:rsidRPr="001604E3" w:rsidRDefault="00EF7564" w:rsidP="007B6291">
            <w:pPr>
              <w:jc w:val="both"/>
              <w:rPr>
                <w:sz w:val="20"/>
                <w:szCs w:val="20"/>
              </w:rPr>
            </w:pPr>
            <w:r w:rsidRPr="001604E3">
              <w:rPr>
                <w:sz w:val="20"/>
                <w:szCs w:val="20"/>
              </w:rPr>
              <w:t xml:space="preserve">Celem niniejszego fragmentu jest stworzenie warunków umożliwiających </w:t>
            </w:r>
            <w:r w:rsidR="00556DEC" w:rsidRPr="001604E3">
              <w:rPr>
                <w:sz w:val="20"/>
                <w:szCs w:val="20"/>
              </w:rPr>
              <w:t>realizację przyjętych przez Polskę zobowiązań międzynarodowych i zmniejszania emisyjności sektora energetycznego.</w:t>
            </w:r>
            <w:r w:rsidR="00260BB1" w:rsidRPr="001604E3">
              <w:rPr>
                <w:sz w:val="20"/>
                <w:szCs w:val="20"/>
              </w:rPr>
              <w:t xml:space="preserve"> </w:t>
            </w:r>
            <w:r w:rsidR="0098345D" w:rsidRPr="001604E3">
              <w:rPr>
                <w:sz w:val="20"/>
                <w:szCs w:val="20"/>
              </w:rPr>
              <w:t xml:space="preserve">Rozwój instalacji produkujących </w:t>
            </w:r>
            <w:proofErr w:type="spellStart"/>
            <w:r w:rsidR="0098345D" w:rsidRPr="001604E3">
              <w:rPr>
                <w:sz w:val="20"/>
                <w:szCs w:val="20"/>
              </w:rPr>
              <w:t>biometan</w:t>
            </w:r>
            <w:proofErr w:type="spellEnd"/>
            <w:r w:rsidR="0098345D" w:rsidRPr="001604E3">
              <w:rPr>
                <w:sz w:val="20"/>
                <w:szCs w:val="20"/>
              </w:rPr>
              <w:t xml:space="preserve"> przyczyni się w szczególności do zwiększenia udziału energii ze źródeł odnawialnych w końcowym zużyciu energii brutto w 2030 r., w tym w sektorze transportu,</w:t>
            </w:r>
            <w:r w:rsidRPr="001604E3">
              <w:rPr>
                <w:sz w:val="20"/>
                <w:szCs w:val="20"/>
              </w:rPr>
              <w:t xml:space="preserve"> </w:t>
            </w:r>
            <w:r w:rsidR="0098345D" w:rsidRPr="001604E3">
              <w:rPr>
                <w:sz w:val="20"/>
                <w:szCs w:val="20"/>
              </w:rPr>
              <w:t>ze szczególnym uwzględnieniem wymogów w zakresie ograniczenia wykorzystania do tego celu biogazu oraz biopaliw wytworzonych z surowców spożywczych i pastewnych</w:t>
            </w:r>
            <w:r w:rsidR="00DE5890" w:rsidRPr="001604E3">
              <w:rPr>
                <w:sz w:val="20"/>
                <w:szCs w:val="20"/>
              </w:rPr>
              <w:t>.</w:t>
            </w:r>
            <w:r w:rsidRPr="001604E3">
              <w:rPr>
                <w:sz w:val="20"/>
                <w:szCs w:val="20"/>
              </w:rPr>
              <w:t xml:space="preserve"> </w:t>
            </w:r>
          </w:p>
          <w:p w14:paraId="38E18550" w14:textId="77777777" w:rsidR="006731DD" w:rsidRPr="001604E3" w:rsidRDefault="006731DD" w:rsidP="007B6291">
            <w:pPr>
              <w:jc w:val="both"/>
              <w:rPr>
                <w:sz w:val="20"/>
                <w:szCs w:val="20"/>
              </w:rPr>
            </w:pPr>
          </w:p>
        </w:tc>
      </w:tr>
      <w:tr w:rsidR="00476D5C" w:rsidRPr="001604E3" w14:paraId="08216DE8" w14:textId="77777777" w:rsidTr="007B6291">
        <w:trPr>
          <w:trHeight w:val="492"/>
        </w:trPr>
        <w:tc>
          <w:tcPr>
            <w:tcW w:w="284" w:type="dxa"/>
          </w:tcPr>
          <w:p w14:paraId="307F5279" w14:textId="77777777" w:rsidR="00476D5C" w:rsidRPr="001604E3" w:rsidRDefault="00476D5C" w:rsidP="007B6291">
            <w:pPr>
              <w:rPr>
                <w:sz w:val="20"/>
                <w:szCs w:val="20"/>
              </w:rPr>
            </w:pPr>
          </w:p>
        </w:tc>
        <w:tc>
          <w:tcPr>
            <w:tcW w:w="8788" w:type="dxa"/>
          </w:tcPr>
          <w:p w14:paraId="4ACFC617" w14:textId="77777777" w:rsidR="00476D5C" w:rsidRPr="001604E3" w:rsidRDefault="00476D5C"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bCs/>
                <w:sz w:val="20"/>
              </w:rPr>
              <w:t>Art. 16.</w:t>
            </w:r>
            <w:r w:rsidRPr="001604E3">
              <w:rPr>
                <w:rFonts w:ascii="Times New Roman" w:hAnsi="Times New Roman" w:cs="Times New Roman"/>
                <w:b/>
                <w:sz w:val="20"/>
              </w:rPr>
              <w:t xml:space="preserve"> </w:t>
            </w:r>
            <w:r w:rsidRPr="001604E3">
              <w:rPr>
                <w:rFonts w:ascii="Times New Roman" w:hAnsi="Times New Roman" w:cs="Times New Roman"/>
                <w:bCs/>
                <w:sz w:val="20"/>
              </w:rPr>
              <w:t>Do wniosków, o których mowa w art. 10 ust. 1 ustawy zmienianej w art. 1, złożonych i nierozpoznanych przed dniem wejścia w życie niniejszej ustawy, stosuje się przepisy ustawy zmienianej w art. 1 w brzmieniu dotychczasowym.</w:t>
            </w:r>
          </w:p>
          <w:p w14:paraId="1F8BC486" w14:textId="77777777" w:rsidR="00476D5C" w:rsidRPr="001604E3" w:rsidRDefault="00476D5C" w:rsidP="00C33A1C">
            <w:pPr>
              <w:pStyle w:val="ARTartustawynprozporzdzenia"/>
              <w:spacing w:line="240" w:lineRule="auto"/>
              <w:ind w:firstLine="0"/>
              <w:rPr>
                <w:rStyle w:val="Ppogrubienie"/>
                <w:rFonts w:ascii="Times New Roman" w:hAnsi="Times New Roman" w:cs="Times New Roman"/>
                <w:sz w:val="20"/>
              </w:rPr>
            </w:pPr>
          </w:p>
        </w:tc>
        <w:tc>
          <w:tcPr>
            <w:tcW w:w="4820" w:type="dxa"/>
          </w:tcPr>
          <w:p w14:paraId="24E44802" w14:textId="77777777" w:rsidR="00B72C6A" w:rsidRPr="001604E3" w:rsidRDefault="00B72C6A" w:rsidP="00B72C6A">
            <w:pPr>
              <w:jc w:val="both"/>
              <w:rPr>
                <w:sz w:val="20"/>
                <w:szCs w:val="20"/>
              </w:rPr>
            </w:pPr>
            <w:r w:rsidRPr="001604E3">
              <w:rPr>
                <w:sz w:val="20"/>
                <w:szCs w:val="20"/>
              </w:rPr>
              <w:t>Przepisy przejściowe lub dostosowujące w związku z nowym brzmieniem zaproponowanym niniejszym projektem ustawy.</w:t>
            </w:r>
          </w:p>
          <w:p w14:paraId="4FFF16FB" w14:textId="77777777" w:rsidR="00476D5C" w:rsidRPr="001604E3" w:rsidRDefault="00476D5C" w:rsidP="0022004F">
            <w:pPr>
              <w:jc w:val="both"/>
              <w:rPr>
                <w:sz w:val="20"/>
                <w:szCs w:val="20"/>
              </w:rPr>
            </w:pPr>
          </w:p>
        </w:tc>
      </w:tr>
      <w:tr w:rsidR="00476D5C" w:rsidRPr="001604E3" w14:paraId="613CEAD1" w14:textId="77777777" w:rsidTr="007B6291">
        <w:trPr>
          <w:trHeight w:val="492"/>
        </w:trPr>
        <w:tc>
          <w:tcPr>
            <w:tcW w:w="284" w:type="dxa"/>
          </w:tcPr>
          <w:p w14:paraId="30512794" w14:textId="77777777" w:rsidR="00476D5C" w:rsidRPr="001604E3" w:rsidRDefault="00476D5C" w:rsidP="007B6291">
            <w:pPr>
              <w:rPr>
                <w:sz w:val="20"/>
                <w:szCs w:val="20"/>
              </w:rPr>
            </w:pPr>
          </w:p>
        </w:tc>
        <w:tc>
          <w:tcPr>
            <w:tcW w:w="8788" w:type="dxa"/>
          </w:tcPr>
          <w:p w14:paraId="4190E637" w14:textId="77777777" w:rsidR="00476D5C" w:rsidRPr="001604E3" w:rsidRDefault="00476D5C"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 xml:space="preserve">Art. 17. </w:t>
            </w:r>
            <w:r w:rsidRPr="001604E3">
              <w:rPr>
                <w:rFonts w:ascii="Times New Roman" w:hAnsi="Times New Roman" w:cs="Times New Roman"/>
                <w:bCs/>
                <w:sz w:val="20"/>
              </w:rPr>
              <w:t xml:space="preserve">1. Wytwórcy </w:t>
            </w:r>
            <w:proofErr w:type="spellStart"/>
            <w:r w:rsidRPr="001604E3">
              <w:rPr>
                <w:rFonts w:ascii="Times New Roman" w:hAnsi="Times New Roman" w:cs="Times New Roman"/>
                <w:bCs/>
                <w:sz w:val="20"/>
              </w:rPr>
              <w:t>biometanu</w:t>
            </w:r>
            <w:proofErr w:type="spellEnd"/>
            <w:r w:rsidRPr="001604E3">
              <w:rPr>
                <w:rFonts w:ascii="Times New Roman" w:hAnsi="Times New Roman" w:cs="Times New Roman"/>
                <w:bCs/>
                <w:sz w:val="20"/>
              </w:rPr>
              <w:t xml:space="preserve"> z biogazu rolniczego, którzy rozpoczęli prowadzenie tej działalności gospodarczej przed dniem wejścia w życie niniejszej ustawy składają wniosek o wpis do rejestru wytwórców biogazu rolniczego w terminie dwóch miesięcy od dnia wejścia w życie niniejszej ustawy.</w:t>
            </w:r>
          </w:p>
          <w:p w14:paraId="6EDCA0B9" w14:textId="5EC52FAD" w:rsidR="00476D5C" w:rsidRPr="001604E3" w:rsidRDefault="00476D5C"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2.Do dnia rozpatrzenia wniosku, o którym mowa w przez Dyrektora Generalnego Krajowego Ośrodka Wspierania Rolnictwa, wytwórcy, o których mowa w ust. 1, mogą prowadzić działalność gospodarczą w zakresie biogazu lub </w:t>
            </w:r>
            <w:proofErr w:type="spellStart"/>
            <w:r w:rsidRPr="001604E3">
              <w:rPr>
                <w:rFonts w:ascii="Times New Roman" w:hAnsi="Times New Roman" w:cs="Times New Roman"/>
                <w:bCs/>
                <w:sz w:val="20"/>
              </w:rPr>
              <w:t>biometanu</w:t>
            </w:r>
            <w:proofErr w:type="spellEnd"/>
            <w:r w:rsidRPr="001604E3">
              <w:rPr>
                <w:rFonts w:ascii="Times New Roman" w:hAnsi="Times New Roman" w:cs="Times New Roman"/>
                <w:bCs/>
                <w:sz w:val="20"/>
              </w:rPr>
              <w:t xml:space="preserve"> na zasadach dotychczasowych.</w:t>
            </w:r>
          </w:p>
          <w:p w14:paraId="3468256B" w14:textId="77777777" w:rsidR="00476D5C" w:rsidRPr="001604E3" w:rsidRDefault="00476D5C" w:rsidP="00C33A1C">
            <w:pPr>
              <w:pStyle w:val="ARTartustawynprozporzdzenia"/>
              <w:spacing w:line="240" w:lineRule="auto"/>
              <w:ind w:firstLine="0"/>
              <w:rPr>
                <w:rStyle w:val="Ppogrubienie"/>
                <w:rFonts w:ascii="Times New Roman" w:hAnsi="Times New Roman" w:cs="Times New Roman"/>
                <w:sz w:val="20"/>
              </w:rPr>
            </w:pPr>
          </w:p>
        </w:tc>
        <w:tc>
          <w:tcPr>
            <w:tcW w:w="4820" w:type="dxa"/>
          </w:tcPr>
          <w:p w14:paraId="4D81593F" w14:textId="77777777" w:rsidR="00B72C6A" w:rsidRPr="001604E3" w:rsidRDefault="00B72C6A" w:rsidP="00B72C6A">
            <w:pPr>
              <w:jc w:val="both"/>
              <w:rPr>
                <w:sz w:val="20"/>
                <w:szCs w:val="20"/>
              </w:rPr>
            </w:pPr>
            <w:r w:rsidRPr="001604E3">
              <w:rPr>
                <w:sz w:val="20"/>
                <w:szCs w:val="20"/>
              </w:rPr>
              <w:t xml:space="preserve">Celem niniejszego fragmentu jest stworzenie warunków umożliwiających realizację przyjętych przez Polskę zobowiązań międzynarodowych i zmniejszania emisyjności sektora energetycznego. Rozwój instalacji produkujących </w:t>
            </w:r>
            <w:proofErr w:type="spellStart"/>
            <w:r w:rsidRPr="001604E3">
              <w:rPr>
                <w:sz w:val="20"/>
                <w:szCs w:val="20"/>
              </w:rPr>
              <w:t>biometan</w:t>
            </w:r>
            <w:proofErr w:type="spellEnd"/>
            <w:r w:rsidRPr="001604E3">
              <w:rPr>
                <w:sz w:val="20"/>
                <w:szCs w:val="20"/>
              </w:rPr>
              <w:t xml:space="preserve"> przyczyni się w szczególności do zwiększenia udziału energii ze źródeł odnawialnych w końcowym zużyciu energii brutto w 2030 r., w tym w sektorze transportu, ze szczególnym uwzględnieniem wymogów w zakresie ograniczenia wykorzystania do tego celu biogazu oraz biopaliw wytworzonych z surowców spożywczych i pastewnych. </w:t>
            </w:r>
          </w:p>
          <w:p w14:paraId="1A704CBF" w14:textId="77777777" w:rsidR="00476D5C" w:rsidRPr="001604E3" w:rsidRDefault="00476D5C" w:rsidP="0022004F">
            <w:pPr>
              <w:jc w:val="both"/>
              <w:rPr>
                <w:sz w:val="20"/>
                <w:szCs w:val="20"/>
              </w:rPr>
            </w:pPr>
          </w:p>
        </w:tc>
      </w:tr>
      <w:tr w:rsidR="00E970B4" w:rsidRPr="001604E3" w14:paraId="7C4995F3" w14:textId="77777777" w:rsidTr="007B6291">
        <w:trPr>
          <w:trHeight w:val="492"/>
        </w:trPr>
        <w:tc>
          <w:tcPr>
            <w:tcW w:w="284" w:type="dxa"/>
          </w:tcPr>
          <w:p w14:paraId="1E6A87AB" w14:textId="77777777" w:rsidR="00E970B4" w:rsidRPr="001604E3" w:rsidRDefault="00E970B4" w:rsidP="007B6291">
            <w:pPr>
              <w:rPr>
                <w:sz w:val="20"/>
                <w:szCs w:val="20"/>
              </w:rPr>
            </w:pPr>
          </w:p>
        </w:tc>
        <w:tc>
          <w:tcPr>
            <w:tcW w:w="8788" w:type="dxa"/>
          </w:tcPr>
          <w:p w14:paraId="20140224" w14:textId="77777777" w:rsidR="00E970B4" w:rsidRPr="001604E3" w:rsidRDefault="00E970B4" w:rsidP="001604E3">
            <w:pPr>
              <w:rPr>
                <w:b/>
                <w:sz w:val="20"/>
                <w:szCs w:val="20"/>
              </w:rPr>
            </w:pPr>
            <w:r w:rsidRPr="001604E3">
              <w:rPr>
                <w:b/>
                <w:sz w:val="20"/>
                <w:szCs w:val="20"/>
              </w:rPr>
              <w:t xml:space="preserve">Art. 18. </w:t>
            </w:r>
            <w:r w:rsidRPr="001604E3">
              <w:rPr>
                <w:bCs/>
                <w:sz w:val="20"/>
                <w:szCs w:val="20"/>
              </w:rPr>
              <w:t>Do sprawozdań kwartalnych, o których mowa w art. 25 pkt 6 ustawy zmienianej w art. 1, składanych za okresy do ostatniego kwartału 2023 r. włącznie, stosuje się przepisy dotychczasowe.</w:t>
            </w:r>
            <w:r w:rsidRPr="001604E3">
              <w:rPr>
                <w:b/>
                <w:sz w:val="20"/>
                <w:szCs w:val="20"/>
              </w:rPr>
              <w:t xml:space="preserve"> </w:t>
            </w:r>
          </w:p>
          <w:p w14:paraId="77E37A18" w14:textId="77777777" w:rsidR="00E970B4" w:rsidRPr="001604E3" w:rsidRDefault="00E970B4" w:rsidP="001604E3">
            <w:pPr>
              <w:pStyle w:val="ARTartustawynprozporzdzenia"/>
              <w:spacing w:line="240" w:lineRule="auto"/>
              <w:ind w:firstLine="0"/>
              <w:rPr>
                <w:rFonts w:ascii="Times New Roman" w:hAnsi="Times New Roman" w:cs="Times New Roman"/>
                <w:sz w:val="20"/>
              </w:rPr>
            </w:pPr>
          </w:p>
        </w:tc>
        <w:tc>
          <w:tcPr>
            <w:tcW w:w="4820" w:type="dxa"/>
            <w:vMerge w:val="restart"/>
          </w:tcPr>
          <w:p w14:paraId="5033C2BD" w14:textId="77777777" w:rsidR="00E970B4" w:rsidRPr="001604E3" w:rsidRDefault="00E970B4" w:rsidP="0022004F">
            <w:pPr>
              <w:jc w:val="both"/>
              <w:rPr>
                <w:sz w:val="20"/>
                <w:szCs w:val="20"/>
              </w:rPr>
            </w:pPr>
            <w:r w:rsidRPr="001604E3">
              <w:rPr>
                <w:sz w:val="20"/>
                <w:szCs w:val="20"/>
              </w:rPr>
              <w:t>Przepisy przejściowe lub dostosowujące w związku z nowym brzmieniem zaproponowanym niniejszym projektem ustawy.</w:t>
            </w:r>
          </w:p>
          <w:p w14:paraId="6CCFD5CA" w14:textId="0539D777" w:rsidR="00E970B4" w:rsidRPr="001604E3" w:rsidRDefault="00E970B4" w:rsidP="00E970B4">
            <w:pPr>
              <w:jc w:val="both"/>
              <w:rPr>
                <w:sz w:val="20"/>
                <w:szCs w:val="20"/>
              </w:rPr>
            </w:pPr>
          </w:p>
        </w:tc>
      </w:tr>
      <w:tr w:rsidR="00E970B4" w:rsidRPr="001604E3" w14:paraId="6C1A13D1" w14:textId="77777777" w:rsidTr="007B6291">
        <w:trPr>
          <w:trHeight w:val="492"/>
        </w:trPr>
        <w:tc>
          <w:tcPr>
            <w:tcW w:w="284" w:type="dxa"/>
          </w:tcPr>
          <w:p w14:paraId="3C3AC5F6" w14:textId="77777777" w:rsidR="00E970B4" w:rsidRPr="001604E3" w:rsidRDefault="00E970B4" w:rsidP="007B6291">
            <w:pPr>
              <w:rPr>
                <w:sz w:val="20"/>
                <w:szCs w:val="20"/>
              </w:rPr>
            </w:pPr>
          </w:p>
        </w:tc>
        <w:tc>
          <w:tcPr>
            <w:tcW w:w="8788" w:type="dxa"/>
          </w:tcPr>
          <w:p w14:paraId="62EC9F70" w14:textId="77777777" w:rsidR="00E970B4" w:rsidRPr="001604E3" w:rsidRDefault="00E970B4" w:rsidP="001604E3">
            <w:pPr>
              <w:rPr>
                <w:bCs/>
                <w:sz w:val="20"/>
                <w:szCs w:val="20"/>
              </w:rPr>
            </w:pPr>
            <w:r w:rsidRPr="001604E3">
              <w:rPr>
                <w:b/>
                <w:sz w:val="20"/>
                <w:szCs w:val="20"/>
              </w:rPr>
              <w:t xml:space="preserve">Art. 19. </w:t>
            </w:r>
            <w:r w:rsidRPr="001604E3">
              <w:rPr>
                <w:bCs/>
                <w:sz w:val="20"/>
                <w:szCs w:val="20"/>
              </w:rPr>
              <w:t>Sprawozdania kwartalnej, o których mowa w art. 25 pkt 6 ustawy zmienianej w art. 1, w brzmieniu nadanym niniejszą ustawą, po raz pierwszy składa się za pierwszy kwartał 2024 r.</w:t>
            </w:r>
          </w:p>
          <w:p w14:paraId="35C95193" w14:textId="77777777" w:rsidR="00E970B4" w:rsidRPr="001604E3" w:rsidRDefault="00E970B4" w:rsidP="00476D5C">
            <w:pPr>
              <w:rPr>
                <w:b/>
                <w:sz w:val="20"/>
                <w:szCs w:val="20"/>
              </w:rPr>
            </w:pPr>
          </w:p>
        </w:tc>
        <w:tc>
          <w:tcPr>
            <w:tcW w:w="4820" w:type="dxa"/>
            <w:vMerge/>
          </w:tcPr>
          <w:p w14:paraId="074B3AC4" w14:textId="77777777" w:rsidR="00E970B4" w:rsidRPr="001604E3" w:rsidRDefault="00E970B4" w:rsidP="0022004F">
            <w:pPr>
              <w:jc w:val="both"/>
              <w:rPr>
                <w:sz w:val="20"/>
                <w:szCs w:val="20"/>
              </w:rPr>
            </w:pPr>
          </w:p>
        </w:tc>
      </w:tr>
      <w:tr w:rsidR="00E970B4" w:rsidRPr="001604E3" w14:paraId="43462FD8" w14:textId="77777777" w:rsidTr="007B6291">
        <w:trPr>
          <w:trHeight w:val="492"/>
        </w:trPr>
        <w:tc>
          <w:tcPr>
            <w:tcW w:w="284" w:type="dxa"/>
          </w:tcPr>
          <w:p w14:paraId="1A539F56" w14:textId="77777777" w:rsidR="00E970B4" w:rsidRPr="001604E3" w:rsidRDefault="00E970B4" w:rsidP="007B6291">
            <w:pPr>
              <w:rPr>
                <w:sz w:val="20"/>
                <w:szCs w:val="20"/>
              </w:rPr>
            </w:pPr>
          </w:p>
        </w:tc>
        <w:tc>
          <w:tcPr>
            <w:tcW w:w="8788" w:type="dxa"/>
          </w:tcPr>
          <w:p w14:paraId="4771EC96" w14:textId="77777777" w:rsidR="00E970B4" w:rsidRPr="001604E3" w:rsidRDefault="00E970B4" w:rsidP="001604E3">
            <w:pPr>
              <w:rPr>
                <w:bCs/>
                <w:sz w:val="20"/>
                <w:szCs w:val="20"/>
              </w:rPr>
            </w:pPr>
            <w:r w:rsidRPr="001604E3">
              <w:rPr>
                <w:b/>
                <w:sz w:val="20"/>
                <w:szCs w:val="20"/>
              </w:rPr>
              <w:t>Art. 20.</w:t>
            </w:r>
            <w:r w:rsidRPr="001604E3">
              <w:rPr>
                <w:bCs/>
                <w:sz w:val="20"/>
                <w:szCs w:val="20"/>
              </w:rPr>
              <w:t xml:space="preserve"> Do sprawozdań rocznych, o których mowa w art. 38m pkt 2 ustawy zmienianej w art. 1, składanych za lata do 2022 r. włącznie, stosuje się przepisy dotychczasowe.</w:t>
            </w:r>
          </w:p>
          <w:p w14:paraId="15147837" w14:textId="77777777" w:rsidR="00E970B4" w:rsidRPr="001604E3" w:rsidRDefault="00E970B4" w:rsidP="001604E3">
            <w:pPr>
              <w:pStyle w:val="ARTartustawynprozporzdzenia"/>
              <w:spacing w:line="240" w:lineRule="auto"/>
              <w:ind w:firstLine="0"/>
              <w:rPr>
                <w:rFonts w:ascii="Times New Roman" w:hAnsi="Times New Roman" w:cs="Times New Roman"/>
                <w:sz w:val="20"/>
              </w:rPr>
            </w:pPr>
          </w:p>
        </w:tc>
        <w:tc>
          <w:tcPr>
            <w:tcW w:w="4820" w:type="dxa"/>
            <w:vMerge/>
          </w:tcPr>
          <w:p w14:paraId="4D54A4E1" w14:textId="204153D5" w:rsidR="00E970B4" w:rsidRPr="001604E3" w:rsidRDefault="00E970B4" w:rsidP="0022004F">
            <w:pPr>
              <w:jc w:val="both"/>
              <w:rPr>
                <w:sz w:val="20"/>
                <w:szCs w:val="20"/>
              </w:rPr>
            </w:pPr>
          </w:p>
        </w:tc>
      </w:tr>
      <w:tr w:rsidR="00E970B4" w:rsidRPr="001604E3" w14:paraId="095CB8CF" w14:textId="77777777" w:rsidTr="007B6291">
        <w:trPr>
          <w:trHeight w:val="492"/>
        </w:trPr>
        <w:tc>
          <w:tcPr>
            <w:tcW w:w="284" w:type="dxa"/>
          </w:tcPr>
          <w:p w14:paraId="07438DCE" w14:textId="77777777" w:rsidR="00E970B4" w:rsidRPr="001604E3" w:rsidRDefault="00E970B4" w:rsidP="007B6291">
            <w:pPr>
              <w:rPr>
                <w:sz w:val="20"/>
                <w:szCs w:val="20"/>
              </w:rPr>
            </w:pPr>
          </w:p>
        </w:tc>
        <w:tc>
          <w:tcPr>
            <w:tcW w:w="8788" w:type="dxa"/>
          </w:tcPr>
          <w:p w14:paraId="29BACB0C" w14:textId="77777777" w:rsidR="00E970B4" w:rsidRPr="001604E3" w:rsidRDefault="00E970B4" w:rsidP="001604E3">
            <w:pPr>
              <w:pStyle w:val="ARTartustawynprozporzdzenia"/>
              <w:spacing w:line="240" w:lineRule="auto"/>
              <w:ind w:firstLine="0"/>
              <w:rPr>
                <w:rFonts w:ascii="Times New Roman" w:hAnsi="Times New Roman" w:cs="Times New Roman"/>
                <w:b/>
                <w:sz w:val="20"/>
              </w:rPr>
            </w:pPr>
            <w:r w:rsidRPr="001604E3">
              <w:rPr>
                <w:rFonts w:ascii="Times New Roman" w:hAnsi="Times New Roman" w:cs="Times New Roman"/>
                <w:b/>
                <w:sz w:val="20"/>
              </w:rPr>
              <w:t xml:space="preserve">Art. 21. </w:t>
            </w:r>
            <w:r w:rsidRPr="001604E3">
              <w:rPr>
                <w:rFonts w:ascii="Times New Roman" w:hAnsi="Times New Roman" w:cs="Times New Roman"/>
                <w:bCs/>
                <w:sz w:val="20"/>
              </w:rPr>
              <w:t>Sprawozdania roczne, o których mowa w art. 38m pkt 2 ustawy zmienianej w art. 1, w brzmieniu nadanym niniejszą ustawą, składa się po raz pierwszy za 2023 r.</w:t>
            </w:r>
          </w:p>
          <w:p w14:paraId="45A3DE6B" w14:textId="77777777" w:rsidR="00E970B4" w:rsidRPr="001604E3" w:rsidRDefault="00E970B4" w:rsidP="007B6291">
            <w:pPr>
              <w:jc w:val="both"/>
              <w:rPr>
                <w:sz w:val="20"/>
                <w:szCs w:val="20"/>
              </w:rPr>
            </w:pPr>
          </w:p>
        </w:tc>
        <w:tc>
          <w:tcPr>
            <w:tcW w:w="4820" w:type="dxa"/>
            <w:vMerge/>
          </w:tcPr>
          <w:p w14:paraId="3A988CC2" w14:textId="47D62489" w:rsidR="00E970B4" w:rsidRPr="001604E3" w:rsidRDefault="00E970B4" w:rsidP="0022004F">
            <w:pPr>
              <w:jc w:val="both"/>
              <w:rPr>
                <w:sz w:val="20"/>
                <w:szCs w:val="20"/>
              </w:rPr>
            </w:pPr>
          </w:p>
        </w:tc>
      </w:tr>
      <w:tr w:rsidR="00E970B4" w:rsidRPr="001604E3" w14:paraId="3030C7F8" w14:textId="77777777" w:rsidTr="007B6291">
        <w:trPr>
          <w:trHeight w:val="492"/>
        </w:trPr>
        <w:tc>
          <w:tcPr>
            <w:tcW w:w="284" w:type="dxa"/>
          </w:tcPr>
          <w:p w14:paraId="083E4A73" w14:textId="77777777" w:rsidR="00E970B4" w:rsidRPr="001604E3" w:rsidRDefault="00E970B4" w:rsidP="007B6291">
            <w:pPr>
              <w:rPr>
                <w:sz w:val="20"/>
                <w:szCs w:val="20"/>
              </w:rPr>
            </w:pPr>
          </w:p>
        </w:tc>
        <w:tc>
          <w:tcPr>
            <w:tcW w:w="8788" w:type="dxa"/>
          </w:tcPr>
          <w:p w14:paraId="3EA310AA" w14:textId="40569B02" w:rsidR="00E970B4" w:rsidRPr="001604E3" w:rsidRDefault="00E970B4" w:rsidP="00C33A1C">
            <w:pPr>
              <w:pStyle w:val="ARTartustawynprozporzdzenia"/>
              <w:spacing w:line="240" w:lineRule="auto"/>
              <w:ind w:firstLine="0"/>
              <w:rPr>
                <w:rFonts w:ascii="Times New Roman" w:hAnsi="Times New Roman" w:cs="Times New Roman"/>
                <w:sz w:val="20"/>
              </w:rPr>
            </w:pPr>
            <w:r w:rsidRPr="001604E3">
              <w:rPr>
                <w:rStyle w:val="Ppogrubienie"/>
                <w:rFonts w:ascii="Times New Roman" w:hAnsi="Times New Roman" w:cs="Times New Roman"/>
                <w:sz w:val="20"/>
              </w:rPr>
              <w:t xml:space="preserve">Art. 22 </w:t>
            </w:r>
            <w:r w:rsidRPr="001604E3">
              <w:rPr>
                <w:rFonts w:ascii="Times New Roman" w:hAnsi="Times New Roman" w:cs="Times New Roman"/>
                <w:sz w:val="20"/>
              </w:rPr>
              <w:t>. Prezes Urzędu Regulacji Energetyki po raz pierwszy przekazuje informację, o której mowa w art. 131 ust. 3 pkt 1a ustawy zmienianej w art. 1 w brzmieniu nadanym niniejszą ustawą, za okres pierwszego kwartału 2023 r.</w:t>
            </w:r>
          </w:p>
          <w:p w14:paraId="58BACA5C" w14:textId="77777777" w:rsidR="00E970B4" w:rsidRPr="001604E3" w:rsidRDefault="00E970B4" w:rsidP="007B6291">
            <w:pPr>
              <w:jc w:val="both"/>
              <w:rPr>
                <w:sz w:val="20"/>
                <w:szCs w:val="20"/>
              </w:rPr>
            </w:pPr>
          </w:p>
        </w:tc>
        <w:tc>
          <w:tcPr>
            <w:tcW w:w="4820" w:type="dxa"/>
            <w:vMerge/>
          </w:tcPr>
          <w:p w14:paraId="10F20830" w14:textId="7D447B73" w:rsidR="00E970B4" w:rsidRPr="001604E3" w:rsidRDefault="00E970B4" w:rsidP="0022004F">
            <w:pPr>
              <w:jc w:val="both"/>
              <w:rPr>
                <w:sz w:val="20"/>
                <w:szCs w:val="20"/>
              </w:rPr>
            </w:pPr>
          </w:p>
        </w:tc>
      </w:tr>
      <w:tr w:rsidR="00E970B4" w:rsidRPr="001604E3" w14:paraId="72229DAC" w14:textId="77777777" w:rsidTr="007B6291">
        <w:trPr>
          <w:trHeight w:val="492"/>
        </w:trPr>
        <w:tc>
          <w:tcPr>
            <w:tcW w:w="284" w:type="dxa"/>
          </w:tcPr>
          <w:p w14:paraId="67663962" w14:textId="77777777" w:rsidR="00E970B4" w:rsidRPr="001604E3" w:rsidRDefault="00E970B4" w:rsidP="007B6291">
            <w:pPr>
              <w:rPr>
                <w:sz w:val="20"/>
                <w:szCs w:val="20"/>
              </w:rPr>
            </w:pPr>
          </w:p>
        </w:tc>
        <w:tc>
          <w:tcPr>
            <w:tcW w:w="8788" w:type="dxa"/>
          </w:tcPr>
          <w:p w14:paraId="7A364157" w14:textId="55857DA8" w:rsidR="00E970B4" w:rsidRPr="001604E3" w:rsidRDefault="00E970B4" w:rsidP="001604E3">
            <w:pPr>
              <w:pStyle w:val="ARTartustawynprozporzdzenia"/>
              <w:ind w:firstLine="0"/>
              <w:rPr>
                <w:rFonts w:ascii="Times New Roman" w:hAnsi="Times New Roman" w:cs="Times New Roman"/>
                <w:sz w:val="20"/>
              </w:rPr>
            </w:pPr>
            <w:r w:rsidRPr="001604E3">
              <w:rPr>
                <w:rFonts w:ascii="Times New Roman" w:hAnsi="Times New Roman" w:cs="Times New Roman"/>
                <w:b/>
                <w:sz w:val="20"/>
              </w:rPr>
              <w:t xml:space="preserve">Art. 23. </w:t>
            </w:r>
            <w:r w:rsidRPr="001604E3">
              <w:rPr>
                <w:rFonts w:ascii="Times New Roman" w:hAnsi="Times New Roman" w:cs="Times New Roman"/>
                <w:sz w:val="20"/>
              </w:rPr>
              <w:t>Pierwsze sprawozdanie, o którym mowa w art. 160d ust. 1 ustawy zmienianej w art. 1 w brzmieniu nadanym niniejszą ustawą, minister właściwy do spraw klimatu sporządza za rok, w którym utworzono krajowy punkt kontaktowy do spraw odnawialnych źródeł energii, o którym mowa w art. 160a ust. 1 tej ustawy.</w:t>
            </w:r>
          </w:p>
          <w:p w14:paraId="746705B9" w14:textId="154D94EB" w:rsidR="00E970B4" w:rsidRPr="001604E3" w:rsidRDefault="00E970B4" w:rsidP="00C33A1C">
            <w:pPr>
              <w:pStyle w:val="ARTartustawynprozporzdzenia"/>
              <w:spacing w:line="240" w:lineRule="auto"/>
              <w:ind w:firstLine="0"/>
              <w:rPr>
                <w:rFonts w:ascii="Times New Roman" w:hAnsi="Times New Roman" w:cs="Times New Roman"/>
                <w:sz w:val="20"/>
              </w:rPr>
            </w:pPr>
          </w:p>
          <w:p w14:paraId="57B441D0" w14:textId="77777777" w:rsidR="00E970B4" w:rsidRPr="001604E3" w:rsidRDefault="00E970B4" w:rsidP="007B6291">
            <w:pPr>
              <w:jc w:val="both"/>
              <w:rPr>
                <w:sz w:val="20"/>
                <w:szCs w:val="20"/>
              </w:rPr>
            </w:pPr>
          </w:p>
        </w:tc>
        <w:tc>
          <w:tcPr>
            <w:tcW w:w="4820" w:type="dxa"/>
            <w:vMerge/>
          </w:tcPr>
          <w:p w14:paraId="394DA0E7" w14:textId="77777777" w:rsidR="00E970B4" w:rsidRPr="001604E3" w:rsidRDefault="00E970B4" w:rsidP="0022004F">
            <w:pPr>
              <w:jc w:val="both"/>
              <w:rPr>
                <w:sz w:val="20"/>
                <w:szCs w:val="20"/>
              </w:rPr>
            </w:pPr>
          </w:p>
        </w:tc>
      </w:tr>
      <w:tr w:rsidR="00E970B4" w:rsidRPr="001604E3" w14:paraId="0E0472D4" w14:textId="77777777" w:rsidTr="007B6291">
        <w:trPr>
          <w:trHeight w:val="492"/>
        </w:trPr>
        <w:tc>
          <w:tcPr>
            <w:tcW w:w="284" w:type="dxa"/>
          </w:tcPr>
          <w:p w14:paraId="6CE4B5DF" w14:textId="77777777" w:rsidR="00E970B4" w:rsidRPr="001604E3" w:rsidRDefault="00E970B4" w:rsidP="007B6291">
            <w:pPr>
              <w:rPr>
                <w:sz w:val="20"/>
                <w:szCs w:val="20"/>
              </w:rPr>
            </w:pPr>
          </w:p>
        </w:tc>
        <w:tc>
          <w:tcPr>
            <w:tcW w:w="8788" w:type="dxa"/>
          </w:tcPr>
          <w:p w14:paraId="5DA446C2" w14:textId="163C96D0"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Art. 24.</w:t>
            </w:r>
            <w:r w:rsidRPr="001604E3">
              <w:rPr>
                <w:rFonts w:ascii="Times New Roman" w:hAnsi="Times New Roman" w:cs="Times New Roman"/>
                <w:bCs/>
                <w:sz w:val="20"/>
              </w:rPr>
              <w:t xml:space="preserve"> Przepis art. 170 ust. 6 pkt 1 ustawy zmienianej w art. 1, w brzmieniu nadanym niniejszą ustawą, stosuje się do pierwszego okresu pełnych trzech lat kalendarzowych rozliczenia obowiązku sprzedaży, o którym mowa w art. 83 ust. 2 ustawy zmienianej w art. 1, rozpoczętego po dniu wejścia w życie niniejszej ustawy.</w:t>
            </w:r>
          </w:p>
          <w:p w14:paraId="1D22307D"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43AAE448" w14:textId="77777777" w:rsidR="00E970B4" w:rsidRPr="001604E3" w:rsidRDefault="00E970B4" w:rsidP="0022004F">
            <w:pPr>
              <w:jc w:val="both"/>
              <w:rPr>
                <w:sz w:val="20"/>
                <w:szCs w:val="20"/>
              </w:rPr>
            </w:pPr>
          </w:p>
        </w:tc>
      </w:tr>
      <w:tr w:rsidR="00E970B4" w:rsidRPr="001604E3" w14:paraId="7D5C0CE3" w14:textId="77777777" w:rsidTr="007B6291">
        <w:trPr>
          <w:trHeight w:val="492"/>
        </w:trPr>
        <w:tc>
          <w:tcPr>
            <w:tcW w:w="284" w:type="dxa"/>
          </w:tcPr>
          <w:p w14:paraId="335E202B" w14:textId="77777777" w:rsidR="00E970B4" w:rsidRPr="001604E3" w:rsidRDefault="00E970B4" w:rsidP="007B6291">
            <w:pPr>
              <w:rPr>
                <w:sz w:val="20"/>
                <w:szCs w:val="20"/>
              </w:rPr>
            </w:pPr>
          </w:p>
        </w:tc>
        <w:tc>
          <w:tcPr>
            <w:tcW w:w="8788" w:type="dxa"/>
          </w:tcPr>
          <w:p w14:paraId="436B4B83" w14:textId="77777777" w:rsidR="00E970B4" w:rsidRPr="001604E3" w:rsidRDefault="00E970B4" w:rsidP="001604E3">
            <w:pPr>
              <w:pStyle w:val="ARTartustawynprozporzdzenia"/>
              <w:spacing w:line="240" w:lineRule="auto"/>
              <w:ind w:firstLine="0"/>
              <w:rPr>
                <w:rFonts w:ascii="Times New Roman" w:hAnsi="Times New Roman" w:cs="Times New Roman"/>
                <w:b/>
                <w:sz w:val="20"/>
              </w:rPr>
            </w:pPr>
            <w:r w:rsidRPr="001604E3">
              <w:rPr>
                <w:rFonts w:ascii="Times New Roman" w:hAnsi="Times New Roman" w:cs="Times New Roman"/>
                <w:b/>
                <w:sz w:val="20"/>
              </w:rPr>
              <w:t xml:space="preserve">Art. 25. </w:t>
            </w:r>
            <w:r w:rsidRPr="001604E3">
              <w:rPr>
                <w:rFonts w:ascii="Times New Roman" w:hAnsi="Times New Roman" w:cs="Times New Roman"/>
                <w:bCs/>
                <w:sz w:val="20"/>
              </w:rPr>
              <w:t>Pierwszego przeglądu i przedłożenia Sejmowi informacji, o których mowa w art. 217 ust. 1 w brzmieniu nadanym niniejszą ustawą, Rada Ministrów dokona nie później niż w terminie do dnia 31 grudnia 2025 r.</w:t>
            </w:r>
          </w:p>
          <w:p w14:paraId="3D04DEDF"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7EE6F543" w14:textId="77777777" w:rsidR="00E970B4" w:rsidRPr="001604E3" w:rsidRDefault="00E970B4" w:rsidP="0022004F">
            <w:pPr>
              <w:jc w:val="both"/>
              <w:rPr>
                <w:sz w:val="20"/>
                <w:szCs w:val="20"/>
              </w:rPr>
            </w:pPr>
          </w:p>
        </w:tc>
      </w:tr>
      <w:tr w:rsidR="00E970B4" w:rsidRPr="001604E3" w14:paraId="6118AC29" w14:textId="77777777" w:rsidTr="007B6291">
        <w:trPr>
          <w:trHeight w:val="492"/>
        </w:trPr>
        <w:tc>
          <w:tcPr>
            <w:tcW w:w="284" w:type="dxa"/>
          </w:tcPr>
          <w:p w14:paraId="2B39E2AA" w14:textId="77777777" w:rsidR="00E970B4" w:rsidRPr="001604E3" w:rsidRDefault="00E970B4" w:rsidP="007B6291">
            <w:pPr>
              <w:rPr>
                <w:sz w:val="20"/>
                <w:szCs w:val="20"/>
              </w:rPr>
            </w:pPr>
          </w:p>
        </w:tc>
        <w:tc>
          <w:tcPr>
            <w:tcW w:w="8788" w:type="dxa"/>
          </w:tcPr>
          <w:p w14:paraId="3501F7B0"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bCs/>
                <w:sz w:val="20"/>
              </w:rPr>
              <w:t>Art. 26.</w:t>
            </w:r>
            <w:r w:rsidRPr="001604E3">
              <w:rPr>
                <w:rFonts w:ascii="Times New Roman" w:hAnsi="Times New Roman" w:cs="Times New Roman"/>
                <w:b/>
                <w:sz w:val="20"/>
              </w:rPr>
              <w:t xml:space="preserve"> </w:t>
            </w:r>
            <w:r w:rsidRPr="001604E3">
              <w:rPr>
                <w:rFonts w:ascii="Times New Roman" w:hAnsi="Times New Roman" w:cs="Times New Roman"/>
                <w:bCs/>
                <w:sz w:val="20"/>
              </w:rPr>
              <w:t xml:space="preserve">Minister właściwy do spraw klimatu przeprowadza po raz pierwszy analizę, o której mowa w art. 83g ust. 4 ustawy zmienianej w art. 1, do dnia 30 września 2026 r. </w:t>
            </w:r>
          </w:p>
          <w:p w14:paraId="66B9583E"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6F7B1D1C" w14:textId="77777777" w:rsidR="00E970B4" w:rsidRPr="001604E3" w:rsidRDefault="00E970B4" w:rsidP="0022004F">
            <w:pPr>
              <w:jc w:val="both"/>
              <w:rPr>
                <w:sz w:val="20"/>
                <w:szCs w:val="20"/>
              </w:rPr>
            </w:pPr>
          </w:p>
        </w:tc>
      </w:tr>
      <w:tr w:rsidR="00E970B4" w:rsidRPr="001604E3" w14:paraId="0C86B28A" w14:textId="77777777" w:rsidTr="007B6291">
        <w:trPr>
          <w:trHeight w:val="492"/>
        </w:trPr>
        <w:tc>
          <w:tcPr>
            <w:tcW w:w="284" w:type="dxa"/>
          </w:tcPr>
          <w:p w14:paraId="58D24C84" w14:textId="77777777" w:rsidR="00E970B4" w:rsidRPr="001604E3" w:rsidRDefault="00E970B4" w:rsidP="007B6291">
            <w:pPr>
              <w:rPr>
                <w:sz w:val="20"/>
                <w:szCs w:val="20"/>
              </w:rPr>
            </w:pPr>
          </w:p>
        </w:tc>
        <w:tc>
          <w:tcPr>
            <w:tcW w:w="8788" w:type="dxa"/>
          </w:tcPr>
          <w:p w14:paraId="52DCF9BE"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bCs/>
                <w:sz w:val="20"/>
              </w:rPr>
              <w:t>Art. 27.</w:t>
            </w:r>
            <w:r w:rsidRPr="001604E3">
              <w:rPr>
                <w:rFonts w:ascii="Times New Roman" w:hAnsi="Times New Roman" w:cs="Times New Roman"/>
                <w:b/>
                <w:bCs/>
                <w:sz w:val="20"/>
              </w:rPr>
              <w:tab/>
            </w:r>
            <w:r w:rsidRPr="001604E3">
              <w:rPr>
                <w:rFonts w:ascii="Times New Roman" w:hAnsi="Times New Roman" w:cs="Times New Roman"/>
                <w:bCs/>
                <w:sz w:val="20"/>
              </w:rPr>
              <w:t>Polskie Centrum Akredytacji po raz pierwszy:</w:t>
            </w:r>
          </w:p>
          <w:p w14:paraId="0265D128" w14:textId="7DC610D6" w:rsidR="00E970B4" w:rsidRPr="001604E3" w:rsidRDefault="00E970B4"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1) opracowuje szczegółowy program akredytacji jednostek, o których mowa w art. 120 ust. 2 pkt 1 lit. b ustawy zmienianej w art. 1, do dnia 1 stycznia 2024 r.;</w:t>
            </w:r>
          </w:p>
          <w:p w14:paraId="1715AAEC" w14:textId="6DACF9D6" w:rsidR="00E970B4" w:rsidRPr="001604E3" w:rsidRDefault="00E970B4"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2) przekazuje Prezesowi Urzędu Regulacji Energetyki informację, o której mowa w art. 121 ust. 11 pkt 2 ustawy zmienianej w art. 1, niezwłocznie po uzyskaniu akredytacji przez pierwszą jednostkę akredytowaną.</w:t>
            </w:r>
          </w:p>
          <w:p w14:paraId="16CE4E0E"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03952A5C" w14:textId="77777777" w:rsidR="00E970B4" w:rsidRPr="001604E3" w:rsidRDefault="00E970B4" w:rsidP="0022004F">
            <w:pPr>
              <w:jc w:val="both"/>
              <w:rPr>
                <w:sz w:val="20"/>
                <w:szCs w:val="20"/>
              </w:rPr>
            </w:pPr>
          </w:p>
        </w:tc>
      </w:tr>
      <w:tr w:rsidR="00E970B4" w:rsidRPr="001604E3" w14:paraId="16884B4E" w14:textId="77777777" w:rsidTr="007B6291">
        <w:trPr>
          <w:trHeight w:val="492"/>
        </w:trPr>
        <w:tc>
          <w:tcPr>
            <w:tcW w:w="284" w:type="dxa"/>
          </w:tcPr>
          <w:p w14:paraId="34590E3E" w14:textId="77777777" w:rsidR="00E970B4" w:rsidRPr="001604E3" w:rsidRDefault="00E970B4" w:rsidP="007B6291">
            <w:pPr>
              <w:rPr>
                <w:sz w:val="20"/>
                <w:szCs w:val="20"/>
              </w:rPr>
            </w:pPr>
          </w:p>
        </w:tc>
        <w:tc>
          <w:tcPr>
            <w:tcW w:w="8788" w:type="dxa"/>
          </w:tcPr>
          <w:p w14:paraId="09EC1050" w14:textId="4F86CB0F" w:rsidR="00E970B4" w:rsidRPr="001604E3" w:rsidRDefault="00E970B4" w:rsidP="00476D5C">
            <w:pPr>
              <w:pStyle w:val="ARTartustawynprozporzdzenia"/>
              <w:spacing w:line="240" w:lineRule="auto"/>
              <w:ind w:firstLine="0"/>
              <w:rPr>
                <w:rFonts w:ascii="Times New Roman" w:hAnsi="Times New Roman" w:cs="Times New Roman"/>
                <w:bCs/>
                <w:sz w:val="20"/>
              </w:rPr>
            </w:pPr>
            <w:bookmarkStart w:id="54" w:name="_Hlk120727539"/>
            <w:r w:rsidRPr="001604E3">
              <w:rPr>
                <w:rFonts w:ascii="Times New Roman" w:hAnsi="Times New Roman" w:cs="Times New Roman"/>
                <w:b/>
                <w:sz w:val="20"/>
              </w:rPr>
              <w:t xml:space="preserve">Art. 28. 1. </w:t>
            </w:r>
            <w:r w:rsidRPr="001604E3">
              <w:rPr>
                <w:rFonts w:ascii="Times New Roman" w:hAnsi="Times New Roman" w:cs="Times New Roman"/>
                <w:bCs/>
                <w:sz w:val="20"/>
              </w:rPr>
              <w:t xml:space="preserve">Prezes Urzędu Regulacji Energetyki informuje podmiot, o którym mowa w art. 124 ust. 1 pkt 1 ustawy zmienianej w art. 1, o planowanej dacie złożenia wniosku o przystąpienie do stowarzyszenia </w:t>
            </w:r>
            <w:proofErr w:type="spellStart"/>
            <w:r w:rsidRPr="001604E3">
              <w:rPr>
                <w:rFonts w:ascii="Times New Roman" w:hAnsi="Times New Roman" w:cs="Times New Roman"/>
                <w:bCs/>
                <w:sz w:val="20"/>
              </w:rPr>
              <w:t>Association</w:t>
            </w:r>
            <w:proofErr w:type="spellEnd"/>
            <w:r w:rsidRPr="001604E3">
              <w:rPr>
                <w:rFonts w:ascii="Times New Roman" w:hAnsi="Times New Roman" w:cs="Times New Roman"/>
                <w:bCs/>
                <w:sz w:val="20"/>
              </w:rPr>
              <w:t xml:space="preserve"> of </w:t>
            </w:r>
            <w:proofErr w:type="spellStart"/>
            <w:r w:rsidRPr="001604E3">
              <w:rPr>
                <w:rFonts w:ascii="Times New Roman" w:hAnsi="Times New Roman" w:cs="Times New Roman"/>
                <w:bCs/>
                <w:sz w:val="20"/>
              </w:rPr>
              <w:t>Issuing</w:t>
            </w:r>
            <w:proofErr w:type="spellEnd"/>
            <w:r w:rsidRPr="001604E3">
              <w:rPr>
                <w:rFonts w:ascii="Times New Roman" w:hAnsi="Times New Roman" w:cs="Times New Roman"/>
                <w:bCs/>
                <w:sz w:val="20"/>
              </w:rPr>
              <w:t xml:space="preserve"> </w:t>
            </w:r>
            <w:proofErr w:type="spellStart"/>
            <w:r w:rsidRPr="001604E3">
              <w:rPr>
                <w:rFonts w:ascii="Times New Roman" w:hAnsi="Times New Roman" w:cs="Times New Roman"/>
                <w:bCs/>
                <w:sz w:val="20"/>
              </w:rPr>
              <w:t>Bodies</w:t>
            </w:r>
            <w:proofErr w:type="spellEnd"/>
            <w:r w:rsidRPr="001604E3">
              <w:rPr>
                <w:rFonts w:ascii="Times New Roman" w:hAnsi="Times New Roman" w:cs="Times New Roman"/>
                <w:bCs/>
                <w:sz w:val="20"/>
              </w:rPr>
              <w:t>.</w:t>
            </w:r>
          </w:p>
          <w:p w14:paraId="403A8A21" w14:textId="0BC6DEAF" w:rsidR="00E970B4" w:rsidRPr="001604E3" w:rsidRDefault="00E970B4"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2.Prezes Urzędu Regulacji Energetyki i podmiot, o którym mowa w art. 124 ust. 1 pkt 1 ustawy zmienianej w art. 1, zawierają porozumienie, o którym mowa w art. 123 ust. 8 tej ustawy w terminie 2 miesięcy od dnia przekazania informacji, o której mowa w ust. 1.</w:t>
            </w:r>
          </w:p>
          <w:bookmarkEnd w:id="54"/>
          <w:p w14:paraId="57842169"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03029E87" w14:textId="77777777" w:rsidR="00E970B4" w:rsidRPr="001604E3" w:rsidRDefault="00E970B4" w:rsidP="0022004F">
            <w:pPr>
              <w:jc w:val="both"/>
              <w:rPr>
                <w:sz w:val="20"/>
                <w:szCs w:val="20"/>
              </w:rPr>
            </w:pPr>
          </w:p>
        </w:tc>
      </w:tr>
      <w:tr w:rsidR="00E970B4" w:rsidRPr="001604E3" w14:paraId="6A65FD1C" w14:textId="77777777" w:rsidTr="007B6291">
        <w:trPr>
          <w:trHeight w:val="492"/>
        </w:trPr>
        <w:tc>
          <w:tcPr>
            <w:tcW w:w="284" w:type="dxa"/>
          </w:tcPr>
          <w:p w14:paraId="38065E99" w14:textId="77777777" w:rsidR="00E970B4" w:rsidRPr="001604E3" w:rsidRDefault="00E970B4" w:rsidP="007B6291">
            <w:pPr>
              <w:rPr>
                <w:sz w:val="20"/>
                <w:szCs w:val="20"/>
              </w:rPr>
            </w:pPr>
          </w:p>
        </w:tc>
        <w:tc>
          <w:tcPr>
            <w:tcW w:w="8788" w:type="dxa"/>
          </w:tcPr>
          <w:p w14:paraId="5784C172"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 xml:space="preserve">Art. 29. </w:t>
            </w:r>
            <w:r w:rsidRPr="001604E3">
              <w:rPr>
                <w:rFonts w:ascii="Times New Roman" w:hAnsi="Times New Roman" w:cs="Times New Roman"/>
                <w:bCs/>
                <w:sz w:val="20"/>
              </w:rPr>
              <w:t>Podmiot prowadzący rejestr gwarancji pochodzenia, o którym mowa w art. 124 ust. 1 ustawy zmienianej w art. 1, po raz pierwszy:</w:t>
            </w:r>
          </w:p>
          <w:p w14:paraId="1AFE1074" w14:textId="1F26D2BE" w:rsidR="00E970B4" w:rsidRPr="001604E3" w:rsidRDefault="00E970B4"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lastRenderedPageBreak/>
              <w:t>1)publikuje roczny bilans gwarancji pochodzenia przeniesionych do rejestrów gwarancji pochodzenia w państwach innych niż Rzeczpospolita Polska, a także uznanych na podstawie art. 123 ust. 1 tej ustawy oraz roczny bilans umorzonych gwarancji pochodzenia za rok 2024.</w:t>
            </w:r>
          </w:p>
          <w:p w14:paraId="1FC9E40C" w14:textId="6CDA1AAF" w:rsidR="00E970B4" w:rsidRPr="001604E3" w:rsidRDefault="00E970B4" w:rsidP="00476D5C">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2)opracowuje i publikuje informację o rocznym </w:t>
            </w:r>
            <w:proofErr w:type="spellStart"/>
            <w:r w:rsidRPr="001604E3">
              <w:rPr>
                <w:rFonts w:ascii="Times New Roman" w:hAnsi="Times New Roman" w:cs="Times New Roman"/>
                <w:bCs/>
                <w:sz w:val="20"/>
              </w:rPr>
              <w:t>miksie</w:t>
            </w:r>
            <w:proofErr w:type="spellEnd"/>
            <w:r w:rsidRPr="001604E3">
              <w:rPr>
                <w:rFonts w:ascii="Times New Roman" w:hAnsi="Times New Roman" w:cs="Times New Roman"/>
                <w:bCs/>
                <w:sz w:val="20"/>
              </w:rPr>
              <w:t xml:space="preserve"> resztkowym, o którym mowa w art. 125a ust. 1 ustawy zmienianej w art. 1, za rok 2024.</w:t>
            </w:r>
          </w:p>
          <w:p w14:paraId="6767F6B6"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1A7089DF" w14:textId="77777777" w:rsidR="00E970B4" w:rsidRPr="001604E3" w:rsidRDefault="00E970B4" w:rsidP="0022004F">
            <w:pPr>
              <w:jc w:val="both"/>
              <w:rPr>
                <w:sz w:val="20"/>
                <w:szCs w:val="20"/>
              </w:rPr>
            </w:pPr>
          </w:p>
        </w:tc>
      </w:tr>
      <w:tr w:rsidR="00E970B4" w:rsidRPr="001604E3" w14:paraId="48D81E27" w14:textId="77777777" w:rsidTr="007B6291">
        <w:trPr>
          <w:trHeight w:val="492"/>
        </w:trPr>
        <w:tc>
          <w:tcPr>
            <w:tcW w:w="284" w:type="dxa"/>
          </w:tcPr>
          <w:p w14:paraId="3CCA221F" w14:textId="77777777" w:rsidR="00E970B4" w:rsidRPr="001604E3" w:rsidRDefault="00E970B4" w:rsidP="007B6291">
            <w:pPr>
              <w:rPr>
                <w:sz w:val="20"/>
                <w:szCs w:val="20"/>
              </w:rPr>
            </w:pPr>
          </w:p>
        </w:tc>
        <w:tc>
          <w:tcPr>
            <w:tcW w:w="8788" w:type="dxa"/>
          </w:tcPr>
          <w:p w14:paraId="3729F7F4"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 xml:space="preserve">Art. 30. </w:t>
            </w:r>
            <w:r w:rsidRPr="001604E3">
              <w:rPr>
                <w:rFonts w:ascii="Times New Roman" w:hAnsi="Times New Roman" w:cs="Times New Roman"/>
                <w:bCs/>
                <w:sz w:val="20"/>
              </w:rPr>
              <w:t>Do spraw wszczętych i niezakończonych przed dniem wejścia w życie niniejszej ustawy dotyczących wydania decyzji o pozwoleniu na budowę, stosuje się przepisy art. 29 ust. 4 pkt 3 lit. c ustawy zmienianej w art. 2, w brzmieniu nadanym niniejszą ustawą. Postępowania w sprawie wydania pozwolenia na budowę dla pomp ciepła, wolnostojących kolektorów słonecznych oraz urządzeń fotowoltaicznych o mocy zainstalowanej elektrycznej nie większej niż 150 kW wszczęte i niezakończone przed dniem wejścia w życie niniejszej ustawy umarza się.</w:t>
            </w:r>
          </w:p>
          <w:p w14:paraId="318BE16B" w14:textId="77777777" w:rsidR="00E970B4" w:rsidRPr="001604E3" w:rsidRDefault="00E970B4" w:rsidP="007B6291">
            <w:pPr>
              <w:jc w:val="both"/>
              <w:rPr>
                <w:sz w:val="20"/>
                <w:szCs w:val="20"/>
              </w:rPr>
            </w:pPr>
          </w:p>
        </w:tc>
        <w:tc>
          <w:tcPr>
            <w:tcW w:w="4820" w:type="dxa"/>
            <w:vMerge/>
          </w:tcPr>
          <w:p w14:paraId="5E539DC3" w14:textId="77777777" w:rsidR="00E970B4" w:rsidRPr="001604E3" w:rsidRDefault="00E970B4" w:rsidP="0022004F">
            <w:pPr>
              <w:jc w:val="both"/>
              <w:rPr>
                <w:sz w:val="20"/>
                <w:szCs w:val="20"/>
              </w:rPr>
            </w:pPr>
          </w:p>
        </w:tc>
      </w:tr>
      <w:tr w:rsidR="00E970B4" w:rsidRPr="001604E3" w14:paraId="1ED46D74" w14:textId="77777777" w:rsidTr="007B6291">
        <w:trPr>
          <w:trHeight w:val="492"/>
        </w:trPr>
        <w:tc>
          <w:tcPr>
            <w:tcW w:w="284" w:type="dxa"/>
          </w:tcPr>
          <w:p w14:paraId="40F6CC7F" w14:textId="77777777" w:rsidR="00E970B4" w:rsidRPr="001604E3" w:rsidRDefault="00E970B4" w:rsidP="007B6291">
            <w:pPr>
              <w:rPr>
                <w:sz w:val="20"/>
                <w:szCs w:val="20"/>
              </w:rPr>
            </w:pPr>
          </w:p>
        </w:tc>
        <w:tc>
          <w:tcPr>
            <w:tcW w:w="8788" w:type="dxa"/>
          </w:tcPr>
          <w:p w14:paraId="57924AEC" w14:textId="77777777" w:rsidR="00E970B4" w:rsidRPr="001604E3" w:rsidRDefault="00E970B4" w:rsidP="00476D5C">
            <w:pPr>
              <w:pStyle w:val="ARTartustawynprozporzdzenia"/>
              <w:spacing w:line="240" w:lineRule="auto"/>
              <w:ind w:firstLine="0"/>
              <w:rPr>
                <w:rFonts w:ascii="Times New Roman" w:hAnsi="Times New Roman" w:cs="Times New Roman"/>
                <w:b/>
                <w:bCs/>
                <w:sz w:val="20"/>
              </w:rPr>
            </w:pPr>
            <w:r w:rsidRPr="001604E3">
              <w:rPr>
                <w:rFonts w:ascii="Times New Roman" w:hAnsi="Times New Roman" w:cs="Times New Roman"/>
                <w:b/>
                <w:bCs/>
                <w:sz w:val="20"/>
              </w:rPr>
              <w:t>Art. 31.</w:t>
            </w:r>
          </w:p>
          <w:p w14:paraId="6690B41B" w14:textId="67C6C6A8"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 xml:space="preserve">(…) </w:t>
            </w:r>
          </w:p>
          <w:p w14:paraId="585A5F87"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2. Uzgodnienie, o którym mowa w ust. 1, następuje na wniosek przedsiębiorstwa energetycznego zajmującego się przesyłaniem lub dystrybucją ciepła, złożony do Prezesa URE w terminie 1 roku od dnia wejścia w życie ustawy. Do wniosku przedsiębiorstwo energetyczne załącza w szczególności:</w:t>
            </w:r>
          </w:p>
          <w:p w14:paraId="1E0F9137" w14:textId="31996478"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1)informacje dotyczące planowanych przedsięwzięć w zakresie modernizacji, rozbudowy albo budowy nowych źródeł ciepła, w tym źródeł stanowiących instalacje odnawialnego źródła energii;</w:t>
            </w:r>
          </w:p>
          <w:p w14:paraId="5642B648" w14:textId="24A26EFE"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2)informacje dotyczące planowanej konwersji źródeł ciepła na jednostki wytwórcze będące jednostkami kogeneracji;</w:t>
            </w:r>
          </w:p>
          <w:p w14:paraId="5857D70D" w14:textId="153DEFAF"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3)informacje dotyczące przewidywanego sposobu finansowania inwestycji;</w:t>
            </w:r>
          </w:p>
          <w:p w14:paraId="3CE1E0F8" w14:textId="0EA40BF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4)niezbędne dokumenty potwierdzające techniczną i ekonomiczną możliwość dokonania planowanych inwestycji;</w:t>
            </w:r>
          </w:p>
          <w:p w14:paraId="40805C5E" w14:textId="42708B4B"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5)harmonogram realizacji planowanych inwestycji.</w:t>
            </w:r>
          </w:p>
          <w:p w14:paraId="17644690"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3. Prezes Urzędu Regulacji Energetyki, w terminie miesiąca od złożenia wniosku, o którym mowa w ust. 2, może wezwać przedsiębiorstwo energetyczne, które złożyło ten wniosek, do uzupełnienia podlegającej uzgodnieniu części planu rozwoju w sposób zapewniający jego zgodność z wymaganiami określonymi w art. 16 ustawy zmienianej w art. 3 lub do złożenia dodatkowych wyjaśnień w zakresie przyjętych założeń dotyczących spełniania do 31 grudnia 2025 r. warunków uznania za efektywny energetycznie system ciepłowniczy.</w:t>
            </w:r>
          </w:p>
          <w:p w14:paraId="7CF3AF91"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lastRenderedPageBreak/>
              <w:t>4. Wniosek złożony po terminie, o którym mowa w ust. 2, lub nieuzupełniony w terminie o którym mowa w ust. 3, pozostawia się bez rozpoznania.</w:t>
            </w:r>
          </w:p>
          <w:p w14:paraId="2BA342CA"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5. Prezes Urzędu Regulacji Energetyki uzgadnia lub odmawia uzgodnienia planu, o którym mowa w ust. 1, w formie decyzji administracyjnej, w terminie miesiąca od dnia złożenia wniosku albo uzupełnienia lub dodatkowych wyjaśnień, o których mowa w ust. 3</w:t>
            </w:r>
          </w:p>
          <w:p w14:paraId="314615A0"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6. Prezes Urzędu Regulacji Energetyki odmawia uzgodnienia planu rozwoju, w przypadku niezgodności planu rozwoju z obowiązującymi przepisami prawa lub, w przypadku gdy załączone przez przedsiębiorstwo energetyczne dokumenty nie potwierdzą możliwości technicznej lub ekonomicznej spełnienia warunków uznania systemu ciepłowniczego za efektywny energetycznie system ciepłowniczy w terminie do 31 grudnia 2025 r.</w:t>
            </w:r>
          </w:p>
          <w:p w14:paraId="68B87796" w14:textId="77777777" w:rsidR="00E970B4" w:rsidRPr="001604E3" w:rsidRDefault="00E970B4" w:rsidP="00476D5C">
            <w:pPr>
              <w:pStyle w:val="ARTartustawynprozporzdzenia"/>
              <w:spacing w:line="240" w:lineRule="auto"/>
              <w:ind w:firstLine="0"/>
              <w:rPr>
                <w:rFonts w:ascii="Times New Roman" w:hAnsi="Times New Roman" w:cs="Times New Roman"/>
                <w:sz w:val="20"/>
              </w:rPr>
            </w:pPr>
            <w:r w:rsidRPr="001604E3">
              <w:rPr>
                <w:rFonts w:ascii="Times New Roman" w:hAnsi="Times New Roman" w:cs="Times New Roman"/>
                <w:sz w:val="20"/>
              </w:rPr>
              <w:t>7. Zmianę uzgodnionego planu rozwoju, w zakresie planowanego spełnienia przez system ciepłowniczy warunków uznania go za efektywny energetycznie uznaje się za uzgodnioną, jeśli Prezes Urzędu Regulacji Energetyki w terminie 30 dni od dnia otrzymania pisemnej informacji od przedsiębiorstwa energetycznego, o którym mowa w ust. 1, nie wyrazi sprzeciwu na dokonanie takiej zmiany.</w:t>
            </w:r>
          </w:p>
          <w:p w14:paraId="570FEE04"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192AED0B" w14:textId="77777777" w:rsidR="00E970B4" w:rsidRPr="001604E3" w:rsidRDefault="00E970B4" w:rsidP="0022004F">
            <w:pPr>
              <w:jc w:val="both"/>
              <w:rPr>
                <w:sz w:val="20"/>
                <w:szCs w:val="20"/>
              </w:rPr>
            </w:pPr>
          </w:p>
        </w:tc>
      </w:tr>
      <w:tr w:rsidR="00E970B4" w:rsidRPr="001604E3" w14:paraId="17C30590" w14:textId="77777777" w:rsidTr="007B6291">
        <w:trPr>
          <w:trHeight w:val="492"/>
        </w:trPr>
        <w:tc>
          <w:tcPr>
            <w:tcW w:w="284" w:type="dxa"/>
          </w:tcPr>
          <w:p w14:paraId="04CF162F" w14:textId="77777777" w:rsidR="00E970B4" w:rsidRPr="001604E3" w:rsidRDefault="00E970B4" w:rsidP="007B6291">
            <w:pPr>
              <w:rPr>
                <w:sz w:val="20"/>
                <w:szCs w:val="20"/>
              </w:rPr>
            </w:pPr>
          </w:p>
        </w:tc>
        <w:tc>
          <w:tcPr>
            <w:tcW w:w="8788" w:type="dxa"/>
          </w:tcPr>
          <w:p w14:paraId="03693222"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 xml:space="preserve">Art. 33. </w:t>
            </w:r>
            <w:r w:rsidRPr="001604E3">
              <w:rPr>
                <w:rFonts w:ascii="Times New Roman" w:hAnsi="Times New Roman" w:cs="Times New Roman"/>
                <w:bCs/>
                <w:sz w:val="20"/>
              </w:rPr>
              <w:t>Operator systemu dystrybucyjnego elektroenergetycznego sporządza po raz pierwszy ocenę potencjału systemów ciepłowniczych lub chłodniczych, znajdujących się w obszarze jego działania, o której mowa w art. 10d ust. 1 ustawy zmienianej w art. 3, w brzmieniu nadanym niniejszą ustawą, w terminie do dnia 30 czerwca 2024 r.</w:t>
            </w:r>
          </w:p>
          <w:p w14:paraId="1792B24A"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71CE709C" w14:textId="77777777" w:rsidR="00E970B4" w:rsidRPr="001604E3" w:rsidRDefault="00E970B4" w:rsidP="0022004F">
            <w:pPr>
              <w:jc w:val="both"/>
              <w:rPr>
                <w:sz w:val="20"/>
                <w:szCs w:val="20"/>
              </w:rPr>
            </w:pPr>
          </w:p>
        </w:tc>
      </w:tr>
      <w:tr w:rsidR="00E970B4" w:rsidRPr="001604E3" w14:paraId="224538DB" w14:textId="77777777" w:rsidTr="007B6291">
        <w:trPr>
          <w:trHeight w:val="492"/>
        </w:trPr>
        <w:tc>
          <w:tcPr>
            <w:tcW w:w="284" w:type="dxa"/>
          </w:tcPr>
          <w:p w14:paraId="4B794CCA" w14:textId="77777777" w:rsidR="00E970B4" w:rsidRPr="001604E3" w:rsidRDefault="00E970B4" w:rsidP="007B6291">
            <w:pPr>
              <w:rPr>
                <w:sz w:val="20"/>
                <w:szCs w:val="20"/>
              </w:rPr>
            </w:pPr>
          </w:p>
        </w:tc>
        <w:tc>
          <w:tcPr>
            <w:tcW w:w="8788" w:type="dxa"/>
          </w:tcPr>
          <w:p w14:paraId="68A59A82"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bCs/>
                <w:sz w:val="20"/>
              </w:rPr>
              <w:t>Art. 35.</w:t>
            </w:r>
            <w:r w:rsidRPr="001604E3">
              <w:rPr>
                <w:rFonts w:ascii="Times New Roman" w:hAnsi="Times New Roman" w:cs="Times New Roman"/>
                <w:b/>
                <w:sz w:val="20"/>
              </w:rPr>
              <w:t xml:space="preserve"> </w:t>
            </w:r>
            <w:r w:rsidRPr="001604E3">
              <w:rPr>
                <w:rFonts w:ascii="Times New Roman" w:hAnsi="Times New Roman" w:cs="Times New Roman"/>
                <w:bCs/>
                <w:sz w:val="20"/>
              </w:rPr>
              <w:t>Do postępowań wszczętych i niezakończonych przed dniem wejścia w życie niniejszej ustawy, dotyczących urządzeń służących do zaopatrzenia ludności w wodę, gromadzenia, przesyłania, oczyszczania i odprowadzania ścieków oraz odzysku i unieszkodliwiania odpadów, w tym ich składowania oraz służących do wykorzystania odpadów w instalacji wytwarzającej biogaz w rozumieniu art. 2 pkt 1 ustawy z dnia 20 lutego 2015 r. o odnawialnych źródłach energii, o których mowa w art. 6 pkt 3 ustawy zmienianej w art. 4, stosuje się przepisy dotychczasowe.</w:t>
            </w:r>
          </w:p>
          <w:p w14:paraId="0783C976"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65D472CE" w14:textId="77777777" w:rsidR="00E970B4" w:rsidRPr="001604E3" w:rsidRDefault="00E970B4" w:rsidP="0022004F">
            <w:pPr>
              <w:jc w:val="both"/>
              <w:rPr>
                <w:sz w:val="20"/>
                <w:szCs w:val="20"/>
              </w:rPr>
            </w:pPr>
          </w:p>
        </w:tc>
      </w:tr>
      <w:tr w:rsidR="00E970B4" w:rsidRPr="001604E3" w14:paraId="327B81F7" w14:textId="77777777" w:rsidTr="007B6291">
        <w:trPr>
          <w:trHeight w:val="492"/>
        </w:trPr>
        <w:tc>
          <w:tcPr>
            <w:tcW w:w="284" w:type="dxa"/>
          </w:tcPr>
          <w:p w14:paraId="694BE8D8" w14:textId="77777777" w:rsidR="00E970B4" w:rsidRPr="001604E3" w:rsidRDefault="00E970B4" w:rsidP="007B6291">
            <w:pPr>
              <w:rPr>
                <w:sz w:val="20"/>
                <w:szCs w:val="20"/>
              </w:rPr>
            </w:pPr>
          </w:p>
        </w:tc>
        <w:tc>
          <w:tcPr>
            <w:tcW w:w="8788" w:type="dxa"/>
          </w:tcPr>
          <w:p w14:paraId="485B71D3"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Art. </w:t>
            </w:r>
            <w:r w:rsidRPr="001604E3" w:rsidDel="00117EF8">
              <w:rPr>
                <w:rFonts w:ascii="Times New Roman" w:hAnsi="Times New Roman" w:cs="Times New Roman"/>
                <w:b/>
                <w:sz w:val="20"/>
              </w:rPr>
              <w:t xml:space="preserve"> </w:t>
            </w:r>
            <w:r w:rsidRPr="001604E3">
              <w:rPr>
                <w:rFonts w:ascii="Times New Roman" w:hAnsi="Times New Roman" w:cs="Times New Roman"/>
                <w:b/>
                <w:sz w:val="20"/>
              </w:rPr>
              <w:t xml:space="preserve">36. </w:t>
            </w:r>
            <w:r w:rsidRPr="001604E3">
              <w:rPr>
                <w:rFonts w:ascii="Times New Roman" w:hAnsi="Times New Roman" w:cs="Times New Roman"/>
                <w:bCs/>
                <w:sz w:val="20"/>
              </w:rPr>
              <w:t>Dotychczasowe przepisy wykonawcze wydane na podstawie:</w:t>
            </w:r>
          </w:p>
          <w:p w14:paraId="772A8484" w14:textId="6CBA4DB2" w:rsidR="00E970B4" w:rsidRPr="001604E3" w:rsidRDefault="00E970B4" w:rsidP="00A51487">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 xml:space="preserve">1) art. 9 ust. 2 ustawy zmienianej w art. 1 zachowują moc do 1 stycznia 2024 r. i mogą być zmieniane w granicach określonych w art. 9 ust. 2 ustawy zmienianej w art. 1 w brzmieniu </w:t>
            </w:r>
            <w:r w:rsidR="00077D74">
              <w:rPr>
                <w:rFonts w:ascii="Times New Roman" w:hAnsi="Times New Roman" w:cs="Times New Roman"/>
                <w:bCs/>
                <w:sz w:val="20"/>
              </w:rPr>
              <w:t>nadanym niniejszą ustawą</w:t>
            </w:r>
            <w:r w:rsidRPr="001604E3">
              <w:rPr>
                <w:rFonts w:ascii="Times New Roman" w:hAnsi="Times New Roman" w:cs="Times New Roman"/>
                <w:bCs/>
                <w:sz w:val="20"/>
              </w:rPr>
              <w:t>;</w:t>
            </w:r>
          </w:p>
          <w:p w14:paraId="352AA621" w14:textId="23A52D17" w:rsidR="00E970B4" w:rsidRPr="001604E3" w:rsidRDefault="00E970B4" w:rsidP="00A51487">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2)art. 60 ustawy zmienianej w art. 1 zachowują moc przez okres, na jaki zostały wydane;</w:t>
            </w:r>
          </w:p>
          <w:p w14:paraId="4034024D" w14:textId="1CBC0AFD" w:rsidR="00E970B4" w:rsidRPr="001604E3" w:rsidRDefault="00E970B4" w:rsidP="00A51487">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lastRenderedPageBreak/>
              <w:t>3)art. 61 i art. 77 ust. 3 ustawy zmienianej w art. 1 zachowują moc do dnia wejścia w życie przepisów wykonawczych wydanych odpowiednio na podstawie art. 61 i art. 77 ust. 3 ustawy zmienianej w art. 1, w brzmieniu nadanym niniejszą ustawą, nie dłużej jednak niż 36 miesięcy od dnia wejścia w życie niniejszej ustawy;</w:t>
            </w:r>
          </w:p>
          <w:p w14:paraId="2649144C" w14:textId="03A743B4" w:rsidR="00E970B4" w:rsidRPr="001604E3" w:rsidRDefault="00E970B4" w:rsidP="00A51487">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4)art. 116 ust. 3 ustawy zmienianej w art. 1 zachowują moc do dnia wejścia w życie przepisów wykonawczych wydanych na podstawie art.116 ust. 3 ustawy zmienianej w art. 1, w brzmieniu nadanym niniejszą ustawą, nie dłużej jednak niż przez 36 miesięcy od dnia wejścia w życie niniejszej ustawy, i mogą być zmieniane w granicach określonych w art. 116 ust. 3 ustawy zmienianej w art. 1, w brzmieniu nadanym niniejszą ustawą;</w:t>
            </w:r>
          </w:p>
          <w:p w14:paraId="5C9C76A8" w14:textId="1E81B1DD" w:rsidR="00E970B4" w:rsidRPr="001604E3" w:rsidRDefault="00E970B4" w:rsidP="00A51487">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Cs/>
                <w:sz w:val="20"/>
              </w:rPr>
              <w:t>5)art. 184h ust. 1 ustawy zmienianej w art. 1, zachowują moc przez okres na jaki zostały wydane albo do dnia wejścia w życie przepisów wykonawczych wydanych na podstawie art. 184h ust. 1 ustawy zmienianej w art. 1, w brzmieniu nadanym niniejszą ustawą, i mogą być zmieniane na podstawie art. 184h ust. 1 ustawy zmienianej w art. 1 w brzmieniu nadanym niniejszą ustawą.</w:t>
            </w:r>
          </w:p>
          <w:p w14:paraId="20308302"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001EA3B8" w14:textId="77777777" w:rsidR="00E970B4" w:rsidRPr="001604E3" w:rsidRDefault="00E970B4" w:rsidP="0022004F">
            <w:pPr>
              <w:jc w:val="both"/>
              <w:rPr>
                <w:sz w:val="20"/>
                <w:szCs w:val="20"/>
              </w:rPr>
            </w:pPr>
          </w:p>
        </w:tc>
      </w:tr>
      <w:tr w:rsidR="00E970B4" w:rsidRPr="001604E3" w14:paraId="2BBB33FF" w14:textId="77777777" w:rsidTr="007B6291">
        <w:trPr>
          <w:trHeight w:val="492"/>
        </w:trPr>
        <w:tc>
          <w:tcPr>
            <w:tcW w:w="284" w:type="dxa"/>
          </w:tcPr>
          <w:p w14:paraId="2EBAB60F" w14:textId="77777777" w:rsidR="00E970B4" w:rsidRPr="001604E3" w:rsidRDefault="00E970B4" w:rsidP="007B6291">
            <w:pPr>
              <w:rPr>
                <w:sz w:val="20"/>
                <w:szCs w:val="20"/>
              </w:rPr>
            </w:pPr>
          </w:p>
        </w:tc>
        <w:tc>
          <w:tcPr>
            <w:tcW w:w="8788" w:type="dxa"/>
          </w:tcPr>
          <w:p w14:paraId="6ADB423C" w14:textId="77777777" w:rsidR="00E970B4" w:rsidRPr="001604E3" w:rsidRDefault="00E970B4" w:rsidP="001604E3">
            <w:pPr>
              <w:pStyle w:val="ARTartustawynprozporzdzenia"/>
              <w:spacing w:line="240" w:lineRule="auto"/>
              <w:ind w:firstLine="0"/>
              <w:rPr>
                <w:rFonts w:ascii="Times New Roman" w:hAnsi="Times New Roman" w:cs="Times New Roman"/>
                <w:bCs/>
                <w:sz w:val="20"/>
              </w:rPr>
            </w:pPr>
            <w:r w:rsidRPr="001604E3">
              <w:rPr>
                <w:rFonts w:ascii="Times New Roman" w:hAnsi="Times New Roman" w:cs="Times New Roman"/>
                <w:b/>
                <w:sz w:val="20"/>
              </w:rPr>
              <w:t xml:space="preserve">Art. 37. </w:t>
            </w:r>
            <w:r w:rsidRPr="001604E3">
              <w:rPr>
                <w:rFonts w:ascii="Times New Roman" w:hAnsi="Times New Roman" w:cs="Times New Roman"/>
                <w:bCs/>
                <w:sz w:val="20"/>
              </w:rPr>
              <w:t>Przepisów art. 70b ust. 16, art. 70h ust. 1 art. 74 ust. 7, art. 83b ust. 2 oraz art. 184j ust. 1 pkt. 1-3 ustawy zmienianej w art. 1 oraz art. 29 ustawy zmienianej w art. 8, w brzmieniu nadanym niniejszą ustawą, nie stosuje się do dnia wydania pozytywnej decyzji Komisji Europejskiej o zgodności pomocy publicznej przewidzianej w tych przepisach z rynkiem wewnętrznym albo uznania przez Komisję Europejską, że zmiany w tych przepisach nie stanowią nowej pomocy publicznej.</w:t>
            </w:r>
          </w:p>
          <w:p w14:paraId="4BE71BDD" w14:textId="77777777" w:rsidR="00E970B4" w:rsidRPr="001604E3" w:rsidRDefault="00E970B4" w:rsidP="00C33A1C">
            <w:pPr>
              <w:pStyle w:val="ARTartustawynprozporzdzenia"/>
              <w:spacing w:line="240" w:lineRule="auto"/>
              <w:ind w:firstLine="0"/>
              <w:rPr>
                <w:rStyle w:val="Ppogrubienie"/>
                <w:rFonts w:ascii="Times New Roman" w:hAnsi="Times New Roman" w:cs="Times New Roman"/>
                <w:sz w:val="20"/>
              </w:rPr>
            </w:pPr>
          </w:p>
        </w:tc>
        <w:tc>
          <w:tcPr>
            <w:tcW w:w="4820" w:type="dxa"/>
            <w:vMerge/>
          </w:tcPr>
          <w:p w14:paraId="7C24D2E2" w14:textId="77777777" w:rsidR="00E970B4" w:rsidRPr="001604E3" w:rsidRDefault="00E970B4" w:rsidP="0022004F">
            <w:pPr>
              <w:jc w:val="both"/>
              <w:rPr>
                <w:sz w:val="20"/>
                <w:szCs w:val="20"/>
              </w:rPr>
            </w:pPr>
          </w:p>
        </w:tc>
      </w:tr>
      <w:tr w:rsidR="00A51487" w:rsidRPr="001604E3" w14:paraId="0F5CADF7" w14:textId="77777777" w:rsidTr="007B6291">
        <w:trPr>
          <w:trHeight w:val="492"/>
        </w:trPr>
        <w:tc>
          <w:tcPr>
            <w:tcW w:w="284" w:type="dxa"/>
          </w:tcPr>
          <w:p w14:paraId="2F672625" w14:textId="77777777" w:rsidR="00A51487" w:rsidRPr="001604E3" w:rsidRDefault="00A51487" w:rsidP="007B6291">
            <w:pPr>
              <w:rPr>
                <w:sz w:val="20"/>
                <w:szCs w:val="20"/>
              </w:rPr>
            </w:pPr>
          </w:p>
        </w:tc>
        <w:tc>
          <w:tcPr>
            <w:tcW w:w="8788" w:type="dxa"/>
          </w:tcPr>
          <w:p w14:paraId="2658BFC9" w14:textId="77777777" w:rsidR="00A60CA5" w:rsidRPr="00A60CA5" w:rsidRDefault="00A60CA5" w:rsidP="00A60CA5">
            <w:pPr>
              <w:pStyle w:val="ARTartustawynprozporzdzenia"/>
              <w:spacing w:line="240" w:lineRule="auto"/>
              <w:ind w:firstLine="0"/>
              <w:rPr>
                <w:bCs/>
                <w:sz w:val="20"/>
              </w:rPr>
            </w:pPr>
            <w:r w:rsidRPr="00A60CA5">
              <w:rPr>
                <w:bCs/>
                <w:sz w:val="20"/>
              </w:rPr>
              <w:t>Art. 38. 1. Maksymalny limit wydatków z budżetu państwa przeznaczonych na wykonywanie zadań wynikających z niniejszej ustawy wynosi:</w:t>
            </w:r>
          </w:p>
          <w:p w14:paraId="35C23E7D" w14:textId="77777777" w:rsidR="00A60CA5" w:rsidRPr="00A60CA5" w:rsidRDefault="00A60CA5" w:rsidP="00A60CA5">
            <w:pPr>
              <w:pStyle w:val="ARTartustawynprozporzdzenia"/>
              <w:spacing w:line="240" w:lineRule="auto"/>
              <w:ind w:firstLine="0"/>
              <w:rPr>
                <w:bCs/>
                <w:sz w:val="20"/>
              </w:rPr>
            </w:pPr>
            <w:r w:rsidRPr="00A60CA5">
              <w:rPr>
                <w:bCs/>
                <w:sz w:val="20"/>
              </w:rPr>
              <w:t>1) dla Prezesa Urzędu Regulacji Energetyki:</w:t>
            </w:r>
          </w:p>
          <w:p w14:paraId="77E40B49" w14:textId="7C76D7BB" w:rsidR="00A60CA5" w:rsidRPr="00A60CA5" w:rsidRDefault="00A60CA5" w:rsidP="00A60CA5">
            <w:pPr>
              <w:pStyle w:val="ARTartustawynprozporzdzenia"/>
              <w:spacing w:line="240" w:lineRule="auto"/>
              <w:ind w:firstLine="0"/>
              <w:rPr>
                <w:bCs/>
                <w:sz w:val="20"/>
              </w:rPr>
            </w:pPr>
            <w:r w:rsidRPr="00A60CA5">
              <w:rPr>
                <w:bCs/>
                <w:sz w:val="20"/>
              </w:rPr>
              <w:t>1)2024 r. –  4 033 000,00 zł;</w:t>
            </w:r>
          </w:p>
          <w:p w14:paraId="0291F379" w14:textId="763F258E" w:rsidR="00A60CA5" w:rsidRPr="00A60CA5" w:rsidRDefault="00A60CA5" w:rsidP="00A60CA5">
            <w:pPr>
              <w:pStyle w:val="ARTartustawynprozporzdzenia"/>
              <w:spacing w:line="240" w:lineRule="auto"/>
              <w:ind w:firstLine="0"/>
              <w:rPr>
                <w:bCs/>
                <w:sz w:val="20"/>
              </w:rPr>
            </w:pPr>
            <w:r w:rsidRPr="00A60CA5">
              <w:rPr>
                <w:bCs/>
                <w:sz w:val="20"/>
              </w:rPr>
              <w:t>2)2025 r. – 4 492 785, 00 zł;</w:t>
            </w:r>
          </w:p>
          <w:p w14:paraId="3436177D" w14:textId="6F90A5E7" w:rsidR="00A60CA5" w:rsidRPr="00A60CA5" w:rsidRDefault="00A60CA5" w:rsidP="00A60CA5">
            <w:pPr>
              <w:pStyle w:val="ARTartustawynprozporzdzenia"/>
              <w:spacing w:line="240" w:lineRule="auto"/>
              <w:ind w:firstLine="0"/>
              <w:rPr>
                <w:bCs/>
                <w:sz w:val="20"/>
              </w:rPr>
            </w:pPr>
            <w:r w:rsidRPr="00A60CA5">
              <w:rPr>
                <w:bCs/>
                <w:sz w:val="20"/>
              </w:rPr>
              <w:t>3)2026 r. – 4 599 575, 00 zł;</w:t>
            </w:r>
          </w:p>
          <w:p w14:paraId="1A2FE889" w14:textId="1B398FB9" w:rsidR="00A60CA5" w:rsidRPr="00A60CA5" w:rsidRDefault="00A60CA5" w:rsidP="00A60CA5">
            <w:pPr>
              <w:pStyle w:val="ARTartustawynprozporzdzenia"/>
              <w:spacing w:line="240" w:lineRule="auto"/>
              <w:ind w:firstLine="0"/>
              <w:rPr>
                <w:bCs/>
                <w:sz w:val="20"/>
              </w:rPr>
            </w:pPr>
            <w:r w:rsidRPr="00A60CA5">
              <w:rPr>
                <w:bCs/>
                <w:sz w:val="20"/>
              </w:rPr>
              <w:t>4)2027 r. – 4 745 645, 00 zł;</w:t>
            </w:r>
          </w:p>
          <w:p w14:paraId="3AF89D3F" w14:textId="0A4B68FA" w:rsidR="00A60CA5" w:rsidRPr="00A60CA5" w:rsidRDefault="00A60CA5" w:rsidP="00A60CA5">
            <w:pPr>
              <w:pStyle w:val="ARTartustawynprozporzdzenia"/>
              <w:spacing w:line="240" w:lineRule="auto"/>
              <w:ind w:firstLine="0"/>
              <w:rPr>
                <w:bCs/>
                <w:sz w:val="20"/>
              </w:rPr>
            </w:pPr>
            <w:r w:rsidRPr="00A60CA5">
              <w:rPr>
                <w:bCs/>
                <w:sz w:val="20"/>
              </w:rPr>
              <w:t>5)2028 r. – 4 883 000, 00 zł;</w:t>
            </w:r>
          </w:p>
          <w:p w14:paraId="6EB54CAE" w14:textId="0A06FE37" w:rsidR="00A60CA5" w:rsidRPr="00A60CA5" w:rsidRDefault="00A60CA5" w:rsidP="00A60CA5">
            <w:pPr>
              <w:pStyle w:val="ARTartustawynprozporzdzenia"/>
              <w:spacing w:line="240" w:lineRule="auto"/>
              <w:ind w:firstLine="0"/>
              <w:rPr>
                <w:bCs/>
                <w:sz w:val="20"/>
              </w:rPr>
            </w:pPr>
            <w:r w:rsidRPr="00A60CA5">
              <w:rPr>
                <w:bCs/>
                <w:sz w:val="20"/>
              </w:rPr>
              <w:t>6)2029 r. – 5 021 000, 00 zł;</w:t>
            </w:r>
          </w:p>
          <w:p w14:paraId="3C4BA466" w14:textId="49532AB8" w:rsidR="00A60CA5" w:rsidRPr="00A60CA5" w:rsidRDefault="00A60CA5" w:rsidP="00A60CA5">
            <w:pPr>
              <w:pStyle w:val="ARTartustawynprozporzdzenia"/>
              <w:spacing w:line="240" w:lineRule="auto"/>
              <w:ind w:firstLine="0"/>
              <w:rPr>
                <w:bCs/>
                <w:sz w:val="20"/>
              </w:rPr>
            </w:pPr>
            <w:r w:rsidRPr="00A60CA5">
              <w:rPr>
                <w:bCs/>
                <w:sz w:val="20"/>
              </w:rPr>
              <w:t>7)2030 r. – 5 163 930, 00 zł;</w:t>
            </w:r>
          </w:p>
          <w:p w14:paraId="3CEEBA31" w14:textId="169AAB2A" w:rsidR="00A60CA5" w:rsidRPr="00A60CA5" w:rsidRDefault="00A60CA5" w:rsidP="00A60CA5">
            <w:pPr>
              <w:pStyle w:val="ARTartustawynprozporzdzenia"/>
              <w:spacing w:line="240" w:lineRule="auto"/>
              <w:ind w:firstLine="0"/>
              <w:rPr>
                <w:bCs/>
                <w:sz w:val="20"/>
              </w:rPr>
            </w:pPr>
            <w:r w:rsidRPr="00A60CA5">
              <w:rPr>
                <w:bCs/>
                <w:sz w:val="20"/>
              </w:rPr>
              <w:lastRenderedPageBreak/>
              <w:t>8)2031 r. – 5 272 715, 00 zł;</w:t>
            </w:r>
          </w:p>
          <w:p w14:paraId="2D69BB2D" w14:textId="46A52753" w:rsidR="00A60CA5" w:rsidRPr="00A60CA5" w:rsidRDefault="00A60CA5" w:rsidP="00A60CA5">
            <w:pPr>
              <w:pStyle w:val="ARTartustawynprozporzdzenia"/>
              <w:spacing w:line="240" w:lineRule="auto"/>
              <w:ind w:firstLine="0"/>
              <w:rPr>
                <w:bCs/>
                <w:sz w:val="20"/>
              </w:rPr>
            </w:pPr>
            <w:r w:rsidRPr="00A60CA5">
              <w:rPr>
                <w:bCs/>
                <w:sz w:val="20"/>
              </w:rPr>
              <w:t>9)2032 r. – 5 460 790, 00 zł;</w:t>
            </w:r>
          </w:p>
          <w:p w14:paraId="4C3E6ADD" w14:textId="77777777" w:rsidR="00A60CA5" w:rsidRPr="00A60CA5" w:rsidRDefault="00A60CA5" w:rsidP="00A60CA5">
            <w:pPr>
              <w:pStyle w:val="ARTartustawynprozporzdzenia"/>
              <w:spacing w:line="240" w:lineRule="auto"/>
              <w:ind w:firstLine="0"/>
              <w:rPr>
                <w:bCs/>
                <w:sz w:val="20"/>
              </w:rPr>
            </w:pPr>
            <w:r w:rsidRPr="00A60CA5">
              <w:rPr>
                <w:bCs/>
                <w:sz w:val="20"/>
              </w:rPr>
              <w:t>10)   2033 r. - 5 614 715, 00 zł.</w:t>
            </w:r>
          </w:p>
          <w:p w14:paraId="11967EFF" w14:textId="77777777" w:rsidR="00A60CA5" w:rsidRPr="00A60CA5" w:rsidRDefault="00A60CA5" w:rsidP="00A60CA5">
            <w:pPr>
              <w:pStyle w:val="ARTartustawynprozporzdzenia"/>
              <w:spacing w:line="240" w:lineRule="auto"/>
              <w:ind w:firstLine="0"/>
              <w:rPr>
                <w:bCs/>
                <w:sz w:val="20"/>
              </w:rPr>
            </w:pPr>
            <w:r w:rsidRPr="00A60CA5">
              <w:rPr>
                <w:bCs/>
                <w:sz w:val="20"/>
              </w:rPr>
              <w:t>2) dla ministra właściwego do spraw klimatu:</w:t>
            </w:r>
          </w:p>
          <w:p w14:paraId="5592C6E4" w14:textId="48E2766A" w:rsidR="00A60CA5" w:rsidRPr="00A60CA5" w:rsidRDefault="00A60CA5" w:rsidP="00A60CA5">
            <w:pPr>
              <w:pStyle w:val="ARTartustawynprozporzdzenia"/>
              <w:spacing w:line="240" w:lineRule="auto"/>
              <w:ind w:firstLine="0"/>
              <w:rPr>
                <w:bCs/>
                <w:sz w:val="20"/>
              </w:rPr>
            </w:pPr>
            <w:r w:rsidRPr="00A60CA5">
              <w:rPr>
                <w:bCs/>
                <w:sz w:val="20"/>
              </w:rPr>
              <w:t xml:space="preserve">1)2024 r. – </w:t>
            </w:r>
            <w:bookmarkStart w:id="55" w:name="_Hlk90505724"/>
            <w:r w:rsidRPr="00A60CA5">
              <w:rPr>
                <w:bCs/>
                <w:sz w:val="20"/>
              </w:rPr>
              <w:t>751 970</w:t>
            </w:r>
            <w:bookmarkEnd w:id="55"/>
            <w:r w:rsidRPr="00A60CA5">
              <w:rPr>
                <w:bCs/>
                <w:sz w:val="20"/>
              </w:rPr>
              <w:t>, 00 zł;</w:t>
            </w:r>
          </w:p>
          <w:p w14:paraId="7AE4F2E3" w14:textId="32E5A37D" w:rsidR="00A60CA5" w:rsidRPr="00A60CA5" w:rsidRDefault="00A60CA5" w:rsidP="00A60CA5">
            <w:pPr>
              <w:pStyle w:val="ARTartustawynprozporzdzenia"/>
              <w:spacing w:line="240" w:lineRule="auto"/>
              <w:ind w:firstLine="0"/>
              <w:rPr>
                <w:bCs/>
                <w:sz w:val="20"/>
              </w:rPr>
            </w:pPr>
            <w:r w:rsidRPr="00A60CA5">
              <w:rPr>
                <w:bCs/>
                <w:sz w:val="20"/>
              </w:rPr>
              <w:t xml:space="preserve">2)2025 r. – </w:t>
            </w:r>
            <w:bookmarkStart w:id="56" w:name="_Hlk90505731"/>
            <w:r w:rsidRPr="00A60CA5">
              <w:rPr>
                <w:bCs/>
                <w:sz w:val="20"/>
              </w:rPr>
              <w:t>780 676</w:t>
            </w:r>
            <w:bookmarkEnd w:id="56"/>
            <w:r w:rsidRPr="00A60CA5">
              <w:rPr>
                <w:bCs/>
                <w:sz w:val="20"/>
              </w:rPr>
              <w:t>, 00 zł;</w:t>
            </w:r>
          </w:p>
          <w:p w14:paraId="3C46FB68" w14:textId="4203E86A" w:rsidR="00A60CA5" w:rsidRPr="00A60CA5" w:rsidRDefault="00A60CA5" w:rsidP="00A60CA5">
            <w:pPr>
              <w:pStyle w:val="ARTartustawynprozporzdzenia"/>
              <w:spacing w:line="240" w:lineRule="auto"/>
              <w:ind w:firstLine="0"/>
              <w:rPr>
                <w:bCs/>
                <w:sz w:val="20"/>
              </w:rPr>
            </w:pPr>
            <w:r w:rsidRPr="00A60CA5">
              <w:rPr>
                <w:bCs/>
                <w:sz w:val="20"/>
              </w:rPr>
              <w:t xml:space="preserve">3)2026 r. – </w:t>
            </w:r>
            <w:bookmarkStart w:id="57" w:name="_Hlk90505739"/>
            <w:r w:rsidRPr="00A60CA5">
              <w:rPr>
                <w:bCs/>
                <w:sz w:val="20"/>
              </w:rPr>
              <w:t>800 193</w:t>
            </w:r>
            <w:bookmarkEnd w:id="57"/>
            <w:r w:rsidRPr="00A60CA5">
              <w:rPr>
                <w:bCs/>
                <w:sz w:val="20"/>
              </w:rPr>
              <w:t>, 00 zł;</w:t>
            </w:r>
          </w:p>
          <w:p w14:paraId="0A2791E3" w14:textId="2EBDCA3A" w:rsidR="00A60CA5" w:rsidRPr="00A60CA5" w:rsidRDefault="00A60CA5" w:rsidP="00A60CA5">
            <w:pPr>
              <w:pStyle w:val="ARTartustawynprozporzdzenia"/>
              <w:spacing w:line="240" w:lineRule="auto"/>
              <w:ind w:firstLine="0"/>
              <w:rPr>
                <w:bCs/>
                <w:sz w:val="20"/>
              </w:rPr>
            </w:pPr>
            <w:r w:rsidRPr="00A60CA5">
              <w:rPr>
                <w:bCs/>
                <w:sz w:val="20"/>
              </w:rPr>
              <w:t xml:space="preserve">4)2027 r. – </w:t>
            </w:r>
            <w:bookmarkStart w:id="58" w:name="_Hlk90505746"/>
            <w:r w:rsidRPr="00A60CA5">
              <w:rPr>
                <w:bCs/>
                <w:sz w:val="20"/>
              </w:rPr>
              <w:t>2 085 160</w:t>
            </w:r>
            <w:bookmarkEnd w:id="58"/>
            <w:r w:rsidRPr="00A60CA5">
              <w:rPr>
                <w:bCs/>
                <w:sz w:val="20"/>
              </w:rPr>
              <w:t>, 00 zł;</w:t>
            </w:r>
          </w:p>
          <w:p w14:paraId="2B14616C" w14:textId="2AF80014" w:rsidR="00A60CA5" w:rsidRPr="00A60CA5" w:rsidRDefault="00A60CA5" w:rsidP="00A60CA5">
            <w:pPr>
              <w:pStyle w:val="ARTartustawynprozporzdzenia"/>
              <w:spacing w:line="240" w:lineRule="auto"/>
              <w:ind w:firstLine="0"/>
              <w:rPr>
                <w:bCs/>
                <w:sz w:val="20"/>
              </w:rPr>
            </w:pPr>
            <w:r w:rsidRPr="00A60CA5">
              <w:rPr>
                <w:bCs/>
                <w:sz w:val="20"/>
              </w:rPr>
              <w:t xml:space="preserve">5)2028 r. – </w:t>
            </w:r>
            <w:bookmarkStart w:id="59" w:name="_Hlk90505753"/>
            <w:r w:rsidRPr="00A60CA5">
              <w:rPr>
                <w:bCs/>
                <w:sz w:val="20"/>
              </w:rPr>
              <w:t>2 105 665</w:t>
            </w:r>
            <w:bookmarkEnd w:id="59"/>
            <w:r w:rsidRPr="00A60CA5">
              <w:rPr>
                <w:bCs/>
                <w:sz w:val="20"/>
              </w:rPr>
              <w:t>, 00 zł;</w:t>
            </w:r>
          </w:p>
          <w:p w14:paraId="47EA294D" w14:textId="0727C361" w:rsidR="00A60CA5" w:rsidRPr="00A60CA5" w:rsidRDefault="00A60CA5" w:rsidP="00A60CA5">
            <w:pPr>
              <w:pStyle w:val="ARTartustawynprozporzdzenia"/>
              <w:spacing w:line="240" w:lineRule="auto"/>
              <w:ind w:firstLine="0"/>
              <w:rPr>
                <w:bCs/>
                <w:sz w:val="20"/>
              </w:rPr>
            </w:pPr>
            <w:r w:rsidRPr="00A60CA5">
              <w:rPr>
                <w:bCs/>
                <w:sz w:val="20"/>
              </w:rPr>
              <w:t xml:space="preserve">6)2029 r. – </w:t>
            </w:r>
            <w:bookmarkStart w:id="60" w:name="_Hlk90505761"/>
            <w:r w:rsidRPr="00A60CA5">
              <w:rPr>
                <w:bCs/>
                <w:sz w:val="20"/>
              </w:rPr>
              <w:t>2 064 073</w:t>
            </w:r>
            <w:bookmarkEnd w:id="60"/>
            <w:r w:rsidRPr="00A60CA5">
              <w:rPr>
                <w:bCs/>
                <w:sz w:val="20"/>
              </w:rPr>
              <w:t>, 00 zł;</w:t>
            </w:r>
          </w:p>
          <w:p w14:paraId="7D3F4A3B" w14:textId="1B7F17FD" w:rsidR="00A60CA5" w:rsidRPr="00A60CA5" w:rsidRDefault="00A60CA5" w:rsidP="00A60CA5">
            <w:pPr>
              <w:pStyle w:val="ARTartustawynprozporzdzenia"/>
              <w:spacing w:line="240" w:lineRule="auto"/>
              <w:ind w:firstLine="0"/>
              <w:rPr>
                <w:bCs/>
                <w:sz w:val="20"/>
              </w:rPr>
            </w:pPr>
            <w:r w:rsidRPr="00A60CA5">
              <w:rPr>
                <w:bCs/>
                <w:sz w:val="20"/>
              </w:rPr>
              <w:t xml:space="preserve">7)2030 r. – </w:t>
            </w:r>
            <w:bookmarkStart w:id="61" w:name="_Hlk90505768"/>
            <w:r w:rsidRPr="00A60CA5">
              <w:rPr>
                <w:bCs/>
                <w:sz w:val="20"/>
              </w:rPr>
              <w:t>883 263</w:t>
            </w:r>
            <w:bookmarkEnd w:id="61"/>
            <w:r w:rsidRPr="00A60CA5">
              <w:rPr>
                <w:bCs/>
                <w:sz w:val="20"/>
              </w:rPr>
              <w:t>, 00 zł;</w:t>
            </w:r>
          </w:p>
          <w:p w14:paraId="000FC2C8" w14:textId="75C7FDC7" w:rsidR="00A60CA5" w:rsidRPr="00A60CA5" w:rsidRDefault="00A60CA5" w:rsidP="00A60CA5">
            <w:pPr>
              <w:pStyle w:val="ARTartustawynprozporzdzenia"/>
              <w:spacing w:line="240" w:lineRule="auto"/>
              <w:ind w:firstLine="0"/>
              <w:rPr>
                <w:bCs/>
                <w:sz w:val="20"/>
              </w:rPr>
            </w:pPr>
            <w:r w:rsidRPr="00A60CA5">
              <w:rPr>
                <w:bCs/>
                <w:sz w:val="20"/>
              </w:rPr>
              <w:t xml:space="preserve">8)2031 r. – </w:t>
            </w:r>
            <w:bookmarkStart w:id="62" w:name="_Hlk90505777"/>
            <w:r w:rsidRPr="00A60CA5">
              <w:rPr>
                <w:bCs/>
                <w:sz w:val="20"/>
              </w:rPr>
              <w:t>905 345</w:t>
            </w:r>
            <w:bookmarkEnd w:id="62"/>
            <w:r w:rsidRPr="00A60CA5">
              <w:rPr>
                <w:bCs/>
                <w:sz w:val="20"/>
              </w:rPr>
              <w:t>, 00 zł;</w:t>
            </w:r>
          </w:p>
          <w:p w14:paraId="77B0242E" w14:textId="145FB654" w:rsidR="00A60CA5" w:rsidRPr="00A60CA5" w:rsidRDefault="00A60CA5" w:rsidP="00A60CA5">
            <w:pPr>
              <w:pStyle w:val="ARTartustawynprozporzdzenia"/>
              <w:spacing w:line="240" w:lineRule="auto"/>
              <w:ind w:firstLine="0"/>
              <w:rPr>
                <w:bCs/>
                <w:sz w:val="20"/>
              </w:rPr>
            </w:pPr>
            <w:r w:rsidRPr="00A60CA5">
              <w:rPr>
                <w:bCs/>
                <w:sz w:val="20"/>
              </w:rPr>
              <w:t xml:space="preserve">9)2032 r. – </w:t>
            </w:r>
            <w:bookmarkStart w:id="63" w:name="_Hlk90505784"/>
            <w:r w:rsidRPr="00A60CA5">
              <w:rPr>
                <w:bCs/>
                <w:sz w:val="20"/>
              </w:rPr>
              <w:t>927 978</w:t>
            </w:r>
            <w:bookmarkEnd w:id="63"/>
            <w:r w:rsidRPr="00A60CA5">
              <w:rPr>
                <w:bCs/>
                <w:sz w:val="20"/>
              </w:rPr>
              <w:t>, 00 zł;</w:t>
            </w:r>
          </w:p>
          <w:p w14:paraId="3B68FB63" w14:textId="36E271E2" w:rsidR="00A60CA5" w:rsidRPr="00A60CA5" w:rsidRDefault="00A60CA5" w:rsidP="00A60CA5">
            <w:pPr>
              <w:pStyle w:val="ARTartustawynprozporzdzenia"/>
              <w:spacing w:line="240" w:lineRule="auto"/>
              <w:ind w:firstLine="0"/>
              <w:rPr>
                <w:bCs/>
                <w:sz w:val="20"/>
              </w:rPr>
            </w:pPr>
            <w:r w:rsidRPr="00A60CA5">
              <w:rPr>
                <w:bCs/>
                <w:sz w:val="20"/>
              </w:rPr>
              <w:t xml:space="preserve">10)  2033 r. - </w:t>
            </w:r>
            <w:bookmarkStart w:id="64" w:name="_Hlk90505790"/>
            <w:r w:rsidRPr="00A60CA5">
              <w:rPr>
                <w:bCs/>
                <w:sz w:val="20"/>
              </w:rPr>
              <w:t>951 178</w:t>
            </w:r>
            <w:bookmarkEnd w:id="64"/>
            <w:r w:rsidRPr="00A60CA5">
              <w:rPr>
                <w:bCs/>
                <w:sz w:val="20"/>
              </w:rPr>
              <w:t>, 00 zł.</w:t>
            </w:r>
          </w:p>
          <w:p w14:paraId="4580E433" w14:textId="77777777" w:rsidR="00A60CA5" w:rsidRPr="00A60CA5" w:rsidRDefault="00A60CA5" w:rsidP="00A60CA5">
            <w:pPr>
              <w:pStyle w:val="ARTartustawynprozporzdzenia"/>
              <w:spacing w:line="240" w:lineRule="auto"/>
              <w:ind w:firstLine="0"/>
              <w:rPr>
                <w:bCs/>
                <w:sz w:val="20"/>
              </w:rPr>
            </w:pPr>
            <w:r w:rsidRPr="00A60CA5">
              <w:rPr>
                <w:bCs/>
                <w:sz w:val="20"/>
              </w:rPr>
              <w:t xml:space="preserve">2. Prezes Urzędu Regulacji Energetyki </w:t>
            </w:r>
            <w:bookmarkStart w:id="65" w:name="_Hlk90832206"/>
            <w:r w:rsidRPr="00A60CA5">
              <w:rPr>
                <w:bCs/>
                <w:sz w:val="20"/>
              </w:rPr>
              <w:t xml:space="preserve">monitoruje wykorzystanie limitu wydatków, o którym mowa w ust. 1 pkt 1, oraz wdraża mechanizmy korygujące, o których mowa w ust. </w:t>
            </w:r>
            <w:bookmarkEnd w:id="65"/>
            <w:r w:rsidRPr="00A60CA5">
              <w:rPr>
                <w:bCs/>
                <w:sz w:val="20"/>
              </w:rPr>
              <w:t>5.</w:t>
            </w:r>
          </w:p>
          <w:p w14:paraId="7CBF4D31" w14:textId="77777777" w:rsidR="00A60CA5" w:rsidRPr="00A60CA5" w:rsidRDefault="00A60CA5" w:rsidP="00A60CA5">
            <w:pPr>
              <w:pStyle w:val="ARTartustawynprozporzdzenia"/>
              <w:spacing w:line="240" w:lineRule="auto"/>
              <w:ind w:firstLine="0"/>
              <w:rPr>
                <w:bCs/>
                <w:sz w:val="20"/>
              </w:rPr>
            </w:pPr>
            <w:r w:rsidRPr="00A60CA5">
              <w:rPr>
                <w:bCs/>
                <w:sz w:val="20"/>
              </w:rPr>
              <w:t>3. Minister właściwy do spraw klimatu monitoruje wykorzystanie limitu wydatków, o którym mowa w ust. 1 pkt 2, oraz wdraża mechanizmy korygujące, o których mowa w ust. 5.</w:t>
            </w:r>
          </w:p>
          <w:p w14:paraId="52015ABE" w14:textId="77777777" w:rsidR="00A60CA5" w:rsidRPr="00A60CA5" w:rsidRDefault="00A60CA5" w:rsidP="00A60CA5">
            <w:pPr>
              <w:pStyle w:val="ARTartustawynprozporzdzenia"/>
              <w:spacing w:line="240" w:lineRule="auto"/>
              <w:ind w:firstLine="0"/>
              <w:rPr>
                <w:bCs/>
                <w:sz w:val="20"/>
              </w:rPr>
            </w:pPr>
            <w:r w:rsidRPr="00A60CA5">
              <w:rPr>
                <w:bCs/>
                <w:sz w:val="20"/>
              </w:rPr>
              <w:t>4. W przypadku przekroczenia lub zagrożenia przekroczenia przyjętego na dany rok budżetowy maksymalnego limitu wydatków określonego w ust. 1 oraz w przypadku gdy wielkość wydatków po pierwszym półroczu danego roku budżetowego wyniesie więcej niż 65% limitu wydatków przewidzianych na dany rok, dysponent środków stosuje mechanizm korygujący polegający na obniżeniu kosztów realizacji zadań, o których mowa w ust. 1.</w:t>
            </w:r>
          </w:p>
          <w:p w14:paraId="1903144D" w14:textId="77777777" w:rsidR="00A60CA5" w:rsidRPr="00A60CA5" w:rsidRDefault="00A60CA5" w:rsidP="00A60CA5">
            <w:pPr>
              <w:pStyle w:val="ARTartustawynprozporzdzenia"/>
              <w:spacing w:line="240" w:lineRule="auto"/>
              <w:ind w:firstLine="0"/>
              <w:rPr>
                <w:bCs/>
                <w:sz w:val="20"/>
              </w:rPr>
            </w:pPr>
            <w:r w:rsidRPr="00A60CA5">
              <w:rPr>
                <w:bCs/>
                <w:sz w:val="20"/>
              </w:rPr>
              <w:t>5. W przypadku gdy wielkość wydatków w poszczególnych miesiącach jest zgodna z planem finansowym, przepisu ust. 5 nie stosuje się.</w:t>
            </w:r>
          </w:p>
          <w:p w14:paraId="232F29FE" w14:textId="77777777" w:rsidR="00A51487" w:rsidRPr="001604E3" w:rsidRDefault="00A51487" w:rsidP="00A60CA5">
            <w:pPr>
              <w:pStyle w:val="ARTartustawynprozporzdzenia"/>
              <w:spacing w:line="240" w:lineRule="auto"/>
              <w:ind w:firstLine="0"/>
              <w:rPr>
                <w:rStyle w:val="Ppogrubienie"/>
                <w:rFonts w:ascii="Times New Roman" w:hAnsi="Times New Roman" w:cs="Times New Roman"/>
                <w:sz w:val="20"/>
              </w:rPr>
            </w:pPr>
          </w:p>
        </w:tc>
        <w:tc>
          <w:tcPr>
            <w:tcW w:w="4820" w:type="dxa"/>
          </w:tcPr>
          <w:p w14:paraId="636AB2DD" w14:textId="72A1903B" w:rsidR="00A51487" w:rsidRPr="001604E3" w:rsidRDefault="00F35CA6" w:rsidP="0022004F">
            <w:pPr>
              <w:jc w:val="both"/>
              <w:rPr>
                <w:sz w:val="20"/>
                <w:szCs w:val="20"/>
              </w:rPr>
            </w:pPr>
            <w:r w:rsidRPr="001604E3">
              <w:rPr>
                <w:sz w:val="20"/>
                <w:szCs w:val="20"/>
              </w:rPr>
              <w:lastRenderedPageBreak/>
              <w:t xml:space="preserve">Przepisy właściwe dla określenia reguły wydatkowej. </w:t>
            </w:r>
          </w:p>
        </w:tc>
      </w:tr>
      <w:tr w:rsidR="00A51487" w:rsidRPr="001604E3" w14:paraId="402B3B74" w14:textId="77777777" w:rsidTr="007B6291">
        <w:trPr>
          <w:trHeight w:val="492"/>
        </w:trPr>
        <w:tc>
          <w:tcPr>
            <w:tcW w:w="284" w:type="dxa"/>
          </w:tcPr>
          <w:p w14:paraId="5B775712" w14:textId="77777777" w:rsidR="00A51487" w:rsidRPr="001604E3" w:rsidRDefault="00A51487" w:rsidP="007B6291">
            <w:pPr>
              <w:rPr>
                <w:sz w:val="20"/>
                <w:szCs w:val="20"/>
              </w:rPr>
            </w:pPr>
          </w:p>
        </w:tc>
        <w:tc>
          <w:tcPr>
            <w:tcW w:w="8788" w:type="dxa"/>
          </w:tcPr>
          <w:p w14:paraId="542E9187" w14:textId="77777777" w:rsidR="00A60CA5" w:rsidRPr="00A60CA5" w:rsidRDefault="00A60CA5" w:rsidP="00A60CA5">
            <w:pPr>
              <w:pStyle w:val="ARTartustawynprozporzdzenia"/>
              <w:spacing w:line="240" w:lineRule="auto"/>
              <w:ind w:firstLine="0"/>
              <w:rPr>
                <w:sz w:val="20"/>
              </w:rPr>
            </w:pPr>
            <w:r w:rsidRPr="00A60CA5">
              <w:rPr>
                <w:b/>
              </w:rPr>
              <w:t>Art. 39</w:t>
            </w:r>
            <w:r w:rsidRPr="00A60CA5">
              <w:rPr>
                <w:b/>
                <w:sz w:val="20"/>
              </w:rPr>
              <w:t>.</w:t>
            </w:r>
            <w:r w:rsidRPr="00A60CA5">
              <w:rPr>
                <w:sz w:val="20"/>
              </w:rPr>
              <w:t xml:space="preserve"> Ustawa wchodzi w życie pierwszego dnia miesiąca następującego po upływie miesiąca od dnia ogłoszenia z wyjątkiem przepisów:</w:t>
            </w:r>
          </w:p>
          <w:p w14:paraId="1991C807" w14:textId="20363456" w:rsidR="00A60CA5" w:rsidRPr="00A60CA5" w:rsidRDefault="00A60CA5" w:rsidP="00A60CA5">
            <w:pPr>
              <w:pStyle w:val="ARTartustawynprozporzdzenia"/>
              <w:spacing w:line="240" w:lineRule="auto"/>
              <w:ind w:firstLine="0"/>
              <w:rPr>
                <w:bCs/>
                <w:sz w:val="20"/>
              </w:rPr>
            </w:pPr>
            <w:r w:rsidRPr="00A60CA5">
              <w:rPr>
                <w:bCs/>
                <w:sz w:val="20"/>
              </w:rPr>
              <w:lastRenderedPageBreak/>
              <w:t>1)art 1 pkt 31, pkt 32 w zakresie dodawanych art. 38aa – 38ac, art. 38ae i art. 38af, oraz art. 1 pkt 90 -98, 112,  art. 8 lit. c i art. 13, które wchodzą z 1 stycznia 2024 r;</w:t>
            </w:r>
          </w:p>
          <w:p w14:paraId="08B3822C" w14:textId="5A82953E" w:rsidR="00A60CA5" w:rsidRPr="00A60CA5" w:rsidRDefault="00A60CA5" w:rsidP="00A60CA5">
            <w:pPr>
              <w:pStyle w:val="ARTartustawynprozporzdzenia"/>
              <w:spacing w:line="240" w:lineRule="auto"/>
              <w:ind w:firstLine="0"/>
              <w:rPr>
                <w:bCs/>
                <w:sz w:val="20"/>
              </w:rPr>
            </w:pPr>
            <w:r w:rsidRPr="00A60CA5">
              <w:rPr>
                <w:bCs/>
                <w:sz w:val="20"/>
              </w:rPr>
              <w:t>2)art. 6, który wchodzi w życie z dniem 1 stycznia 2024 r., z wyjątkiem zwolnienia z akcyzy energii elektrycznej w przypadku, o którym mowa w art. 184k ust. 1 pkt 4 ustawy zmienianej w art. 1, któr</w:t>
            </w:r>
            <w:r w:rsidRPr="00A60CA5">
              <w:rPr>
                <w:sz w:val="20"/>
              </w:rPr>
              <w:t>e</w:t>
            </w:r>
            <w:r w:rsidRPr="00A60CA5">
              <w:rPr>
                <w:bCs/>
                <w:sz w:val="20"/>
              </w:rPr>
              <w:t xml:space="preserve"> wchodzi w życie z dniem 2 lipca 2024 r.;</w:t>
            </w:r>
          </w:p>
          <w:p w14:paraId="69958C5A" w14:textId="5EA448BC" w:rsidR="00A60CA5" w:rsidRPr="00A60CA5" w:rsidRDefault="00A60CA5" w:rsidP="00A60CA5">
            <w:pPr>
              <w:pStyle w:val="ARTartustawynprozporzdzenia"/>
              <w:spacing w:line="240" w:lineRule="auto"/>
              <w:ind w:firstLine="0"/>
              <w:rPr>
                <w:bCs/>
                <w:sz w:val="20"/>
              </w:rPr>
            </w:pPr>
            <w:r w:rsidRPr="00A60CA5">
              <w:rPr>
                <w:bCs/>
                <w:sz w:val="20"/>
              </w:rPr>
              <w:t>3)art. 9, który wchodzi w życie z dniem 1 lipca 2024 r.;</w:t>
            </w:r>
          </w:p>
          <w:p w14:paraId="293645A5" w14:textId="5F872CA3" w:rsidR="00A60CA5" w:rsidRPr="00A60CA5" w:rsidRDefault="00A60CA5" w:rsidP="00A60CA5">
            <w:pPr>
              <w:pStyle w:val="ARTartustawynprozporzdzenia"/>
              <w:spacing w:line="240" w:lineRule="auto"/>
              <w:ind w:firstLine="0"/>
              <w:rPr>
                <w:bCs/>
                <w:sz w:val="20"/>
              </w:rPr>
            </w:pPr>
            <w:r w:rsidRPr="00A60CA5">
              <w:rPr>
                <w:bCs/>
                <w:sz w:val="20"/>
              </w:rPr>
              <w:t>4)art. 1:</w:t>
            </w:r>
          </w:p>
          <w:p w14:paraId="221A8277" w14:textId="77777777" w:rsidR="00A60CA5" w:rsidRPr="00A60CA5" w:rsidRDefault="00A60CA5" w:rsidP="00A60CA5">
            <w:pPr>
              <w:pStyle w:val="ARTartustawynprozporzdzenia"/>
              <w:spacing w:line="240" w:lineRule="auto"/>
              <w:ind w:firstLine="0"/>
              <w:rPr>
                <w:bCs/>
                <w:sz w:val="20"/>
              </w:rPr>
            </w:pPr>
            <w:r w:rsidRPr="00A60CA5">
              <w:rPr>
                <w:bCs/>
                <w:sz w:val="20"/>
              </w:rPr>
              <w:t xml:space="preserve">a) pkt 32 w zakresie dodawanego art. 38ad, </w:t>
            </w:r>
          </w:p>
          <w:p w14:paraId="6E0BD98F" w14:textId="77777777" w:rsidR="00A60CA5" w:rsidRPr="00A60CA5" w:rsidRDefault="00A60CA5" w:rsidP="00A60CA5">
            <w:pPr>
              <w:pStyle w:val="ARTartustawynprozporzdzenia"/>
              <w:spacing w:line="240" w:lineRule="auto"/>
              <w:ind w:firstLine="0"/>
              <w:rPr>
                <w:bCs/>
                <w:sz w:val="20"/>
              </w:rPr>
            </w:pPr>
            <w:r w:rsidRPr="00A60CA5">
              <w:rPr>
                <w:bCs/>
                <w:sz w:val="20"/>
              </w:rPr>
              <w:t xml:space="preserve">b) pkt 116 lit. k, </w:t>
            </w:r>
          </w:p>
          <w:p w14:paraId="57A623FB" w14:textId="77777777" w:rsidR="00A60CA5" w:rsidRPr="00A60CA5" w:rsidRDefault="00A60CA5" w:rsidP="00A60CA5">
            <w:pPr>
              <w:pStyle w:val="ARTartustawynprozporzdzenia"/>
              <w:spacing w:line="240" w:lineRule="auto"/>
              <w:ind w:firstLine="0"/>
              <w:rPr>
                <w:bCs/>
                <w:sz w:val="20"/>
              </w:rPr>
            </w:pPr>
            <w:r w:rsidRPr="00A60CA5">
              <w:rPr>
                <w:bCs/>
                <w:sz w:val="20"/>
              </w:rPr>
              <w:t>b) pkt 118 lit. f w zakresie dodawanego ust. 7 pkt 3,</w:t>
            </w:r>
          </w:p>
          <w:p w14:paraId="1BBF36B8" w14:textId="77777777" w:rsidR="00A60CA5" w:rsidRPr="00A60CA5" w:rsidRDefault="00A60CA5" w:rsidP="00A60CA5">
            <w:pPr>
              <w:pStyle w:val="ARTartustawynprozporzdzenia"/>
              <w:spacing w:line="240" w:lineRule="auto"/>
              <w:ind w:firstLine="0"/>
              <w:rPr>
                <w:bCs/>
                <w:sz w:val="20"/>
              </w:rPr>
            </w:pPr>
            <w:r w:rsidRPr="00A60CA5">
              <w:rPr>
                <w:bCs/>
                <w:sz w:val="20"/>
              </w:rPr>
              <w:t xml:space="preserve">c) pkt 121 </w:t>
            </w:r>
          </w:p>
          <w:p w14:paraId="11A2DEDA" w14:textId="77777777" w:rsidR="00A60CA5" w:rsidRPr="00A60CA5" w:rsidRDefault="00A60CA5" w:rsidP="00A60CA5">
            <w:pPr>
              <w:pStyle w:val="ARTartustawynprozporzdzenia"/>
              <w:spacing w:line="240" w:lineRule="auto"/>
              <w:ind w:firstLine="0"/>
              <w:rPr>
                <w:bCs/>
                <w:sz w:val="20"/>
              </w:rPr>
            </w:pPr>
            <w:r w:rsidRPr="00A60CA5">
              <w:rPr>
                <w:bCs/>
                <w:sz w:val="20"/>
              </w:rPr>
              <w:t>- które wchodzą w życie z dniem 2 lipca 2024 r.;</w:t>
            </w:r>
          </w:p>
          <w:p w14:paraId="304C18E7" w14:textId="5FC848F9" w:rsidR="00A60CA5" w:rsidRPr="00A60CA5" w:rsidRDefault="00A60CA5" w:rsidP="00A60CA5">
            <w:pPr>
              <w:pStyle w:val="ARTartustawynprozporzdzenia"/>
              <w:spacing w:line="240" w:lineRule="auto"/>
              <w:ind w:firstLine="0"/>
              <w:rPr>
                <w:bCs/>
                <w:sz w:val="20"/>
              </w:rPr>
            </w:pPr>
            <w:r w:rsidRPr="00A60CA5">
              <w:rPr>
                <w:bCs/>
                <w:sz w:val="20"/>
              </w:rPr>
              <w:t>5)art. 1 pkt 57 lit b i c, pkt 64, pkt 76, 77, oraz:</w:t>
            </w:r>
          </w:p>
          <w:p w14:paraId="7264293C" w14:textId="77777777" w:rsidR="00A60CA5" w:rsidRPr="00A60CA5" w:rsidRDefault="00A60CA5" w:rsidP="00A60CA5">
            <w:pPr>
              <w:pStyle w:val="ARTartustawynprozporzdzenia"/>
              <w:spacing w:line="240" w:lineRule="auto"/>
              <w:ind w:firstLine="0"/>
              <w:rPr>
                <w:bCs/>
                <w:sz w:val="20"/>
              </w:rPr>
            </w:pPr>
            <w:r w:rsidRPr="00A60CA5">
              <w:rPr>
                <w:bCs/>
                <w:sz w:val="20"/>
              </w:rPr>
              <w:t xml:space="preserve">a) pkt 78 – 80 - w zakresie dodawanego do wyliczenia art. 83h ust. 3 pkt 6 i 7, </w:t>
            </w:r>
          </w:p>
          <w:p w14:paraId="078EE267" w14:textId="77777777" w:rsidR="00A60CA5" w:rsidRPr="00A60CA5" w:rsidRDefault="00A60CA5" w:rsidP="00A60CA5">
            <w:pPr>
              <w:pStyle w:val="ARTartustawynprozporzdzenia"/>
              <w:spacing w:line="240" w:lineRule="auto"/>
              <w:ind w:firstLine="0"/>
              <w:rPr>
                <w:bCs/>
                <w:sz w:val="20"/>
              </w:rPr>
            </w:pPr>
            <w:r w:rsidRPr="00A60CA5">
              <w:rPr>
                <w:bCs/>
                <w:sz w:val="20"/>
              </w:rPr>
              <w:t xml:space="preserve">b) pkt 82 </w:t>
            </w:r>
            <w:proofErr w:type="spellStart"/>
            <w:r w:rsidRPr="00A60CA5">
              <w:rPr>
                <w:bCs/>
                <w:sz w:val="20"/>
              </w:rPr>
              <w:t>tiret</w:t>
            </w:r>
            <w:proofErr w:type="spellEnd"/>
            <w:r w:rsidRPr="00A60CA5">
              <w:rPr>
                <w:bCs/>
                <w:sz w:val="20"/>
              </w:rPr>
              <w:t xml:space="preserve"> drugie, pkt 83 lit. b - d, pkt 84 i 85, pkt 116 lit. g, pkt 118 lit. e, w zakresie, w jakim dotyczy wytwórcy, który uzyskał wsparcie, o którym mowa w art. 70g-70j ustawy zmienianej w art.1 albo wygrał aukcję na wsparcie operacyjne </w:t>
            </w:r>
          </w:p>
          <w:p w14:paraId="0F9049C9" w14:textId="77777777" w:rsidR="00A60CA5" w:rsidRPr="00A60CA5" w:rsidRDefault="00A60CA5" w:rsidP="00A60CA5">
            <w:pPr>
              <w:pStyle w:val="ARTartustawynprozporzdzenia"/>
              <w:spacing w:line="240" w:lineRule="auto"/>
              <w:ind w:firstLine="0"/>
              <w:rPr>
                <w:bCs/>
                <w:sz w:val="20"/>
              </w:rPr>
            </w:pPr>
            <w:r w:rsidRPr="00A60CA5">
              <w:rPr>
                <w:bCs/>
                <w:sz w:val="20"/>
              </w:rPr>
              <w:t>- które wchodzą w życie z dniem 1 lipca 2025 r.;</w:t>
            </w:r>
          </w:p>
          <w:p w14:paraId="2D6B589F" w14:textId="257579A6" w:rsidR="00A60CA5" w:rsidRPr="00A60CA5" w:rsidRDefault="00A60CA5" w:rsidP="00A60CA5">
            <w:pPr>
              <w:pStyle w:val="ARTartustawynprozporzdzenia"/>
              <w:spacing w:line="240" w:lineRule="auto"/>
              <w:ind w:firstLine="0"/>
              <w:rPr>
                <w:bCs/>
                <w:sz w:val="20"/>
              </w:rPr>
            </w:pPr>
            <w:r w:rsidRPr="00A60CA5">
              <w:rPr>
                <w:bCs/>
                <w:sz w:val="20"/>
              </w:rPr>
              <w:t>6)art. 1 pkt 3 lit. o, pkt 5, 7, art. 3 pkt 2 lit c, pkt 4-5, 9, 10 i 15, które wchodzą w życie z dniem 1 stycznia 2026 r.</w:t>
            </w:r>
          </w:p>
          <w:p w14:paraId="0C54219D" w14:textId="77777777" w:rsidR="00A51487" w:rsidRPr="001604E3" w:rsidRDefault="00A51487" w:rsidP="00A60CA5">
            <w:pPr>
              <w:pStyle w:val="ARTartustawynprozporzdzenia"/>
              <w:spacing w:line="240" w:lineRule="auto"/>
              <w:ind w:firstLine="0"/>
              <w:rPr>
                <w:rStyle w:val="Ppogrubienie"/>
                <w:rFonts w:ascii="Times New Roman" w:hAnsi="Times New Roman" w:cs="Times New Roman"/>
                <w:sz w:val="20"/>
              </w:rPr>
            </w:pPr>
          </w:p>
        </w:tc>
        <w:tc>
          <w:tcPr>
            <w:tcW w:w="4820" w:type="dxa"/>
          </w:tcPr>
          <w:p w14:paraId="129A2FDF" w14:textId="584638C0" w:rsidR="00A51487" w:rsidRPr="001604E3" w:rsidRDefault="00F35CA6" w:rsidP="0022004F">
            <w:pPr>
              <w:jc w:val="both"/>
              <w:rPr>
                <w:sz w:val="20"/>
                <w:szCs w:val="20"/>
              </w:rPr>
            </w:pPr>
            <w:r w:rsidRPr="001604E3">
              <w:rPr>
                <w:sz w:val="20"/>
                <w:szCs w:val="20"/>
              </w:rPr>
              <w:lastRenderedPageBreak/>
              <w:t xml:space="preserve">Przepis końcowy o wejściu w życie ustawy.  </w:t>
            </w:r>
          </w:p>
        </w:tc>
      </w:tr>
    </w:tbl>
    <w:p w14:paraId="4F262FB3" w14:textId="6EA075E8" w:rsidR="00C5656E" w:rsidRPr="00246DE1" w:rsidRDefault="00C5656E" w:rsidP="00246DE1">
      <w:pPr>
        <w:rPr>
          <w:sz w:val="20"/>
          <w:szCs w:val="20"/>
        </w:rPr>
      </w:pPr>
    </w:p>
    <w:p w14:paraId="44849699" w14:textId="77777777" w:rsidR="00507064" w:rsidRPr="00246DE1" w:rsidRDefault="00507064" w:rsidP="00246DE1">
      <w:pPr>
        <w:rPr>
          <w:sz w:val="20"/>
          <w:szCs w:val="20"/>
        </w:rPr>
      </w:pPr>
    </w:p>
    <w:sectPr w:rsidR="00507064" w:rsidRPr="00246DE1">
      <w:footerReference w:type="even" r:id="rId12"/>
      <w:footerReference w:type="default" r:id="rId13"/>
      <w:pgSz w:w="16838" w:h="11906" w:orient="landscape"/>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5BE9C" w14:textId="77777777" w:rsidR="00F9646D" w:rsidRDefault="00F9646D">
      <w:r>
        <w:separator/>
      </w:r>
    </w:p>
  </w:endnote>
  <w:endnote w:type="continuationSeparator" w:id="0">
    <w:p w14:paraId="021871CE" w14:textId="77777777" w:rsidR="00F9646D" w:rsidRDefault="00F9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
    <w:altName w:val="Cambria"/>
    <w:panose1 w:val="00000000000000000000"/>
    <w:charset w:val="EE"/>
    <w:family w:val="auto"/>
    <w:notTrueType/>
    <w:pitch w:val="default"/>
    <w:sig w:usb0="00000005" w:usb1="00000000" w:usb2="00000000" w:usb3="00000000" w:csb0="00000002" w:csb1="00000000"/>
  </w:font>
  <w:font w:name="Helvetica">
    <w:panose1 w:val="020B05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3C6CD" w14:textId="516E9DE5" w:rsidR="00246ED2" w:rsidRDefault="00246ED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24FDF">
      <w:rPr>
        <w:rStyle w:val="Numerstrony"/>
        <w:noProof/>
      </w:rPr>
      <w:t>2</w:t>
    </w:r>
    <w:r>
      <w:rPr>
        <w:rStyle w:val="Numerstrony"/>
      </w:rPr>
      <w:fldChar w:fldCharType="end"/>
    </w:r>
  </w:p>
  <w:p w14:paraId="4A8E901F" w14:textId="77777777" w:rsidR="00246ED2" w:rsidRDefault="00246ED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1625C" w14:textId="62C5E21D" w:rsidR="00246ED2" w:rsidRDefault="00246ED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D2B9E">
      <w:rPr>
        <w:rStyle w:val="Numerstrony"/>
        <w:noProof/>
      </w:rPr>
      <w:t>21</w:t>
    </w:r>
    <w:r>
      <w:rPr>
        <w:rStyle w:val="Numerstrony"/>
      </w:rPr>
      <w:fldChar w:fldCharType="end"/>
    </w:r>
  </w:p>
  <w:p w14:paraId="35972BBB" w14:textId="77777777" w:rsidR="00246ED2" w:rsidRDefault="00246ED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1B925" w14:textId="77777777" w:rsidR="00F9646D" w:rsidRDefault="00F9646D">
      <w:r>
        <w:separator/>
      </w:r>
    </w:p>
  </w:footnote>
  <w:footnote w:type="continuationSeparator" w:id="0">
    <w:p w14:paraId="28D387D4" w14:textId="77777777" w:rsidR="00F9646D" w:rsidRDefault="00F96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30133"/>
    <w:multiLevelType w:val="hybridMultilevel"/>
    <w:tmpl w:val="5306720A"/>
    <w:lvl w:ilvl="0" w:tplc="E6ACDC3E">
      <w:start w:val="1"/>
      <w:numFmt w:val="decimal"/>
      <w:lvlText w:val="%1)"/>
      <w:lvlJc w:val="left"/>
      <w:pPr>
        <w:ind w:left="360" w:hanging="360"/>
      </w:pPr>
      <w:rPr>
        <w:b w:val="0"/>
        <w:bCs/>
        <w:i w:val="0"/>
        <w:iCs w:val="0"/>
        <w:color w:val="000000" w:themeColor="text1"/>
        <w:w w:val="10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03964102"/>
    <w:multiLevelType w:val="hybridMultilevel"/>
    <w:tmpl w:val="0A049128"/>
    <w:lvl w:ilvl="0" w:tplc="12605944">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3" w15:restartNumberingAfterBreak="0">
    <w:nsid w:val="065C186B"/>
    <w:multiLevelType w:val="hybridMultilevel"/>
    <w:tmpl w:val="2E0276FA"/>
    <w:lvl w:ilvl="0" w:tplc="973409B4">
      <w:start w:val="1"/>
      <w:numFmt w:val="decimal"/>
      <w:lvlText w:val="%1."/>
      <w:lvlJc w:val="left"/>
      <w:pPr>
        <w:ind w:left="360" w:firstLine="0"/>
      </w:pPr>
      <w:rPr>
        <w:rFonts w:ascii="Verdana" w:eastAsia="Verdana" w:hAnsi="Verdana" w:cs="Verdana"/>
        <w:b w:val="0"/>
        <w:i w:val="0"/>
        <w:strike w:val="0"/>
        <w:dstrike w:val="0"/>
        <w:color w:val="000000"/>
        <w:sz w:val="22"/>
        <w:szCs w:val="22"/>
        <w:u w:val="none" w:color="000000"/>
        <w:effect w:val="none"/>
        <w:bdr w:val="none" w:sz="0" w:space="0" w:color="auto" w:frame="1"/>
        <w:vertAlign w:val="baseline"/>
      </w:rPr>
    </w:lvl>
    <w:lvl w:ilvl="1" w:tplc="C99621CA">
      <w:start w:val="1"/>
      <w:numFmt w:val="decimal"/>
      <w:lvlText w:val="%2)"/>
      <w:lvlJc w:val="left"/>
      <w:pPr>
        <w:ind w:left="1123" w:firstLine="0"/>
      </w:pPr>
      <w:rPr>
        <w:rFonts w:ascii="Verdana" w:eastAsia="Verdana" w:hAnsi="Verdana" w:cs="Verdana"/>
        <w:b w:val="0"/>
        <w:i/>
        <w:iCs/>
        <w:strike w:val="0"/>
        <w:dstrike w:val="0"/>
        <w:color w:val="000000"/>
        <w:sz w:val="16"/>
        <w:szCs w:val="16"/>
        <w:u w:val="none" w:color="000000"/>
        <w:effect w:val="none"/>
        <w:bdr w:val="none" w:sz="0" w:space="0" w:color="auto" w:frame="1"/>
        <w:vertAlign w:val="baseline"/>
      </w:rPr>
    </w:lvl>
    <w:lvl w:ilvl="2" w:tplc="1C623CC2">
      <w:start w:val="1"/>
      <w:numFmt w:val="lowerRoman"/>
      <w:lvlText w:val="%3"/>
      <w:lvlJc w:val="left"/>
      <w:pPr>
        <w:ind w:left="17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3" w:tplc="6776A932">
      <w:start w:val="1"/>
      <w:numFmt w:val="decimal"/>
      <w:lvlText w:val="%4"/>
      <w:lvlJc w:val="left"/>
      <w:pPr>
        <w:ind w:left="25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4" w:tplc="679C6BDC">
      <w:start w:val="1"/>
      <w:numFmt w:val="lowerLetter"/>
      <w:lvlText w:val="%5"/>
      <w:lvlJc w:val="left"/>
      <w:pPr>
        <w:ind w:left="322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5" w:tplc="68B8E7FC">
      <w:start w:val="1"/>
      <w:numFmt w:val="lowerRoman"/>
      <w:lvlText w:val="%6"/>
      <w:lvlJc w:val="left"/>
      <w:pPr>
        <w:ind w:left="394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6" w:tplc="630E9912">
      <w:start w:val="1"/>
      <w:numFmt w:val="decimal"/>
      <w:lvlText w:val="%7"/>
      <w:lvlJc w:val="left"/>
      <w:pPr>
        <w:ind w:left="466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7" w:tplc="C240A61A">
      <w:start w:val="1"/>
      <w:numFmt w:val="lowerLetter"/>
      <w:lvlText w:val="%8"/>
      <w:lvlJc w:val="left"/>
      <w:pPr>
        <w:ind w:left="53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8" w:tplc="9C98238C">
      <w:start w:val="1"/>
      <w:numFmt w:val="lowerRoman"/>
      <w:lvlText w:val="%9"/>
      <w:lvlJc w:val="left"/>
      <w:pPr>
        <w:ind w:left="61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abstractNum>
  <w:abstractNum w:abstractNumId="14" w15:restartNumberingAfterBreak="0">
    <w:nsid w:val="0A8C52F8"/>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5"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BA03C73"/>
    <w:multiLevelType w:val="hybridMultilevel"/>
    <w:tmpl w:val="8AE87602"/>
    <w:name w:val="Tiret 122222"/>
    <w:lvl w:ilvl="0" w:tplc="15F6E2BA">
      <w:start w:val="1"/>
      <w:numFmt w:val="lowerLetter"/>
      <w:lvlText w:val="%1)"/>
      <w:lvlJc w:val="left"/>
      <w:pPr>
        <w:tabs>
          <w:tab w:val="num" w:pos="1210"/>
        </w:tabs>
        <w:ind w:left="1210" w:hanging="360"/>
      </w:pPr>
      <w:rPr>
        <w:rFonts w:hint="default"/>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17" w15:restartNumberingAfterBreak="0">
    <w:nsid w:val="0BC777B1"/>
    <w:multiLevelType w:val="hybridMultilevel"/>
    <w:tmpl w:val="A184F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540188"/>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0F9F74BD"/>
    <w:multiLevelType w:val="hybridMultilevel"/>
    <w:tmpl w:val="2C343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B5499A"/>
    <w:multiLevelType w:val="hybridMultilevel"/>
    <w:tmpl w:val="99ACD2D2"/>
    <w:lvl w:ilvl="0" w:tplc="1B0262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2476F7E"/>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7361DA"/>
    <w:multiLevelType w:val="hybridMultilevel"/>
    <w:tmpl w:val="AD1EF2CC"/>
    <w:lvl w:ilvl="0" w:tplc="20CEF72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13AE1D08"/>
    <w:multiLevelType w:val="multilevel"/>
    <w:tmpl w:val="DD941468"/>
    <w:lvl w:ilvl="0">
      <w:start w:val="1"/>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6" w15:restartNumberingAfterBreak="0">
    <w:nsid w:val="13EB580F"/>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7" w15:restartNumberingAfterBreak="0">
    <w:nsid w:val="140F374D"/>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8" w15:restartNumberingAfterBreak="0">
    <w:nsid w:val="157D1EEC"/>
    <w:multiLevelType w:val="hybridMultilevel"/>
    <w:tmpl w:val="E70AF14C"/>
    <w:name w:val="Tiret 1222"/>
    <w:lvl w:ilvl="0" w:tplc="15F6E2BA">
      <w:start w:val="1"/>
      <w:numFmt w:val="lowerLetter"/>
      <w:lvlText w:val="%1)"/>
      <w:lvlJc w:val="left"/>
      <w:pPr>
        <w:tabs>
          <w:tab w:val="num" w:pos="1210"/>
        </w:tabs>
        <w:ind w:left="1210" w:hanging="360"/>
      </w:pPr>
      <w:rPr>
        <w:rFonts w:hint="default"/>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29"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30" w15:restartNumberingAfterBreak="0">
    <w:nsid w:val="17152EE7"/>
    <w:multiLevelType w:val="singleLevel"/>
    <w:tmpl w:val="6792BDB4"/>
    <w:lvl w:ilvl="0">
      <w:start w:val="1"/>
      <w:numFmt w:val="decimal"/>
      <w:lvlText w:val="%1)"/>
      <w:lvlJc w:val="left"/>
      <w:pPr>
        <w:tabs>
          <w:tab w:val="num" w:pos="397"/>
        </w:tabs>
        <w:ind w:left="397" w:hanging="397"/>
      </w:pPr>
      <w:rPr>
        <w:rFonts w:cs="Times New Roman"/>
      </w:rPr>
    </w:lvl>
  </w:abstractNum>
  <w:abstractNum w:abstractNumId="31" w15:restartNumberingAfterBreak="0">
    <w:nsid w:val="174D208E"/>
    <w:multiLevelType w:val="singleLevel"/>
    <w:tmpl w:val="6792BDB4"/>
    <w:lvl w:ilvl="0">
      <w:start w:val="1"/>
      <w:numFmt w:val="decimal"/>
      <w:lvlText w:val="%1)"/>
      <w:lvlJc w:val="left"/>
      <w:pPr>
        <w:tabs>
          <w:tab w:val="num" w:pos="397"/>
        </w:tabs>
        <w:ind w:left="397" w:hanging="397"/>
      </w:pPr>
      <w:rPr>
        <w:rFonts w:cs="Times New Roman"/>
      </w:rPr>
    </w:lvl>
  </w:abstractNum>
  <w:abstractNum w:abstractNumId="32" w15:restartNumberingAfterBreak="0">
    <w:nsid w:val="17DE6630"/>
    <w:multiLevelType w:val="singleLevel"/>
    <w:tmpl w:val="6792BDB4"/>
    <w:lvl w:ilvl="0">
      <w:start w:val="1"/>
      <w:numFmt w:val="decimal"/>
      <w:lvlText w:val="%1)"/>
      <w:lvlJc w:val="left"/>
      <w:pPr>
        <w:tabs>
          <w:tab w:val="num" w:pos="397"/>
        </w:tabs>
        <w:ind w:left="397" w:hanging="397"/>
      </w:pPr>
      <w:rPr>
        <w:rFonts w:cs="Times New Roman"/>
      </w:rPr>
    </w:lvl>
  </w:abstractNum>
  <w:abstractNum w:abstractNumId="33" w15:restartNumberingAfterBreak="0">
    <w:nsid w:val="18825F14"/>
    <w:multiLevelType w:val="hybridMultilevel"/>
    <w:tmpl w:val="B30EB644"/>
    <w:lvl w:ilvl="0" w:tplc="9C7E274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D90048"/>
    <w:multiLevelType w:val="hybridMultilevel"/>
    <w:tmpl w:val="847C0CFC"/>
    <w:lvl w:ilvl="0" w:tplc="DE504B70">
      <w:start w:val="1"/>
      <w:numFmt w:val="decimal"/>
      <w:lvlText w:val="%1)"/>
      <w:lvlJc w:val="left"/>
      <w:pPr>
        <w:ind w:left="1032" w:hanging="46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19A742D8"/>
    <w:multiLevelType w:val="hybridMultilevel"/>
    <w:tmpl w:val="D36A0390"/>
    <w:lvl w:ilvl="0" w:tplc="3F4CADEC">
      <w:start w:val="2"/>
      <w:numFmt w:val="lowerLetter"/>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D65C8E"/>
    <w:multiLevelType w:val="hybridMultilevel"/>
    <w:tmpl w:val="79645350"/>
    <w:lvl w:ilvl="0" w:tplc="0DC80A04">
      <w:start w:val="1"/>
      <w:numFmt w:val="decimal"/>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37" w15:restartNumberingAfterBreak="0">
    <w:nsid w:val="1D9E6ACE"/>
    <w:multiLevelType w:val="singleLevel"/>
    <w:tmpl w:val="6792BDB4"/>
    <w:lvl w:ilvl="0">
      <w:start w:val="1"/>
      <w:numFmt w:val="decimal"/>
      <w:lvlText w:val="%1)"/>
      <w:lvlJc w:val="left"/>
      <w:pPr>
        <w:tabs>
          <w:tab w:val="num" w:pos="397"/>
        </w:tabs>
        <w:ind w:left="397" w:hanging="397"/>
      </w:pPr>
      <w:rPr>
        <w:rFonts w:cs="Times New Roman"/>
      </w:rPr>
    </w:lvl>
  </w:abstractNum>
  <w:abstractNum w:abstractNumId="38"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39"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2" w15:restartNumberingAfterBreak="0">
    <w:nsid w:val="2172479D"/>
    <w:multiLevelType w:val="singleLevel"/>
    <w:tmpl w:val="90047344"/>
    <w:name w:val="List Number"/>
    <w:lvl w:ilvl="0">
      <w:start w:val="1"/>
      <w:numFmt w:val="bullet"/>
      <w:lvlRestart w:val="0"/>
      <w:pStyle w:val="Listapunktowana"/>
      <w:lvlText w:val=""/>
      <w:lvlJc w:val="left"/>
      <w:pPr>
        <w:tabs>
          <w:tab w:val="num" w:pos="283"/>
        </w:tabs>
        <w:ind w:left="283" w:hanging="283"/>
      </w:pPr>
      <w:rPr>
        <w:rFonts w:ascii="Symbol" w:hAnsi="Symbol"/>
      </w:rPr>
    </w:lvl>
  </w:abstractNum>
  <w:abstractNum w:abstractNumId="43"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1FE5372"/>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5" w15:restartNumberingAfterBreak="0">
    <w:nsid w:val="224C757F"/>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6" w15:restartNumberingAfterBreak="0">
    <w:nsid w:val="24092A39"/>
    <w:multiLevelType w:val="hybridMultilevel"/>
    <w:tmpl w:val="728265A8"/>
    <w:lvl w:ilvl="0" w:tplc="F820A3E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7" w15:restartNumberingAfterBreak="0">
    <w:nsid w:val="24521E24"/>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8" w15:restartNumberingAfterBreak="0">
    <w:nsid w:val="24F32CBA"/>
    <w:multiLevelType w:val="singleLevel"/>
    <w:tmpl w:val="6792BDB4"/>
    <w:lvl w:ilvl="0">
      <w:start w:val="1"/>
      <w:numFmt w:val="decimal"/>
      <w:lvlText w:val="%1)"/>
      <w:lvlJc w:val="left"/>
      <w:pPr>
        <w:tabs>
          <w:tab w:val="num" w:pos="397"/>
        </w:tabs>
        <w:ind w:left="397" w:hanging="397"/>
      </w:pPr>
      <w:rPr>
        <w:rFonts w:cs="Times New Roman"/>
      </w:rPr>
    </w:lvl>
  </w:abstractNum>
  <w:abstractNum w:abstractNumId="49" w15:restartNumberingAfterBreak="0">
    <w:nsid w:val="26B4129B"/>
    <w:multiLevelType w:val="hybridMultilevel"/>
    <w:tmpl w:val="9160B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C63507"/>
    <w:multiLevelType w:val="hybridMultilevel"/>
    <w:tmpl w:val="EA52CB56"/>
    <w:lvl w:ilvl="0" w:tplc="7CB6D188">
      <w:start w:val="1"/>
      <w:numFmt w:val="lowerRoman"/>
      <w:lvlText w:val="%1)"/>
      <w:lvlJc w:val="left"/>
      <w:pPr>
        <w:ind w:left="1741" w:hanging="72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51" w15:restartNumberingAfterBreak="0">
    <w:nsid w:val="28591A09"/>
    <w:multiLevelType w:val="hybridMultilevel"/>
    <w:tmpl w:val="86FAB470"/>
    <w:lvl w:ilvl="0" w:tplc="F378C6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942030C"/>
    <w:multiLevelType w:val="singleLevel"/>
    <w:tmpl w:val="6792BDB4"/>
    <w:lvl w:ilvl="0">
      <w:start w:val="1"/>
      <w:numFmt w:val="decimal"/>
      <w:lvlText w:val="%1)"/>
      <w:lvlJc w:val="left"/>
      <w:pPr>
        <w:tabs>
          <w:tab w:val="num" w:pos="397"/>
        </w:tabs>
        <w:ind w:left="397" w:hanging="397"/>
      </w:pPr>
      <w:rPr>
        <w:rFonts w:cs="Times New Roman"/>
      </w:rPr>
    </w:lvl>
  </w:abstractNum>
  <w:abstractNum w:abstractNumId="53"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55"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FF33181"/>
    <w:multiLevelType w:val="hybridMultilevel"/>
    <w:tmpl w:val="FC284024"/>
    <w:lvl w:ilvl="0" w:tplc="1AEE68B2">
      <w:start w:val="1"/>
      <w:numFmt w:val="lowerLetter"/>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57"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58" w15:restartNumberingAfterBreak="0">
    <w:nsid w:val="30FA3380"/>
    <w:multiLevelType w:val="singleLevel"/>
    <w:tmpl w:val="6792BDB4"/>
    <w:lvl w:ilvl="0">
      <w:start w:val="1"/>
      <w:numFmt w:val="decimal"/>
      <w:lvlText w:val="%1)"/>
      <w:lvlJc w:val="left"/>
      <w:pPr>
        <w:tabs>
          <w:tab w:val="num" w:pos="397"/>
        </w:tabs>
        <w:ind w:left="397" w:hanging="397"/>
      </w:pPr>
      <w:rPr>
        <w:rFonts w:cs="Times New Roman"/>
      </w:rPr>
    </w:lvl>
  </w:abstractNum>
  <w:abstractNum w:abstractNumId="59" w15:restartNumberingAfterBreak="0">
    <w:nsid w:val="33DC2DDA"/>
    <w:multiLevelType w:val="hybridMultilevel"/>
    <w:tmpl w:val="243EC5CA"/>
    <w:lvl w:ilvl="0" w:tplc="168C68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1" w15:restartNumberingAfterBreak="0">
    <w:nsid w:val="39A9380D"/>
    <w:multiLevelType w:val="hybridMultilevel"/>
    <w:tmpl w:val="CC8E1294"/>
    <w:lvl w:ilvl="0" w:tplc="04150011">
      <w:start w:val="1"/>
      <w:numFmt w:val="decimal"/>
      <w:lvlText w:val="%1)"/>
      <w:lvlJc w:val="left"/>
      <w:pPr>
        <w:ind w:left="786"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490D72"/>
    <w:multiLevelType w:val="singleLevel"/>
    <w:tmpl w:val="6792BDB4"/>
    <w:lvl w:ilvl="0">
      <w:start w:val="1"/>
      <w:numFmt w:val="decimal"/>
      <w:lvlText w:val="%1)"/>
      <w:lvlJc w:val="left"/>
      <w:pPr>
        <w:tabs>
          <w:tab w:val="num" w:pos="397"/>
        </w:tabs>
        <w:ind w:left="397" w:hanging="397"/>
      </w:pPr>
      <w:rPr>
        <w:rFonts w:cs="Times New Roman"/>
      </w:rPr>
    </w:lvl>
  </w:abstractNum>
  <w:abstractNum w:abstractNumId="63" w15:restartNumberingAfterBreak="0">
    <w:nsid w:val="3BCE18C2"/>
    <w:multiLevelType w:val="hybridMultilevel"/>
    <w:tmpl w:val="E5267ECC"/>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ED236C3"/>
    <w:multiLevelType w:val="hybridMultilevel"/>
    <w:tmpl w:val="E4785F00"/>
    <w:lvl w:ilvl="0" w:tplc="CC6E1AD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5" w15:restartNumberingAfterBreak="0">
    <w:nsid w:val="3FDB7EB3"/>
    <w:multiLevelType w:val="hybridMultilevel"/>
    <w:tmpl w:val="BE4AA88C"/>
    <w:lvl w:ilvl="0" w:tplc="161A5FD4">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0ED0961"/>
    <w:multiLevelType w:val="hybridMultilevel"/>
    <w:tmpl w:val="6A14E32E"/>
    <w:lvl w:ilvl="0" w:tplc="823224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F14C6A"/>
    <w:multiLevelType w:val="hybridMultilevel"/>
    <w:tmpl w:val="646E38D2"/>
    <w:lvl w:ilvl="0" w:tplc="18888484">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69"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70" w15:restartNumberingAfterBreak="0">
    <w:nsid w:val="456E5C9D"/>
    <w:multiLevelType w:val="singleLevel"/>
    <w:tmpl w:val="6792BDB4"/>
    <w:lvl w:ilvl="0">
      <w:start w:val="1"/>
      <w:numFmt w:val="decimal"/>
      <w:lvlText w:val="%1)"/>
      <w:lvlJc w:val="left"/>
      <w:pPr>
        <w:tabs>
          <w:tab w:val="num" w:pos="397"/>
        </w:tabs>
        <w:ind w:left="397" w:hanging="397"/>
      </w:pPr>
      <w:rPr>
        <w:rFonts w:cs="Times New Roman"/>
      </w:rPr>
    </w:lvl>
  </w:abstractNum>
  <w:abstractNum w:abstractNumId="71"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83137D9"/>
    <w:multiLevelType w:val="singleLevel"/>
    <w:tmpl w:val="6792BDB4"/>
    <w:lvl w:ilvl="0">
      <w:start w:val="1"/>
      <w:numFmt w:val="decimal"/>
      <w:lvlText w:val="%1)"/>
      <w:lvlJc w:val="left"/>
      <w:pPr>
        <w:tabs>
          <w:tab w:val="num" w:pos="397"/>
        </w:tabs>
        <w:ind w:left="397" w:hanging="397"/>
      </w:pPr>
      <w:rPr>
        <w:rFonts w:cs="Times New Roman"/>
      </w:rPr>
    </w:lvl>
  </w:abstractNum>
  <w:abstractNum w:abstractNumId="73" w15:restartNumberingAfterBreak="0">
    <w:nsid w:val="485F38D6"/>
    <w:multiLevelType w:val="hybridMultilevel"/>
    <w:tmpl w:val="F2F6845C"/>
    <w:lvl w:ilvl="0" w:tplc="66203E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A95685C"/>
    <w:multiLevelType w:val="multilevel"/>
    <w:tmpl w:val="C54C7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4BB2380E"/>
    <w:multiLevelType w:val="hybridMultilevel"/>
    <w:tmpl w:val="57E8B2E0"/>
    <w:name w:val="Tiret 12"/>
    <w:lvl w:ilvl="0" w:tplc="15F6E2BA">
      <w:start w:val="1"/>
      <w:numFmt w:val="lowerLetter"/>
      <w:lvlText w:val="%1)"/>
      <w:lvlJc w:val="left"/>
      <w:pPr>
        <w:tabs>
          <w:tab w:val="num" w:pos="1200"/>
        </w:tabs>
        <w:ind w:left="1200" w:hanging="360"/>
      </w:pPr>
      <w:rPr>
        <w:rFonts w:hint="default"/>
      </w:rPr>
    </w:lvl>
    <w:lvl w:ilvl="1" w:tplc="080C0019" w:tentative="1">
      <w:start w:val="1"/>
      <w:numFmt w:val="lowerLetter"/>
      <w:lvlText w:val="%2."/>
      <w:lvlJc w:val="left"/>
      <w:pPr>
        <w:tabs>
          <w:tab w:val="num" w:pos="1430"/>
        </w:tabs>
        <w:ind w:left="1430" w:hanging="360"/>
      </w:pPr>
    </w:lvl>
    <w:lvl w:ilvl="2" w:tplc="080C001B" w:tentative="1">
      <w:start w:val="1"/>
      <w:numFmt w:val="lowerRoman"/>
      <w:lvlText w:val="%3."/>
      <w:lvlJc w:val="right"/>
      <w:pPr>
        <w:tabs>
          <w:tab w:val="num" w:pos="2150"/>
        </w:tabs>
        <w:ind w:left="2150" w:hanging="180"/>
      </w:pPr>
    </w:lvl>
    <w:lvl w:ilvl="3" w:tplc="080C000F" w:tentative="1">
      <w:start w:val="1"/>
      <w:numFmt w:val="decimal"/>
      <w:lvlText w:val="%4."/>
      <w:lvlJc w:val="left"/>
      <w:pPr>
        <w:tabs>
          <w:tab w:val="num" w:pos="2870"/>
        </w:tabs>
        <w:ind w:left="2870" w:hanging="360"/>
      </w:pPr>
    </w:lvl>
    <w:lvl w:ilvl="4" w:tplc="080C0019" w:tentative="1">
      <w:start w:val="1"/>
      <w:numFmt w:val="lowerLetter"/>
      <w:lvlText w:val="%5."/>
      <w:lvlJc w:val="left"/>
      <w:pPr>
        <w:tabs>
          <w:tab w:val="num" w:pos="3590"/>
        </w:tabs>
        <w:ind w:left="3590" w:hanging="360"/>
      </w:pPr>
    </w:lvl>
    <w:lvl w:ilvl="5" w:tplc="080C001B" w:tentative="1">
      <w:start w:val="1"/>
      <w:numFmt w:val="lowerRoman"/>
      <w:lvlText w:val="%6."/>
      <w:lvlJc w:val="right"/>
      <w:pPr>
        <w:tabs>
          <w:tab w:val="num" w:pos="4310"/>
        </w:tabs>
        <w:ind w:left="4310" w:hanging="180"/>
      </w:pPr>
    </w:lvl>
    <w:lvl w:ilvl="6" w:tplc="080C000F" w:tentative="1">
      <w:start w:val="1"/>
      <w:numFmt w:val="decimal"/>
      <w:lvlText w:val="%7."/>
      <w:lvlJc w:val="left"/>
      <w:pPr>
        <w:tabs>
          <w:tab w:val="num" w:pos="5030"/>
        </w:tabs>
        <w:ind w:left="5030" w:hanging="360"/>
      </w:pPr>
    </w:lvl>
    <w:lvl w:ilvl="7" w:tplc="080C0019" w:tentative="1">
      <w:start w:val="1"/>
      <w:numFmt w:val="lowerLetter"/>
      <w:lvlText w:val="%8."/>
      <w:lvlJc w:val="left"/>
      <w:pPr>
        <w:tabs>
          <w:tab w:val="num" w:pos="5750"/>
        </w:tabs>
        <w:ind w:left="5750" w:hanging="360"/>
      </w:pPr>
    </w:lvl>
    <w:lvl w:ilvl="8" w:tplc="080C001B" w:tentative="1">
      <w:start w:val="1"/>
      <w:numFmt w:val="lowerRoman"/>
      <w:lvlText w:val="%9."/>
      <w:lvlJc w:val="right"/>
      <w:pPr>
        <w:tabs>
          <w:tab w:val="num" w:pos="6470"/>
        </w:tabs>
        <w:ind w:left="6470" w:hanging="180"/>
      </w:pPr>
    </w:lvl>
  </w:abstractNum>
  <w:abstractNum w:abstractNumId="76" w15:restartNumberingAfterBreak="0">
    <w:nsid w:val="4DEA5057"/>
    <w:multiLevelType w:val="singleLevel"/>
    <w:tmpl w:val="6792BDB4"/>
    <w:lvl w:ilvl="0">
      <w:start w:val="1"/>
      <w:numFmt w:val="decimal"/>
      <w:lvlText w:val="%1)"/>
      <w:lvlJc w:val="left"/>
      <w:pPr>
        <w:tabs>
          <w:tab w:val="num" w:pos="397"/>
        </w:tabs>
        <w:ind w:left="397" w:hanging="397"/>
      </w:pPr>
      <w:rPr>
        <w:rFonts w:cs="Times New Roman"/>
      </w:rPr>
    </w:lvl>
  </w:abstractNum>
  <w:abstractNum w:abstractNumId="77" w15:restartNumberingAfterBreak="0">
    <w:nsid w:val="4EC22889"/>
    <w:multiLevelType w:val="hybridMultilevel"/>
    <w:tmpl w:val="0C7A2884"/>
    <w:lvl w:ilvl="0" w:tplc="0D50F7C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8" w15:restartNumberingAfterBreak="0">
    <w:nsid w:val="5115673B"/>
    <w:multiLevelType w:val="hybridMultilevel"/>
    <w:tmpl w:val="ECAC16A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80" w15:restartNumberingAfterBreak="0">
    <w:nsid w:val="51D1183C"/>
    <w:multiLevelType w:val="singleLevel"/>
    <w:tmpl w:val="6792BDB4"/>
    <w:lvl w:ilvl="0">
      <w:start w:val="1"/>
      <w:numFmt w:val="decimal"/>
      <w:lvlText w:val="%1)"/>
      <w:lvlJc w:val="left"/>
      <w:pPr>
        <w:tabs>
          <w:tab w:val="num" w:pos="397"/>
        </w:tabs>
        <w:ind w:left="397" w:hanging="397"/>
      </w:pPr>
      <w:rPr>
        <w:rFonts w:cs="Times New Roman"/>
      </w:rPr>
    </w:lvl>
  </w:abstractNum>
  <w:abstractNum w:abstractNumId="81" w15:restartNumberingAfterBreak="0">
    <w:nsid w:val="528A369B"/>
    <w:multiLevelType w:val="hybridMultilevel"/>
    <w:tmpl w:val="0DB68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83" w15:restartNumberingAfterBreak="0">
    <w:nsid w:val="584D5165"/>
    <w:multiLevelType w:val="hybridMultilevel"/>
    <w:tmpl w:val="A1A6CB6C"/>
    <w:lvl w:ilvl="0" w:tplc="04150011">
      <w:start w:val="1"/>
      <w:numFmt w:val="decimal"/>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84" w15:restartNumberingAfterBreak="0">
    <w:nsid w:val="595148CB"/>
    <w:multiLevelType w:val="singleLevel"/>
    <w:tmpl w:val="6792BDB4"/>
    <w:lvl w:ilvl="0">
      <w:start w:val="1"/>
      <w:numFmt w:val="decimal"/>
      <w:lvlText w:val="%1)"/>
      <w:lvlJc w:val="left"/>
      <w:pPr>
        <w:tabs>
          <w:tab w:val="num" w:pos="397"/>
        </w:tabs>
        <w:ind w:left="397" w:hanging="397"/>
      </w:pPr>
      <w:rPr>
        <w:rFonts w:cs="Times New Roman"/>
      </w:rPr>
    </w:lvl>
  </w:abstractNum>
  <w:abstractNum w:abstractNumId="85" w15:restartNumberingAfterBreak="0">
    <w:nsid w:val="59E143D4"/>
    <w:multiLevelType w:val="hybridMultilevel"/>
    <w:tmpl w:val="B30A1830"/>
    <w:lvl w:ilvl="0" w:tplc="25EAFB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A6522D9"/>
    <w:multiLevelType w:val="hybridMultilevel"/>
    <w:tmpl w:val="D6121A04"/>
    <w:lvl w:ilvl="0" w:tplc="E57E92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5BCB499F"/>
    <w:multiLevelType w:val="singleLevel"/>
    <w:tmpl w:val="6792BDB4"/>
    <w:lvl w:ilvl="0">
      <w:start w:val="1"/>
      <w:numFmt w:val="decimal"/>
      <w:lvlText w:val="%1)"/>
      <w:lvlJc w:val="left"/>
      <w:pPr>
        <w:tabs>
          <w:tab w:val="num" w:pos="397"/>
        </w:tabs>
        <w:ind w:left="397" w:hanging="397"/>
      </w:pPr>
      <w:rPr>
        <w:rFonts w:cs="Times New Roman"/>
      </w:rPr>
    </w:lvl>
  </w:abstractNum>
  <w:abstractNum w:abstractNumId="89" w15:restartNumberingAfterBreak="0">
    <w:nsid w:val="61C765F9"/>
    <w:multiLevelType w:val="hybridMultilevel"/>
    <w:tmpl w:val="EDF2F94E"/>
    <w:lvl w:ilvl="0" w:tplc="CAEC5E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227CEB"/>
    <w:multiLevelType w:val="singleLevel"/>
    <w:tmpl w:val="6792BDB4"/>
    <w:lvl w:ilvl="0">
      <w:start w:val="1"/>
      <w:numFmt w:val="decimal"/>
      <w:lvlText w:val="%1)"/>
      <w:lvlJc w:val="left"/>
      <w:pPr>
        <w:tabs>
          <w:tab w:val="num" w:pos="397"/>
        </w:tabs>
        <w:ind w:left="397" w:hanging="397"/>
      </w:pPr>
      <w:rPr>
        <w:rFonts w:cs="Times New Roman"/>
      </w:rPr>
    </w:lvl>
  </w:abstractNum>
  <w:abstractNum w:abstractNumId="91" w15:restartNumberingAfterBreak="0">
    <w:nsid w:val="630913DB"/>
    <w:multiLevelType w:val="hybridMultilevel"/>
    <w:tmpl w:val="69D8F956"/>
    <w:lvl w:ilvl="0" w:tplc="B4B61C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93" w15:restartNumberingAfterBreak="0">
    <w:nsid w:val="65640C82"/>
    <w:multiLevelType w:val="singleLevel"/>
    <w:tmpl w:val="6792BDB4"/>
    <w:lvl w:ilvl="0">
      <w:start w:val="1"/>
      <w:numFmt w:val="decimal"/>
      <w:lvlText w:val="%1)"/>
      <w:lvlJc w:val="left"/>
      <w:pPr>
        <w:tabs>
          <w:tab w:val="num" w:pos="397"/>
        </w:tabs>
        <w:ind w:left="397" w:hanging="397"/>
      </w:pPr>
      <w:rPr>
        <w:rFonts w:cs="Times New Roman"/>
      </w:rPr>
    </w:lvl>
  </w:abstractNum>
  <w:abstractNum w:abstractNumId="94" w15:restartNumberingAfterBreak="0">
    <w:nsid w:val="659714FD"/>
    <w:multiLevelType w:val="singleLevel"/>
    <w:tmpl w:val="6792BDB4"/>
    <w:lvl w:ilvl="0">
      <w:start w:val="1"/>
      <w:numFmt w:val="decimal"/>
      <w:lvlText w:val="%1)"/>
      <w:lvlJc w:val="left"/>
      <w:pPr>
        <w:tabs>
          <w:tab w:val="num" w:pos="397"/>
        </w:tabs>
        <w:ind w:left="397" w:hanging="397"/>
      </w:pPr>
      <w:rPr>
        <w:rFonts w:cs="Times New Roman"/>
      </w:rPr>
    </w:lvl>
  </w:abstractNum>
  <w:abstractNum w:abstractNumId="95" w15:restartNumberingAfterBreak="0">
    <w:nsid w:val="661F09A4"/>
    <w:multiLevelType w:val="hybridMultilevel"/>
    <w:tmpl w:val="316443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70A419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97" w15:restartNumberingAfterBreak="0">
    <w:nsid w:val="67240AE2"/>
    <w:multiLevelType w:val="singleLevel"/>
    <w:tmpl w:val="6792BDB4"/>
    <w:lvl w:ilvl="0">
      <w:start w:val="1"/>
      <w:numFmt w:val="decimal"/>
      <w:lvlText w:val="%1)"/>
      <w:lvlJc w:val="left"/>
      <w:pPr>
        <w:tabs>
          <w:tab w:val="num" w:pos="397"/>
        </w:tabs>
        <w:ind w:left="397" w:hanging="397"/>
      </w:pPr>
      <w:rPr>
        <w:rFonts w:cs="Times New Roman"/>
      </w:rPr>
    </w:lvl>
  </w:abstractNum>
  <w:abstractNum w:abstractNumId="98" w15:restartNumberingAfterBreak="0">
    <w:nsid w:val="68F717BB"/>
    <w:multiLevelType w:val="hybridMultilevel"/>
    <w:tmpl w:val="83C49580"/>
    <w:lvl w:ilvl="0" w:tplc="3DFA2680">
      <w:start w:val="1"/>
      <w:numFmt w:val="decimal"/>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99" w15:restartNumberingAfterBreak="0">
    <w:nsid w:val="69110029"/>
    <w:multiLevelType w:val="hybridMultilevel"/>
    <w:tmpl w:val="91DE81B8"/>
    <w:lvl w:ilvl="0" w:tplc="F06C27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3B5C20"/>
    <w:multiLevelType w:val="singleLevel"/>
    <w:tmpl w:val="CCA6AB2E"/>
    <w:name w:val="List Bullet 2"/>
    <w:lvl w:ilvl="0">
      <w:start w:val="1"/>
      <w:numFmt w:val="bullet"/>
      <w:lvlRestart w:val="0"/>
      <w:pStyle w:val="Tiret1"/>
      <w:lvlText w:val="–"/>
      <w:lvlJc w:val="left"/>
      <w:pPr>
        <w:tabs>
          <w:tab w:val="num" w:pos="1417"/>
        </w:tabs>
        <w:ind w:left="1417" w:hanging="567"/>
      </w:pPr>
    </w:lvl>
  </w:abstractNum>
  <w:abstractNum w:abstractNumId="101" w15:restartNumberingAfterBreak="0">
    <w:nsid w:val="69F06F57"/>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02" w15:restartNumberingAfterBreak="0">
    <w:nsid w:val="6A5B70C7"/>
    <w:multiLevelType w:val="hybridMultilevel"/>
    <w:tmpl w:val="170A2E6E"/>
    <w:lvl w:ilvl="0" w:tplc="EB2EFC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BBF5B53"/>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05" w15:restartNumberingAfterBreak="0">
    <w:nsid w:val="6BE3209B"/>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06" w15:restartNumberingAfterBreak="0">
    <w:nsid w:val="6C583D6F"/>
    <w:multiLevelType w:val="hybridMultilevel"/>
    <w:tmpl w:val="4C167880"/>
    <w:lvl w:ilvl="0" w:tplc="34E6C5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D47189E"/>
    <w:multiLevelType w:val="hybridMultilevel"/>
    <w:tmpl w:val="2BB63D7C"/>
    <w:lvl w:ilvl="0" w:tplc="43EC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E6D2D82"/>
    <w:multiLevelType w:val="hybridMultilevel"/>
    <w:tmpl w:val="24D42A1E"/>
    <w:name w:val="Tiret 122"/>
    <w:lvl w:ilvl="0" w:tplc="15F6E2BA">
      <w:start w:val="1"/>
      <w:numFmt w:val="lowerLetter"/>
      <w:lvlText w:val="%1)"/>
      <w:lvlJc w:val="left"/>
      <w:pPr>
        <w:tabs>
          <w:tab w:val="num" w:pos="1210"/>
        </w:tabs>
        <w:ind w:left="1210" w:hanging="360"/>
      </w:pPr>
      <w:rPr>
        <w:rFonts w:hint="default"/>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110"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11" w15:restartNumberingAfterBreak="0">
    <w:nsid w:val="754F2DD7"/>
    <w:multiLevelType w:val="hybridMultilevel"/>
    <w:tmpl w:val="A352F37A"/>
    <w:lvl w:ilvl="0" w:tplc="2CC29C0A">
      <w:start w:val="2"/>
      <w:numFmt w:val="lowerLetter"/>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113"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8022E6D"/>
    <w:multiLevelType w:val="hybridMultilevel"/>
    <w:tmpl w:val="940E81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5" w15:restartNumberingAfterBreak="0">
    <w:nsid w:val="7C644DFA"/>
    <w:multiLevelType w:val="hybridMultilevel"/>
    <w:tmpl w:val="859C50B2"/>
    <w:name w:val="Tiret 12222"/>
    <w:lvl w:ilvl="0" w:tplc="15F6E2BA">
      <w:start w:val="1"/>
      <w:numFmt w:val="lowerLetter"/>
      <w:lvlText w:val="%1)"/>
      <w:lvlJc w:val="left"/>
      <w:pPr>
        <w:tabs>
          <w:tab w:val="num" w:pos="1210"/>
        </w:tabs>
        <w:ind w:left="1210" w:hanging="360"/>
      </w:pPr>
      <w:rPr>
        <w:rFonts w:hint="default"/>
      </w:rPr>
    </w:lvl>
    <w:lvl w:ilvl="1" w:tplc="080C0019" w:tentative="1">
      <w:start w:val="1"/>
      <w:numFmt w:val="lowerLetter"/>
      <w:lvlText w:val="%2."/>
      <w:lvlJc w:val="left"/>
      <w:pPr>
        <w:tabs>
          <w:tab w:val="num" w:pos="1440"/>
        </w:tabs>
        <w:ind w:left="1440" w:hanging="360"/>
      </w:pPr>
    </w:lvl>
    <w:lvl w:ilvl="2" w:tplc="080C001B" w:tentative="1">
      <w:start w:val="1"/>
      <w:numFmt w:val="lowerRoman"/>
      <w:lvlText w:val="%3."/>
      <w:lvlJc w:val="right"/>
      <w:pPr>
        <w:tabs>
          <w:tab w:val="num" w:pos="2160"/>
        </w:tabs>
        <w:ind w:left="2160" w:hanging="180"/>
      </w:pPr>
    </w:lvl>
    <w:lvl w:ilvl="3" w:tplc="080C000F" w:tentative="1">
      <w:start w:val="1"/>
      <w:numFmt w:val="decimal"/>
      <w:lvlText w:val="%4."/>
      <w:lvlJc w:val="left"/>
      <w:pPr>
        <w:tabs>
          <w:tab w:val="num" w:pos="2880"/>
        </w:tabs>
        <w:ind w:left="2880" w:hanging="360"/>
      </w:pPr>
    </w:lvl>
    <w:lvl w:ilvl="4" w:tplc="080C0019" w:tentative="1">
      <w:start w:val="1"/>
      <w:numFmt w:val="lowerLetter"/>
      <w:lvlText w:val="%5."/>
      <w:lvlJc w:val="left"/>
      <w:pPr>
        <w:tabs>
          <w:tab w:val="num" w:pos="3600"/>
        </w:tabs>
        <w:ind w:left="3600" w:hanging="360"/>
      </w:pPr>
    </w:lvl>
    <w:lvl w:ilvl="5" w:tplc="080C001B" w:tentative="1">
      <w:start w:val="1"/>
      <w:numFmt w:val="lowerRoman"/>
      <w:lvlText w:val="%6."/>
      <w:lvlJc w:val="right"/>
      <w:pPr>
        <w:tabs>
          <w:tab w:val="num" w:pos="4320"/>
        </w:tabs>
        <w:ind w:left="4320" w:hanging="180"/>
      </w:pPr>
    </w:lvl>
    <w:lvl w:ilvl="6" w:tplc="080C000F" w:tentative="1">
      <w:start w:val="1"/>
      <w:numFmt w:val="decimal"/>
      <w:lvlText w:val="%7."/>
      <w:lvlJc w:val="left"/>
      <w:pPr>
        <w:tabs>
          <w:tab w:val="num" w:pos="5040"/>
        </w:tabs>
        <w:ind w:left="5040" w:hanging="360"/>
      </w:pPr>
    </w:lvl>
    <w:lvl w:ilvl="7" w:tplc="080C0019" w:tentative="1">
      <w:start w:val="1"/>
      <w:numFmt w:val="lowerLetter"/>
      <w:lvlText w:val="%8."/>
      <w:lvlJc w:val="left"/>
      <w:pPr>
        <w:tabs>
          <w:tab w:val="num" w:pos="5760"/>
        </w:tabs>
        <w:ind w:left="5760" w:hanging="360"/>
      </w:pPr>
    </w:lvl>
    <w:lvl w:ilvl="8" w:tplc="080C001B" w:tentative="1">
      <w:start w:val="1"/>
      <w:numFmt w:val="lowerRoman"/>
      <w:lvlText w:val="%9."/>
      <w:lvlJc w:val="right"/>
      <w:pPr>
        <w:tabs>
          <w:tab w:val="num" w:pos="6480"/>
        </w:tabs>
        <w:ind w:left="6480" w:hanging="180"/>
      </w:pPr>
    </w:lvl>
  </w:abstractNum>
  <w:abstractNum w:abstractNumId="116" w15:restartNumberingAfterBreak="0">
    <w:nsid w:val="7CDF581F"/>
    <w:multiLevelType w:val="hybridMultilevel"/>
    <w:tmpl w:val="0C521764"/>
    <w:lvl w:ilvl="0" w:tplc="BC8248C8">
      <w:start w:val="1"/>
      <w:numFmt w:val="decimal"/>
      <w:lvlText w:val="%1)"/>
      <w:lvlJc w:val="left"/>
      <w:pPr>
        <w:ind w:left="1212"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17" w15:restartNumberingAfterBreak="0">
    <w:nsid w:val="7DA730D6"/>
    <w:multiLevelType w:val="hybridMultilevel"/>
    <w:tmpl w:val="B700F8E6"/>
    <w:lvl w:ilvl="0" w:tplc="28CEEAAE">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num w:numId="1" w16cid:durableId="541941953">
    <w:abstractNumId w:val="42"/>
  </w:num>
  <w:num w:numId="2" w16cid:durableId="1614939792">
    <w:abstractNumId w:val="100"/>
  </w:num>
  <w:num w:numId="3" w16cid:durableId="771508139">
    <w:abstractNumId w:val="24"/>
  </w:num>
  <w:num w:numId="4" w16cid:durableId="1911765102">
    <w:abstractNumId w:val="41"/>
  </w:num>
  <w:num w:numId="5" w16cid:durableId="1821456378">
    <w:abstractNumId w:val="11"/>
  </w:num>
  <w:num w:numId="6" w16cid:durableId="1491561494">
    <w:abstractNumId w:val="61"/>
  </w:num>
  <w:num w:numId="7" w16cid:durableId="1558589528">
    <w:abstractNumId w:val="57"/>
  </w:num>
  <w:num w:numId="8" w16cid:durableId="1494683382">
    <w:abstractNumId w:val="112"/>
  </w:num>
  <w:num w:numId="9" w16cid:durableId="577402043">
    <w:abstractNumId w:val="92"/>
  </w:num>
  <w:num w:numId="10" w16cid:durableId="1997370370">
    <w:abstractNumId w:val="29"/>
  </w:num>
  <w:num w:numId="11" w16cid:durableId="1298803227">
    <w:abstractNumId w:val="12"/>
  </w:num>
  <w:num w:numId="12" w16cid:durableId="187529321">
    <w:abstractNumId w:val="38"/>
  </w:num>
  <w:num w:numId="13" w16cid:durableId="959259055">
    <w:abstractNumId w:val="69"/>
  </w:num>
  <w:num w:numId="14" w16cid:durableId="1687900283">
    <w:abstractNumId w:val="39"/>
  </w:num>
  <w:num w:numId="15" w16cid:durableId="1311128635">
    <w:abstractNumId w:val="8"/>
  </w:num>
  <w:num w:numId="16" w16cid:durableId="1653868092">
    <w:abstractNumId w:val="3"/>
  </w:num>
  <w:num w:numId="17" w16cid:durableId="1476678274">
    <w:abstractNumId w:val="2"/>
  </w:num>
  <w:num w:numId="18" w16cid:durableId="451477995">
    <w:abstractNumId w:val="1"/>
  </w:num>
  <w:num w:numId="19" w16cid:durableId="852378070">
    <w:abstractNumId w:val="0"/>
  </w:num>
  <w:num w:numId="20" w16cid:durableId="9836224">
    <w:abstractNumId w:val="9"/>
  </w:num>
  <w:num w:numId="21" w16cid:durableId="1765614814">
    <w:abstractNumId w:val="7"/>
  </w:num>
  <w:num w:numId="22" w16cid:durableId="365982896">
    <w:abstractNumId w:val="6"/>
  </w:num>
  <w:num w:numId="23" w16cid:durableId="1345205725">
    <w:abstractNumId w:val="5"/>
  </w:num>
  <w:num w:numId="24" w16cid:durableId="268701494">
    <w:abstractNumId w:val="4"/>
  </w:num>
  <w:num w:numId="25" w16cid:durableId="942222874">
    <w:abstractNumId w:val="107"/>
  </w:num>
  <w:num w:numId="26" w16cid:durableId="1640917369">
    <w:abstractNumId w:val="66"/>
  </w:num>
  <w:num w:numId="27" w16cid:durableId="366761506">
    <w:abstractNumId w:val="113"/>
  </w:num>
  <w:num w:numId="28" w16cid:durableId="455953174">
    <w:abstractNumId w:val="103"/>
  </w:num>
  <w:num w:numId="29" w16cid:durableId="1206676005">
    <w:abstractNumId w:val="43"/>
  </w:num>
  <w:num w:numId="30" w16cid:durableId="1776317398">
    <w:abstractNumId w:val="15"/>
  </w:num>
  <w:num w:numId="31" w16cid:durableId="747655765">
    <w:abstractNumId w:val="87"/>
  </w:num>
  <w:num w:numId="32" w16cid:durableId="1112818579">
    <w:abstractNumId w:val="53"/>
  </w:num>
  <w:num w:numId="33" w16cid:durableId="374433421">
    <w:abstractNumId w:val="40"/>
  </w:num>
  <w:num w:numId="34" w16cid:durableId="202596729">
    <w:abstractNumId w:val="55"/>
  </w:num>
  <w:num w:numId="35" w16cid:durableId="902374570">
    <w:abstractNumId w:val="71"/>
  </w:num>
  <w:num w:numId="36" w16cid:durableId="1141653850">
    <w:abstractNumId w:val="60"/>
  </w:num>
  <w:num w:numId="37" w16cid:durableId="1634873586">
    <w:abstractNumId w:val="25"/>
  </w:num>
  <w:num w:numId="38" w16cid:durableId="1574118470">
    <w:abstractNumId w:val="82"/>
  </w:num>
  <w:num w:numId="39" w16cid:durableId="1094590050">
    <w:abstractNumId w:val="79"/>
  </w:num>
  <w:num w:numId="40" w16cid:durableId="1184055554">
    <w:abstractNumId w:val="54"/>
  </w:num>
  <w:num w:numId="41" w16cid:durableId="574127243">
    <w:abstractNumId w:val="110"/>
  </w:num>
  <w:num w:numId="42" w16cid:durableId="941914601">
    <w:abstractNumId w:val="22"/>
  </w:num>
  <w:num w:numId="43" w16cid:durableId="927301511">
    <w:abstractNumId w:val="95"/>
  </w:num>
  <w:num w:numId="44" w16cid:durableId="785543872">
    <w:abstractNumId w:val="19"/>
  </w:num>
  <w:num w:numId="45" w16cid:durableId="95757856">
    <w:abstractNumId w:val="81"/>
  </w:num>
  <w:num w:numId="46" w16cid:durableId="1556088931">
    <w:abstractNumId w:val="64"/>
  </w:num>
  <w:num w:numId="47" w16cid:durableId="10815640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7443045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29173767">
    <w:abstractNumId w:val="20"/>
  </w:num>
  <w:num w:numId="50" w16cid:durableId="735665035">
    <w:abstractNumId w:val="63"/>
  </w:num>
  <w:num w:numId="51" w16cid:durableId="723799619">
    <w:abstractNumId w:val="78"/>
  </w:num>
  <w:num w:numId="52" w16cid:durableId="826634778">
    <w:abstractNumId w:val="74"/>
  </w:num>
  <w:num w:numId="53" w16cid:durableId="469784603">
    <w:abstractNumId w:val="65"/>
  </w:num>
  <w:num w:numId="54" w16cid:durableId="1600024143">
    <w:abstractNumId w:val="106"/>
  </w:num>
  <w:num w:numId="55" w16cid:durableId="260375240">
    <w:abstractNumId w:val="34"/>
  </w:num>
  <w:num w:numId="56" w16cid:durableId="1844853438">
    <w:abstractNumId w:val="49"/>
  </w:num>
  <w:num w:numId="57" w16cid:durableId="1176337585">
    <w:abstractNumId w:val="56"/>
  </w:num>
  <w:num w:numId="58" w16cid:durableId="1906141197">
    <w:abstractNumId w:val="68"/>
  </w:num>
  <w:num w:numId="59" w16cid:durableId="14983067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12696716">
    <w:abstractNumId w:val="59"/>
  </w:num>
  <w:num w:numId="61" w16cid:durableId="1930657667">
    <w:abstractNumId w:val="51"/>
  </w:num>
  <w:num w:numId="62" w16cid:durableId="653873141">
    <w:abstractNumId w:val="73"/>
  </w:num>
  <w:num w:numId="63" w16cid:durableId="858737049">
    <w:abstractNumId w:val="91"/>
  </w:num>
  <w:num w:numId="64" w16cid:durableId="986860956">
    <w:abstractNumId w:val="85"/>
  </w:num>
  <w:num w:numId="65" w16cid:durableId="687413493">
    <w:abstractNumId w:val="67"/>
  </w:num>
  <w:num w:numId="66" w16cid:durableId="580262745">
    <w:abstractNumId w:val="99"/>
  </w:num>
  <w:num w:numId="67" w16cid:durableId="1573351185">
    <w:abstractNumId w:val="33"/>
  </w:num>
  <w:num w:numId="68" w16cid:durableId="592398550">
    <w:abstractNumId w:val="89"/>
  </w:num>
  <w:num w:numId="69" w16cid:durableId="1906211696">
    <w:abstractNumId w:val="46"/>
  </w:num>
  <w:num w:numId="70" w16cid:durableId="1221281493">
    <w:abstractNumId w:val="116"/>
  </w:num>
  <w:num w:numId="71" w16cid:durableId="744495227">
    <w:abstractNumId w:val="102"/>
  </w:num>
  <w:num w:numId="72" w16cid:durableId="1687318314">
    <w:abstractNumId w:val="108"/>
  </w:num>
  <w:num w:numId="73" w16cid:durableId="1549337471">
    <w:abstractNumId w:val="117"/>
  </w:num>
  <w:num w:numId="74" w16cid:durableId="1359160167">
    <w:abstractNumId w:val="86"/>
  </w:num>
  <w:num w:numId="75" w16cid:durableId="1378815471">
    <w:abstractNumId w:val="17"/>
  </w:num>
  <w:num w:numId="76" w16cid:durableId="691225883">
    <w:abstractNumId w:val="77"/>
  </w:num>
  <w:num w:numId="77" w16cid:durableId="1321696173">
    <w:abstractNumId w:val="50"/>
  </w:num>
  <w:num w:numId="78" w16cid:durableId="1911306924">
    <w:abstractNumId w:val="23"/>
  </w:num>
  <w:num w:numId="79" w16cid:durableId="479275191">
    <w:abstractNumId w:val="98"/>
  </w:num>
  <w:num w:numId="80" w16cid:durableId="906577397">
    <w:abstractNumId w:val="35"/>
  </w:num>
  <w:num w:numId="81" w16cid:durableId="96024648">
    <w:abstractNumId w:val="111"/>
  </w:num>
  <w:num w:numId="82" w16cid:durableId="1701588570">
    <w:abstractNumId w:val="10"/>
  </w:num>
  <w:num w:numId="83" w16cid:durableId="1589801385">
    <w:abstractNumId w:val="83"/>
  </w:num>
  <w:num w:numId="84" w16cid:durableId="919413009">
    <w:abstractNumId w:val="36"/>
  </w:num>
  <w:num w:numId="85" w16cid:durableId="1383216128">
    <w:abstractNumId w:val="27"/>
  </w:num>
  <w:num w:numId="86" w16cid:durableId="1704094696">
    <w:abstractNumId w:val="94"/>
  </w:num>
  <w:num w:numId="87" w16cid:durableId="451948345">
    <w:abstractNumId w:val="101"/>
  </w:num>
  <w:num w:numId="88" w16cid:durableId="8484628">
    <w:abstractNumId w:val="26"/>
  </w:num>
  <w:num w:numId="89" w16cid:durableId="368648451">
    <w:abstractNumId w:val="48"/>
  </w:num>
  <w:num w:numId="90" w16cid:durableId="1555656132">
    <w:abstractNumId w:val="84"/>
  </w:num>
  <w:num w:numId="91" w16cid:durableId="2102867705">
    <w:abstractNumId w:val="58"/>
  </w:num>
  <w:num w:numId="92" w16cid:durableId="1803570179">
    <w:abstractNumId w:val="18"/>
  </w:num>
  <w:num w:numId="93" w16cid:durableId="1314525291">
    <w:abstractNumId w:val="104"/>
  </w:num>
  <w:num w:numId="94" w16cid:durableId="656156544">
    <w:abstractNumId w:val="37"/>
  </w:num>
  <w:num w:numId="95" w16cid:durableId="778641956">
    <w:abstractNumId w:val="72"/>
  </w:num>
  <w:num w:numId="96" w16cid:durableId="1517883519">
    <w:abstractNumId w:val="45"/>
  </w:num>
  <w:num w:numId="97" w16cid:durableId="371150483">
    <w:abstractNumId w:val="32"/>
  </w:num>
  <w:num w:numId="98" w16cid:durableId="219948102">
    <w:abstractNumId w:val="105"/>
  </w:num>
  <w:num w:numId="99" w16cid:durableId="1076703448">
    <w:abstractNumId w:val="96"/>
  </w:num>
  <w:num w:numId="100" w16cid:durableId="1739740608">
    <w:abstractNumId w:val="76"/>
  </w:num>
  <w:num w:numId="101" w16cid:durableId="1892501274">
    <w:abstractNumId w:val="80"/>
  </w:num>
  <w:num w:numId="102" w16cid:durableId="1299409729">
    <w:abstractNumId w:val="14"/>
  </w:num>
  <w:num w:numId="103" w16cid:durableId="447702714">
    <w:abstractNumId w:val="52"/>
  </w:num>
  <w:num w:numId="104" w16cid:durableId="86511774">
    <w:abstractNumId w:val="30"/>
  </w:num>
  <w:num w:numId="105" w16cid:durableId="263848729">
    <w:abstractNumId w:val="31"/>
  </w:num>
  <w:num w:numId="106" w16cid:durableId="16784822">
    <w:abstractNumId w:val="44"/>
  </w:num>
  <w:num w:numId="107" w16cid:durableId="877358051">
    <w:abstractNumId w:val="97"/>
  </w:num>
  <w:num w:numId="108" w16cid:durableId="108134728">
    <w:abstractNumId w:val="21"/>
  </w:num>
  <w:num w:numId="109" w16cid:durableId="135149629">
    <w:abstractNumId w:val="90"/>
  </w:num>
  <w:num w:numId="110" w16cid:durableId="286089691">
    <w:abstractNumId w:val="93"/>
  </w:num>
  <w:num w:numId="111" w16cid:durableId="180946100">
    <w:abstractNumId w:val="47"/>
  </w:num>
  <w:num w:numId="112" w16cid:durableId="955408254">
    <w:abstractNumId w:val="70"/>
  </w:num>
  <w:num w:numId="113" w16cid:durableId="536550317">
    <w:abstractNumId w:val="88"/>
  </w:num>
  <w:num w:numId="114" w16cid:durableId="2976490">
    <w:abstractNumId w:val="62"/>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3D6"/>
    <w:rsid w:val="00003531"/>
    <w:rsid w:val="00003CFA"/>
    <w:rsid w:val="00003DB2"/>
    <w:rsid w:val="0000555B"/>
    <w:rsid w:val="00007E94"/>
    <w:rsid w:val="000119F7"/>
    <w:rsid w:val="00011E3C"/>
    <w:rsid w:val="00011F52"/>
    <w:rsid w:val="00026646"/>
    <w:rsid w:val="0002678C"/>
    <w:rsid w:val="00030CD5"/>
    <w:rsid w:val="00036B18"/>
    <w:rsid w:val="00044246"/>
    <w:rsid w:val="00044CBE"/>
    <w:rsid w:val="00047456"/>
    <w:rsid w:val="00055964"/>
    <w:rsid w:val="00056B49"/>
    <w:rsid w:val="0006121A"/>
    <w:rsid w:val="00062D27"/>
    <w:rsid w:val="00063754"/>
    <w:rsid w:val="000672E7"/>
    <w:rsid w:val="000675B7"/>
    <w:rsid w:val="00072F84"/>
    <w:rsid w:val="0007387C"/>
    <w:rsid w:val="00077D74"/>
    <w:rsid w:val="00081B6F"/>
    <w:rsid w:val="000917AC"/>
    <w:rsid w:val="00096CB7"/>
    <w:rsid w:val="000A03ED"/>
    <w:rsid w:val="000A24F1"/>
    <w:rsid w:val="000B0741"/>
    <w:rsid w:val="000B15B8"/>
    <w:rsid w:val="000C0C91"/>
    <w:rsid w:val="000C200E"/>
    <w:rsid w:val="000C6E33"/>
    <w:rsid w:val="000D3FEA"/>
    <w:rsid w:val="000E1F99"/>
    <w:rsid w:val="000E24C7"/>
    <w:rsid w:val="000E2E7E"/>
    <w:rsid w:val="000E3760"/>
    <w:rsid w:val="000E4743"/>
    <w:rsid w:val="000F1FDF"/>
    <w:rsid w:val="0010077D"/>
    <w:rsid w:val="0010368F"/>
    <w:rsid w:val="001130D5"/>
    <w:rsid w:val="001167F3"/>
    <w:rsid w:val="0012324B"/>
    <w:rsid w:val="001254C4"/>
    <w:rsid w:val="00131A87"/>
    <w:rsid w:val="00132CC1"/>
    <w:rsid w:val="0014117E"/>
    <w:rsid w:val="00150EEF"/>
    <w:rsid w:val="00154F78"/>
    <w:rsid w:val="001604E3"/>
    <w:rsid w:val="00173415"/>
    <w:rsid w:val="00173EF1"/>
    <w:rsid w:val="00180C61"/>
    <w:rsid w:val="00183E4E"/>
    <w:rsid w:val="00197F2B"/>
    <w:rsid w:val="001A38AB"/>
    <w:rsid w:val="001A3948"/>
    <w:rsid w:val="001A3A79"/>
    <w:rsid w:val="001A6139"/>
    <w:rsid w:val="001B422A"/>
    <w:rsid w:val="001B4429"/>
    <w:rsid w:val="001B5EAF"/>
    <w:rsid w:val="001B62AE"/>
    <w:rsid w:val="001D12B1"/>
    <w:rsid w:val="001D3114"/>
    <w:rsid w:val="001D504F"/>
    <w:rsid w:val="001D7A11"/>
    <w:rsid w:val="001F7B5C"/>
    <w:rsid w:val="00203708"/>
    <w:rsid w:val="00204953"/>
    <w:rsid w:val="00204B06"/>
    <w:rsid w:val="0021261D"/>
    <w:rsid w:val="002171D7"/>
    <w:rsid w:val="0022004F"/>
    <w:rsid w:val="002205CA"/>
    <w:rsid w:val="00222FEC"/>
    <w:rsid w:val="00224FDF"/>
    <w:rsid w:val="00231912"/>
    <w:rsid w:val="0024121A"/>
    <w:rsid w:val="0024254A"/>
    <w:rsid w:val="00245087"/>
    <w:rsid w:val="00246070"/>
    <w:rsid w:val="0024686A"/>
    <w:rsid w:val="00246DE1"/>
    <w:rsid w:val="00246ED2"/>
    <w:rsid w:val="0024783C"/>
    <w:rsid w:val="00252B38"/>
    <w:rsid w:val="002609EE"/>
    <w:rsid w:val="00260BB1"/>
    <w:rsid w:val="002615E2"/>
    <w:rsid w:val="0026427B"/>
    <w:rsid w:val="00266254"/>
    <w:rsid w:val="00281FD0"/>
    <w:rsid w:val="00281FE7"/>
    <w:rsid w:val="00284B47"/>
    <w:rsid w:val="00291CC6"/>
    <w:rsid w:val="0029648E"/>
    <w:rsid w:val="0029791C"/>
    <w:rsid w:val="002A0D66"/>
    <w:rsid w:val="002A1B55"/>
    <w:rsid w:val="002B4CDF"/>
    <w:rsid w:val="002B5AB3"/>
    <w:rsid w:val="002C353E"/>
    <w:rsid w:val="002C5188"/>
    <w:rsid w:val="002D4CAD"/>
    <w:rsid w:val="002F73E6"/>
    <w:rsid w:val="003054C8"/>
    <w:rsid w:val="003066EE"/>
    <w:rsid w:val="00306A38"/>
    <w:rsid w:val="00316F8D"/>
    <w:rsid w:val="00317600"/>
    <w:rsid w:val="00317788"/>
    <w:rsid w:val="003218B2"/>
    <w:rsid w:val="00334B9B"/>
    <w:rsid w:val="00337451"/>
    <w:rsid w:val="0034016B"/>
    <w:rsid w:val="00344115"/>
    <w:rsid w:val="00355D4C"/>
    <w:rsid w:val="003625AD"/>
    <w:rsid w:val="00380552"/>
    <w:rsid w:val="00394C89"/>
    <w:rsid w:val="00396654"/>
    <w:rsid w:val="003A37A0"/>
    <w:rsid w:val="003A3DEB"/>
    <w:rsid w:val="003A676A"/>
    <w:rsid w:val="003A7119"/>
    <w:rsid w:val="003B1933"/>
    <w:rsid w:val="003B2BB4"/>
    <w:rsid w:val="003B47CC"/>
    <w:rsid w:val="003B4AAF"/>
    <w:rsid w:val="003B633D"/>
    <w:rsid w:val="003B6698"/>
    <w:rsid w:val="003B6957"/>
    <w:rsid w:val="003C7D3B"/>
    <w:rsid w:val="003D56FF"/>
    <w:rsid w:val="003F6460"/>
    <w:rsid w:val="004047AA"/>
    <w:rsid w:val="00406B18"/>
    <w:rsid w:val="00422158"/>
    <w:rsid w:val="00433DEF"/>
    <w:rsid w:val="00435CE7"/>
    <w:rsid w:val="00435D6C"/>
    <w:rsid w:val="0044073E"/>
    <w:rsid w:val="00442289"/>
    <w:rsid w:val="00455E50"/>
    <w:rsid w:val="00462A58"/>
    <w:rsid w:val="004705A2"/>
    <w:rsid w:val="004754B1"/>
    <w:rsid w:val="00476D5C"/>
    <w:rsid w:val="0048112D"/>
    <w:rsid w:val="004857BF"/>
    <w:rsid w:val="0048696D"/>
    <w:rsid w:val="00487204"/>
    <w:rsid w:val="00490398"/>
    <w:rsid w:val="0049061D"/>
    <w:rsid w:val="00491F16"/>
    <w:rsid w:val="0049363E"/>
    <w:rsid w:val="00496566"/>
    <w:rsid w:val="00496596"/>
    <w:rsid w:val="004A1D0B"/>
    <w:rsid w:val="004A57DE"/>
    <w:rsid w:val="004A6FD3"/>
    <w:rsid w:val="004B1ECD"/>
    <w:rsid w:val="004B5609"/>
    <w:rsid w:val="004B7252"/>
    <w:rsid w:val="004C53F0"/>
    <w:rsid w:val="004D0C87"/>
    <w:rsid w:val="004D36C1"/>
    <w:rsid w:val="004E287A"/>
    <w:rsid w:val="004E748B"/>
    <w:rsid w:val="00500A75"/>
    <w:rsid w:val="00500CE1"/>
    <w:rsid w:val="00507064"/>
    <w:rsid w:val="005123DE"/>
    <w:rsid w:val="00513734"/>
    <w:rsid w:val="0051381B"/>
    <w:rsid w:val="00514F19"/>
    <w:rsid w:val="00517097"/>
    <w:rsid w:val="00521CB2"/>
    <w:rsid w:val="00523D2B"/>
    <w:rsid w:val="00527A63"/>
    <w:rsid w:val="00534C29"/>
    <w:rsid w:val="00537663"/>
    <w:rsid w:val="005442BD"/>
    <w:rsid w:val="00550876"/>
    <w:rsid w:val="005549F7"/>
    <w:rsid w:val="00556DEC"/>
    <w:rsid w:val="005647A4"/>
    <w:rsid w:val="00565CDA"/>
    <w:rsid w:val="00566B9E"/>
    <w:rsid w:val="00570352"/>
    <w:rsid w:val="005821FA"/>
    <w:rsid w:val="00582342"/>
    <w:rsid w:val="005875E3"/>
    <w:rsid w:val="0059117B"/>
    <w:rsid w:val="0059315A"/>
    <w:rsid w:val="005957BE"/>
    <w:rsid w:val="00597364"/>
    <w:rsid w:val="005A130B"/>
    <w:rsid w:val="005A6558"/>
    <w:rsid w:val="005C39F9"/>
    <w:rsid w:val="005C55AF"/>
    <w:rsid w:val="005C5EFE"/>
    <w:rsid w:val="005C64E9"/>
    <w:rsid w:val="005E547F"/>
    <w:rsid w:val="005E6868"/>
    <w:rsid w:val="005E74AC"/>
    <w:rsid w:val="005E7609"/>
    <w:rsid w:val="005F5C62"/>
    <w:rsid w:val="00603789"/>
    <w:rsid w:val="00604F6C"/>
    <w:rsid w:val="006102B3"/>
    <w:rsid w:val="006107C2"/>
    <w:rsid w:val="0061318B"/>
    <w:rsid w:val="00616A7C"/>
    <w:rsid w:val="0064127B"/>
    <w:rsid w:val="006428A4"/>
    <w:rsid w:val="00644BD3"/>
    <w:rsid w:val="00651274"/>
    <w:rsid w:val="006525EF"/>
    <w:rsid w:val="00654F77"/>
    <w:rsid w:val="006579C1"/>
    <w:rsid w:val="006731DD"/>
    <w:rsid w:val="00676CE6"/>
    <w:rsid w:val="00684364"/>
    <w:rsid w:val="006879B0"/>
    <w:rsid w:val="006938C6"/>
    <w:rsid w:val="00695F7D"/>
    <w:rsid w:val="00696B16"/>
    <w:rsid w:val="006A4051"/>
    <w:rsid w:val="006B09F6"/>
    <w:rsid w:val="006B77A8"/>
    <w:rsid w:val="006C0F81"/>
    <w:rsid w:val="006C3468"/>
    <w:rsid w:val="006C440B"/>
    <w:rsid w:val="006D3383"/>
    <w:rsid w:val="006D5A57"/>
    <w:rsid w:val="006E510B"/>
    <w:rsid w:val="006F46FA"/>
    <w:rsid w:val="006F62C7"/>
    <w:rsid w:val="006F7FA6"/>
    <w:rsid w:val="00701CF5"/>
    <w:rsid w:val="007025E8"/>
    <w:rsid w:val="007120DF"/>
    <w:rsid w:val="00712887"/>
    <w:rsid w:val="00722214"/>
    <w:rsid w:val="00723C7F"/>
    <w:rsid w:val="00724BDE"/>
    <w:rsid w:val="007300AD"/>
    <w:rsid w:val="00732FF2"/>
    <w:rsid w:val="0073543A"/>
    <w:rsid w:val="00742177"/>
    <w:rsid w:val="00744885"/>
    <w:rsid w:val="00745BA3"/>
    <w:rsid w:val="00755900"/>
    <w:rsid w:val="00756E9E"/>
    <w:rsid w:val="007572D2"/>
    <w:rsid w:val="00757D8F"/>
    <w:rsid w:val="0076241F"/>
    <w:rsid w:val="00762B63"/>
    <w:rsid w:val="00765C86"/>
    <w:rsid w:val="00766686"/>
    <w:rsid w:val="00766E08"/>
    <w:rsid w:val="007715C4"/>
    <w:rsid w:val="0077187C"/>
    <w:rsid w:val="00782BB5"/>
    <w:rsid w:val="007A201A"/>
    <w:rsid w:val="007A3203"/>
    <w:rsid w:val="007A6578"/>
    <w:rsid w:val="007B119A"/>
    <w:rsid w:val="007B2BA1"/>
    <w:rsid w:val="007B6291"/>
    <w:rsid w:val="007B763C"/>
    <w:rsid w:val="007C2082"/>
    <w:rsid w:val="007C5F3C"/>
    <w:rsid w:val="007C632A"/>
    <w:rsid w:val="007C6969"/>
    <w:rsid w:val="007D192C"/>
    <w:rsid w:val="007D5F77"/>
    <w:rsid w:val="007E0FB4"/>
    <w:rsid w:val="007E1533"/>
    <w:rsid w:val="007E4354"/>
    <w:rsid w:val="008140B5"/>
    <w:rsid w:val="00825688"/>
    <w:rsid w:val="00827D18"/>
    <w:rsid w:val="00836B19"/>
    <w:rsid w:val="00837E3D"/>
    <w:rsid w:val="00840A31"/>
    <w:rsid w:val="00844D66"/>
    <w:rsid w:val="00850EF1"/>
    <w:rsid w:val="00851D38"/>
    <w:rsid w:val="00856F11"/>
    <w:rsid w:val="00860470"/>
    <w:rsid w:val="00861185"/>
    <w:rsid w:val="00873565"/>
    <w:rsid w:val="00873647"/>
    <w:rsid w:val="00875CCF"/>
    <w:rsid w:val="00891609"/>
    <w:rsid w:val="008A1766"/>
    <w:rsid w:val="008B60FC"/>
    <w:rsid w:val="008C16CB"/>
    <w:rsid w:val="008C1F19"/>
    <w:rsid w:val="008C2842"/>
    <w:rsid w:val="008C3463"/>
    <w:rsid w:val="008C5A2B"/>
    <w:rsid w:val="008C7A2B"/>
    <w:rsid w:val="008E1A9A"/>
    <w:rsid w:val="008E23F4"/>
    <w:rsid w:val="008E3910"/>
    <w:rsid w:val="008F6941"/>
    <w:rsid w:val="00905129"/>
    <w:rsid w:val="00905918"/>
    <w:rsid w:val="00906134"/>
    <w:rsid w:val="00924D4A"/>
    <w:rsid w:val="00937993"/>
    <w:rsid w:val="00943FC7"/>
    <w:rsid w:val="00945B67"/>
    <w:rsid w:val="009501F6"/>
    <w:rsid w:val="009517C2"/>
    <w:rsid w:val="00953341"/>
    <w:rsid w:val="009533CE"/>
    <w:rsid w:val="00961334"/>
    <w:rsid w:val="00964881"/>
    <w:rsid w:val="00971FF8"/>
    <w:rsid w:val="0098345D"/>
    <w:rsid w:val="009847CE"/>
    <w:rsid w:val="00984A47"/>
    <w:rsid w:val="00986C69"/>
    <w:rsid w:val="009876F5"/>
    <w:rsid w:val="0098770F"/>
    <w:rsid w:val="00993F3E"/>
    <w:rsid w:val="009A0899"/>
    <w:rsid w:val="009A5ABF"/>
    <w:rsid w:val="009A65A2"/>
    <w:rsid w:val="009B0BFB"/>
    <w:rsid w:val="009B5D24"/>
    <w:rsid w:val="009C0453"/>
    <w:rsid w:val="009D1CC2"/>
    <w:rsid w:val="009D2474"/>
    <w:rsid w:val="009E18B8"/>
    <w:rsid w:val="009E7590"/>
    <w:rsid w:val="009F1C77"/>
    <w:rsid w:val="009F263B"/>
    <w:rsid w:val="009F3894"/>
    <w:rsid w:val="009F45FF"/>
    <w:rsid w:val="00A010AE"/>
    <w:rsid w:val="00A055D6"/>
    <w:rsid w:val="00A07361"/>
    <w:rsid w:val="00A07916"/>
    <w:rsid w:val="00A10E6D"/>
    <w:rsid w:val="00A12136"/>
    <w:rsid w:val="00A15268"/>
    <w:rsid w:val="00A16DBB"/>
    <w:rsid w:val="00A17B70"/>
    <w:rsid w:val="00A17DBD"/>
    <w:rsid w:val="00A20CBD"/>
    <w:rsid w:val="00A24676"/>
    <w:rsid w:val="00A27155"/>
    <w:rsid w:val="00A30576"/>
    <w:rsid w:val="00A33D18"/>
    <w:rsid w:val="00A365F3"/>
    <w:rsid w:val="00A4550B"/>
    <w:rsid w:val="00A47FD2"/>
    <w:rsid w:val="00A51487"/>
    <w:rsid w:val="00A57F87"/>
    <w:rsid w:val="00A60CA5"/>
    <w:rsid w:val="00A616B3"/>
    <w:rsid w:val="00A70283"/>
    <w:rsid w:val="00A717B2"/>
    <w:rsid w:val="00A83CE3"/>
    <w:rsid w:val="00A85749"/>
    <w:rsid w:val="00AB130E"/>
    <w:rsid w:val="00AB23A2"/>
    <w:rsid w:val="00AB5AA2"/>
    <w:rsid w:val="00AC2EEA"/>
    <w:rsid w:val="00AC6F45"/>
    <w:rsid w:val="00AD2B9E"/>
    <w:rsid w:val="00AD4396"/>
    <w:rsid w:val="00AD4DEB"/>
    <w:rsid w:val="00AE10A4"/>
    <w:rsid w:val="00AF19AE"/>
    <w:rsid w:val="00B0488B"/>
    <w:rsid w:val="00B065F3"/>
    <w:rsid w:val="00B11DEB"/>
    <w:rsid w:val="00B1663B"/>
    <w:rsid w:val="00B17371"/>
    <w:rsid w:val="00B34B5B"/>
    <w:rsid w:val="00B41E9E"/>
    <w:rsid w:val="00B443C1"/>
    <w:rsid w:val="00B454E6"/>
    <w:rsid w:val="00B46FCE"/>
    <w:rsid w:val="00B50FD5"/>
    <w:rsid w:val="00B51490"/>
    <w:rsid w:val="00B60F4E"/>
    <w:rsid w:val="00B63C5E"/>
    <w:rsid w:val="00B7165A"/>
    <w:rsid w:val="00B71707"/>
    <w:rsid w:val="00B72C6A"/>
    <w:rsid w:val="00B85343"/>
    <w:rsid w:val="00B91365"/>
    <w:rsid w:val="00BA1EE6"/>
    <w:rsid w:val="00BA4261"/>
    <w:rsid w:val="00BB0C4F"/>
    <w:rsid w:val="00BB19CA"/>
    <w:rsid w:val="00BD6F79"/>
    <w:rsid w:val="00BD7533"/>
    <w:rsid w:val="00BE2DD9"/>
    <w:rsid w:val="00BE57DE"/>
    <w:rsid w:val="00BE5828"/>
    <w:rsid w:val="00BE7079"/>
    <w:rsid w:val="00BF7E26"/>
    <w:rsid w:val="00C04114"/>
    <w:rsid w:val="00C10A7A"/>
    <w:rsid w:val="00C111B8"/>
    <w:rsid w:val="00C12237"/>
    <w:rsid w:val="00C13173"/>
    <w:rsid w:val="00C20AD4"/>
    <w:rsid w:val="00C20C12"/>
    <w:rsid w:val="00C228BB"/>
    <w:rsid w:val="00C25360"/>
    <w:rsid w:val="00C31DA4"/>
    <w:rsid w:val="00C33A1C"/>
    <w:rsid w:val="00C46F56"/>
    <w:rsid w:val="00C51E29"/>
    <w:rsid w:val="00C5656E"/>
    <w:rsid w:val="00C738A5"/>
    <w:rsid w:val="00C76211"/>
    <w:rsid w:val="00C84B9E"/>
    <w:rsid w:val="00C84CDA"/>
    <w:rsid w:val="00C92478"/>
    <w:rsid w:val="00C93673"/>
    <w:rsid w:val="00CA0EC4"/>
    <w:rsid w:val="00CB77FB"/>
    <w:rsid w:val="00CC1CCC"/>
    <w:rsid w:val="00CC23C6"/>
    <w:rsid w:val="00CC502D"/>
    <w:rsid w:val="00CD0F28"/>
    <w:rsid w:val="00CD435F"/>
    <w:rsid w:val="00CD7BB8"/>
    <w:rsid w:val="00CE0B37"/>
    <w:rsid w:val="00CE3CA7"/>
    <w:rsid w:val="00CE7547"/>
    <w:rsid w:val="00CF2570"/>
    <w:rsid w:val="00CF65BA"/>
    <w:rsid w:val="00D06C94"/>
    <w:rsid w:val="00D135D3"/>
    <w:rsid w:val="00D157DD"/>
    <w:rsid w:val="00D2034D"/>
    <w:rsid w:val="00D20556"/>
    <w:rsid w:val="00D205EB"/>
    <w:rsid w:val="00D24319"/>
    <w:rsid w:val="00D31962"/>
    <w:rsid w:val="00D323D0"/>
    <w:rsid w:val="00D32E38"/>
    <w:rsid w:val="00D379C6"/>
    <w:rsid w:val="00D41C8C"/>
    <w:rsid w:val="00D503DB"/>
    <w:rsid w:val="00D5155B"/>
    <w:rsid w:val="00D548A4"/>
    <w:rsid w:val="00D57473"/>
    <w:rsid w:val="00D61CC1"/>
    <w:rsid w:val="00D64959"/>
    <w:rsid w:val="00D70134"/>
    <w:rsid w:val="00D72D9C"/>
    <w:rsid w:val="00D72F6C"/>
    <w:rsid w:val="00D755A8"/>
    <w:rsid w:val="00D80218"/>
    <w:rsid w:val="00D80C09"/>
    <w:rsid w:val="00D81EE8"/>
    <w:rsid w:val="00D86107"/>
    <w:rsid w:val="00DA4023"/>
    <w:rsid w:val="00DA4B65"/>
    <w:rsid w:val="00DB50AE"/>
    <w:rsid w:val="00DB5895"/>
    <w:rsid w:val="00DC0C84"/>
    <w:rsid w:val="00DC31C6"/>
    <w:rsid w:val="00DC3555"/>
    <w:rsid w:val="00DD04A6"/>
    <w:rsid w:val="00DD13BC"/>
    <w:rsid w:val="00DD2A9A"/>
    <w:rsid w:val="00DD5FF9"/>
    <w:rsid w:val="00DE112F"/>
    <w:rsid w:val="00DE5890"/>
    <w:rsid w:val="00DE6540"/>
    <w:rsid w:val="00DF14C5"/>
    <w:rsid w:val="00DF1873"/>
    <w:rsid w:val="00DF2637"/>
    <w:rsid w:val="00DF4151"/>
    <w:rsid w:val="00DF6DA0"/>
    <w:rsid w:val="00E14440"/>
    <w:rsid w:val="00E165F8"/>
    <w:rsid w:val="00E166DA"/>
    <w:rsid w:val="00E2021E"/>
    <w:rsid w:val="00E2288A"/>
    <w:rsid w:val="00E278F3"/>
    <w:rsid w:val="00E30836"/>
    <w:rsid w:val="00E30E5A"/>
    <w:rsid w:val="00E32493"/>
    <w:rsid w:val="00E324DC"/>
    <w:rsid w:val="00E32F34"/>
    <w:rsid w:val="00E40288"/>
    <w:rsid w:val="00E433A3"/>
    <w:rsid w:val="00E44CE7"/>
    <w:rsid w:val="00E47FDB"/>
    <w:rsid w:val="00E50257"/>
    <w:rsid w:val="00E51DE3"/>
    <w:rsid w:val="00E60885"/>
    <w:rsid w:val="00E62279"/>
    <w:rsid w:val="00E6390A"/>
    <w:rsid w:val="00E63E9A"/>
    <w:rsid w:val="00E82E9B"/>
    <w:rsid w:val="00E83E7B"/>
    <w:rsid w:val="00E93AAF"/>
    <w:rsid w:val="00E949D0"/>
    <w:rsid w:val="00E970B4"/>
    <w:rsid w:val="00EA1D8F"/>
    <w:rsid w:val="00EA2FE8"/>
    <w:rsid w:val="00EA532A"/>
    <w:rsid w:val="00EB3003"/>
    <w:rsid w:val="00EC25B6"/>
    <w:rsid w:val="00EC3EF5"/>
    <w:rsid w:val="00EC5668"/>
    <w:rsid w:val="00EC6946"/>
    <w:rsid w:val="00ED3B92"/>
    <w:rsid w:val="00ED4801"/>
    <w:rsid w:val="00ED4856"/>
    <w:rsid w:val="00EE1D5F"/>
    <w:rsid w:val="00EF4DA8"/>
    <w:rsid w:val="00EF5AF8"/>
    <w:rsid w:val="00EF7564"/>
    <w:rsid w:val="00F23FD1"/>
    <w:rsid w:val="00F25250"/>
    <w:rsid w:val="00F26895"/>
    <w:rsid w:val="00F26F66"/>
    <w:rsid w:val="00F271D8"/>
    <w:rsid w:val="00F31DD7"/>
    <w:rsid w:val="00F347B0"/>
    <w:rsid w:val="00F35CA6"/>
    <w:rsid w:val="00F35DC2"/>
    <w:rsid w:val="00F41BF8"/>
    <w:rsid w:val="00F44434"/>
    <w:rsid w:val="00F4589F"/>
    <w:rsid w:val="00F5450C"/>
    <w:rsid w:val="00F573BD"/>
    <w:rsid w:val="00F60C5B"/>
    <w:rsid w:val="00F628FE"/>
    <w:rsid w:val="00F80268"/>
    <w:rsid w:val="00F858C9"/>
    <w:rsid w:val="00F904B1"/>
    <w:rsid w:val="00F952EA"/>
    <w:rsid w:val="00F9646D"/>
    <w:rsid w:val="00FA2558"/>
    <w:rsid w:val="00FA3924"/>
    <w:rsid w:val="00FA63D6"/>
    <w:rsid w:val="00FA7DD7"/>
    <w:rsid w:val="00FB3DA7"/>
    <w:rsid w:val="00FC3365"/>
    <w:rsid w:val="00FD0F0A"/>
    <w:rsid w:val="00FE0BB9"/>
    <w:rsid w:val="00FE7467"/>
    <w:rsid w:val="00FF12A8"/>
    <w:rsid w:val="00FF4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8F2D88"/>
  <w15:chartTrackingRefBased/>
  <w15:docId w15:val="{62769405-06E8-4D4D-AA83-006792337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315A"/>
    <w:rPr>
      <w:sz w:val="24"/>
      <w:szCs w:val="24"/>
    </w:rPr>
  </w:style>
  <w:style w:type="paragraph" w:styleId="Nagwek1">
    <w:name w:val="heading 1"/>
    <w:basedOn w:val="Normalny"/>
    <w:next w:val="Normalny"/>
    <w:link w:val="Nagwek1Znak"/>
    <w:uiPriority w:val="99"/>
    <w:qFormat/>
    <w:pPr>
      <w:keepNext/>
      <w:outlineLvl w:val="0"/>
    </w:pPr>
    <w:rPr>
      <w:rFonts w:ascii="Arial" w:hAnsi="Arial"/>
      <w:b/>
    </w:rPr>
  </w:style>
  <w:style w:type="paragraph" w:styleId="Nagwek2">
    <w:name w:val="heading 2"/>
    <w:basedOn w:val="Normalny"/>
    <w:next w:val="Normalny"/>
    <w:link w:val="Nagwek2Znak"/>
    <w:uiPriority w:val="99"/>
    <w:qFormat/>
    <w:pPr>
      <w:keepNext/>
      <w:spacing w:line="360" w:lineRule="auto"/>
      <w:jc w:val="center"/>
      <w:outlineLvl w:val="1"/>
    </w:pPr>
    <w:rPr>
      <w:b/>
      <w:bCs/>
    </w:rPr>
  </w:style>
  <w:style w:type="paragraph" w:styleId="Nagwek3">
    <w:name w:val="heading 3"/>
    <w:basedOn w:val="Normalny"/>
    <w:next w:val="Normalny"/>
    <w:link w:val="Nagwek3Znak"/>
    <w:uiPriority w:val="9"/>
    <w:semiHidden/>
    <w:unhideWhenUsed/>
    <w:qFormat/>
    <w:rsid w:val="00C31DA4"/>
    <w:pPr>
      <w:keepNext/>
      <w:keepLines/>
      <w:spacing w:before="200" w:after="160"/>
      <w:outlineLvl w:val="2"/>
    </w:pPr>
    <w:rPr>
      <w:rFonts w:asciiTheme="majorHAnsi" w:eastAsiaTheme="majorEastAsia" w:hAnsiTheme="majorHAnsi" w:cstheme="majorBidi"/>
      <w:b/>
      <w:bCs/>
      <w:color w:val="5B9BD5" w:themeColor="accent1"/>
      <w:sz w:val="20"/>
      <w:szCs w:val="22"/>
      <w:lang w:eastAsia="en-US"/>
    </w:rPr>
  </w:style>
  <w:style w:type="paragraph" w:styleId="Nagwek4">
    <w:name w:val="heading 4"/>
    <w:basedOn w:val="Normalny"/>
    <w:next w:val="Normalny"/>
    <w:qFormat/>
    <w:pPr>
      <w:keepNext/>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jc w:val="both"/>
    </w:pPr>
  </w:style>
  <w:style w:type="paragraph" w:customStyle="1" w:styleId="Tekstpodstawowy21">
    <w:name w:val="Tekst podstawowy 21"/>
    <w:basedOn w:val="Normalny"/>
    <w:pPr>
      <w:widowControl w:val="0"/>
    </w:pPr>
  </w:style>
  <w:style w:type="paragraph" w:styleId="Nagwek">
    <w:name w:val="header"/>
    <w:basedOn w:val="Normalny"/>
    <w:link w:val="NagwekZnak"/>
    <w:uiPriority w:val="99"/>
    <w:pPr>
      <w:tabs>
        <w:tab w:val="center" w:pos="4536"/>
        <w:tab w:val="right" w:pos="9072"/>
      </w:tabs>
    </w:pPr>
  </w:style>
  <w:style w:type="paragraph" w:styleId="Tekstprzypisudolnego">
    <w:name w:val="footnote text"/>
    <w:basedOn w:val="Normalny"/>
    <w:link w:val="TekstprzypisudolnegoZnak"/>
    <w:uiPriority w:val="99"/>
    <w:semiHidden/>
    <w:qFormat/>
    <w:pPr>
      <w:ind w:left="720" w:hanging="720"/>
    </w:pPr>
    <w:rPr>
      <w:szCs w:val="20"/>
      <w:lang w:eastAsia="zh-CN"/>
    </w:rPr>
  </w:style>
  <w:style w:type="paragraph" w:styleId="Listapunktowana">
    <w:name w:val="List Bullet"/>
    <w:basedOn w:val="Normalny"/>
    <w:autoRedefine/>
    <w:pPr>
      <w:numPr>
        <w:numId w:val="1"/>
      </w:numPr>
      <w:spacing w:before="120" w:after="120" w:line="360" w:lineRule="auto"/>
    </w:pPr>
    <w:rPr>
      <w:szCs w:val="20"/>
      <w:lang w:eastAsia="zh-CN"/>
    </w:rPr>
  </w:style>
  <w:style w:type="character" w:styleId="Odwoanieprzypisudolnego">
    <w:name w:val="footnote reference"/>
    <w:uiPriority w:val="99"/>
    <w:semiHidden/>
    <w:rPr>
      <w:b/>
      <w:vertAlign w:val="superscript"/>
    </w:rPr>
  </w:style>
  <w:style w:type="paragraph" w:customStyle="1" w:styleId="ManualConsidrant">
    <w:name w:val="Manual Considérant"/>
    <w:basedOn w:val="Normalny"/>
    <w:pPr>
      <w:spacing w:before="120" w:after="120" w:line="360" w:lineRule="auto"/>
      <w:ind w:left="709" w:hanging="709"/>
    </w:pPr>
    <w:rPr>
      <w:szCs w:val="20"/>
      <w:lang w:eastAsia="zh-CN"/>
    </w:rPr>
  </w:style>
  <w:style w:type="paragraph" w:customStyle="1" w:styleId="Tiret1">
    <w:name w:val="Tiret 1"/>
    <w:basedOn w:val="Normalny"/>
    <w:pPr>
      <w:numPr>
        <w:numId w:val="2"/>
      </w:numPr>
      <w:spacing w:before="120" w:after="120" w:line="360" w:lineRule="auto"/>
    </w:pPr>
    <w:rPr>
      <w:szCs w:val="20"/>
      <w:lang w:eastAsia="zh-CN"/>
    </w:rPr>
  </w:style>
  <w:style w:type="paragraph" w:customStyle="1" w:styleId="NumPar1">
    <w:name w:val="NumPar 1"/>
    <w:basedOn w:val="Normalny"/>
    <w:next w:val="Normalny"/>
    <w:pPr>
      <w:numPr>
        <w:numId w:val="3"/>
      </w:numPr>
      <w:spacing w:before="120" w:after="120" w:line="360" w:lineRule="auto"/>
    </w:pPr>
    <w:rPr>
      <w:szCs w:val="20"/>
      <w:lang w:eastAsia="zh-CN"/>
    </w:rPr>
  </w:style>
  <w:style w:type="paragraph" w:customStyle="1" w:styleId="NumPar2">
    <w:name w:val="NumPar 2"/>
    <w:basedOn w:val="Normalny"/>
    <w:next w:val="Normalny"/>
    <w:pPr>
      <w:numPr>
        <w:ilvl w:val="1"/>
        <w:numId w:val="3"/>
      </w:numPr>
      <w:spacing w:before="120" w:after="120" w:line="360" w:lineRule="auto"/>
    </w:pPr>
    <w:rPr>
      <w:szCs w:val="20"/>
      <w:lang w:eastAsia="zh-CN"/>
    </w:rPr>
  </w:style>
  <w:style w:type="paragraph" w:customStyle="1" w:styleId="NumPar3">
    <w:name w:val="NumPar 3"/>
    <w:basedOn w:val="Normalny"/>
    <w:next w:val="Normalny"/>
    <w:pPr>
      <w:numPr>
        <w:ilvl w:val="2"/>
        <w:numId w:val="3"/>
      </w:numPr>
      <w:spacing w:before="120" w:after="120" w:line="360" w:lineRule="auto"/>
    </w:pPr>
    <w:rPr>
      <w:szCs w:val="20"/>
      <w:lang w:eastAsia="zh-CN"/>
    </w:rPr>
  </w:style>
  <w:style w:type="paragraph" w:customStyle="1" w:styleId="NumPar4">
    <w:name w:val="NumPar 4"/>
    <w:basedOn w:val="Normalny"/>
    <w:next w:val="Normalny"/>
    <w:pPr>
      <w:numPr>
        <w:ilvl w:val="3"/>
        <w:numId w:val="3"/>
      </w:numPr>
      <w:spacing w:before="120" w:after="120" w:line="360" w:lineRule="auto"/>
    </w:pPr>
    <w:rPr>
      <w:szCs w:val="20"/>
      <w:lang w:eastAsia="zh-CN"/>
    </w:rPr>
  </w:style>
  <w:style w:type="paragraph" w:customStyle="1" w:styleId="Point0">
    <w:name w:val="Point 0"/>
    <w:basedOn w:val="Normalny"/>
    <w:pPr>
      <w:spacing w:before="120" w:after="120" w:line="360" w:lineRule="auto"/>
      <w:ind w:left="850" w:hanging="850"/>
    </w:pPr>
    <w:rPr>
      <w:szCs w:val="20"/>
      <w:lang w:eastAsia="zh-CN"/>
    </w:rPr>
  </w:style>
  <w:style w:type="paragraph" w:customStyle="1" w:styleId="Point1">
    <w:name w:val="Point 1"/>
    <w:basedOn w:val="Normalny"/>
    <w:pPr>
      <w:spacing w:before="120" w:after="120" w:line="360" w:lineRule="auto"/>
      <w:ind w:left="1417" w:hanging="567"/>
    </w:pPr>
    <w:rPr>
      <w:szCs w:val="20"/>
      <w:lang w:eastAsia="zh-CN"/>
    </w:rPr>
  </w:style>
  <w:style w:type="paragraph" w:customStyle="1" w:styleId="PointDouble0">
    <w:name w:val="PointDouble 0"/>
    <w:basedOn w:val="Normalny"/>
    <w:pPr>
      <w:tabs>
        <w:tab w:val="left" w:pos="850"/>
      </w:tabs>
      <w:spacing w:before="120" w:after="120" w:line="360" w:lineRule="auto"/>
      <w:ind w:left="1417" w:hanging="1417"/>
    </w:pPr>
    <w:rPr>
      <w:szCs w:val="20"/>
      <w:lang w:eastAsia="zh-CN"/>
    </w:rPr>
  </w:style>
  <w:style w:type="paragraph" w:customStyle="1" w:styleId="Normal6">
    <w:name w:val="Normal6"/>
    <w:basedOn w:val="Normalny"/>
    <w:pPr>
      <w:widowControl w:val="0"/>
      <w:spacing w:after="120"/>
    </w:pPr>
    <w:rPr>
      <w:szCs w:val="20"/>
      <w:lang w:eastAsia="en-GB"/>
    </w:rPr>
  </w:style>
  <w:style w:type="character" w:customStyle="1" w:styleId="Tiret1Char">
    <w:name w:val="Tiret 1 Char"/>
    <w:rPr>
      <w:sz w:val="24"/>
      <w:lang w:val="pl-PL" w:eastAsia="fr-BE" w:bidi="ar-SA"/>
    </w:rPr>
  </w:style>
  <w:style w:type="paragraph" w:customStyle="1" w:styleId="Text1">
    <w:name w:val="Text 1"/>
    <w:basedOn w:val="Normalny"/>
    <w:pPr>
      <w:spacing w:before="120" w:after="120" w:line="360" w:lineRule="auto"/>
      <w:ind w:left="850"/>
    </w:pPr>
    <w:rPr>
      <w:szCs w:val="20"/>
      <w:lang w:eastAsia="zh-CN"/>
    </w:rPr>
  </w:style>
  <w:style w:type="paragraph" w:styleId="Tekstpodstawowywcity">
    <w:name w:val="Body Text Indent"/>
    <w:basedOn w:val="Normalny"/>
    <w:pPr>
      <w:ind w:left="110"/>
    </w:pPr>
    <w:rPr>
      <w:sz w:val="16"/>
    </w:rPr>
  </w:style>
  <w:style w:type="paragraph" w:customStyle="1" w:styleId="PKTpunkt">
    <w:name w:val="PKT – punkt"/>
    <w:uiPriority w:val="13"/>
    <w:qFormat/>
    <w:rsid w:val="00DE5890"/>
    <w:pPr>
      <w:spacing w:line="360" w:lineRule="auto"/>
      <w:jc w:val="both"/>
    </w:pPr>
    <w:rPr>
      <w:rFonts w:ascii="Times" w:hAnsi="Times" w:cs="Arial"/>
      <w:bCs/>
      <w:sz w:val="24"/>
    </w:rPr>
  </w:style>
  <w:style w:type="paragraph" w:customStyle="1" w:styleId="ZUSTzmustartykuempunktem">
    <w:name w:val="Z/UST(§) – zm. ust. (§) artykułem (punktem)"/>
    <w:basedOn w:val="Normalny"/>
    <w:uiPriority w:val="30"/>
    <w:qFormat/>
    <w:rsid w:val="00AD4DEB"/>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LITlitera">
    <w:name w:val="LIT – litera"/>
    <w:basedOn w:val="PKTpunkt"/>
    <w:uiPriority w:val="14"/>
    <w:qFormat/>
    <w:rsid w:val="00AD4DEB"/>
    <w:pPr>
      <w:ind w:left="986" w:hanging="476"/>
    </w:pPr>
  </w:style>
  <w:style w:type="paragraph" w:customStyle="1" w:styleId="ZLITTIRwLITzmtirwlitliter">
    <w:name w:val="Z_LIT/TIR_w_LIT – zm. tir. w lit. literą"/>
    <w:basedOn w:val="Normalny"/>
    <w:uiPriority w:val="49"/>
    <w:qFormat/>
    <w:rsid w:val="00AD4DEB"/>
    <w:pPr>
      <w:spacing w:line="360" w:lineRule="auto"/>
      <w:ind w:left="1860" w:hanging="397"/>
      <w:jc w:val="both"/>
    </w:pPr>
    <w:rPr>
      <w:rFonts w:ascii="Times" w:hAnsi="Times" w:cs="Arial"/>
      <w:bCs/>
      <w:szCs w:val="20"/>
    </w:rPr>
  </w:style>
  <w:style w:type="paragraph" w:customStyle="1" w:styleId="ZLITPKTzmpktliter">
    <w:name w:val="Z_LIT/PKT – zm. pkt literą"/>
    <w:basedOn w:val="PKTpunkt"/>
    <w:uiPriority w:val="47"/>
    <w:qFormat/>
    <w:rsid w:val="00AD4DEB"/>
    <w:pPr>
      <w:ind w:left="1497"/>
    </w:pPr>
  </w:style>
  <w:style w:type="paragraph" w:customStyle="1" w:styleId="ZLITLITwPKTzmlitwpktliter">
    <w:name w:val="Z_LIT/LIT_w_PKT – zm. lit. w pkt literą"/>
    <w:basedOn w:val="LITlitera"/>
    <w:uiPriority w:val="48"/>
    <w:qFormat/>
    <w:rsid w:val="00AD4DEB"/>
    <w:pPr>
      <w:ind w:left="1973"/>
    </w:pPr>
  </w:style>
  <w:style w:type="paragraph" w:customStyle="1" w:styleId="ZLITTIRwPKTzmtirwpktliter">
    <w:name w:val="Z_LIT/TIR_w_PKT – zm. tir. w pkt literą"/>
    <w:basedOn w:val="Normalny"/>
    <w:uiPriority w:val="49"/>
    <w:qFormat/>
    <w:rsid w:val="00AD4DEB"/>
    <w:pPr>
      <w:spacing w:line="360" w:lineRule="auto"/>
      <w:ind w:left="2370" w:hanging="397"/>
      <w:jc w:val="both"/>
    </w:pPr>
    <w:rPr>
      <w:rFonts w:ascii="Times" w:hAnsi="Times" w:cs="Arial"/>
      <w:bCs/>
      <w:szCs w:val="20"/>
    </w:rPr>
  </w:style>
  <w:style w:type="paragraph" w:customStyle="1" w:styleId="ZLITUSTzmustliter">
    <w:name w:val="Z_LIT/UST(§) – zm. ust. (§) literą"/>
    <w:basedOn w:val="Normalny"/>
    <w:uiPriority w:val="46"/>
    <w:qFormat/>
    <w:rsid w:val="00AD4DEB"/>
    <w:pPr>
      <w:suppressAutoHyphens/>
      <w:autoSpaceDE w:val="0"/>
      <w:autoSpaceDN w:val="0"/>
      <w:adjustRightInd w:val="0"/>
      <w:spacing w:line="360" w:lineRule="auto"/>
      <w:ind w:left="987" w:firstLine="510"/>
      <w:jc w:val="both"/>
    </w:pPr>
    <w:rPr>
      <w:rFonts w:ascii="Times" w:hAnsi="Times" w:cs="Arial"/>
      <w:bCs/>
      <w:szCs w:val="20"/>
    </w:rPr>
  </w:style>
  <w:style w:type="paragraph" w:customStyle="1" w:styleId="ZARTzmartartykuempunktem">
    <w:name w:val="Z/ART(§) – zm. art. (§) artykułem (punktem)"/>
    <w:basedOn w:val="Normalny"/>
    <w:uiPriority w:val="30"/>
    <w:qFormat/>
    <w:rsid w:val="00AD4DEB"/>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ZLITFRAGzmlitfragmentunpzdanialiter">
    <w:name w:val="Z_LIT/FRAG – zm. lit. fragmentu (np. zdania) literą"/>
    <w:basedOn w:val="ZLITUSTzmustliter"/>
    <w:next w:val="LITlitera"/>
    <w:uiPriority w:val="52"/>
    <w:qFormat/>
    <w:rsid w:val="00AD4DEB"/>
    <w:pPr>
      <w:ind w:firstLine="0"/>
    </w:pPr>
    <w:rPr>
      <w:rFonts w:ascii="Times New Roman" w:hAnsi="Times New Roman"/>
    </w:rPr>
  </w:style>
  <w:style w:type="paragraph" w:customStyle="1" w:styleId="ZPKTzmpktartykuempunktem">
    <w:name w:val="Z/PKT – zm. pkt artykułem (punktem)"/>
    <w:basedOn w:val="PKTpunkt"/>
    <w:uiPriority w:val="31"/>
    <w:qFormat/>
    <w:rsid w:val="00AD4DEB"/>
    <w:pPr>
      <w:ind w:left="1020"/>
    </w:pPr>
  </w:style>
  <w:style w:type="paragraph" w:customStyle="1" w:styleId="ZCZWSPPKTwODNONIKUzmczciwsppktwzmienianymodnonikuartykuempunktem">
    <w:name w:val="Z/CZ_WSP_PKT_w_ODNOŚNIKU – zm. części wsp. pkt w zmienianym odnośniku artykułem (punktem)"/>
    <w:basedOn w:val="Normalny"/>
    <w:uiPriority w:val="41"/>
    <w:qFormat/>
    <w:rsid w:val="00AD4DEB"/>
    <w:pPr>
      <w:spacing w:line="360" w:lineRule="auto"/>
      <w:ind w:left="907"/>
      <w:jc w:val="both"/>
    </w:pPr>
    <w:rPr>
      <w:rFonts w:cs="Arial"/>
      <w:szCs w:val="20"/>
    </w:rPr>
  </w:style>
  <w:style w:type="character" w:customStyle="1" w:styleId="IGindeksgrny">
    <w:name w:val="_IG_ – indeks górny"/>
    <w:uiPriority w:val="99"/>
    <w:qFormat/>
    <w:rsid w:val="00EC6946"/>
    <w:rPr>
      <w:b w:val="0"/>
      <w:i w:val="0"/>
      <w:vanish w:val="0"/>
      <w:spacing w:val="0"/>
      <w:vertAlign w:val="superscript"/>
    </w:rPr>
  </w:style>
  <w:style w:type="paragraph" w:customStyle="1" w:styleId="TIRtiret">
    <w:name w:val="TIR – tiret"/>
    <w:basedOn w:val="LITlitera"/>
    <w:uiPriority w:val="15"/>
    <w:qFormat/>
    <w:rsid w:val="00762B63"/>
    <w:pPr>
      <w:ind w:left="1384" w:hanging="397"/>
    </w:pPr>
  </w:style>
  <w:style w:type="paragraph" w:customStyle="1" w:styleId="ZTIRPKTzmpkttiret">
    <w:name w:val="Z_TIR/PKT – zm. pkt tiret"/>
    <w:basedOn w:val="PKTpunkt"/>
    <w:uiPriority w:val="56"/>
    <w:qFormat/>
    <w:rsid w:val="0044073E"/>
    <w:pPr>
      <w:ind w:left="1893"/>
    </w:pPr>
  </w:style>
  <w:style w:type="paragraph" w:customStyle="1" w:styleId="ZLITwPKTzmlitwpktartykuempunktem">
    <w:name w:val="Z/LIT_w_PKT – zm. lit. w pkt artykułem (punktem)"/>
    <w:basedOn w:val="LITlitera"/>
    <w:uiPriority w:val="32"/>
    <w:qFormat/>
    <w:rsid w:val="00945B67"/>
    <w:pPr>
      <w:ind w:left="1497"/>
    </w:pPr>
  </w:style>
  <w:style w:type="paragraph" w:customStyle="1" w:styleId="ZCZWSPLITwPKTzmczciwsplitwpktartykuempunktem">
    <w:name w:val="Z/CZ_WSP_LIT_w_PKT – zm. części wsp. lit. w pkt artykułem (punktem)"/>
    <w:basedOn w:val="Normalny"/>
    <w:next w:val="ZARTzmartartykuempunktem"/>
    <w:uiPriority w:val="35"/>
    <w:qFormat/>
    <w:rsid w:val="00945B67"/>
    <w:pPr>
      <w:spacing w:line="360" w:lineRule="auto"/>
      <w:ind w:left="1021"/>
      <w:jc w:val="both"/>
    </w:pPr>
    <w:rPr>
      <w:rFonts w:ascii="Times" w:hAnsi="Times" w:cs="Arial"/>
      <w:bCs/>
    </w:rPr>
  </w:style>
  <w:style w:type="paragraph" w:customStyle="1" w:styleId="ZCZWSPPKTzmczciwsppktartykuempunktem">
    <w:name w:val="Z/CZ_WSP_PKT – zm. części wsp. pkt artykułem (punktem)"/>
    <w:basedOn w:val="Normalny"/>
    <w:next w:val="ZARTzmartartykuempunktem"/>
    <w:uiPriority w:val="34"/>
    <w:qFormat/>
    <w:rsid w:val="00945B67"/>
    <w:pPr>
      <w:spacing w:line="360" w:lineRule="auto"/>
      <w:ind w:left="510"/>
      <w:jc w:val="both"/>
    </w:pPr>
    <w:rPr>
      <w:rFonts w:ascii="Times" w:hAnsi="Times" w:cs="Arial"/>
      <w:bCs/>
      <w:szCs w:val="20"/>
    </w:rPr>
  </w:style>
  <w:style w:type="paragraph" w:customStyle="1" w:styleId="ZROZDZODDZOZNzmoznrozdzoddzartykuempunktem">
    <w:name w:val="Z/ROZDZ(ODDZ)_OZN – zm. ozn. rozdz. (oddz.) artykułem (punktem)"/>
    <w:next w:val="Normalny"/>
    <w:uiPriority w:val="29"/>
    <w:qFormat/>
    <w:rsid w:val="00945B67"/>
    <w:pPr>
      <w:keepNext/>
      <w:suppressAutoHyphens/>
      <w:spacing w:line="360" w:lineRule="auto"/>
      <w:ind w:left="510"/>
      <w:jc w:val="center"/>
    </w:pPr>
    <w:rPr>
      <w:rFonts w:ascii="Times" w:hAnsi="Times" w:cs="Arial"/>
      <w:bCs/>
      <w:kern w:val="24"/>
      <w:sz w:val="24"/>
      <w:szCs w:val="24"/>
    </w:rPr>
  </w:style>
  <w:style w:type="paragraph" w:customStyle="1" w:styleId="ZLITLITzmlitliter">
    <w:name w:val="Z_LIT/LIT – zm. lit. literą"/>
    <w:basedOn w:val="LITlitera"/>
    <w:uiPriority w:val="48"/>
    <w:qFormat/>
    <w:rsid w:val="00C46F56"/>
    <w:pPr>
      <w:ind w:left="1463"/>
    </w:pPr>
  </w:style>
  <w:style w:type="paragraph" w:customStyle="1" w:styleId="ZCZWSPPKTODNONIKAzmczciwsppktodnonikaartykuempunktem">
    <w:name w:val="Z/CZ_WSP_PKT_ODNOŚNIKA – zm. części wsp. pkt odnośnika artykułem (punktem)"/>
    <w:basedOn w:val="Normalny"/>
    <w:next w:val="PKTpunkt"/>
    <w:uiPriority w:val="41"/>
    <w:qFormat/>
    <w:rsid w:val="000E4743"/>
    <w:pPr>
      <w:spacing w:line="360" w:lineRule="auto"/>
      <w:ind w:left="510"/>
      <w:jc w:val="both"/>
    </w:pPr>
    <w:rPr>
      <w:rFonts w:cs="Arial"/>
      <w:szCs w:val="20"/>
    </w:rPr>
  </w:style>
  <w:style w:type="paragraph" w:customStyle="1" w:styleId="ARTartustawynprozporzdzenia">
    <w:name w:val="ART(§) – art. ustawy (§ np. rozporządzenia)"/>
    <w:uiPriority w:val="11"/>
    <w:qFormat/>
    <w:rsid w:val="00C25360"/>
    <w:pPr>
      <w:suppressAutoHyphens/>
      <w:autoSpaceDE w:val="0"/>
      <w:autoSpaceDN w:val="0"/>
      <w:adjustRightInd w:val="0"/>
      <w:spacing w:before="120" w:line="360" w:lineRule="auto"/>
      <w:ind w:firstLine="510"/>
      <w:jc w:val="both"/>
    </w:pPr>
    <w:rPr>
      <w:rFonts w:ascii="Times" w:hAnsi="Times" w:cs="Arial"/>
      <w:sz w:val="24"/>
    </w:rPr>
  </w:style>
  <w:style w:type="paragraph" w:customStyle="1" w:styleId="ODNONIKtreodnonika">
    <w:name w:val="ODNOŚNIK – treść odnośnika"/>
    <w:uiPriority w:val="19"/>
    <w:qFormat/>
    <w:rsid w:val="00C25360"/>
    <w:pPr>
      <w:ind w:left="284" w:hanging="284"/>
      <w:jc w:val="both"/>
    </w:pPr>
    <w:rPr>
      <w:rFonts w:cs="Arial"/>
    </w:rPr>
  </w:style>
  <w:style w:type="character" w:customStyle="1" w:styleId="Ppogrubienie">
    <w:name w:val="_P_ – pogrubienie"/>
    <w:uiPriority w:val="1"/>
    <w:qFormat/>
    <w:rsid w:val="00C25360"/>
    <w:rPr>
      <w:b/>
    </w:rPr>
  </w:style>
  <w:style w:type="paragraph" w:customStyle="1" w:styleId="ZLITTIRzmtirliter">
    <w:name w:val="Z_LIT/TIR – zm. tir. literą"/>
    <w:basedOn w:val="TIRtiret"/>
    <w:uiPriority w:val="49"/>
    <w:qFormat/>
    <w:rsid w:val="00C25360"/>
  </w:style>
  <w:style w:type="paragraph" w:customStyle="1" w:styleId="ZLITCZWSPPKTzmczciwsppktliter">
    <w:name w:val="Z_LIT/CZ_WSP_PKT – zm. części wsp. pkt literą"/>
    <w:basedOn w:val="Normalny"/>
    <w:next w:val="LITlitera"/>
    <w:uiPriority w:val="50"/>
    <w:qFormat/>
    <w:rsid w:val="00C25360"/>
    <w:pPr>
      <w:spacing w:line="360" w:lineRule="auto"/>
      <w:ind w:left="987"/>
      <w:jc w:val="both"/>
    </w:pPr>
    <w:rPr>
      <w:rFonts w:ascii="Times" w:hAnsi="Times" w:cs="Arial"/>
      <w:bCs/>
    </w:rPr>
  </w:style>
  <w:style w:type="character" w:styleId="Pogrubienie">
    <w:name w:val="Strong"/>
    <w:uiPriority w:val="22"/>
    <w:qFormat/>
    <w:rsid w:val="00C25360"/>
    <w:rPr>
      <w:b/>
      <w:bCs/>
    </w:rPr>
  </w:style>
  <w:style w:type="paragraph" w:customStyle="1" w:styleId="ZTIRwLITzmtirwlitartykuempunktem">
    <w:name w:val="Z/TIR_w_LIT – zm. tir. w lit. artykułem (punktem)"/>
    <w:basedOn w:val="TIRtiret"/>
    <w:uiPriority w:val="33"/>
    <w:qFormat/>
    <w:rsid w:val="00C25360"/>
  </w:style>
  <w:style w:type="paragraph" w:customStyle="1" w:styleId="ZCZWSPTIRzmczciwsptirartykuempunktem">
    <w:name w:val="Z/CZ_WSP_TIR – zm. części wsp. tir. artykułem (punktem)"/>
    <w:basedOn w:val="ZCZWSPPKTzmczciwsppktartykuempunktem"/>
    <w:next w:val="PKTpunkt"/>
    <w:uiPriority w:val="35"/>
    <w:qFormat/>
    <w:rsid w:val="00C25360"/>
  </w:style>
  <w:style w:type="paragraph" w:customStyle="1" w:styleId="ZLITCZWSPLITzmczciwsplitliter">
    <w:name w:val="Z_LIT/CZ_WSP_LIT – zm. części wsp. lit. literą"/>
    <w:basedOn w:val="ZLITCZWSPPKTzmczciwsppktliter"/>
    <w:next w:val="LITlitera"/>
    <w:uiPriority w:val="51"/>
    <w:qFormat/>
    <w:rsid w:val="00C25360"/>
  </w:style>
  <w:style w:type="character" w:customStyle="1" w:styleId="IDindeksdolny">
    <w:name w:val="_ID_ – indeks dolny"/>
    <w:uiPriority w:val="3"/>
    <w:qFormat/>
    <w:rsid w:val="00C25360"/>
    <w:rPr>
      <w:b w:val="0"/>
      <w:i w:val="0"/>
      <w:vanish w:val="0"/>
      <w:spacing w:val="0"/>
      <w:vertAlign w:val="subscript"/>
    </w:rPr>
  </w:style>
  <w:style w:type="character" w:customStyle="1" w:styleId="Kkursywa">
    <w:name w:val="_K_ – kursywa"/>
    <w:uiPriority w:val="1"/>
    <w:qFormat/>
    <w:rsid w:val="00C25360"/>
    <w:rPr>
      <w:i/>
    </w:rPr>
  </w:style>
  <w:style w:type="paragraph" w:customStyle="1" w:styleId="ZTIRFRAGMzmnpwprdowyliczeniatiret">
    <w:name w:val="Z_TIR/FRAGM – zm. np. wpr. do wyliczenia tiret"/>
    <w:basedOn w:val="Normalny"/>
    <w:next w:val="TIRtiret"/>
    <w:uiPriority w:val="60"/>
    <w:qFormat/>
    <w:rsid w:val="00C25360"/>
    <w:pPr>
      <w:spacing w:line="360" w:lineRule="auto"/>
      <w:ind w:left="1383"/>
      <w:jc w:val="both"/>
    </w:pPr>
    <w:rPr>
      <w:rFonts w:cs="Arial"/>
      <w:bCs/>
    </w:rPr>
  </w:style>
  <w:style w:type="paragraph" w:customStyle="1" w:styleId="USTustnpkodeksu">
    <w:name w:val="UST(§) – ust. (§ np. kodeksu)"/>
    <w:basedOn w:val="ARTartustawynprozporzdzenia"/>
    <w:uiPriority w:val="12"/>
    <w:qFormat/>
    <w:rsid w:val="00732FF2"/>
    <w:pPr>
      <w:spacing w:before="0"/>
    </w:pPr>
    <w:rPr>
      <w:bCs/>
    </w:rPr>
  </w:style>
  <w:style w:type="paragraph" w:customStyle="1" w:styleId="ZLITARTzmartliter">
    <w:name w:val="Z_LIT/ART(§) – zm. art. (§) literą"/>
    <w:basedOn w:val="ZLITUSTzmustliter"/>
    <w:uiPriority w:val="46"/>
    <w:qFormat/>
    <w:rsid w:val="00344115"/>
    <w:rPr>
      <w:rFonts w:ascii="Times New Roman" w:hAnsi="Times New Roman"/>
    </w:rPr>
  </w:style>
  <w:style w:type="paragraph" w:customStyle="1" w:styleId="ZTIRzmtirartykuempunktem">
    <w:name w:val="Z/TIR – zm. tir. artykułem (punktem)"/>
    <w:basedOn w:val="TIRtiret"/>
    <w:next w:val="PKTpunkt"/>
    <w:uiPriority w:val="33"/>
    <w:qFormat/>
    <w:rsid w:val="00B34B5B"/>
    <w:pPr>
      <w:ind w:left="907"/>
    </w:pPr>
  </w:style>
  <w:style w:type="paragraph" w:customStyle="1" w:styleId="ZTIRwPKTzmtirwpktartykuempunktem">
    <w:name w:val="Z/TIR_w_PKT – zm. tir. w pkt artykułem (punktem)"/>
    <w:basedOn w:val="TIRtiret"/>
    <w:uiPriority w:val="33"/>
    <w:qFormat/>
    <w:rsid w:val="000C6E33"/>
    <w:pPr>
      <w:ind w:left="1894"/>
    </w:pPr>
  </w:style>
  <w:style w:type="paragraph" w:customStyle="1" w:styleId="ZLITzmlitartykuempunktem">
    <w:name w:val="Z/LIT – zm. lit. artykułem (punktem)"/>
    <w:basedOn w:val="LITlitera"/>
    <w:uiPriority w:val="32"/>
    <w:qFormat/>
    <w:rsid w:val="005C64E9"/>
  </w:style>
  <w:style w:type="paragraph" w:customStyle="1" w:styleId="ZZPKTzmianazmpkt">
    <w:name w:val="ZZ/PKT – zmiana zm. pkt"/>
    <w:basedOn w:val="ZPKTzmpktartykuempunktem"/>
    <w:uiPriority w:val="66"/>
    <w:qFormat/>
    <w:rsid w:val="005C64E9"/>
    <w:pPr>
      <w:ind w:left="2404"/>
    </w:pPr>
  </w:style>
  <w:style w:type="paragraph" w:customStyle="1" w:styleId="ZZLITwPKTzmianazmlitwpkt">
    <w:name w:val="ZZ/LIT_w_PKT – zmiana zm. lit. w pkt"/>
    <w:basedOn w:val="ZLITwPKTzmlitwpktartykuempunktem"/>
    <w:uiPriority w:val="67"/>
    <w:qFormat/>
    <w:rsid w:val="005C64E9"/>
    <w:pPr>
      <w:ind w:left="2880"/>
    </w:pPr>
  </w:style>
  <w:style w:type="paragraph" w:customStyle="1" w:styleId="ZTIRTIRzmtirtiret">
    <w:name w:val="Z_TIR/TIR – zm. tir. tiret"/>
    <w:basedOn w:val="TIRtiret"/>
    <w:uiPriority w:val="57"/>
    <w:qFormat/>
    <w:rsid w:val="005C64E9"/>
    <w:pPr>
      <w:ind w:left="1780"/>
    </w:pPr>
  </w:style>
  <w:style w:type="paragraph" w:customStyle="1" w:styleId="ZCZWSPLITwPKTODNONIKAzmczciwsplitwpktodnonikaartykuempunktem">
    <w:name w:val="Z/CZ_WSP_LIT_w_PKT_ODNOŚNIKA – zm. części wsp. lit. w pkt odnośnika artykułem (punktem)"/>
    <w:basedOn w:val="Normalny"/>
    <w:uiPriority w:val="42"/>
    <w:qFormat/>
    <w:rsid w:val="005C64E9"/>
    <w:pPr>
      <w:spacing w:line="360" w:lineRule="auto"/>
      <w:ind w:left="907"/>
      <w:jc w:val="both"/>
    </w:pPr>
    <w:rPr>
      <w:rFonts w:cs="Arial"/>
      <w:szCs w:val="20"/>
    </w:r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5C64E9"/>
    <w:pPr>
      <w:ind w:left="1304"/>
    </w:pPr>
  </w:style>
  <w:style w:type="paragraph" w:customStyle="1" w:styleId="ZTIRLITzmlittiret">
    <w:name w:val="Z_TIR/LIT – zm. lit. tiret"/>
    <w:basedOn w:val="LITlitera"/>
    <w:uiPriority w:val="57"/>
    <w:qFormat/>
    <w:rsid w:val="00EA532A"/>
    <w:pPr>
      <w:ind w:left="1859"/>
    </w:pPr>
  </w:style>
  <w:style w:type="paragraph" w:customStyle="1" w:styleId="ZTIRLITwPKTzmlitwpkttiret">
    <w:name w:val="Z_TIR/LIT_w_PKT – zm. lit. w pkt tiret"/>
    <w:basedOn w:val="LITlitera"/>
    <w:uiPriority w:val="57"/>
    <w:qFormat/>
    <w:rsid w:val="00765C86"/>
    <w:pPr>
      <w:ind w:left="2336"/>
    </w:pPr>
  </w:style>
  <w:style w:type="paragraph" w:customStyle="1" w:styleId="ZTIRUSTzmusttiret">
    <w:name w:val="Z_TIR/UST(§) – zm. ust. (§) tiret"/>
    <w:basedOn w:val="Normalny"/>
    <w:uiPriority w:val="55"/>
    <w:qFormat/>
    <w:rsid w:val="00765C86"/>
    <w:pPr>
      <w:spacing w:line="360" w:lineRule="auto"/>
      <w:ind w:left="1383" w:firstLine="510"/>
      <w:jc w:val="both"/>
    </w:pPr>
    <w:rPr>
      <w:rFonts w:cs="Arial"/>
      <w:bCs/>
      <w:szCs w:val="20"/>
    </w:rPr>
  </w:style>
  <w:style w:type="paragraph" w:styleId="Tekstkomentarza">
    <w:name w:val="annotation text"/>
    <w:basedOn w:val="Normalny"/>
    <w:link w:val="TekstkomentarzaZnak"/>
    <w:uiPriority w:val="99"/>
    <w:rsid w:val="000E24C7"/>
    <w:rPr>
      <w:sz w:val="20"/>
      <w:szCs w:val="20"/>
    </w:rPr>
  </w:style>
  <w:style w:type="character" w:customStyle="1" w:styleId="TekstkomentarzaZnak">
    <w:name w:val="Tekst komentarza Znak"/>
    <w:basedOn w:val="Domylnaczcionkaakapitu"/>
    <w:link w:val="Tekstkomentarza"/>
    <w:uiPriority w:val="99"/>
    <w:rsid w:val="000E24C7"/>
  </w:style>
  <w:style w:type="character" w:styleId="Odwoaniedokomentarza">
    <w:name w:val="annotation reference"/>
    <w:rsid w:val="000E24C7"/>
    <w:rPr>
      <w:sz w:val="16"/>
      <w:szCs w:val="16"/>
    </w:rPr>
  </w:style>
  <w:style w:type="paragraph" w:styleId="Tekstdymka">
    <w:name w:val="Balloon Text"/>
    <w:basedOn w:val="Normalny"/>
    <w:link w:val="TekstdymkaZnak"/>
    <w:uiPriority w:val="99"/>
    <w:rsid w:val="000E24C7"/>
    <w:rPr>
      <w:rFonts w:ascii="Segoe UI" w:hAnsi="Segoe UI"/>
      <w:sz w:val="18"/>
      <w:szCs w:val="18"/>
      <w:lang w:val="x-none" w:eastAsia="x-none"/>
    </w:rPr>
  </w:style>
  <w:style w:type="character" w:customStyle="1" w:styleId="TekstdymkaZnak">
    <w:name w:val="Tekst dymka Znak"/>
    <w:link w:val="Tekstdymka"/>
    <w:uiPriority w:val="99"/>
    <w:rsid w:val="000E24C7"/>
    <w:rPr>
      <w:rFonts w:ascii="Segoe UI" w:hAnsi="Segoe UI" w:cs="Segoe UI"/>
      <w:sz w:val="18"/>
      <w:szCs w:val="18"/>
    </w:rPr>
  </w:style>
  <w:style w:type="paragraph" w:customStyle="1" w:styleId="ZCZWSPTIRwLITzmczciwsptirwlitartykuempunktem">
    <w:name w:val="Z/CZ_WSP_TIR_w_LIT – zm. części wsp. tir. w lit. artykułem (punktem)"/>
    <w:basedOn w:val="Normalny"/>
    <w:next w:val="ZLITzmlitartykuempunktem"/>
    <w:uiPriority w:val="36"/>
    <w:qFormat/>
    <w:rsid w:val="00BB0C4F"/>
    <w:pPr>
      <w:spacing w:line="360" w:lineRule="auto"/>
      <w:ind w:left="987"/>
      <w:jc w:val="both"/>
    </w:pPr>
    <w:rPr>
      <w:rFonts w:ascii="Times" w:hAnsi="Times" w:cs="Arial"/>
      <w:bCs/>
      <w:szCs w:val="20"/>
    </w:rPr>
  </w:style>
  <w:style w:type="paragraph" w:customStyle="1" w:styleId="CZKSIGAoznaczenieiprzedmiotczcilubksigi">
    <w:name w:val="CZĘŚĆ(KSIĘGA) – oznaczenie i przedmiot części lub księgi"/>
    <w:next w:val="ARTartustawynprozporzdzenia"/>
    <w:uiPriority w:val="8"/>
    <w:qFormat/>
    <w:rsid w:val="000E2E7E"/>
    <w:pPr>
      <w:keepNext/>
      <w:suppressAutoHyphens/>
      <w:spacing w:before="120" w:line="360" w:lineRule="auto"/>
      <w:jc w:val="center"/>
    </w:pPr>
    <w:rPr>
      <w:rFonts w:ascii="Times" w:hAnsi="Times"/>
      <w:b/>
      <w:bCs/>
      <w:caps/>
      <w:kern w:val="24"/>
      <w:sz w:val="24"/>
      <w:szCs w:val="24"/>
    </w:rPr>
  </w:style>
  <w:style w:type="character" w:customStyle="1" w:styleId="Nagwek3Znak">
    <w:name w:val="Nagłówek 3 Znak"/>
    <w:basedOn w:val="Domylnaczcionkaakapitu"/>
    <w:link w:val="Nagwek3"/>
    <w:uiPriority w:val="9"/>
    <w:semiHidden/>
    <w:rsid w:val="00C31DA4"/>
    <w:rPr>
      <w:rFonts w:asciiTheme="majorHAnsi" w:eastAsiaTheme="majorEastAsia" w:hAnsiTheme="majorHAnsi" w:cstheme="majorBidi"/>
      <w:b/>
      <w:bCs/>
      <w:color w:val="5B9BD5" w:themeColor="accent1"/>
      <w:szCs w:val="22"/>
      <w:lang w:eastAsia="en-US"/>
    </w:rPr>
  </w:style>
  <w:style w:type="paragraph" w:customStyle="1" w:styleId="2TIRpodwjnytiret">
    <w:name w:val="2TIR – podwójny tiret"/>
    <w:basedOn w:val="TIRtiret"/>
    <w:uiPriority w:val="73"/>
    <w:qFormat/>
    <w:rsid w:val="00C31DA4"/>
    <w:pPr>
      <w:ind w:left="1780"/>
    </w:pPr>
    <w:rPr>
      <w:rFonts w:eastAsiaTheme="minorEastAsia"/>
    </w:rPr>
  </w:style>
  <w:style w:type="character" w:customStyle="1" w:styleId="NagwekZnak">
    <w:name w:val="Nagłówek Znak"/>
    <w:link w:val="Nagwek"/>
    <w:uiPriority w:val="99"/>
    <w:rsid w:val="00C31DA4"/>
    <w:rPr>
      <w:sz w:val="24"/>
      <w:szCs w:val="24"/>
    </w:rPr>
  </w:style>
  <w:style w:type="character" w:customStyle="1" w:styleId="StopkaZnak">
    <w:name w:val="Stopka Znak"/>
    <w:link w:val="Stopka"/>
    <w:uiPriority w:val="99"/>
    <w:rsid w:val="00C31DA4"/>
    <w:rPr>
      <w:sz w:val="24"/>
      <w:szCs w:val="24"/>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C31DA4"/>
    <w:pPr>
      <w:ind w:left="1497"/>
    </w:pPr>
  </w:style>
  <w:style w:type="character" w:customStyle="1" w:styleId="Nagwek1Znak">
    <w:name w:val="Nagłówek 1 Znak"/>
    <w:basedOn w:val="Domylnaczcionkaakapitu"/>
    <w:link w:val="Nagwek1"/>
    <w:uiPriority w:val="99"/>
    <w:rsid w:val="00C31DA4"/>
    <w:rPr>
      <w:rFonts w:ascii="Arial" w:hAnsi="Arial"/>
      <w:b/>
      <w:sz w:val="24"/>
      <w:szCs w:val="24"/>
    </w:rPr>
  </w:style>
  <w:style w:type="paragraph" w:styleId="Bezodstpw">
    <w:name w:val="No Spacing"/>
    <w:uiPriority w:val="99"/>
    <w:rsid w:val="00C31DA4"/>
    <w:pPr>
      <w:widowControl w:val="0"/>
      <w:suppressAutoHyphens/>
      <w:spacing w:line="360" w:lineRule="auto"/>
    </w:pPr>
    <w:rPr>
      <w:rFonts w:ascii="Times" w:hAnsi="Times"/>
      <w:kern w:val="1"/>
      <w:sz w:val="24"/>
      <w:szCs w:val="24"/>
      <w:lang w:eastAsia="ar-SA"/>
    </w:rPr>
  </w:style>
  <w:style w:type="paragraph" w:customStyle="1" w:styleId="DATAAKTUdatauchwalenialubwydaniaaktu">
    <w:name w:val="DATA_AKTU – data uchwalenia lub wydania aktu"/>
    <w:next w:val="TYTUAKTUprzedmiotregulacjiustawylubrozporzdzenia"/>
    <w:uiPriority w:val="6"/>
    <w:qFormat/>
    <w:rsid w:val="00C31DA4"/>
    <w:pPr>
      <w:keepNext/>
      <w:suppressAutoHyphens/>
      <w:spacing w:before="120" w:after="120" w:line="360" w:lineRule="auto"/>
      <w:jc w:val="center"/>
    </w:pPr>
    <w:rPr>
      <w:rFonts w:ascii="Times" w:eastAsiaTheme="minorEastAsia" w:hAnsi="Time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C31DA4"/>
    <w:pPr>
      <w:keepNext/>
      <w:suppressAutoHyphens/>
      <w:spacing w:before="120" w:after="360" w:line="360" w:lineRule="auto"/>
      <w:jc w:val="center"/>
    </w:pPr>
    <w:rPr>
      <w:rFonts w:ascii="Times" w:eastAsiaTheme="minorEastAsia" w:hAnsi="Times" w:cs="Arial"/>
      <w:b/>
      <w:bCs/>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C31DA4"/>
    <w:rPr>
      <w:rFonts w:eastAsiaTheme="minorEastAsia"/>
      <w:bCs/>
    </w:rPr>
  </w:style>
  <w:style w:type="paragraph" w:customStyle="1" w:styleId="OZNRODZAKTUtznustawalubrozporzdzenieiorganwydajcy">
    <w:name w:val="OZN_RODZ_AKTU – tzn. ustawa lub rozporządzenie i organ wydający"/>
    <w:next w:val="DATAAKTUdatauchwalenialubwydaniaaktu"/>
    <w:uiPriority w:val="5"/>
    <w:qFormat/>
    <w:rsid w:val="00C31DA4"/>
    <w:pPr>
      <w:keepNext/>
      <w:suppressAutoHyphens/>
      <w:spacing w:after="120" w:line="360" w:lineRule="auto"/>
      <w:jc w:val="center"/>
    </w:pPr>
    <w:rPr>
      <w:rFonts w:ascii="Times" w:hAnsi="Times"/>
      <w:b/>
      <w:bCs/>
      <w:caps/>
      <w:spacing w:val="54"/>
      <w:kern w:val="24"/>
      <w:sz w:val="24"/>
      <w:szCs w:val="24"/>
    </w:rPr>
  </w:style>
  <w:style w:type="paragraph" w:customStyle="1" w:styleId="CZWSPPKTczwsplnapunktw">
    <w:name w:val="CZ_WSP_PKT – część wspólna punktów"/>
    <w:basedOn w:val="PKTpunkt"/>
    <w:next w:val="USTustnpkodeksu"/>
    <w:uiPriority w:val="16"/>
    <w:qFormat/>
    <w:rsid w:val="00C31DA4"/>
    <w:rPr>
      <w:rFonts w:eastAsiaTheme="minorEastAsia"/>
    </w:rPr>
  </w:style>
  <w:style w:type="paragraph" w:customStyle="1" w:styleId="CZWSPLITczwsplnaliter">
    <w:name w:val="CZ_WSP_LIT – część wspólna liter"/>
    <w:basedOn w:val="LITlitera"/>
    <w:next w:val="USTustnpkodeksu"/>
    <w:uiPriority w:val="17"/>
    <w:qFormat/>
    <w:rsid w:val="00C31DA4"/>
    <w:pPr>
      <w:ind w:left="510" w:firstLine="0"/>
    </w:pPr>
    <w:rPr>
      <w:rFonts w:eastAsiaTheme="minorEastAsia"/>
      <w:szCs w:val="24"/>
    </w:rPr>
  </w:style>
  <w:style w:type="paragraph" w:customStyle="1" w:styleId="CZWSPTIRczwsplnatiret">
    <w:name w:val="CZ_WSP_TIR – część wspólna tiret"/>
    <w:basedOn w:val="TIRtiret"/>
    <w:next w:val="USTustnpkodeksu"/>
    <w:uiPriority w:val="17"/>
    <w:qFormat/>
    <w:rsid w:val="00C31DA4"/>
    <w:pPr>
      <w:ind w:left="987" w:firstLine="0"/>
    </w:pPr>
    <w:rPr>
      <w:rFonts w:eastAsiaTheme="minorEastAsia"/>
    </w:rPr>
  </w:style>
  <w:style w:type="paragraph" w:customStyle="1" w:styleId="CYTcytatnpprzysigi">
    <w:name w:val="CYT – cytat np. przysięgi"/>
    <w:basedOn w:val="USTustnpkodeksu"/>
    <w:next w:val="USTustnpkodeksu"/>
    <w:uiPriority w:val="18"/>
    <w:qFormat/>
    <w:rsid w:val="00C31DA4"/>
    <w:pPr>
      <w:ind w:left="510" w:right="510" w:firstLine="0"/>
      <w:mirrorIndents/>
    </w:pPr>
    <w:rPr>
      <w:rFonts w:eastAsiaTheme="minorEastAsia"/>
    </w:rPr>
  </w:style>
  <w:style w:type="paragraph" w:customStyle="1" w:styleId="ROZDZODDZPRZEDMprzedmiotregulacjirozdziauluboddziau">
    <w:name w:val="ROZDZ(ODDZ)_PRZEDM – przedmiot regulacji rozdziału lub oddziału"/>
    <w:next w:val="ARTartustawynprozporzdzenia"/>
    <w:uiPriority w:val="10"/>
    <w:qFormat/>
    <w:rsid w:val="00C31DA4"/>
    <w:pPr>
      <w:keepNext/>
      <w:suppressAutoHyphens/>
      <w:spacing w:before="120" w:line="360" w:lineRule="auto"/>
      <w:jc w:val="center"/>
    </w:pPr>
    <w:rPr>
      <w:rFonts w:ascii="Times" w:eastAsiaTheme="minorEastAsia" w:hAnsi="Times"/>
      <w:b/>
      <w:bCs/>
      <w:sz w:val="24"/>
      <w:szCs w:val="24"/>
    </w:rPr>
  </w:style>
  <w:style w:type="paragraph" w:customStyle="1" w:styleId="ZLITCZWSPTIRwLITzmczciwsptirwlitliter">
    <w:name w:val="Z_LIT/CZ_WSP_TIR_w_LIT – zm. części wsp. tir. w lit. literą"/>
    <w:basedOn w:val="CZWSPTIRczwsplnatiret"/>
    <w:next w:val="LITlitera"/>
    <w:uiPriority w:val="51"/>
    <w:qFormat/>
    <w:rsid w:val="00C31DA4"/>
    <w:pPr>
      <w:ind w:left="1463"/>
    </w:pPr>
  </w:style>
  <w:style w:type="paragraph" w:customStyle="1" w:styleId="TYTDZOZNoznaczenietytuulubdziau">
    <w:name w:val="TYT(DZ)_OZN – oznaczenie tytułu lub działu"/>
    <w:next w:val="Normalny"/>
    <w:uiPriority w:val="9"/>
    <w:qFormat/>
    <w:rsid w:val="00C31DA4"/>
    <w:pPr>
      <w:keepNext/>
      <w:spacing w:before="120" w:line="360" w:lineRule="auto"/>
      <w:jc w:val="center"/>
    </w:pPr>
    <w:rPr>
      <w:rFonts w:ascii="Times" w:eastAsiaTheme="minorEastAsia" w:hAnsi="Time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C31DA4"/>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C31DA4"/>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C31DA4"/>
    <w:pPr>
      <w:keepNext/>
      <w:suppressAutoHyphens/>
      <w:spacing w:line="360" w:lineRule="auto"/>
      <w:ind w:left="510"/>
      <w:jc w:val="center"/>
    </w:pPr>
    <w:rPr>
      <w:rFonts w:ascii="Times" w:hAnsi="Times"/>
      <w:sz w:val="24"/>
      <w:szCs w:val="26"/>
    </w:rPr>
  </w:style>
  <w:style w:type="paragraph" w:customStyle="1" w:styleId="ZZLITzmianazmlit">
    <w:name w:val="ZZ/LIT – zmiana zm. lit."/>
    <w:basedOn w:val="ZZPKTzmianazmpkt"/>
    <w:uiPriority w:val="67"/>
    <w:qFormat/>
    <w:rsid w:val="00C31DA4"/>
    <w:pPr>
      <w:ind w:left="2370" w:hanging="476"/>
    </w:pPr>
    <w:rPr>
      <w:rFonts w:eastAsiaTheme="minorEastAsia"/>
    </w:rPr>
  </w:style>
  <w:style w:type="paragraph" w:customStyle="1" w:styleId="ZZTIRzmianazmtir">
    <w:name w:val="ZZ/TIR – zmiana zm. tir."/>
    <w:basedOn w:val="ZZLITzmianazmlit"/>
    <w:uiPriority w:val="67"/>
    <w:qFormat/>
    <w:rsid w:val="00C31DA4"/>
    <w:pPr>
      <w:ind w:left="2291" w:hanging="397"/>
    </w:pPr>
  </w:style>
  <w:style w:type="paragraph" w:customStyle="1" w:styleId="ZZCZWSPPKTzmianazmczciwsppkt">
    <w:name w:val="ZZ/CZ_WSP_PKT – zmiana. zm. części wsp. pkt"/>
    <w:basedOn w:val="ZZARTzmianazmart"/>
    <w:next w:val="ZPKTzmpktartykuempunktem"/>
    <w:uiPriority w:val="68"/>
    <w:qFormat/>
    <w:rsid w:val="00C31DA4"/>
    <w:pPr>
      <w:ind w:firstLine="0"/>
    </w:pPr>
  </w:style>
  <w:style w:type="paragraph" w:customStyle="1" w:styleId="ZZCZWSPLITwPKTzmianazmczciwsplitwpkt">
    <w:name w:val="ZZ/CZ_WSP_LIT_w_PKT – zmiana zm. części wsp. lit. w pkt"/>
    <w:basedOn w:val="ZZLITwPKTzmianazmlitwpkt"/>
    <w:uiPriority w:val="69"/>
    <w:qFormat/>
    <w:rsid w:val="00C31DA4"/>
    <w:pPr>
      <w:ind w:left="2404" w:firstLine="0"/>
    </w:pPr>
    <w:rPr>
      <w:rFonts w:eastAsiaTheme="minorEastAsia"/>
    </w:rPr>
  </w:style>
  <w:style w:type="paragraph" w:customStyle="1" w:styleId="ZLITCZWSPLITwPKTzmczciwsplitwpktliter">
    <w:name w:val="Z_LIT/CZ_WSP_LIT_w_PKT – zm. części wsp. lit. w pkt literą"/>
    <w:basedOn w:val="CZWSPLITczwsplnaliter"/>
    <w:next w:val="LITlitera"/>
    <w:uiPriority w:val="51"/>
    <w:qFormat/>
    <w:rsid w:val="00C31DA4"/>
    <w:pPr>
      <w:ind w:left="1497"/>
    </w:pPr>
  </w:style>
  <w:style w:type="paragraph" w:customStyle="1" w:styleId="ZLITCZWSPTIRwPKTzmczciwsptirwpktliter">
    <w:name w:val="Z_LIT/CZ_WSP_TIR_w_PKT – zm. części wsp. tir. w pkt literą"/>
    <w:basedOn w:val="CZWSPTIRczwsplnatiret"/>
    <w:next w:val="LITlitera"/>
    <w:uiPriority w:val="51"/>
    <w:qFormat/>
    <w:rsid w:val="00C31DA4"/>
    <w:pPr>
      <w:ind w:left="1973"/>
    </w:pPr>
  </w:style>
  <w:style w:type="character" w:customStyle="1" w:styleId="TekstprzypisudolnegoZnak">
    <w:name w:val="Tekst przypisu dolnego Znak"/>
    <w:basedOn w:val="Domylnaczcionkaakapitu"/>
    <w:link w:val="Tekstprzypisudolnego"/>
    <w:uiPriority w:val="99"/>
    <w:semiHidden/>
    <w:rsid w:val="00C31DA4"/>
    <w:rPr>
      <w:sz w:val="24"/>
      <w:lang w:eastAsia="zh-CN"/>
    </w:rPr>
  </w:style>
  <w:style w:type="paragraph" w:customStyle="1" w:styleId="ZTIRCZWSPPKTzmczciwsppkttiret">
    <w:name w:val="Z_TIR/CZ_WSP_PKT – zm. części wsp. pkt tiret"/>
    <w:basedOn w:val="CZWSPLITczwsplnaliter"/>
    <w:next w:val="TIRtiret"/>
    <w:uiPriority w:val="58"/>
    <w:qFormat/>
    <w:rsid w:val="00C31DA4"/>
    <w:pPr>
      <w:ind w:left="1383"/>
    </w:pPr>
  </w:style>
  <w:style w:type="paragraph" w:customStyle="1" w:styleId="ZZCZWSPTIRwPKTzmianazmczciwsptirwpkt">
    <w:name w:val="ZZ/CZ_WSP_TIR_w_PKT – zmiana zm. części wsp. tir. w pkt"/>
    <w:basedOn w:val="ZZTIRwPKTzmianazmtirwpkt"/>
    <w:uiPriority w:val="70"/>
    <w:qFormat/>
    <w:rsid w:val="00C31DA4"/>
    <w:pPr>
      <w:ind w:left="2880" w:firstLine="0"/>
    </w:pPr>
  </w:style>
  <w:style w:type="paragraph" w:customStyle="1" w:styleId="ZZTIRwLITzmianazmtirwlit">
    <w:name w:val="ZZ/TIR_w_LIT – zmiana zm. tir. w lit."/>
    <w:basedOn w:val="ZZTIRzmianazmtir"/>
    <w:uiPriority w:val="67"/>
    <w:qFormat/>
    <w:rsid w:val="00C31DA4"/>
    <w:pPr>
      <w:ind w:left="2767"/>
    </w:pPr>
  </w:style>
  <w:style w:type="paragraph" w:customStyle="1" w:styleId="ZTIRTIRwLITzmtirwlittiret">
    <w:name w:val="Z_TIR/TIR_w_LIT – zm. tir. w lit. tiret"/>
    <w:basedOn w:val="TIRtiret"/>
    <w:uiPriority w:val="57"/>
    <w:qFormat/>
    <w:rsid w:val="00C31DA4"/>
    <w:pPr>
      <w:ind w:left="2257"/>
    </w:pPr>
    <w:rPr>
      <w:rFonts w:eastAsiaTheme="minorEastAsia"/>
    </w:rPr>
  </w:style>
  <w:style w:type="paragraph" w:customStyle="1" w:styleId="ZTIRCZWSPTIRwLITzmczciwsptirwlittiret">
    <w:name w:val="Z_TIR/CZ_WSP_TIR_w_LIT – zm. części wsp. tir. w lit. tiret"/>
    <w:basedOn w:val="CZWSPTIRczwsplnatiret"/>
    <w:next w:val="TIRtiret"/>
    <w:uiPriority w:val="60"/>
    <w:qFormat/>
    <w:rsid w:val="00C31DA4"/>
    <w:pPr>
      <w:ind w:left="1860"/>
    </w:pPr>
  </w:style>
  <w:style w:type="paragraph" w:customStyle="1" w:styleId="CZWSP2TIRczwsplnapodwjnychtiret">
    <w:name w:val="CZ_WSP_2TIR – część wspólna podwójnych tiret"/>
    <w:basedOn w:val="CZWSPTIRczwsplnatiret"/>
    <w:next w:val="TIRtiret"/>
    <w:uiPriority w:val="73"/>
    <w:qFormat/>
    <w:rsid w:val="00C31DA4"/>
    <w:pPr>
      <w:ind w:left="1780"/>
    </w:pPr>
  </w:style>
  <w:style w:type="paragraph" w:customStyle="1" w:styleId="Z2TIRzmpodwtirartykuempunktem">
    <w:name w:val="Z/2TIR – zm. podw. tir. artykułem (punktem)"/>
    <w:basedOn w:val="TIRtiret"/>
    <w:uiPriority w:val="73"/>
    <w:qFormat/>
    <w:rsid w:val="00C31DA4"/>
    <w:pPr>
      <w:ind w:left="907"/>
    </w:pPr>
    <w:rPr>
      <w:rFonts w:eastAsiaTheme="minorEastAsia"/>
    </w:rPr>
  </w:style>
  <w:style w:type="paragraph" w:customStyle="1" w:styleId="ZZCZWSPTIRwLITzmianazmczciwsptirwlit">
    <w:name w:val="ZZ/CZ_WSP_TIR_w_LIT – zmiana zm. części wsp. tir. w lit."/>
    <w:basedOn w:val="ZZTIRwLITzmianazmtirwlit"/>
    <w:uiPriority w:val="70"/>
    <w:qFormat/>
    <w:rsid w:val="00C31DA4"/>
    <w:pPr>
      <w:ind w:left="2370" w:firstLine="0"/>
    </w:pPr>
  </w:style>
  <w:style w:type="paragraph" w:customStyle="1" w:styleId="ZLIT2TIRzmpodwtirliter">
    <w:name w:val="Z_LIT/2TIR – zm. podw. tir. literą"/>
    <w:basedOn w:val="TIRtiret"/>
    <w:uiPriority w:val="75"/>
    <w:qFormat/>
    <w:rsid w:val="00C31DA4"/>
    <w:rPr>
      <w:rFonts w:eastAsiaTheme="minorEastAsia"/>
    </w:rPr>
  </w:style>
  <w:style w:type="paragraph" w:customStyle="1" w:styleId="ZTIR2TIRzmpodwtirtiret">
    <w:name w:val="Z_TIR/2TIR – zm. podw. tir. tiret"/>
    <w:basedOn w:val="TIRtiret"/>
    <w:uiPriority w:val="78"/>
    <w:qFormat/>
    <w:rsid w:val="00C31DA4"/>
    <w:pPr>
      <w:ind w:left="1780"/>
    </w:pPr>
    <w:rPr>
      <w:rFonts w:eastAsiaTheme="minorEastAsia"/>
    </w:rPr>
  </w:style>
  <w:style w:type="paragraph" w:customStyle="1" w:styleId="Z2TIRCZWSPLITzmczciwsplitpodwjnymtiret">
    <w:name w:val="Z_2TIR/CZ_WSP_LIT – zm. części wsp. lit. podwójnym tiret"/>
    <w:basedOn w:val="CZWSPTIRczwsplnatiret"/>
    <w:next w:val="2TIRpodwjnytiret"/>
    <w:uiPriority w:val="87"/>
    <w:qFormat/>
    <w:rsid w:val="00C31DA4"/>
    <w:pPr>
      <w:ind w:left="1780"/>
    </w:pPr>
  </w:style>
  <w:style w:type="paragraph" w:customStyle="1" w:styleId="Z2TIRwPKTzmpodwtirwpktartykuempunktem">
    <w:name w:val="Z/2TIR_w_PKT – zm. podw. tir. w pkt artykułem (punktem)"/>
    <w:basedOn w:val="TIRtiret"/>
    <w:next w:val="ZPKTzmpktartykuempunktem"/>
    <w:uiPriority w:val="74"/>
    <w:qFormat/>
    <w:rsid w:val="00C31DA4"/>
    <w:pPr>
      <w:ind w:left="2291"/>
    </w:pPr>
    <w:rPr>
      <w:rFonts w:eastAsiaTheme="minorEastAsia"/>
    </w:rPr>
  </w:style>
  <w:style w:type="paragraph" w:customStyle="1" w:styleId="ZTIRCZWSPLITwPKTzmczciwsplitwpkttiret">
    <w:name w:val="Z_TIR/CZ_WSP_LIT_w_PKT – zm. części wsp. lit. w pkt tiret"/>
    <w:basedOn w:val="CZWSPLITczwsplnaliter"/>
    <w:uiPriority w:val="59"/>
    <w:qFormat/>
    <w:rsid w:val="00C31DA4"/>
    <w:pPr>
      <w:ind w:left="1860"/>
    </w:pPr>
  </w:style>
  <w:style w:type="paragraph" w:customStyle="1" w:styleId="ZTIR2TIRwLITzmpodwtirwlittiret">
    <w:name w:val="Z_TIR/2TIR_w_LIT – zm. podw. tir. w lit. tiret"/>
    <w:basedOn w:val="TIRtiret"/>
    <w:uiPriority w:val="79"/>
    <w:qFormat/>
    <w:rsid w:val="00C31DA4"/>
    <w:pPr>
      <w:ind w:left="2654"/>
    </w:pPr>
    <w:rPr>
      <w:rFonts w:eastAsiaTheme="minorEastAsia"/>
    </w:rPr>
  </w:style>
  <w:style w:type="paragraph" w:customStyle="1" w:styleId="ZTIRCZWSP2TIRwLITzmczciwsppodwtirwlittiret">
    <w:name w:val="Z_TIR/CZ_WSP_2TIR_w_LIT – zm. części wsp. podw. tir. w lit. tiret"/>
    <w:basedOn w:val="CZWSPTIRczwsplnatiret"/>
    <w:next w:val="TIRtiret"/>
    <w:uiPriority w:val="80"/>
    <w:qFormat/>
    <w:rsid w:val="00C31DA4"/>
    <w:pPr>
      <w:ind w:left="2257"/>
    </w:pPr>
  </w:style>
  <w:style w:type="paragraph" w:customStyle="1" w:styleId="ZTIR2TIRwTIRzmpodwtirwtirtiret">
    <w:name w:val="Z_TIR/2TIR_w_TIR – zm. podw. tir. w tir. tiret"/>
    <w:basedOn w:val="TIRtiret"/>
    <w:uiPriority w:val="78"/>
    <w:qFormat/>
    <w:rsid w:val="00C31DA4"/>
    <w:pPr>
      <w:ind w:left="2177"/>
    </w:pPr>
    <w:rPr>
      <w:rFonts w:eastAsiaTheme="minorEastAsia"/>
    </w:rPr>
  </w:style>
  <w:style w:type="paragraph" w:customStyle="1" w:styleId="ZTIRCZWSP2TIRwTIRzmczciwsppodwtirwtirtiret">
    <w:name w:val="Z_TIR/CZ_WSP_2TIR_w_TIR – zm. części wsp. podw. tir. w tir. tiret"/>
    <w:basedOn w:val="CZWSPTIRczwsplnatiret"/>
    <w:uiPriority w:val="79"/>
    <w:qFormat/>
    <w:rsid w:val="00C31DA4"/>
    <w:pPr>
      <w:ind w:left="1780"/>
    </w:pPr>
  </w:style>
  <w:style w:type="paragraph" w:customStyle="1" w:styleId="Z2TIRLITzmlitpodwjnymtiret">
    <w:name w:val="Z_2TIR/LIT – zm. lit. podwójnym tiret"/>
    <w:basedOn w:val="LITlitera"/>
    <w:uiPriority w:val="84"/>
    <w:qFormat/>
    <w:rsid w:val="00C31DA4"/>
    <w:pPr>
      <w:ind w:left="2256"/>
    </w:pPr>
    <w:rPr>
      <w:rFonts w:eastAsiaTheme="minorEastAsia"/>
    </w:rPr>
  </w:style>
  <w:style w:type="paragraph" w:customStyle="1" w:styleId="ZZ2TIRwTIRzmianazmpodwtirwtir">
    <w:name w:val="ZZ/2TIR_w_TIR – zmiana zm. podw. tir. w tir."/>
    <w:basedOn w:val="ZZCZWSP2TIRzmianazmczciwsppodwtir"/>
    <w:uiPriority w:val="93"/>
    <w:qFormat/>
    <w:rsid w:val="00C31DA4"/>
    <w:pPr>
      <w:ind w:left="2688" w:hanging="397"/>
    </w:pPr>
  </w:style>
  <w:style w:type="paragraph" w:customStyle="1" w:styleId="ZZ2TIRwLITzmianazmpodwtirwlit">
    <w:name w:val="ZZ/2TIR_w_LIT – zmiana zm. podw. tir. w lit."/>
    <w:basedOn w:val="ZZ2TIRwTIRzmianazmpodwtirwtir"/>
    <w:uiPriority w:val="94"/>
    <w:qFormat/>
    <w:rsid w:val="00C31DA4"/>
    <w:pPr>
      <w:ind w:left="3164"/>
    </w:pPr>
  </w:style>
  <w:style w:type="paragraph" w:customStyle="1" w:styleId="Z2TIRTIRwLITzmtirwlitpodwjnymtiret">
    <w:name w:val="Z_2TIR/TIR_w_LIT – zm. tir. w lit. podwójnym tiret"/>
    <w:basedOn w:val="TIRtiret"/>
    <w:uiPriority w:val="84"/>
    <w:qFormat/>
    <w:rsid w:val="00C31DA4"/>
    <w:pPr>
      <w:ind w:left="2654"/>
    </w:pPr>
    <w:rPr>
      <w:rFonts w:eastAsiaTheme="minorEastAsia"/>
    </w:r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C31DA4"/>
    <w:pPr>
      <w:ind w:left="2257"/>
    </w:pPr>
  </w:style>
  <w:style w:type="paragraph" w:customStyle="1" w:styleId="ZZ2TIRwPKTzmianazmpodwtirwpkt">
    <w:name w:val="ZZ/2TIR_w_PKT – zmiana zm. podw. tir. w pkt"/>
    <w:basedOn w:val="ZZ2TIRwLITzmianazmpodwtirwlit"/>
    <w:uiPriority w:val="94"/>
    <w:qFormat/>
    <w:rsid w:val="00C31DA4"/>
    <w:pPr>
      <w:ind w:left="3674"/>
    </w:pPr>
  </w:style>
  <w:style w:type="paragraph" w:customStyle="1" w:styleId="ZZCZWSP2TIRwTIRzmianazmczciwsppodwtirwtir">
    <w:name w:val="ZZ/CZ_WSP_2TIR_w_TIR – zmiana zm. części wsp. podw. tir. w tir."/>
    <w:basedOn w:val="ZZ2TIRwLITzmianazmpodwtirwlit"/>
    <w:uiPriority w:val="94"/>
    <w:qFormat/>
    <w:rsid w:val="00C31DA4"/>
    <w:pPr>
      <w:ind w:left="2291" w:firstLine="0"/>
    </w:pPr>
  </w:style>
  <w:style w:type="paragraph" w:customStyle="1" w:styleId="Z2TIR2TIRwTIRzmpodwtirwtirpodwjnymtiret">
    <w:name w:val="Z_2TIR/2TIR_w_TIR – zm. podw. tir. w tir. podwójnym tiret"/>
    <w:basedOn w:val="TIRtiret"/>
    <w:uiPriority w:val="85"/>
    <w:qFormat/>
    <w:rsid w:val="00C31DA4"/>
    <w:pPr>
      <w:ind w:left="2574"/>
    </w:pPr>
    <w:rPr>
      <w:rFonts w:eastAsiaTheme="minorEastAsia"/>
    </w:r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C31DA4"/>
    <w:pPr>
      <w:ind w:left="2177"/>
    </w:pPr>
  </w:style>
  <w:style w:type="paragraph" w:customStyle="1" w:styleId="Z2TIR2TIRwLITzmpodwtirwlitpodwjnymtiret">
    <w:name w:val="Z_2TIR/2TIR_w_LIT – zm. podw. tir. w lit. podwójnym tiret"/>
    <w:basedOn w:val="TIRtiret"/>
    <w:uiPriority w:val="86"/>
    <w:qFormat/>
    <w:rsid w:val="00C31DA4"/>
    <w:pPr>
      <w:ind w:left="3051"/>
    </w:pPr>
    <w:rPr>
      <w:rFonts w:eastAsiaTheme="minorEastAsia"/>
    </w:r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C31DA4"/>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C31DA4"/>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C31DA4"/>
    <w:pPr>
      <w:spacing w:after="120"/>
      <w:ind w:left="510"/>
    </w:pPr>
    <w:rPr>
      <w:b w:val="0"/>
    </w:rPr>
  </w:style>
  <w:style w:type="paragraph" w:styleId="Tematkomentarza">
    <w:name w:val="annotation subject"/>
    <w:basedOn w:val="Tekstkomentarza"/>
    <w:next w:val="Tekstkomentarza"/>
    <w:link w:val="TematkomentarzaZnak"/>
    <w:uiPriority w:val="99"/>
    <w:semiHidden/>
    <w:rsid w:val="00C31DA4"/>
    <w:pPr>
      <w:spacing w:after="160" w:line="259" w:lineRule="auto"/>
    </w:pPr>
    <w:rPr>
      <w:rFonts w:ascii="Times" w:hAnsi="Times"/>
      <w:b/>
      <w:bCs/>
      <w:sz w:val="22"/>
      <w:szCs w:val="24"/>
      <w:lang w:eastAsia="en-US"/>
    </w:rPr>
  </w:style>
  <w:style w:type="character" w:customStyle="1" w:styleId="TematkomentarzaZnak">
    <w:name w:val="Temat komentarza Znak"/>
    <w:basedOn w:val="TekstkomentarzaZnak"/>
    <w:link w:val="Tematkomentarza"/>
    <w:uiPriority w:val="99"/>
    <w:semiHidden/>
    <w:rsid w:val="00C31DA4"/>
    <w:rPr>
      <w:rFonts w:ascii="Times" w:hAnsi="Times"/>
      <w:b/>
      <w:bCs/>
      <w:sz w:val="22"/>
      <w:szCs w:val="24"/>
      <w:lang w:eastAsia="en-US"/>
    </w:rPr>
  </w:style>
  <w:style w:type="paragraph" w:customStyle="1" w:styleId="ZZARTzmianazmart">
    <w:name w:val="ZZ/ART(§) – zmiana zm. art. (§)"/>
    <w:basedOn w:val="ZARTzmartartykuempunktem"/>
    <w:uiPriority w:val="65"/>
    <w:qFormat/>
    <w:rsid w:val="00C31DA4"/>
    <w:pPr>
      <w:ind w:left="1894"/>
    </w:pPr>
    <w:rPr>
      <w:rFonts w:eastAsiaTheme="minorEastAsia"/>
    </w:rPr>
  </w:style>
  <w:style w:type="paragraph" w:customStyle="1" w:styleId="ZZTIRwPKTzmianazmtirwpkt">
    <w:name w:val="ZZ/TIR_w_PKT – zmiana zm. tir. w pkt"/>
    <w:basedOn w:val="ZTIRwPKTzmtirwpktartykuempunktem"/>
    <w:uiPriority w:val="67"/>
    <w:qFormat/>
    <w:rsid w:val="00C31DA4"/>
    <w:pPr>
      <w:ind w:left="3277"/>
    </w:pPr>
    <w:rPr>
      <w:rFonts w:eastAsiaTheme="minorEastAsia"/>
    </w:rPr>
  </w:style>
  <w:style w:type="paragraph" w:customStyle="1" w:styleId="ZZWMATFIZCHEMzmwzorumatfizlubchem">
    <w:name w:val="ZZ/W_MAT(FIZ|CHEM) – zm. wzoru mat. (fiz. lub chem.)"/>
    <w:basedOn w:val="ZWMATFIZCHEMzmwzorumatfizlubchemartykuempunktem"/>
    <w:uiPriority w:val="71"/>
    <w:qFormat/>
    <w:rsid w:val="00C31DA4"/>
    <w:pPr>
      <w:ind w:left="2404"/>
    </w:pPr>
  </w:style>
  <w:style w:type="paragraph" w:customStyle="1" w:styleId="ZFRAGzmfragmentunpzdaniaartykuempunktem">
    <w:name w:val="Z/FRAG – zm. fragmentu (np. zdania) artykułem (punktem)"/>
    <w:basedOn w:val="ZARTzmartartykuempunktem"/>
    <w:next w:val="PKTpunkt"/>
    <w:uiPriority w:val="36"/>
    <w:qFormat/>
    <w:rsid w:val="00C31DA4"/>
    <w:pPr>
      <w:ind w:firstLine="0"/>
    </w:pPr>
    <w:rPr>
      <w:rFonts w:ascii="Times New Roman" w:eastAsiaTheme="minorEastAsia" w:hAnsi="Times New Roman"/>
    </w:rPr>
  </w:style>
  <w:style w:type="paragraph" w:customStyle="1" w:styleId="ZTIRTIRwPKTzmtirwpkttiret">
    <w:name w:val="Z_TIR/TIR_w_PKT – zm. tir. w pkt tiret"/>
    <w:basedOn w:val="ZTIRTIRwLITzmtirwlittiret"/>
    <w:uiPriority w:val="57"/>
    <w:qFormat/>
    <w:rsid w:val="00C31DA4"/>
    <w:pPr>
      <w:ind w:left="2733"/>
    </w:pPr>
  </w:style>
  <w:style w:type="paragraph" w:customStyle="1" w:styleId="ZTIRCZWSPTIRwPKTzmczciwsptirtiret">
    <w:name w:val="Z_TIR/CZ_WSP_TIR_w_PKT – zm. części wsp. tir. tiret"/>
    <w:basedOn w:val="ZTIRTIRwPKTzmtirwpkttiret"/>
    <w:next w:val="TIRtiret"/>
    <w:uiPriority w:val="60"/>
    <w:qFormat/>
    <w:rsid w:val="00C31DA4"/>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C31DA4"/>
    <w:pPr>
      <w:ind w:left="510" w:firstLine="0"/>
    </w:pPr>
    <w:rPr>
      <w:rFonts w:eastAsiaTheme="minorEastAsia"/>
    </w:rPr>
  </w:style>
  <w:style w:type="paragraph" w:customStyle="1" w:styleId="ROZDZODDZOZNoznaczenierozdziauluboddziau">
    <w:name w:val="ROZDZ(ODDZ)_OZN – oznaczenie rozdziału lub oddziału"/>
    <w:next w:val="ARTartustawynprozporzdzenia"/>
    <w:uiPriority w:val="10"/>
    <w:qFormat/>
    <w:rsid w:val="00C31DA4"/>
    <w:pPr>
      <w:keepNext/>
      <w:suppressAutoHyphens/>
      <w:spacing w:before="120" w:line="360" w:lineRule="auto"/>
      <w:jc w:val="center"/>
    </w:pPr>
    <w:rPr>
      <w:rFonts w:ascii="Times" w:eastAsiaTheme="minorEastAsia" w:hAnsi="Times" w:cs="Arial"/>
      <w:bCs/>
      <w:kern w:val="24"/>
      <w:sz w:val="24"/>
      <w:szCs w:val="24"/>
    </w:rPr>
  </w:style>
  <w:style w:type="paragraph" w:customStyle="1" w:styleId="Z2TIR2TIRzmpodwtirpodwjnymtiret">
    <w:name w:val="Z_2TIR/2TIR – zm. podw. tir. podwójnym tiret"/>
    <w:basedOn w:val="TIRtiret"/>
    <w:uiPriority w:val="85"/>
    <w:qFormat/>
    <w:rsid w:val="00C31DA4"/>
    <w:pPr>
      <w:ind w:left="2177"/>
    </w:pPr>
    <w:rPr>
      <w:rFonts w:eastAsiaTheme="minorEastAsia"/>
    </w:rPr>
  </w:style>
  <w:style w:type="paragraph" w:customStyle="1" w:styleId="Z2TIRTIRzmtirpodwjnymtiret">
    <w:name w:val="Z_2TIR/TIR – zm. tir. podwójnym tiret"/>
    <w:basedOn w:val="TIRtiret"/>
    <w:uiPriority w:val="84"/>
    <w:qFormat/>
    <w:rsid w:val="00C31DA4"/>
    <w:pPr>
      <w:ind w:left="2177"/>
    </w:pPr>
    <w:rPr>
      <w:rFonts w:eastAsiaTheme="minorEastAsia"/>
    </w:r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C31DA4"/>
    <w:pPr>
      <w:ind w:left="1021"/>
    </w:pPr>
  </w:style>
  <w:style w:type="paragraph" w:customStyle="1" w:styleId="ZLITSKARNzmsankcjikarnejliter">
    <w:name w:val="Z_LIT/S_KARN – zm. sankcji karnej literą"/>
    <w:basedOn w:val="ZSKARNzmsankcjikarnejwszczeglnociwKodeksiekarnym"/>
    <w:uiPriority w:val="53"/>
    <w:qFormat/>
    <w:rsid w:val="00C31DA4"/>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C31DA4"/>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C31DA4"/>
    <w:pPr>
      <w:ind w:left="1894" w:firstLine="0"/>
    </w:pPr>
  </w:style>
  <w:style w:type="paragraph" w:customStyle="1" w:styleId="Z2TIRwLITzmpodwtirwlitartykuempunktem">
    <w:name w:val="Z/2TIR_w_LIT – zm. podw. tir. w lit. artykułem (punktem)"/>
    <w:basedOn w:val="Z2TIRwPKTzmpodwtirwpktartykuempunktem"/>
    <w:uiPriority w:val="74"/>
    <w:qFormat/>
    <w:rsid w:val="00C31DA4"/>
    <w:pPr>
      <w:ind w:left="1780"/>
    </w:pPr>
  </w:style>
  <w:style w:type="paragraph" w:customStyle="1" w:styleId="Z2TIRwTIRzmpodwtirwtirartykuempunktem">
    <w:name w:val="Z/2TIR_w_TIR – zm. podw. tir. w tir. artykułem (punktem)"/>
    <w:basedOn w:val="Z2TIRwLITzmpodwtirwlitartykuempunktem"/>
    <w:uiPriority w:val="73"/>
    <w:qFormat/>
    <w:rsid w:val="00C31DA4"/>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C31DA4"/>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C31DA4"/>
    <w:pPr>
      <w:ind w:left="1383" w:firstLine="0"/>
    </w:pPr>
  </w:style>
  <w:style w:type="paragraph" w:customStyle="1" w:styleId="ZZCZWSP2TIRzmianazmczciwsppodwtir">
    <w:name w:val="ZZ/CZ_WSP_2TIR – zmiana zm. części wsp. podw. tir."/>
    <w:basedOn w:val="ZZTIRzmianazmtir"/>
    <w:next w:val="ZZUSTzmianazmust"/>
    <w:uiPriority w:val="94"/>
    <w:qFormat/>
    <w:rsid w:val="00C31DA4"/>
    <w:pPr>
      <w:ind w:left="1894" w:firstLine="0"/>
    </w:pPr>
  </w:style>
  <w:style w:type="paragraph" w:customStyle="1" w:styleId="PKTODNONIKApunktodnonika">
    <w:name w:val="PKT_ODNOŚNIKA – punkt odnośnika"/>
    <w:basedOn w:val="ODNONIKtreodnonika"/>
    <w:uiPriority w:val="19"/>
    <w:qFormat/>
    <w:rsid w:val="00C31DA4"/>
    <w:pPr>
      <w:ind w:left="568"/>
    </w:pPr>
    <w:rPr>
      <w:rFonts w:eastAsiaTheme="minorEastAsia"/>
    </w:rPr>
  </w:style>
  <w:style w:type="paragraph" w:customStyle="1" w:styleId="ZODNONIKAzmtekstuodnonikaartykuempunktem">
    <w:name w:val="Z/ODNOŚNIKA – zm. tekstu odnośnika artykułem (punktem)"/>
    <w:basedOn w:val="ODNONIKtreodnonika"/>
    <w:uiPriority w:val="39"/>
    <w:qFormat/>
    <w:rsid w:val="00C31DA4"/>
    <w:pPr>
      <w:spacing w:line="360" w:lineRule="auto"/>
      <w:ind w:left="907" w:hanging="397"/>
    </w:pPr>
    <w:rPr>
      <w:rFonts w:eastAsiaTheme="minorEastAsia"/>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C31DA4"/>
    <w:pPr>
      <w:ind w:left="1304"/>
    </w:pPr>
  </w:style>
  <w:style w:type="paragraph" w:customStyle="1" w:styleId="ZPKTODNONIKAzmpktodnonikaartykuempunktem">
    <w:name w:val="Z/PKT_ODNOŚNIKA – zm. pkt odnośnika artykułem (punktem)"/>
    <w:basedOn w:val="ZODNONIKAzmtekstuodnonikaartykuempunktem"/>
    <w:uiPriority w:val="39"/>
    <w:qFormat/>
    <w:rsid w:val="00C31DA4"/>
  </w:style>
  <w:style w:type="paragraph" w:customStyle="1" w:styleId="ZLIT2TIRwTIRzmpodwtirwtirliter">
    <w:name w:val="Z_LIT/2TIR_w_TIR – zm. podw. tir. w tir. literą"/>
    <w:basedOn w:val="ZLIT2TIRzmpodwtirliter"/>
    <w:uiPriority w:val="75"/>
    <w:qFormat/>
    <w:rsid w:val="00C31DA4"/>
    <w:pPr>
      <w:ind w:left="1780"/>
    </w:pPr>
  </w:style>
  <w:style w:type="paragraph" w:customStyle="1" w:styleId="ZLIT2TIRwLITzmpodwtirwlitliter">
    <w:name w:val="Z_LIT/2TIR_w_LIT – zm. podw. tir. w lit. literą"/>
    <w:basedOn w:val="ZLIT2TIRwTIRzmpodwtirwtirliter"/>
    <w:uiPriority w:val="76"/>
    <w:qFormat/>
    <w:rsid w:val="00C31DA4"/>
    <w:pPr>
      <w:ind w:left="2257"/>
    </w:pPr>
  </w:style>
  <w:style w:type="paragraph" w:customStyle="1" w:styleId="ZLIT2TIRwPKTzmpodwtirwpktliter">
    <w:name w:val="Z_LIT/2TIR_w_PKT – zm. podw. tir. w pkt literą"/>
    <w:basedOn w:val="ZLIT2TIRwLITzmpodwtirwlitliter"/>
    <w:uiPriority w:val="76"/>
    <w:qFormat/>
    <w:rsid w:val="00C31DA4"/>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C31DA4"/>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C31DA4"/>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C31DA4"/>
    <w:pPr>
      <w:ind w:left="2370" w:firstLine="0"/>
    </w:pPr>
  </w:style>
  <w:style w:type="paragraph" w:customStyle="1" w:styleId="ZTIR2TIRwPKTzmpodwtirwpkttiret">
    <w:name w:val="Z_TIR/2TIR_w_PKT – zm. podw. tir. w pkt tiret"/>
    <w:basedOn w:val="ZTIR2TIRwLITzmpodwtirwlittiret"/>
    <w:uiPriority w:val="79"/>
    <w:qFormat/>
    <w:rsid w:val="00C31DA4"/>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C31DA4"/>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C31DA4"/>
    <w:pPr>
      <w:ind w:left="2767"/>
    </w:pPr>
  </w:style>
  <w:style w:type="paragraph" w:customStyle="1" w:styleId="ZZCZWSP2TIRwPKTzmianazmczciwsppodwtirwpkt">
    <w:name w:val="ZZ/CZ_WSP_2TIR_w_PKT – zmiana zm. części wsp. podw. tir. w pkt"/>
    <w:basedOn w:val="ZZ2TIRwLITzmianazmpodwtirwlit"/>
    <w:uiPriority w:val="95"/>
    <w:qFormat/>
    <w:rsid w:val="00C31DA4"/>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C31DA4"/>
    <w:rPr>
      <w:rFonts w:eastAsiaTheme="minorEastAsia"/>
    </w:rPr>
  </w:style>
  <w:style w:type="paragraph" w:customStyle="1" w:styleId="ZLITCZWSP2TIRzmczciwsppodwtirliter">
    <w:name w:val="Z_LIT/CZ_WSP_2TIR – zm. części wsp. podw. tir. literą"/>
    <w:basedOn w:val="ZLITCZWSPPKTzmczciwsppktliter"/>
    <w:next w:val="LITlitera"/>
    <w:uiPriority w:val="76"/>
    <w:qFormat/>
    <w:rsid w:val="00C31DA4"/>
    <w:rPr>
      <w:rFonts w:eastAsiaTheme="minorEastAsia"/>
    </w:rPr>
  </w:style>
  <w:style w:type="paragraph" w:customStyle="1" w:styleId="ZTIRCZWSP2TIRzmczciwsppodwtirtiret">
    <w:name w:val="Z_TIR/CZ_WSP_2TIR – zm. części wsp. podw. tir. tiret"/>
    <w:basedOn w:val="ZLITCZWSP2TIRzmczciwsppodwtirliter"/>
    <w:next w:val="TIRtiret"/>
    <w:uiPriority w:val="79"/>
    <w:qFormat/>
    <w:rsid w:val="00C31DA4"/>
  </w:style>
  <w:style w:type="paragraph" w:customStyle="1" w:styleId="ZZ2TIRzmianazmpodwtir">
    <w:name w:val="ZZ/2TIR – zmiana zm. podw. tir."/>
    <w:basedOn w:val="ZZCZWSP2TIRzmianazmczciwsppodwtir"/>
    <w:uiPriority w:val="93"/>
    <w:qFormat/>
    <w:rsid w:val="00C31DA4"/>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C31DA4"/>
    <w:rPr>
      <w:rFonts w:eastAsiaTheme="minorEastAsia"/>
    </w:rPr>
  </w:style>
  <w:style w:type="paragraph" w:customStyle="1" w:styleId="ZLITCZWSPTIRzmczciwsptirliter">
    <w:name w:val="Z_LIT/CZ_WSP_TIR – zm. części wsp. tir. literą"/>
    <w:basedOn w:val="ZLITCZWSPPKTzmczciwsppktliter"/>
    <w:next w:val="LITlitera"/>
    <w:uiPriority w:val="51"/>
    <w:qFormat/>
    <w:rsid w:val="00C31DA4"/>
    <w:rPr>
      <w:rFonts w:eastAsiaTheme="minorEastAsia"/>
    </w:rPr>
  </w:style>
  <w:style w:type="paragraph" w:customStyle="1" w:styleId="ZTIRCZWSPLITzmczciwsplittiret">
    <w:name w:val="Z_TIR/CZ_WSP_LIT – zm. części wsp. lit. tiret"/>
    <w:basedOn w:val="ZTIRCZWSPPKTzmczciwsppkttiret"/>
    <w:next w:val="TIRtiret"/>
    <w:uiPriority w:val="59"/>
    <w:qFormat/>
    <w:rsid w:val="00C31DA4"/>
  </w:style>
  <w:style w:type="paragraph" w:customStyle="1" w:styleId="ZTIRCZWSPTIRzmczciwsptirtiret">
    <w:name w:val="Z_TIR/CZ_WSP_TIR – zm. części wsp. tir. tiret"/>
    <w:basedOn w:val="ZTIRCZWSPPKTzmczciwsppkttiret"/>
    <w:next w:val="TIRtiret"/>
    <w:uiPriority w:val="60"/>
    <w:qFormat/>
    <w:rsid w:val="00C31DA4"/>
  </w:style>
  <w:style w:type="paragraph" w:customStyle="1" w:styleId="ZZCZWSPLITzmianazmczciwsplit">
    <w:name w:val="ZZ/CZ_WSP_LIT – zmiana. zm. części wsp. lit."/>
    <w:basedOn w:val="ZZCZWSPPKTzmianazmczciwsppkt"/>
    <w:uiPriority w:val="69"/>
    <w:qFormat/>
    <w:rsid w:val="00C31DA4"/>
  </w:style>
  <w:style w:type="paragraph" w:customStyle="1" w:styleId="ZZCZWSPTIRzmianazmczciwsptir">
    <w:name w:val="ZZ/CZ_WSP_TIR – zmiana. zm. części wsp. tir."/>
    <w:basedOn w:val="ZZCZWSPPKTzmianazmczciwsppkt"/>
    <w:uiPriority w:val="69"/>
    <w:qFormat/>
    <w:rsid w:val="00C31DA4"/>
  </w:style>
  <w:style w:type="paragraph" w:customStyle="1" w:styleId="Z2TIRCZWSPTIRzmczciwsptirpodwjnymtiret">
    <w:name w:val="Z_2TIR/CZ_WSP_TIR – zm. części wsp. tir. podwójnym tiret"/>
    <w:basedOn w:val="Z2TIRCZWSPLITzmczciwsplitpodwjnymtiret"/>
    <w:next w:val="2TIRpodwjnytiret"/>
    <w:uiPriority w:val="87"/>
    <w:qFormat/>
    <w:rsid w:val="00C31DA4"/>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C31DA4"/>
  </w:style>
  <w:style w:type="paragraph" w:customStyle="1" w:styleId="ZZUSTzmianazmust">
    <w:name w:val="ZZ/UST(§) – zmiana zm. ust. (§)"/>
    <w:basedOn w:val="ZZARTzmianazmart"/>
    <w:uiPriority w:val="65"/>
    <w:qFormat/>
    <w:rsid w:val="00C31DA4"/>
  </w:style>
  <w:style w:type="paragraph" w:customStyle="1" w:styleId="TYTDZPRZEDMprzedmiotregulacjitytuulubdziau">
    <w:name w:val="TYT(DZ)_PRZEDM – przedmiot regulacji tytułu lub działu"/>
    <w:next w:val="ARTartustawynprozporzdzenia"/>
    <w:uiPriority w:val="9"/>
    <w:qFormat/>
    <w:rsid w:val="00C31DA4"/>
    <w:pPr>
      <w:keepNext/>
      <w:suppressAutoHyphens/>
      <w:spacing w:before="120" w:line="360" w:lineRule="auto"/>
      <w:jc w:val="center"/>
    </w:pPr>
    <w:rPr>
      <w:rFonts w:ascii="Times" w:hAnsi="Times"/>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C31DA4"/>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C31DA4"/>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C31DA4"/>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C31DA4"/>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C31DA4"/>
    <w:pPr>
      <w:ind w:left="1894"/>
    </w:pPr>
    <w:rPr>
      <w:rFonts w:eastAsiaTheme="minorEastAsia"/>
    </w:r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C31DA4"/>
    <w:pPr>
      <w:ind w:left="1894"/>
    </w:pPr>
  </w:style>
  <w:style w:type="paragraph" w:customStyle="1" w:styleId="P1wTABELIpoziom1numeracjiwtabeli">
    <w:name w:val="P1_w_TABELI – poziom 1 numeracji w tabeli"/>
    <w:basedOn w:val="PKTpunkt"/>
    <w:uiPriority w:val="24"/>
    <w:qFormat/>
    <w:rsid w:val="00C31DA4"/>
    <w:pPr>
      <w:ind w:left="397" w:hanging="397"/>
    </w:pPr>
    <w:rPr>
      <w:rFonts w:eastAsiaTheme="minorEastAsia"/>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C31DA4"/>
    <w:pPr>
      <w:ind w:left="0" w:firstLine="0"/>
    </w:pPr>
  </w:style>
  <w:style w:type="paragraph" w:customStyle="1" w:styleId="P2wTABELIpoziom2numeracjiwtabeli">
    <w:name w:val="P2_w_TABELI – poziom 2 numeracji w tabeli"/>
    <w:basedOn w:val="P1wTABELIpoziom1numeracjiwtabeli"/>
    <w:uiPriority w:val="24"/>
    <w:qFormat/>
    <w:rsid w:val="00C31DA4"/>
    <w:pPr>
      <w:ind w:left="794"/>
    </w:pPr>
  </w:style>
  <w:style w:type="paragraph" w:customStyle="1" w:styleId="P3wTABELIpoziom3numeracjiwtabeli">
    <w:name w:val="P3_w_TABELI – poziom 3 numeracji w tabeli"/>
    <w:basedOn w:val="P2wTABELIpoziom2numeracjiwtabeli"/>
    <w:uiPriority w:val="24"/>
    <w:qFormat/>
    <w:rsid w:val="00C31DA4"/>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C31DA4"/>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C31DA4"/>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C31DA4"/>
    <w:pPr>
      <w:ind w:left="1191"/>
    </w:pPr>
  </w:style>
  <w:style w:type="paragraph" w:customStyle="1" w:styleId="P4wTABELIpoziom4numeracjiwtabeli">
    <w:name w:val="P4_w_TABELI – poziom 4 numeracji w tabeli"/>
    <w:basedOn w:val="P3wTABELIpoziom3numeracjiwtabeli"/>
    <w:uiPriority w:val="24"/>
    <w:qFormat/>
    <w:rsid w:val="00C31DA4"/>
    <w:pPr>
      <w:ind w:left="1588"/>
    </w:pPr>
  </w:style>
  <w:style w:type="paragraph" w:customStyle="1" w:styleId="TYTTABELItytutabeli">
    <w:name w:val="TYT_TABELI – tytuł tabeli"/>
    <w:basedOn w:val="TYTDZOZNoznaczenietytuulubdziau"/>
    <w:uiPriority w:val="22"/>
    <w:qFormat/>
    <w:rsid w:val="00C31DA4"/>
    <w:rPr>
      <w:b/>
    </w:rPr>
  </w:style>
  <w:style w:type="paragraph" w:customStyle="1" w:styleId="OZNPROJEKTUwskazaniedatylubwersjiprojektu">
    <w:name w:val="OZN_PROJEKTU – wskazanie daty lub wersji projektu"/>
    <w:next w:val="OZNRODZAKTUtznustawalubrozporzdzenieiorganwydajcy"/>
    <w:uiPriority w:val="5"/>
    <w:qFormat/>
    <w:rsid w:val="00C31DA4"/>
    <w:pPr>
      <w:spacing w:line="360" w:lineRule="auto"/>
      <w:jc w:val="right"/>
    </w:pPr>
    <w:rPr>
      <w:rFonts w:eastAsiaTheme="minorEastAsia"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C31DA4"/>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C31DA4"/>
    <w:pPr>
      <w:ind w:left="0" w:right="4820"/>
      <w:jc w:val="left"/>
    </w:pPr>
  </w:style>
  <w:style w:type="paragraph" w:customStyle="1" w:styleId="TEKSTwporozumieniu">
    <w:name w:val="TEKST&quot;w porozumieniu:&quot;"/>
    <w:next w:val="NAZORGWPOROZUMIENIUnazwaorganuwporozumieniuzktrymaktjestwydawany"/>
    <w:uiPriority w:val="27"/>
    <w:qFormat/>
    <w:rsid w:val="00C31DA4"/>
    <w:pPr>
      <w:spacing w:line="360" w:lineRule="auto"/>
    </w:pPr>
    <w:rPr>
      <w:rFonts w:eastAsiaTheme="minorEastAsia" w:cs="Arial"/>
      <w:b/>
      <w:sz w:val="24"/>
    </w:rPr>
  </w:style>
  <w:style w:type="paragraph" w:customStyle="1" w:styleId="CZWSPPKTODNONIKAczwsppunkwodnonika">
    <w:name w:val="CZ_WSP_PKT_ODNOŚNIKA – część wsp. punków odnośnika"/>
    <w:basedOn w:val="PKTODNONIKApunktodnonika"/>
    <w:uiPriority w:val="21"/>
    <w:qFormat/>
    <w:rsid w:val="00C31DA4"/>
    <w:pPr>
      <w:ind w:left="284" w:firstLine="0"/>
    </w:pPr>
  </w:style>
  <w:style w:type="paragraph" w:customStyle="1" w:styleId="NOTATKILEGISLATORA">
    <w:name w:val="NOTATKI_LEGISLATORA"/>
    <w:basedOn w:val="Normalny"/>
    <w:uiPriority w:val="5"/>
    <w:qFormat/>
    <w:rsid w:val="00C31DA4"/>
    <w:pPr>
      <w:spacing w:after="160" w:line="259" w:lineRule="auto"/>
    </w:pPr>
    <w:rPr>
      <w:rFonts w:asciiTheme="minorHAnsi" w:eastAsiaTheme="minorHAnsi" w:hAnsiTheme="minorHAnsi" w:cstheme="minorBidi"/>
      <w:b/>
      <w:i/>
      <w:sz w:val="22"/>
      <w:szCs w:val="22"/>
      <w:lang w:eastAsia="en-US"/>
    </w:rPr>
  </w:style>
  <w:style w:type="paragraph" w:customStyle="1" w:styleId="OZNZACZNIKAwskazanienrzacznika">
    <w:name w:val="OZN_ZAŁĄCZNIKA – wskazanie nr załącznika"/>
    <w:basedOn w:val="OZNPROJEKTUwskazaniedatylubwersjiprojektu"/>
    <w:uiPriority w:val="28"/>
    <w:qFormat/>
    <w:rsid w:val="00C31DA4"/>
    <w:pPr>
      <w:keepNext/>
    </w:pPr>
    <w:rPr>
      <w:b/>
      <w:u w:val="none"/>
    </w:rPr>
  </w:style>
  <w:style w:type="paragraph" w:customStyle="1" w:styleId="OZNPARAFYADNOTACJE">
    <w:name w:val="OZN_PARAFY(ADNOTACJE)"/>
    <w:basedOn w:val="ODNONIKtreodnonika"/>
    <w:uiPriority w:val="26"/>
    <w:qFormat/>
    <w:rsid w:val="00C31DA4"/>
    <w:rPr>
      <w:rFonts w:eastAsiaTheme="minorEastAsia"/>
    </w:rPr>
  </w:style>
  <w:style w:type="paragraph" w:customStyle="1" w:styleId="TEKSTZacznikido">
    <w:name w:val="TEKST&quot;Załącznik(i) do ...&quot;"/>
    <w:uiPriority w:val="28"/>
    <w:qFormat/>
    <w:rsid w:val="00C31DA4"/>
    <w:pPr>
      <w:keepNext/>
      <w:spacing w:after="240"/>
      <w:ind w:left="5670"/>
      <w:contextualSpacing/>
    </w:pPr>
    <w:rPr>
      <w:rFonts w:eastAsiaTheme="minorEastAsia" w:cs="Arial"/>
      <w:sz w:val="24"/>
    </w:rPr>
  </w:style>
  <w:style w:type="paragraph" w:customStyle="1" w:styleId="LITODNONIKAliteraodnonika">
    <w:name w:val="LIT_ODNOŚNIKA – litera odnośnika"/>
    <w:basedOn w:val="PKTODNONIKApunktodnonika"/>
    <w:uiPriority w:val="20"/>
    <w:qFormat/>
    <w:rsid w:val="00C31DA4"/>
    <w:pPr>
      <w:ind w:left="851"/>
    </w:pPr>
  </w:style>
  <w:style w:type="paragraph" w:customStyle="1" w:styleId="CZWSPLITODNONIKAczwspliterodnonika">
    <w:name w:val="CZ_WSP_LIT_ODNOŚNIKA – część wsp. liter odnośnika"/>
    <w:basedOn w:val="LITODNONIKAliteraodnonika"/>
    <w:uiPriority w:val="22"/>
    <w:qFormat/>
    <w:rsid w:val="00C31DA4"/>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C31DA4"/>
    <w:pPr>
      <w:ind w:left="-510"/>
    </w:pPr>
    <w:rPr>
      <w:rFonts w:eastAsiaTheme="minorEastAsia"/>
    </w:r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C31DA4"/>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C31DA4"/>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C31DA4"/>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C31DA4"/>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C31DA4"/>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C31DA4"/>
  </w:style>
  <w:style w:type="paragraph" w:customStyle="1" w:styleId="ZLITwPKTODNONIKAzmlitwpktodnonikaartykuempunktem">
    <w:name w:val="Z/LIT_w_PKT_ODNOŚNIKA – zm. lit. w pkt odnośnika artykułem (punktem)"/>
    <w:basedOn w:val="ZLITODNONIKAzmlitodnonikaartykuempunktem"/>
    <w:uiPriority w:val="40"/>
    <w:qFormat/>
    <w:rsid w:val="00C31DA4"/>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C31DA4"/>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C31DA4"/>
    <w:rPr>
      <w:rFonts w:eastAsiaTheme="minorEastAsia"/>
    </w:rPr>
  </w:style>
  <w:style w:type="paragraph" w:customStyle="1" w:styleId="ZDANIENASTNOWYWIERSZnpzddrugienowywierszwust">
    <w:name w:val="ZDANIE_NAST_NOWY_WIERSZ – np. zd. drugie (nowy wiersz) w ust."/>
    <w:basedOn w:val="CZWSPPKTczwsplnapunktw"/>
    <w:next w:val="USTustnpkodeksu"/>
    <w:uiPriority w:val="17"/>
    <w:qFormat/>
    <w:rsid w:val="00C31DA4"/>
  </w:style>
  <w:style w:type="paragraph" w:customStyle="1" w:styleId="ZZFRAGzmianazmfragmentunpzdania">
    <w:name w:val="ZZ/FRAG – zmiana zm. fragmentu (np. zdania)"/>
    <w:basedOn w:val="ZZCZWSPPKTzmianazmczciwsppkt"/>
    <w:uiPriority w:val="70"/>
    <w:qFormat/>
    <w:rsid w:val="00C31DA4"/>
  </w:style>
  <w:style w:type="paragraph" w:customStyle="1" w:styleId="Z2TIRPKTzmpktpodwjnymtiret">
    <w:name w:val="Z_2TIR/PKT – zm. pkt podwójnym tiret"/>
    <w:basedOn w:val="Z2TIRLITzmlitpodwjnymtiret"/>
    <w:uiPriority w:val="83"/>
    <w:qFormat/>
    <w:rsid w:val="00C31DA4"/>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C31DA4"/>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C31DA4"/>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C31DA4"/>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C31DA4"/>
    <w:pPr>
      <w:ind w:left="1780" w:firstLine="510"/>
    </w:pPr>
  </w:style>
  <w:style w:type="paragraph" w:customStyle="1" w:styleId="Z2TIRUSTzmustpodwjnymtiret">
    <w:name w:val="Z_2TIR/UST(§) – zm. ust. (§) podwójnym tiret"/>
    <w:basedOn w:val="Z2TIRPKTzmpktpodwjnymtiret"/>
    <w:uiPriority w:val="82"/>
    <w:qFormat/>
    <w:rsid w:val="00C31DA4"/>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C31DA4"/>
    <w:pPr>
      <w:ind w:left="3164" w:firstLine="0"/>
    </w:pPr>
  </w:style>
  <w:style w:type="paragraph" w:customStyle="1" w:styleId="Z2TIRCZWSPPKTzmczciwsppktpodwjnymtiret">
    <w:name w:val="Z_2TIR/CZ_WSP_PKT – zm. części wsp. pkt podwójnym tiret"/>
    <w:basedOn w:val="Z2TIRPKTzmpktpodwjnymtiret"/>
    <w:uiPriority w:val="86"/>
    <w:qFormat/>
    <w:rsid w:val="00C31DA4"/>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C31DA4"/>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C31DA4"/>
    <w:pPr>
      <w:ind w:left="2767" w:firstLine="0"/>
    </w:pPr>
  </w:style>
  <w:style w:type="paragraph" w:customStyle="1" w:styleId="ZTIRARTzmarttiret">
    <w:name w:val="Z_TIR/ART(§) – zm. art. (§) tiret"/>
    <w:basedOn w:val="ZTIRPKTzmpkttiret"/>
    <w:uiPriority w:val="55"/>
    <w:qFormat/>
    <w:rsid w:val="00C31DA4"/>
    <w:pPr>
      <w:ind w:left="1383" w:firstLine="510"/>
    </w:pPr>
    <w:rPr>
      <w:rFonts w:ascii="Times New Roman" w:eastAsiaTheme="minorEastAsia" w:hAnsi="Times New Roman"/>
    </w:rPr>
  </w:style>
  <w:style w:type="paragraph" w:customStyle="1" w:styleId="ZLITKSIGIzmozniprzedmksigiliter">
    <w:name w:val="Z_LIT/KSIĘGI – zm. ozn. i przedm. księgi literą"/>
    <w:basedOn w:val="ZCZCIKSIGIzmozniprzedmczciksigiartykuempunktem"/>
    <w:uiPriority w:val="44"/>
    <w:qFormat/>
    <w:rsid w:val="00C31DA4"/>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C31DA4"/>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C31DA4"/>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C31DA4"/>
    <w:pPr>
      <w:ind w:left="987"/>
    </w:pPr>
    <w:rPr>
      <w:rFonts w:eastAsiaTheme="minorEastAsia"/>
    </w:r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C31DA4"/>
    <w:pPr>
      <w:ind w:left="987"/>
    </w:pPr>
  </w:style>
  <w:style w:type="paragraph" w:customStyle="1" w:styleId="ZTIRDZOZNzmozndziautiret">
    <w:name w:val="Z_TIR/DZ_OZN – zm. ozn. działu tiret"/>
    <w:basedOn w:val="ZLITTYTDZOZNzmozntytuudziauliter"/>
    <w:next w:val="ZTIRDZPRZEDMzmprzedmdziautiret"/>
    <w:uiPriority w:val="54"/>
    <w:qFormat/>
    <w:rsid w:val="00C31DA4"/>
    <w:pPr>
      <w:ind w:left="1383"/>
    </w:pPr>
  </w:style>
  <w:style w:type="paragraph" w:customStyle="1" w:styleId="ZTIRDZPRZEDMzmprzedmdziautiret">
    <w:name w:val="Z_TIR/DZ_PRZEDM – zm. przedm. działu tiret"/>
    <w:basedOn w:val="ZLITTYTDZPRZEDMzmprzedmtytuudziauliter"/>
    <w:uiPriority w:val="54"/>
    <w:qFormat/>
    <w:rsid w:val="00C31DA4"/>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C31DA4"/>
    <w:pPr>
      <w:ind w:left="1383"/>
    </w:pPr>
  </w:style>
  <w:style w:type="paragraph" w:customStyle="1" w:styleId="ZTIRROZDZODDZPRZEDMzmprzedmrozdzoddztiret">
    <w:name w:val="Z_TIR/ROZDZ(ODDZ)_PRZEDM – zm. przedm. rozdz. (oddz.) tiret"/>
    <w:basedOn w:val="ZLITROZDZODDZPRZEDMzmprzedmrozdzoddzliter"/>
    <w:uiPriority w:val="54"/>
    <w:qFormat/>
    <w:rsid w:val="00C31DA4"/>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C31DA4"/>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C31DA4"/>
    <w:pPr>
      <w:ind w:left="1780"/>
    </w:pPr>
  </w:style>
  <w:style w:type="character" w:customStyle="1" w:styleId="IDPindeksdolnyipogrubienie">
    <w:name w:val="_ID_P_ – indeks dolny i pogrubienie"/>
    <w:basedOn w:val="Domylnaczcionkaakapitu"/>
    <w:uiPriority w:val="3"/>
    <w:qFormat/>
    <w:rsid w:val="00C31DA4"/>
    <w:rPr>
      <w:b/>
      <w:vanish w:val="0"/>
      <w:spacing w:val="0"/>
      <w:vertAlign w:val="subscript"/>
    </w:rPr>
  </w:style>
  <w:style w:type="character" w:customStyle="1" w:styleId="IDKindeksdolnyikursywa">
    <w:name w:val="_ID_K_ – indeks dolny i kursywa"/>
    <w:basedOn w:val="Domylnaczcionkaakapitu"/>
    <w:uiPriority w:val="3"/>
    <w:qFormat/>
    <w:rsid w:val="00C31DA4"/>
    <w:rPr>
      <w:i/>
      <w:vanish w:val="0"/>
      <w:spacing w:val="0"/>
      <w:vertAlign w:val="subscript"/>
    </w:rPr>
  </w:style>
  <w:style w:type="character" w:customStyle="1" w:styleId="IGPindeksgrnyipogrubienie">
    <w:name w:val="_IG_P_ – indeks górny i pogrubienie"/>
    <w:basedOn w:val="Domylnaczcionkaakapitu"/>
    <w:uiPriority w:val="2"/>
    <w:qFormat/>
    <w:rsid w:val="00C31DA4"/>
    <w:rPr>
      <w:b/>
      <w:vanish w:val="0"/>
      <w:spacing w:val="0"/>
      <w:vertAlign w:val="superscript"/>
    </w:rPr>
  </w:style>
  <w:style w:type="character" w:customStyle="1" w:styleId="IGKindeksgrnyikursywa">
    <w:name w:val="_IG_K_ – indeks górny i kursywa"/>
    <w:basedOn w:val="Domylnaczcionkaakapitu"/>
    <w:uiPriority w:val="2"/>
    <w:qFormat/>
    <w:rsid w:val="00C31DA4"/>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C31DA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C31DA4"/>
    <w:rPr>
      <w:b/>
      <w:i/>
      <w:vanish w:val="0"/>
      <w:spacing w:val="0"/>
      <w:vertAlign w:val="subscript"/>
    </w:rPr>
  </w:style>
  <w:style w:type="character" w:customStyle="1" w:styleId="PKpogrubieniekursywa">
    <w:name w:val="_P_K_ – pogrubienie kursywa"/>
    <w:basedOn w:val="Domylnaczcionkaakapitu"/>
    <w:uiPriority w:val="1"/>
    <w:qFormat/>
    <w:rsid w:val="00C31DA4"/>
    <w:rPr>
      <w:b/>
      <w:i/>
    </w:rPr>
  </w:style>
  <w:style w:type="character" w:customStyle="1" w:styleId="TEKSTOZNACZONYWDOKUMENCIERDOWYMJAKOUKRYTY">
    <w:name w:val="_TEKST_OZNACZONY_W_DOKUMENCIE_ŹRÓDŁOWYM_JAKO_UKRYTY_"/>
    <w:basedOn w:val="Domylnaczcionkaakapitu"/>
    <w:uiPriority w:val="4"/>
    <w:unhideWhenUsed/>
    <w:qFormat/>
    <w:rsid w:val="00C31DA4"/>
    <w:rPr>
      <w:vanish w:val="0"/>
      <w:color w:val="FF0000"/>
      <w:u w:val="single" w:color="FF0000"/>
    </w:rPr>
  </w:style>
  <w:style w:type="character" w:customStyle="1" w:styleId="BEZWERSALIKW">
    <w:name w:val="_BEZ_WERSALIKÓW_"/>
    <w:basedOn w:val="Domylnaczcionkaakapitu"/>
    <w:uiPriority w:val="4"/>
    <w:qFormat/>
    <w:rsid w:val="00C31DA4"/>
    <w:rPr>
      <w:caps/>
    </w:rPr>
  </w:style>
  <w:style w:type="character" w:customStyle="1" w:styleId="IIGPindeksgrnyindeksugrnegoipogrubienie">
    <w:name w:val="_IIG_P_ – indeks górny indeksu górnego i pogrubienie"/>
    <w:basedOn w:val="Domylnaczcionkaakapitu"/>
    <w:uiPriority w:val="3"/>
    <w:qFormat/>
    <w:rsid w:val="00C31DA4"/>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C31DA4"/>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C31DA4"/>
    <w:pPr>
      <w:spacing w:after="160"/>
      <w:ind w:left="283" w:hanging="170"/>
    </w:pPr>
    <w:rPr>
      <w:rFonts w:asciiTheme="minorHAnsi" w:eastAsiaTheme="minorHAnsi" w:hAnsiTheme="minorHAnsi" w:cstheme="minorBidi"/>
      <w:sz w:val="20"/>
      <w:szCs w:val="22"/>
      <w:lang w:eastAsia="en-US"/>
    </w:rPr>
  </w:style>
  <w:style w:type="paragraph" w:customStyle="1" w:styleId="TEKSTwTABELItekstzwcitympierwwierszem">
    <w:name w:val="TEKST_w_TABELI – tekst z wciętym pierw. wierszem"/>
    <w:basedOn w:val="Normalny"/>
    <w:uiPriority w:val="23"/>
    <w:qFormat/>
    <w:rsid w:val="00C31DA4"/>
    <w:pPr>
      <w:suppressAutoHyphens/>
      <w:spacing w:after="160" w:line="259" w:lineRule="auto"/>
      <w:ind w:firstLine="510"/>
    </w:pPr>
    <w:rPr>
      <w:rFonts w:ascii="Times" w:eastAsiaTheme="minorHAnsi" w:hAnsi="Times" w:cstheme="minorBidi"/>
      <w:bCs/>
      <w:kern w:val="24"/>
      <w:sz w:val="22"/>
      <w:szCs w:val="22"/>
      <w:lang w:eastAsia="en-US"/>
    </w:rPr>
  </w:style>
  <w:style w:type="paragraph" w:customStyle="1" w:styleId="TEKSTwTABELIWYRODKOWANYtekstwyrodkowanywpoziomie">
    <w:name w:val="TEKST_w_TABELI_WYŚRODKOWANY – tekst wyśrodkowany w poziomie"/>
    <w:basedOn w:val="Normalny"/>
    <w:uiPriority w:val="23"/>
    <w:qFormat/>
    <w:rsid w:val="00C31DA4"/>
    <w:pPr>
      <w:suppressAutoHyphens/>
      <w:spacing w:after="160" w:line="259" w:lineRule="auto"/>
      <w:jc w:val="center"/>
    </w:pPr>
    <w:rPr>
      <w:rFonts w:ascii="Times" w:eastAsiaTheme="minorHAnsi" w:hAnsi="Times" w:cstheme="minorBidi"/>
      <w:bCs/>
      <w:kern w:val="24"/>
      <w:sz w:val="22"/>
      <w:szCs w:val="22"/>
      <w:lang w:eastAsia="en-US"/>
    </w:rPr>
  </w:style>
  <w:style w:type="paragraph" w:customStyle="1" w:styleId="ZTIRSKARNzmsankcjikarnejtiret">
    <w:name w:val="Z_TIR/S_KARN – zm. sankcji karnej tiret"/>
    <w:basedOn w:val="ZLITSKARNzmsankcjikarnejliter"/>
    <w:next w:val="ZTIRARTzmarttiret"/>
    <w:uiPriority w:val="61"/>
    <w:qFormat/>
    <w:rsid w:val="00C31DA4"/>
    <w:pPr>
      <w:ind w:left="1894"/>
    </w:pPr>
  </w:style>
  <w:style w:type="paragraph" w:customStyle="1" w:styleId="ZZSKARNzmianazmsankcjikarnej">
    <w:name w:val="ZZ/S_KARN – zmiana zm. sankcji karnej"/>
    <w:basedOn w:val="ZZFRAGzmianazmfragmentunpzdania"/>
    <w:uiPriority w:val="71"/>
    <w:qFormat/>
    <w:rsid w:val="00C31DA4"/>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C31DA4"/>
    <w:pPr>
      <w:ind w:left="2291" w:firstLine="0"/>
    </w:pPr>
  </w:style>
  <w:style w:type="paragraph" w:customStyle="1" w:styleId="WMATFIZCHEMwzrmatfizlubchem">
    <w:name w:val="W_MAT(FIZ|CHEM) – wzór mat. (fiz. lub chem.)"/>
    <w:uiPriority w:val="18"/>
    <w:qFormat/>
    <w:rsid w:val="00C31DA4"/>
    <w:pPr>
      <w:spacing w:line="360" w:lineRule="auto"/>
      <w:jc w:val="center"/>
    </w:pPr>
    <w:rPr>
      <w:rFonts w:eastAsiaTheme="minorEastAsia" w:cs="Arial"/>
      <w:sz w:val="24"/>
    </w:rPr>
  </w:style>
  <w:style w:type="paragraph" w:customStyle="1" w:styleId="LEGWMATFIZCHEMlegendawzorumatfizlubchem">
    <w:name w:val="LEG_W_MAT(FIZ|CHEM) – legenda wzoru mat. (fiz. lub chem.)"/>
    <w:basedOn w:val="WMATFIZCHEMwzrmatfizlubchem"/>
    <w:uiPriority w:val="19"/>
    <w:qFormat/>
    <w:rsid w:val="00C31DA4"/>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C31DA4"/>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C31DA4"/>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C31DA4"/>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C31DA4"/>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C31DA4"/>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C31DA4"/>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C31DA4"/>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C31DA4"/>
    <w:pPr>
      <w:ind w:left="3085"/>
    </w:pPr>
  </w:style>
  <w:style w:type="paragraph" w:customStyle="1" w:styleId="ZLITCYTzmcytatunpprzysigiliter">
    <w:name w:val="Z_LIT/CYT – zm. cytatu np. przysięgi literą"/>
    <w:basedOn w:val="ZCYTzmcytatunpprzysigiartykuempunktem"/>
    <w:uiPriority w:val="53"/>
    <w:qFormat/>
    <w:rsid w:val="00C31DA4"/>
    <w:pPr>
      <w:ind w:left="1497"/>
    </w:pPr>
  </w:style>
  <w:style w:type="paragraph" w:customStyle="1" w:styleId="ZTIRCYTzmcytatunpprzysigitiret">
    <w:name w:val="Z_TIR/CYT – zm. cytatu np. przysięgi tiret"/>
    <w:basedOn w:val="ZLITCYTzmcytatunpprzysigiliter"/>
    <w:next w:val="ZTIRUSTzmusttiret"/>
    <w:uiPriority w:val="61"/>
    <w:qFormat/>
    <w:rsid w:val="00C31DA4"/>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C31DA4"/>
    <w:pPr>
      <w:ind w:left="2291"/>
    </w:pPr>
  </w:style>
  <w:style w:type="paragraph" w:customStyle="1" w:styleId="ZZCYTzmianazmcytatunpprzysigi">
    <w:name w:val="ZZ/CYT – zmiana zm. cytatu np. przysięgi"/>
    <w:basedOn w:val="ZZFRAGzmianazmfragmentunpzdania"/>
    <w:next w:val="ZZUSTzmianazmust"/>
    <w:uiPriority w:val="71"/>
    <w:qFormat/>
    <w:rsid w:val="00C31DA4"/>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C31DA4"/>
    <w:pPr>
      <w:ind w:left="1780"/>
    </w:pPr>
    <w:rPr>
      <w:rFonts w:eastAsiaTheme="minorEastAsia"/>
    </w:rPr>
  </w:style>
  <w:style w:type="table" w:styleId="Tabela-Siatka">
    <w:name w:val="Table Grid"/>
    <w:basedOn w:val="Standardowy"/>
    <w:rsid w:val="00C31DA4"/>
    <w:rPr>
      <w:rFonts w:ascii="Times" w:hAnsi="Time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C31DA4"/>
    <w:pPr>
      <w:widowControl w:val="0"/>
      <w:autoSpaceDE w:val="0"/>
      <w:autoSpaceDN w:val="0"/>
      <w:adjustRightInd w:val="0"/>
      <w:spacing w:line="360" w:lineRule="auto"/>
      <w:jc w:val="both"/>
    </w:pPr>
    <w:rPr>
      <w:rFonts w:ascii="Times" w:hAnsi="Times"/>
      <w:sz w:val="24"/>
      <w:szCs w:val="24"/>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C31DA4"/>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C31DA4"/>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C31DA4"/>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C31DA4"/>
    <w:rPr>
      <w:color w:val="808080"/>
    </w:rPr>
  </w:style>
  <w:style w:type="character" w:styleId="Uwydatnienie">
    <w:name w:val="Emphasis"/>
    <w:uiPriority w:val="20"/>
    <w:qFormat/>
    <w:rsid w:val="00C31DA4"/>
    <w:rPr>
      <w:rFonts w:ascii="Times New Roman" w:hAnsi="Times New Roman" w:cs="Times New Roman" w:hint="default"/>
      <w:i/>
      <w:iCs/>
    </w:rPr>
  </w:style>
  <w:style w:type="paragraph" w:styleId="NormalnyWeb">
    <w:name w:val="Normal (Web)"/>
    <w:basedOn w:val="Normalny"/>
    <w:uiPriority w:val="99"/>
    <w:unhideWhenUsed/>
    <w:rsid w:val="00C31DA4"/>
    <w:pPr>
      <w:spacing w:before="100" w:beforeAutospacing="1" w:after="100" w:afterAutospacing="1"/>
    </w:pPr>
    <w:rPr>
      <w:rFonts w:asciiTheme="minorHAnsi" w:hAnsiTheme="minorHAnsi"/>
      <w:sz w:val="22"/>
      <w:lang w:eastAsia="en-US"/>
    </w:rPr>
  </w:style>
  <w:style w:type="paragraph" w:styleId="Poprawka">
    <w:name w:val="Revision"/>
    <w:uiPriority w:val="99"/>
    <w:semiHidden/>
    <w:rsid w:val="00C31DA4"/>
    <w:rPr>
      <w:rFonts w:ascii="a" w:eastAsiaTheme="minorEastAsia" w:hAnsi="a"/>
    </w:rPr>
  </w:style>
  <w:style w:type="paragraph" w:styleId="Akapitzlist">
    <w:name w:val="List Paragraph"/>
    <w:basedOn w:val="Normalny"/>
    <w:uiPriority w:val="34"/>
    <w:qFormat/>
    <w:rsid w:val="00C31DA4"/>
    <w:pPr>
      <w:spacing w:after="160" w:line="256" w:lineRule="auto"/>
      <w:ind w:left="720"/>
      <w:contextualSpacing/>
    </w:pPr>
    <w:rPr>
      <w:rFonts w:ascii="Calibri" w:eastAsia="Calibri" w:hAnsi="Calibri"/>
      <w:sz w:val="22"/>
      <w:lang w:eastAsia="en-US"/>
    </w:rPr>
  </w:style>
  <w:style w:type="paragraph" w:styleId="Tekstprzypisukocowego">
    <w:name w:val="endnote text"/>
    <w:basedOn w:val="Normalny"/>
    <w:link w:val="TekstprzypisukocowegoZnak"/>
    <w:uiPriority w:val="99"/>
    <w:unhideWhenUsed/>
    <w:rsid w:val="00C31DA4"/>
    <w:pPr>
      <w:spacing w:after="160"/>
    </w:pPr>
    <w:rPr>
      <w:rFonts w:asciiTheme="minorHAnsi" w:eastAsiaTheme="minorHAnsi" w:hAnsiTheme="minorHAnsi" w:cstheme="minorBidi"/>
      <w:sz w:val="20"/>
      <w:szCs w:val="22"/>
      <w:lang w:eastAsia="en-US"/>
    </w:rPr>
  </w:style>
  <w:style w:type="character" w:customStyle="1" w:styleId="TekstprzypisukocowegoZnak">
    <w:name w:val="Tekst przypisu końcowego Znak"/>
    <w:basedOn w:val="Domylnaczcionkaakapitu"/>
    <w:link w:val="Tekstprzypisukocowego"/>
    <w:uiPriority w:val="99"/>
    <w:rsid w:val="00C31DA4"/>
    <w:rPr>
      <w:rFonts w:asciiTheme="minorHAnsi" w:eastAsiaTheme="minorHAnsi" w:hAnsiTheme="minorHAnsi" w:cstheme="minorBidi"/>
      <w:szCs w:val="22"/>
      <w:lang w:eastAsia="en-US"/>
    </w:rPr>
  </w:style>
  <w:style w:type="character" w:styleId="Odwoanieprzypisukocowego">
    <w:name w:val="endnote reference"/>
    <w:basedOn w:val="Domylnaczcionkaakapitu"/>
    <w:uiPriority w:val="99"/>
    <w:unhideWhenUsed/>
    <w:rsid w:val="00C31DA4"/>
    <w:rPr>
      <w:vertAlign w:val="superscript"/>
    </w:rPr>
  </w:style>
  <w:style w:type="character" w:styleId="Hipercze">
    <w:name w:val="Hyperlink"/>
    <w:basedOn w:val="Domylnaczcionkaakapitu"/>
    <w:uiPriority w:val="99"/>
    <w:unhideWhenUsed/>
    <w:rsid w:val="00C31DA4"/>
    <w:rPr>
      <w:color w:val="0563C1" w:themeColor="hyperlink"/>
      <w:u w:val="single"/>
    </w:rPr>
  </w:style>
  <w:style w:type="character" w:customStyle="1" w:styleId="Nierozpoznanawzmianka1">
    <w:name w:val="Nierozpoznana wzmianka1"/>
    <w:basedOn w:val="Domylnaczcionkaakapitu"/>
    <w:uiPriority w:val="99"/>
    <w:semiHidden/>
    <w:unhideWhenUsed/>
    <w:rsid w:val="00C31DA4"/>
    <w:rPr>
      <w:color w:val="605E5C"/>
      <w:shd w:val="clear" w:color="auto" w:fill="E1DFDD"/>
    </w:rPr>
  </w:style>
  <w:style w:type="paragraph" w:customStyle="1" w:styleId="divpoint">
    <w:name w:val="div.point"/>
    <w:uiPriority w:val="99"/>
    <w:rsid w:val="00C31DA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C31DA4"/>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character" w:customStyle="1" w:styleId="Nierozpoznanawzmianka2">
    <w:name w:val="Nierozpoznana wzmianka2"/>
    <w:basedOn w:val="Domylnaczcionkaakapitu"/>
    <w:uiPriority w:val="99"/>
    <w:semiHidden/>
    <w:unhideWhenUsed/>
    <w:rsid w:val="00CE0B37"/>
    <w:rPr>
      <w:color w:val="605E5C"/>
      <w:shd w:val="clear" w:color="auto" w:fill="E1DFDD"/>
    </w:rPr>
  </w:style>
  <w:style w:type="character" w:styleId="Nierozpoznanawzmianka">
    <w:name w:val="Unresolved Mention"/>
    <w:basedOn w:val="Domylnaczcionkaakapitu"/>
    <w:uiPriority w:val="99"/>
    <w:semiHidden/>
    <w:unhideWhenUsed/>
    <w:rsid w:val="0049061D"/>
    <w:rPr>
      <w:color w:val="605E5C"/>
      <w:shd w:val="clear" w:color="auto" w:fill="E1DFDD"/>
    </w:rPr>
  </w:style>
  <w:style w:type="character" w:customStyle="1" w:styleId="Nierozpoznanawzmianka3">
    <w:name w:val="Nierozpoznana wzmianka3"/>
    <w:basedOn w:val="Domylnaczcionkaakapitu"/>
    <w:uiPriority w:val="99"/>
    <w:semiHidden/>
    <w:unhideWhenUsed/>
    <w:rsid w:val="00BE7079"/>
    <w:rPr>
      <w:color w:val="605E5C"/>
      <w:shd w:val="clear" w:color="auto" w:fill="E1DFDD"/>
    </w:rPr>
  </w:style>
  <w:style w:type="character" w:customStyle="1" w:styleId="Nagwek2Znak">
    <w:name w:val="Nagłówek 2 Znak"/>
    <w:basedOn w:val="Domylnaczcionkaakapitu"/>
    <w:link w:val="Nagwek2"/>
    <w:uiPriority w:val="99"/>
    <w:rsid w:val="00BE7079"/>
    <w:rPr>
      <w:b/>
      <w:bCs/>
      <w:sz w:val="24"/>
      <w:szCs w:val="24"/>
    </w:rPr>
  </w:style>
  <w:style w:type="character" w:customStyle="1" w:styleId="Nierozpoznanawzmianka4">
    <w:name w:val="Nierozpoznana wzmianka4"/>
    <w:basedOn w:val="Domylnaczcionkaakapitu"/>
    <w:uiPriority w:val="99"/>
    <w:semiHidden/>
    <w:unhideWhenUsed/>
    <w:rsid w:val="00BE7079"/>
    <w:rPr>
      <w:color w:val="605E5C"/>
      <w:shd w:val="clear" w:color="auto" w:fill="E1DFDD"/>
    </w:rPr>
  </w:style>
  <w:style w:type="character" w:customStyle="1" w:styleId="highlight">
    <w:name w:val="highlight"/>
    <w:basedOn w:val="Domylnaczcionkaakapitu"/>
    <w:rsid w:val="00BE7079"/>
  </w:style>
  <w:style w:type="character" w:customStyle="1" w:styleId="footnote">
    <w:name w:val="footnote"/>
    <w:basedOn w:val="Domylnaczcionkaakapitu"/>
    <w:rsid w:val="00BE7079"/>
  </w:style>
  <w:style w:type="paragraph" w:customStyle="1" w:styleId="Default">
    <w:name w:val="Default"/>
    <w:rsid w:val="00BE7079"/>
    <w:pPr>
      <w:autoSpaceDE w:val="0"/>
      <w:autoSpaceDN w:val="0"/>
      <w:adjustRightInd w:val="0"/>
    </w:pPr>
    <w:rPr>
      <w:color w:val="000000"/>
      <w:sz w:val="24"/>
      <w:szCs w:val="24"/>
    </w:rPr>
  </w:style>
  <w:style w:type="character" w:customStyle="1" w:styleId="object">
    <w:name w:val="object"/>
    <w:basedOn w:val="Domylnaczcionkaakapitu"/>
    <w:rsid w:val="00BE7079"/>
  </w:style>
  <w:style w:type="character" w:customStyle="1" w:styleId="articletitle">
    <w:name w:val="articletitle"/>
    <w:basedOn w:val="Domylnaczcionkaakapitu"/>
    <w:rsid w:val="00BE7079"/>
  </w:style>
  <w:style w:type="paragraph" w:customStyle="1" w:styleId="pf0">
    <w:name w:val="pf0"/>
    <w:basedOn w:val="Normalny"/>
    <w:rsid w:val="00BE70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42340">
      <w:bodyDiv w:val="1"/>
      <w:marLeft w:val="0"/>
      <w:marRight w:val="0"/>
      <w:marTop w:val="0"/>
      <w:marBottom w:val="0"/>
      <w:divBdr>
        <w:top w:val="none" w:sz="0" w:space="0" w:color="auto"/>
        <w:left w:val="none" w:sz="0" w:space="0" w:color="auto"/>
        <w:bottom w:val="none" w:sz="0" w:space="0" w:color="auto"/>
        <w:right w:val="none" w:sz="0" w:space="0" w:color="auto"/>
      </w:divBdr>
    </w:div>
    <w:div w:id="76481690">
      <w:bodyDiv w:val="1"/>
      <w:marLeft w:val="0"/>
      <w:marRight w:val="0"/>
      <w:marTop w:val="0"/>
      <w:marBottom w:val="0"/>
      <w:divBdr>
        <w:top w:val="none" w:sz="0" w:space="0" w:color="auto"/>
        <w:left w:val="none" w:sz="0" w:space="0" w:color="auto"/>
        <w:bottom w:val="none" w:sz="0" w:space="0" w:color="auto"/>
        <w:right w:val="none" w:sz="0" w:space="0" w:color="auto"/>
      </w:divBdr>
    </w:div>
    <w:div w:id="89468307">
      <w:bodyDiv w:val="1"/>
      <w:marLeft w:val="0"/>
      <w:marRight w:val="0"/>
      <w:marTop w:val="0"/>
      <w:marBottom w:val="0"/>
      <w:divBdr>
        <w:top w:val="none" w:sz="0" w:space="0" w:color="auto"/>
        <w:left w:val="none" w:sz="0" w:space="0" w:color="auto"/>
        <w:bottom w:val="none" w:sz="0" w:space="0" w:color="auto"/>
        <w:right w:val="none" w:sz="0" w:space="0" w:color="auto"/>
      </w:divBdr>
    </w:div>
    <w:div w:id="138422352">
      <w:bodyDiv w:val="1"/>
      <w:marLeft w:val="0"/>
      <w:marRight w:val="0"/>
      <w:marTop w:val="0"/>
      <w:marBottom w:val="0"/>
      <w:divBdr>
        <w:top w:val="none" w:sz="0" w:space="0" w:color="auto"/>
        <w:left w:val="none" w:sz="0" w:space="0" w:color="auto"/>
        <w:bottom w:val="none" w:sz="0" w:space="0" w:color="auto"/>
        <w:right w:val="none" w:sz="0" w:space="0" w:color="auto"/>
      </w:divBdr>
    </w:div>
    <w:div w:id="186211470">
      <w:bodyDiv w:val="1"/>
      <w:marLeft w:val="0"/>
      <w:marRight w:val="0"/>
      <w:marTop w:val="0"/>
      <w:marBottom w:val="0"/>
      <w:divBdr>
        <w:top w:val="none" w:sz="0" w:space="0" w:color="auto"/>
        <w:left w:val="none" w:sz="0" w:space="0" w:color="auto"/>
        <w:bottom w:val="none" w:sz="0" w:space="0" w:color="auto"/>
        <w:right w:val="none" w:sz="0" w:space="0" w:color="auto"/>
      </w:divBdr>
    </w:div>
    <w:div w:id="207835345">
      <w:bodyDiv w:val="1"/>
      <w:marLeft w:val="0"/>
      <w:marRight w:val="0"/>
      <w:marTop w:val="0"/>
      <w:marBottom w:val="0"/>
      <w:divBdr>
        <w:top w:val="none" w:sz="0" w:space="0" w:color="auto"/>
        <w:left w:val="none" w:sz="0" w:space="0" w:color="auto"/>
        <w:bottom w:val="none" w:sz="0" w:space="0" w:color="auto"/>
        <w:right w:val="none" w:sz="0" w:space="0" w:color="auto"/>
      </w:divBdr>
    </w:div>
    <w:div w:id="216090871">
      <w:bodyDiv w:val="1"/>
      <w:marLeft w:val="0"/>
      <w:marRight w:val="0"/>
      <w:marTop w:val="0"/>
      <w:marBottom w:val="0"/>
      <w:divBdr>
        <w:top w:val="none" w:sz="0" w:space="0" w:color="auto"/>
        <w:left w:val="none" w:sz="0" w:space="0" w:color="auto"/>
        <w:bottom w:val="none" w:sz="0" w:space="0" w:color="auto"/>
        <w:right w:val="none" w:sz="0" w:space="0" w:color="auto"/>
      </w:divBdr>
    </w:div>
    <w:div w:id="304898897">
      <w:bodyDiv w:val="1"/>
      <w:marLeft w:val="0"/>
      <w:marRight w:val="0"/>
      <w:marTop w:val="0"/>
      <w:marBottom w:val="0"/>
      <w:divBdr>
        <w:top w:val="none" w:sz="0" w:space="0" w:color="auto"/>
        <w:left w:val="none" w:sz="0" w:space="0" w:color="auto"/>
        <w:bottom w:val="none" w:sz="0" w:space="0" w:color="auto"/>
        <w:right w:val="none" w:sz="0" w:space="0" w:color="auto"/>
      </w:divBdr>
    </w:div>
    <w:div w:id="336855409">
      <w:bodyDiv w:val="1"/>
      <w:marLeft w:val="0"/>
      <w:marRight w:val="0"/>
      <w:marTop w:val="0"/>
      <w:marBottom w:val="0"/>
      <w:divBdr>
        <w:top w:val="none" w:sz="0" w:space="0" w:color="auto"/>
        <w:left w:val="none" w:sz="0" w:space="0" w:color="auto"/>
        <w:bottom w:val="none" w:sz="0" w:space="0" w:color="auto"/>
        <w:right w:val="none" w:sz="0" w:space="0" w:color="auto"/>
      </w:divBdr>
    </w:div>
    <w:div w:id="356350469">
      <w:bodyDiv w:val="1"/>
      <w:marLeft w:val="0"/>
      <w:marRight w:val="0"/>
      <w:marTop w:val="0"/>
      <w:marBottom w:val="0"/>
      <w:divBdr>
        <w:top w:val="none" w:sz="0" w:space="0" w:color="auto"/>
        <w:left w:val="none" w:sz="0" w:space="0" w:color="auto"/>
        <w:bottom w:val="none" w:sz="0" w:space="0" w:color="auto"/>
        <w:right w:val="none" w:sz="0" w:space="0" w:color="auto"/>
      </w:divBdr>
    </w:div>
    <w:div w:id="368576710">
      <w:bodyDiv w:val="1"/>
      <w:marLeft w:val="0"/>
      <w:marRight w:val="0"/>
      <w:marTop w:val="0"/>
      <w:marBottom w:val="0"/>
      <w:divBdr>
        <w:top w:val="none" w:sz="0" w:space="0" w:color="auto"/>
        <w:left w:val="none" w:sz="0" w:space="0" w:color="auto"/>
        <w:bottom w:val="none" w:sz="0" w:space="0" w:color="auto"/>
        <w:right w:val="none" w:sz="0" w:space="0" w:color="auto"/>
      </w:divBdr>
    </w:div>
    <w:div w:id="395516726">
      <w:bodyDiv w:val="1"/>
      <w:marLeft w:val="0"/>
      <w:marRight w:val="0"/>
      <w:marTop w:val="0"/>
      <w:marBottom w:val="0"/>
      <w:divBdr>
        <w:top w:val="none" w:sz="0" w:space="0" w:color="auto"/>
        <w:left w:val="none" w:sz="0" w:space="0" w:color="auto"/>
        <w:bottom w:val="none" w:sz="0" w:space="0" w:color="auto"/>
        <w:right w:val="none" w:sz="0" w:space="0" w:color="auto"/>
      </w:divBdr>
    </w:div>
    <w:div w:id="398676510">
      <w:bodyDiv w:val="1"/>
      <w:marLeft w:val="0"/>
      <w:marRight w:val="0"/>
      <w:marTop w:val="0"/>
      <w:marBottom w:val="0"/>
      <w:divBdr>
        <w:top w:val="none" w:sz="0" w:space="0" w:color="auto"/>
        <w:left w:val="none" w:sz="0" w:space="0" w:color="auto"/>
        <w:bottom w:val="none" w:sz="0" w:space="0" w:color="auto"/>
        <w:right w:val="none" w:sz="0" w:space="0" w:color="auto"/>
      </w:divBdr>
    </w:div>
    <w:div w:id="410349183">
      <w:bodyDiv w:val="1"/>
      <w:marLeft w:val="0"/>
      <w:marRight w:val="0"/>
      <w:marTop w:val="0"/>
      <w:marBottom w:val="0"/>
      <w:divBdr>
        <w:top w:val="none" w:sz="0" w:space="0" w:color="auto"/>
        <w:left w:val="none" w:sz="0" w:space="0" w:color="auto"/>
        <w:bottom w:val="none" w:sz="0" w:space="0" w:color="auto"/>
        <w:right w:val="none" w:sz="0" w:space="0" w:color="auto"/>
      </w:divBdr>
    </w:div>
    <w:div w:id="410926826">
      <w:bodyDiv w:val="1"/>
      <w:marLeft w:val="0"/>
      <w:marRight w:val="0"/>
      <w:marTop w:val="0"/>
      <w:marBottom w:val="0"/>
      <w:divBdr>
        <w:top w:val="none" w:sz="0" w:space="0" w:color="auto"/>
        <w:left w:val="none" w:sz="0" w:space="0" w:color="auto"/>
        <w:bottom w:val="none" w:sz="0" w:space="0" w:color="auto"/>
        <w:right w:val="none" w:sz="0" w:space="0" w:color="auto"/>
      </w:divBdr>
    </w:div>
    <w:div w:id="463037661">
      <w:bodyDiv w:val="1"/>
      <w:marLeft w:val="0"/>
      <w:marRight w:val="0"/>
      <w:marTop w:val="0"/>
      <w:marBottom w:val="0"/>
      <w:divBdr>
        <w:top w:val="none" w:sz="0" w:space="0" w:color="auto"/>
        <w:left w:val="none" w:sz="0" w:space="0" w:color="auto"/>
        <w:bottom w:val="none" w:sz="0" w:space="0" w:color="auto"/>
        <w:right w:val="none" w:sz="0" w:space="0" w:color="auto"/>
      </w:divBdr>
    </w:div>
    <w:div w:id="473763914">
      <w:bodyDiv w:val="1"/>
      <w:marLeft w:val="0"/>
      <w:marRight w:val="0"/>
      <w:marTop w:val="0"/>
      <w:marBottom w:val="0"/>
      <w:divBdr>
        <w:top w:val="none" w:sz="0" w:space="0" w:color="auto"/>
        <w:left w:val="none" w:sz="0" w:space="0" w:color="auto"/>
        <w:bottom w:val="none" w:sz="0" w:space="0" w:color="auto"/>
        <w:right w:val="none" w:sz="0" w:space="0" w:color="auto"/>
      </w:divBdr>
    </w:div>
    <w:div w:id="486047590">
      <w:bodyDiv w:val="1"/>
      <w:marLeft w:val="0"/>
      <w:marRight w:val="0"/>
      <w:marTop w:val="0"/>
      <w:marBottom w:val="0"/>
      <w:divBdr>
        <w:top w:val="none" w:sz="0" w:space="0" w:color="auto"/>
        <w:left w:val="none" w:sz="0" w:space="0" w:color="auto"/>
        <w:bottom w:val="none" w:sz="0" w:space="0" w:color="auto"/>
        <w:right w:val="none" w:sz="0" w:space="0" w:color="auto"/>
      </w:divBdr>
    </w:div>
    <w:div w:id="488248995">
      <w:bodyDiv w:val="1"/>
      <w:marLeft w:val="0"/>
      <w:marRight w:val="0"/>
      <w:marTop w:val="0"/>
      <w:marBottom w:val="0"/>
      <w:divBdr>
        <w:top w:val="none" w:sz="0" w:space="0" w:color="auto"/>
        <w:left w:val="none" w:sz="0" w:space="0" w:color="auto"/>
        <w:bottom w:val="none" w:sz="0" w:space="0" w:color="auto"/>
        <w:right w:val="none" w:sz="0" w:space="0" w:color="auto"/>
      </w:divBdr>
    </w:div>
    <w:div w:id="556236310">
      <w:bodyDiv w:val="1"/>
      <w:marLeft w:val="0"/>
      <w:marRight w:val="0"/>
      <w:marTop w:val="0"/>
      <w:marBottom w:val="0"/>
      <w:divBdr>
        <w:top w:val="none" w:sz="0" w:space="0" w:color="auto"/>
        <w:left w:val="none" w:sz="0" w:space="0" w:color="auto"/>
        <w:bottom w:val="none" w:sz="0" w:space="0" w:color="auto"/>
        <w:right w:val="none" w:sz="0" w:space="0" w:color="auto"/>
      </w:divBdr>
    </w:div>
    <w:div w:id="599293471">
      <w:bodyDiv w:val="1"/>
      <w:marLeft w:val="0"/>
      <w:marRight w:val="0"/>
      <w:marTop w:val="0"/>
      <w:marBottom w:val="0"/>
      <w:divBdr>
        <w:top w:val="none" w:sz="0" w:space="0" w:color="auto"/>
        <w:left w:val="none" w:sz="0" w:space="0" w:color="auto"/>
        <w:bottom w:val="none" w:sz="0" w:space="0" w:color="auto"/>
        <w:right w:val="none" w:sz="0" w:space="0" w:color="auto"/>
      </w:divBdr>
    </w:div>
    <w:div w:id="621619383">
      <w:bodyDiv w:val="1"/>
      <w:marLeft w:val="0"/>
      <w:marRight w:val="0"/>
      <w:marTop w:val="0"/>
      <w:marBottom w:val="0"/>
      <w:divBdr>
        <w:top w:val="none" w:sz="0" w:space="0" w:color="auto"/>
        <w:left w:val="none" w:sz="0" w:space="0" w:color="auto"/>
        <w:bottom w:val="none" w:sz="0" w:space="0" w:color="auto"/>
        <w:right w:val="none" w:sz="0" w:space="0" w:color="auto"/>
      </w:divBdr>
    </w:div>
    <w:div w:id="672803766">
      <w:bodyDiv w:val="1"/>
      <w:marLeft w:val="0"/>
      <w:marRight w:val="0"/>
      <w:marTop w:val="0"/>
      <w:marBottom w:val="0"/>
      <w:divBdr>
        <w:top w:val="none" w:sz="0" w:space="0" w:color="auto"/>
        <w:left w:val="none" w:sz="0" w:space="0" w:color="auto"/>
        <w:bottom w:val="none" w:sz="0" w:space="0" w:color="auto"/>
        <w:right w:val="none" w:sz="0" w:space="0" w:color="auto"/>
      </w:divBdr>
    </w:div>
    <w:div w:id="733355392">
      <w:bodyDiv w:val="1"/>
      <w:marLeft w:val="0"/>
      <w:marRight w:val="0"/>
      <w:marTop w:val="0"/>
      <w:marBottom w:val="0"/>
      <w:divBdr>
        <w:top w:val="none" w:sz="0" w:space="0" w:color="auto"/>
        <w:left w:val="none" w:sz="0" w:space="0" w:color="auto"/>
        <w:bottom w:val="none" w:sz="0" w:space="0" w:color="auto"/>
        <w:right w:val="none" w:sz="0" w:space="0" w:color="auto"/>
      </w:divBdr>
    </w:div>
    <w:div w:id="810637435">
      <w:bodyDiv w:val="1"/>
      <w:marLeft w:val="0"/>
      <w:marRight w:val="0"/>
      <w:marTop w:val="0"/>
      <w:marBottom w:val="0"/>
      <w:divBdr>
        <w:top w:val="none" w:sz="0" w:space="0" w:color="auto"/>
        <w:left w:val="none" w:sz="0" w:space="0" w:color="auto"/>
        <w:bottom w:val="none" w:sz="0" w:space="0" w:color="auto"/>
        <w:right w:val="none" w:sz="0" w:space="0" w:color="auto"/>
      </w:divBdr>
      <w:divsChild>
        <w:div w:id="412971484">
          <w:marLeft w:val="0"/>
          <w:marRight w:val="0"/>
          <w:marTop w:val="0"/>
          <w:marBottom w:val="0"/>
          <w:divBdr>
            <w:top w:val="none" w:sz="0" w:space="0" w:color="auto"/>
            <w:left w:val="none" w:sz="0" w:space="0" w:color="auto"/>
            <w:bottom w:val="none" w:sz="0" w:space="0" w:color="auto"/>
            <w:right w:val="none" w:sz="0" w:space="0" w:color="auto"/>
          </w:divBdr>
          <w:divsChild>
            <w:div w:id="1267884814">
              <w:marLeft w:val="0"/>
              <w:marRight w:val="0"/>
              <w:marTop w:val="0"/>
              <w:marBottom w:val="0"/>
              <w:divBdr>
                <w:top w:val="none" w:sz="0" w:space="0" w:color="auto"/>
                <w:left w:val="none" w:sz="0" w:space="0" w:color="auto"/>
                <w:bottom w:val="none" w:sz="0" w:space="0" w:color="auto"/>
                <w:right w:val="none" w:sz="0" w:space="0" w:color="auto"/>
              </w:divBdr>
            </w:div>
            <w:div w:id="109355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51544">
      <w:bodyDiv w:val="1"/>
      <w:marLeft w:val="0"/>
      <w:marRight w:val="0"/>
      <w:marTop w:val="0"/>
      <w:marBottom w:val="0"/>
      <w:divBdr>
        <w:top w:val="none" w:sz="0" w:space="0" w:color="auto"/>
        <w:left w:val="none" w:sz="0" w:space="0" w:color="auto"/>
        <w:bottom w:val="none" w:sz="0" w:space="0" w:color="auto"/>
        <w:right w:val="none" w:sz="0" w:space="0" w:color="auto"/>
      </w:divBdr>
    </w:div>
    <w:div w:id="828668571">
      <w:bodyDiv w:val="1"/>
      <w:marLeft w:val="0"/>
      <w:marRight w:val="0"/>
      <w:marTop w:val="0"/>
      <w:marBottom w:val="0"/>
      <w:divBdr>
        <w:top w:val="none" w:sz="0" w:space="0" w:color="auto"/>
        <w:left w:val="none" w:sz="0" w:space="0" w:color="auto"/>
        <w:bottom w:val="none" w:sz="0" w:space="0" w:color="auto"/>
        <w:right w:val="none" w:sz="0" w:space="0" w:color="auto"/>
      </w:divBdr>
      <w:divsChild>
        <w:div w:id="1905094625">
          <w:marLeft w:val="0"/>
          <w:marRight w:val="0"/>
          <w:marTop w:val="0"/>
          <w:marBottom w:val="0"/>
          <w:divBdr>
            <w:top w:val="none" w:sz="0" w:space="0" w:color="auto"/>
            <w:left w:val="none" w:sz="0" w:space="0" w:color="auto"/>
            <w:bottom w:val="none" w:sz="0" w:space="0" w:color="auto"/>
            <w:right w:val="none" w:sz="0" w:space="0" w:color="auto"/>
          </w:divBdr>
          <w:divsChild>
            <w:div w:id="63472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33312">
      <w:bodyDiv w:val="1"/>
      <w:marLeft w:val="0"/>
      <w:marRight w:val="0"/>
      <w:marTop w:val="0"/>
      <w:marBottom w:val="0"/>
      <w:divBdr>
        <w:top w:val="none" w:sz="0" w:space="0" w:color="auto"/>
        <w:left w:val="none" w:sz="0" w:space="0" w:color="auto"/>
        <w:bottom w:val="none" w:sz="0" w:space="0" w:color="auto"/>
        <w:right w:val="none" w:sz="0" w:space="0" w:color="auto"/>
      </w:divBdr>
    </w:div>
    <w:div w:id="927735157">
      <w:bodyDiv w:val="1"/>
      <w:marLeft w:val="0"/>
      <w:marRight w:val="0"/>
      <w:marTop w:val="0"/>
      <w:marBottom w:val="0"/>
      <w:divBdr>
        <w:top w:val="none" w:sz="0" w:space="0" w:color="auto"/>
        <w:left w:val="none" w:sz="0" w:space="0" w:color="auto"/>
        <w:bottom w:val="none" w:sz="0" w:space="0" w:color="auto"/>
        <w:right w:val="none" w:sz="0" w:space="0" w:color="auto"/>
      </w:divBdr>
    </w:div>
    <w:div w:id="931669401">
      <w:bodyDiv w:val="1"/>
      <w:marLeft w:val="0"/>
      <w:marRight w:val="0"/>
      <w:marTop w:val="0"/>
      <w:marBottom w:val="0"/>
      <w:divBdr>
        <w:top w:val="none" w:sz="0" w:space="0" w:color="auto"/>
        <w:left w:val="none" w:sz="0" w:space="0" w:color="auto"/>
        <w:bottom w:val="none" w:sz="0" w:space="0" w:color="auto"/>
        <w:right w:val="none" w:sz="0" w:space="0" w:color="auto"/>
      </w:divBdr>
    </w:div>
    <w:div w:id="962999997">
      <w:bodyDiv w:val="1"/>
      <w:marLeft w:val="0"/>
      <w:marRight w:val="0"/>
      <w:marTop w:val="0"/>
      <w:marBottom w:val="0"/>
      <w:divBdr>
        <w:top w:val="none" w:sz="0" w:space="0" w:color="auto"/>
        <w:left w:val="none" w:sz="0" w:space="0" w:color="auto"/>
        <w:bottom w:val="none" w:sz="0" w:space="0" w:color="auto"/>
        <w:right w:val="none" w:sz="0" w:space="0" w:color="auto"/>
      </w:divBdr>
    </w:div>
    <w:div w:id="985085678">
      <w:bodyDiv w:val="1"/>
      <w:marLeft w:val="0"/>
      <w:marRight w:val="0"/>
      <w:marTop w:val="0"/>
      <w:marBottom w:val="0"/>
      <w:divBdr>
        <w:top w:val="none" w:sz="0" w:space="0" w:color="auto"/>
        <w:left w:val="none" w:sz="0" w:space="0" w:color="auto"/>
        <w:bottom w:val="none" w:sz="0" w:space="0" w:color="auto"/>
        <w:right w:val="none" w:sz="0" w:space="0" w:color="auto"/>
      </w:divBdr>
    </w:div>
    <w:div w:id="1023358587">
      <w:bodyDiv w:val="1"/>
      <w:marLeft w:val="0"/>
      <w:marRight w:val="0"/>
      <w:marTop w:val="0"/>
      <w:marBottom w:val="0"/>
      <w:divBdr>
        <w:top w:val="none" w:sz="0" w:space="0" w:color="auto"/>
        <w:left w:val="none" w:sz="0" w:space="0" w:color="auto"/>
        <w:bottom w:val="none" w:sz="0" w:space="0" w:color="auto"/>
        <w:right w:val="none" w:sz="0" w:space="0" w:color="auto"/>
      </w:divBdr>
    </w:div>
    <w:div w:id="1043939185">
      <w:bodyDiv w:val="1"/>
      <w:marLeft w:val="0"/>
      <w:marRight w:val="0"/>
      <w:marTop w:val="0"/>
      <w:marBottom w:val="0"/>
      <w:divBdr>
        <w:top w:val="none" w:sz="0" w:space="0" w:color="auto"/>
        <w:left w:val="none" w:sz="0" w:space="0" w:color="auto"/>
        <w:bottom w:val="none" w:sz="0" w:space="0" w:color="auto"/>
        <w:right w:val="none" w:sz="0" w:space="0" w:color="auto"/>
      </w:divBdr>
    </w:div>
    <w:div w:id="1064795903">
      <w:bodyDiv w:val="1"/>
      <w:marLeft w:val="0"/>
      <w:marRight w:val="0"/>
      <w:marTop w:val="0"/>
      <w:marBottom w:val="0"/>
      <w:divBdr>
        <w:top w:val="none" w:sz="0" w:space="0" w:color="auto"/>
        <w:left w:val="none" w:sz="0" w:space="0" w:color="auto"/>
        <w:bottom w:val="none" w:sz="0" w:space="0" w:color="auto"/>
        <w:right w:val="none" w:sz="0" w:space="0" w:color="auto"/>
      </w:divBdr>
    </w:div>
    <w:div w:id="1090930482">
      <w:bodyDiv w:val="1"/>
      <w:marLeft w:val="0"/>
      <w:marRight w:val="0"/>
      <w:marTop w:val="0"/>
      <w:marBottom w:val="0"/>
      <w:divBdr>
        <w:top w:val="none" w:sz="0" w:space="0" w:color="auto"/>
        <w:left w:val="none" w:sz="0" w:space="0" w:color="auto"/>
        <w:bottom w:val="none" w:sz="0" w:space="0" w:color="auto"/>
        <w:right w:val="none" w:sz="0" w:space="0" w:color="auto"/>
      </w:divBdr>
    </w:div>
    <w:div w:id="1101340095">
      <w:bodyDiv w:val="1"/>
      <w:marLeft w:val="0"/>
      <w:marRight w:val="0"/>
      <w:marTop w:val="0"/>
      <w:marBottom w:val="0"/>
      <w:divBdr>
        <w:top w:val="none" w:sz="0" w:space="0" w:color="auto"/>
        <w:left w:val="none" w:sz="0" w:space="0" w:color="auto"/>
        <w:bottom w:val="none" w:sz="0" w:space="0" w:color="auto"/>
        <w:right w:val="none" w:sz="0" w:space="0" w:color="auto"/>
      </w:divBdr>
    </w:div>
    <w:div w:id="1136993959">
      <w:bodyDiv w:val="1"/>
      <w:marLeft w:val="0"/>
      <w:marRight w:val="0"/>
      <w:marTop w:val="0"/>
      <w:marBottom w:val="0"/>
      <w:divBdr>
        <w:top w:val="none" w:sz="0" w:space="0" w:color="auto"/>
        <w:left w:val="none" w:sz="0" w:space="0" w:color="auto"/>
        <w:bottom w:val="none" w:sz="0" w:space="0" w:color="auto"/>
        <w:right w:val="none" w:sz="0" w:space="0" w:color="auto"/>
      </w:divBdr>
    </w:div>
    <w:div w:id="1143230977">
      <w:bodyDiv w:val="1"/>
      <w:marLeft w:val="0"/>
      <w:marRight w:val="0"/>
      <w:marTop w:val="0"/>
      <w:marBottom w:val="0"/>
      <w:divBdr>
        <w:top w:val="none" w:sz="0" w:space="0" w:color="auto"/>
        <w:left w:val="none" w:sz="0" w:space="0" w:color="auto"/>
        <w:bottom w:val="none" w:sz="0" w:space="0" w:color="auto"/>
        <w:right w:val="none" w:sz="0" w:space="0" w:color="auto"/>
      </w:divBdr>
    </w:div>
    <w:div w:id="1184125951">
      <w:bodyDiv w:val="1"/>
      <w:marLeft w:val="0"/>
      <w:marRight w:val="0"/>
      <w:marTop w:val="0"/>
      <w:marBottom w:val="0"/>
      <w:divBdr>
        <w:top w:val="none" w:sz="0" w:space="0" w:color="auto"/>
        <w:left w:val="none" w:sz="0" w:space="0" w:color="auto"/>
        <w:bottom w:val="none" w:sz="0" w:space="0" w:color="auto"/>
        <w:right w:val="none" w:sz="0" w:space="0" w:color="auto"/>
      </w:divBdr>
    </w:div>
    <w:div w:id="1202012494">
      <w:bodyDiv w:val="1"/>
      <w:marLeft w:val="0"/>
      <w:marRight w:val="0"/>
      <w:marTop w:val="0"/>
      <w:marBottom w:val="0"/>
      <w:divBdr>
        <w:top w:val="none" w:sz="0" w:space="0" w:color="auto"/>
        <w:left w:val="none" w:sz="0" w:space="0" w:color="auto"/>
        <w:bottom w:val="none" w:sz="0" w:space="0" w:color="auto"/>
        <w:right w:val="none" w:sz="0" w:space="0" w:color="auto"/>
      </w:divBdr>
      <w:divsChild>
        <w:div w:id="1740979002">
          <w:marLeft w:val="0"/>
          <w:marRight w:val="0"/>
          <w:marTop w:val="0"/>
          <w:marBottom w:val="0"/>
          <w:divBdr>
            <w:top w:val="none" w:sz="0" w:space="0" w:color="auto"/>
            <w:left w:val="none" w:sz="0" w:space="0" w:color="auto"/>
            <w:bottom w:val="none" w:sz="0" w:space="0" w:color="auto"/>
            <w:right w:val="none" w:sz="0" w:space="0" w:color="auto"/>
          </w:divBdr>
          <w:divsChild>
            <w:div w:id="1982071358">
              <w:marLeft w:val="0"/>
              <w:marRight w:val="0"/>
              <w:marTop w:val="0"/>
              <w:marBottom w:val="0"/>
              <w:divBdr>
                <w:top w:val="none" w:sz="0" w:space="0" w:color="auto"/>
                <w:left w:val="none" w:sz="0" w:space="0" w:color="auto"/>
                <w:bottom w:val="none" w:sz="0" w:space="0" w:color="auto"/>
                <w:right w:val="none" w:sz="0" w:space="0" w:color="auto"/>
              </w:divBdr>
            </w:div>
            <w:div w:id="1166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53329">
      <w:bodyDiv w:val="1"/>
      <w:marLeft w:val="0"/>
      <w:marRight w:val="0"/>
      <w:marTop w:val="0"/>
      <w:marBottom w:val="0"/>
      <w:divBdr>
        <w:top w:val="none" w:sz="0" w:space="0" w:color="auto"/>
        <w:left w:val="none" w:sz="0" w:space="0" w:color="auto"/>
        <w:bottom w:val="none" w:sz="0" w:space="0" w:color="auto"/>
        <w:right w:val="none" w:sz="0" w:space="0" w:color="auto"/>
      </w:divBdr>
    </w:div>
    <w:div w:id="1214191157">
      <w:bodyDiv w:val="1"/>
      <w:marLeft w:val="0"/>
      <w:marRight w:val="0"/>
      <w:marTop w:val="0"/>
      <w:marBottom w:val="0"/>
      <w:divBdr>
        <w:top w:val="none" w:sz="0" w:space="0" w:color="auto"/>
        <w:left w:val="none" w:sz="0" w:space="0" w:color="auto"/>
        <w:bottom w:val="none" w:sz="0" w:space="0" w:color="auto"/>
        <w:right w:val="none" w:sz="0" w:space="0" w:color="auto"/>
      </w:divBdr>
    </w:div>
    <w:div w:id="1299142686">
      <w:bodyDiv w:val="1"/>
      <w:marLeft w:val="0"/>
      <w:marRight w:val="0"/>
      <w:marTop w:val="0"/>
      <w:marBottom w:val="0"/>
      <w:divBdr>
        <w:top w:val="none" w:sz="0" w:space="0" w:color="auto"/>
        <w:left w:val="none" w:sz="0" w:space="0" w:color="auto"/>
        <w:bottom w:val="none" w:sz="0" w:space="0" w:color="auto"/>
        <w:right w:val="none" w:sz="0" w:space="0" w:color="auto"/>
      </w:divBdr>
    </w:div>
    <w:div w:id="1328554253">
      <w:bodyDiv w:val="1"/>
      <w:marLeft w:val="0"/>
      <w:marRight w:val="0"/>
      <w:marTop w:val="0"/>
      <w:marBottom w:val="0"/>
      <w:divBdr>
        <w:top w:val="none" w:sz="0" w:space="0" w:color="auto"/>
        <w:left w:val="none" w:sz="0" w:space="0" w:color="auto"/>
        <w:bottom w:val="none" w:sz="0" w:space="0" w:color="auto"/>
        <w:right w:val="none" w:sz="0" w:space="0" w:color="auto"/>
      </w:divBdr>
      <w:divsChild>
        <w:div w:id="652679432">
          <w:marLeft w:val="0"/>
          <w:marRight w:val="0"/>
          <w:marTop w:val="0"/>
          <w:marBottom w:val="0"/>
          <w:divBdr>
            <w:top w:val="none" w:sz="0" w:space="0" w:color="auto"/>
            <w:left w:val="none" w:sz="0" w:space="0" w:color="auto"/>
            <w:bottom w:val="none" w:sz="0" w:space="0" w:color="auto"/>
            <w:right w:val="none" w:sz="0" w:space="0" w:color="auto"/>
          </w:divBdr>
          <w:divsChild>
            <w:div w:id="111163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497972">
      <w:bodyDiv w:val="1"/>
      <w:marLeft w:val="0"/>
      <w:marRight w:val="0"/>
      <w:marTop w:val="0"/>
      <w:marBottom w:val="0"/>
      <w:divBdr>
        <w:top w:val="none" w:sz="0" w:space="0" w:color="auto"/>
        <w:left w:val="none" w:sz="0" w:space="0" w:color="auto"/>
        <w:bottom w:val="none" w:sz="0" w:space="0" w:color="auto"/>
        <w:right w:val="none" w:sz="0" w:space="0" w:color="auto"/>
      </w:divBdr>
    </w:div>
    <w:div w:id="1376126831">
      <w:bodyDiv w:val="1"/>
      <w:marLeft w:val="0"/>
      <w:marRight w:val="0"/>
      <w:marTop w:val="0"/>
      <w:marBottom w:val="0"/>
      <w:divBdr>
        <w:top w:val="none" w:sz="0" w:space="0" w:color="auto"/>
        <w:left w:val="none" w:sz="0" w:space="0" w:color="auto"/>
        <w:bottom w:val="none" w:sz="0" w:space="0" w:color="auto"/>
        <w:right w:val="none" w:sz="0" w:space="0" w:color="auto"/>
      </w:divBdr>
    </w:div>
    <w:div w:id="1382050030">
      <w:bodyDiv w:val="1"/>
      <w:marLeft w:val="0"/>
      <w:marRight w:val="0"/>
      <w:marTop w:val="0"/>
      <w:marBottom w:val="0"/>
      <w:divBdr>
        <w:top w:val="none" w:sz="0" w:space="0" w:color="auto"/>
        <w:left w:val="none" w:sz="0" w:space="0" w:color="auto"/>
        <w:bottom w:val="none" w:sz="0" w:space="0" w:color="auto"/>
        <w:right w:val="none" w:sz="0" w:space="0" w:color="auto"/>
      </w:divBdr>
    </w:div>
    <w:div w:id="1437167877">
      <w:bodyDiv w:val="1"/>
      <w:marLeft w:val="0"/>
      <w:marRight w:val="0"/>
      <w:marTop w:val="0"/>
      <w:marBottom w:val="0"/>
      <w:divBdr>
        <w:top w:val="none" w:sz="0" w:space="0" w:color="auto"/>
        <w:left w:val="none" w:sz="0" w:space="0" w:color="auto"/>
        <w:bottom w:val="none" w:sz="0" w:space="0" w:color="auto"/>
        <w:right w:val="none" w:sz="0" w:space="0" w:color="auto"/>
      </w:divBdr>
    </w:div>
    <w:div w:id="1519277337">
      <w:bodyDiv w:val="1"/>
      <w:marLeft w:val="0"/>
      <w:marRight w:val="0"/>
      <w:marTop w:val="0"/>
      <w:marBottom w:val="0"/>
      <w:divBdr>
        <w:top w:val="none" w:sz="0" w:space="0" w:color="auto"/>
        <w:left w:val="none" w:sz="0" w:space="0" w:color="auto"/>
        <w:bottom w:val="none" w:sz="0" w:space="0" w:color="auto"/>
        <w:right w:val="none" w:sz="0" w:space="0" w:color="auto"/>
      </w:divBdr>
    </w:div>
    <w:div w:id="1591573596">
      <w:bodyDiv w:val="1"/>
      <w:marLeft w:val="0"/>
      <w:marRight w:val="0"/>
      <w:marTop w:val="0"/>
      <w:marBottom w:val="0"/>
      <w:divBdr>
        <w:top w:val="none" w:sz="0" w:space="0" w:color="auto"/>
        <w:left w:val="none" w:sz="0" w:space="0" w:color="auto"/>
        <w:bottom w:val="none" w:sz="0" w:space="0" w:color="auto"/>
        <w:right w:val="none" w:sz="0" w:space="0" w:color="auto"/>
      </w:divBdr>
    </w:div>
    <w:div w:id="1613515144">
      <w:bodyDiv w:val="1"/>
      <w:marLeft w:val="0"/>
      <w:marRight w:val="0"/>
      <w:marTop w:val="0"/>
      <w:marBottom w:val="0"/>
      <w:divBdr>
        <w:top w:val="none" w:sz="0" w:space="0" w:color="auto"/>
        <w:left w:val="none" w:sz="0" w:space="0" w:color="auto"/>
        <w:bottom w:val="none" w:sz="0" w:space="0" w:color="auto"/>
        <w:right w:val="none" w:sz="0" w:space="0" w:color="auto"/>
      </w:divBdr>
    </w:div>
    <w:div w:id="1632590966">
      <w:bodyDiv w:val="1"/>
      <w:marLeft w:val="0"/>
      <w:marRight w:val="0"/>
      <w:marTop w:val="0"/>
      <w:marBottom w:val="0"/>
      <w:divBdr>
        <w:top w:val="none" w:sz="0" w:space="0" w:color="auto"/>
        <w:left w:val="none" w:sz="0" w:space="0" w:color="auto"/>
        <w:bottom w:val="none" w:sz="0" w:space="0" w:color="auto"/>
        <w:right w:val="none" w:sz="0" w:space="0" w:color="auto"/>
      </w:divBdr>
    </w:div>
    <w:div w:id="1636985093">
      <w:bodyDiv w:val="1"/>
      <w:marLeft w:val="0"/>
      <w:marRight w:val="0"/>
      <w:marTop w:val="0"/>
      <w:marBottom w:val="0"/>
      <w:divBdr>
        <w:top w:val="none" w:sz="0" w:space="0" w:color="auto"/>
        <w:left w:val="none" w:sz="0" w:space="0" w:color="auto"/>
        <w:bottom w:val="none" w:sz="0" w:space="0" w:color="auto"/>
        <w:right w:val="none" w:sz="0" w:space="0" w:color="auto"/>
      </w:divBdr>
    </w:div>
    <w:div w:id="1713723450">
      <w:bodyDiv w:val="1"/>
      <w:marLeft w:val="0"/>
      <w:marRight w:val="0"/>
      <w:marTop w:val="0"/>
      <w:marBottom w:val="0"/>
      <w:divBdr>
        <w:top w:val="none" w:sz="0" w:space="0" w:color="auto"/>
        <w:left w:val="none" w:sz="0" w:space="0" w:color="auto"/>
        <w:bottom w:val="none" w:sz="0" w:space="0" w:color="auto"/>
        <w:right w:val="none" w:sz="0" w:space="0" w:color="auto"/>
      </w:divBdr>
    </w:div>
    <w:div w:id="1746880195">
      <w:bodyDiv w:val="1"/>
      <w:marLeft w:val="0"/>
      <w:marRight w:val="0"/>
      <w:marTop w:val="0"/>
      <w:marBottom w:val="0"/>
      <w:divBdr>
        <w:top w:val="none" w:sz="0" w:space="0" w:color="auto"/>
        <w:left w:val="none" w:sz="0" w:space="0" w:color="auto"/>
        <w:bottom w:val="none" w:sz="0" w:space="0" w:color="auto"/>
        <w:right w:val="none" w:sz="0" w:space="0" w:color="auto"/>
      </w:divBdr>
    </w:div>
    <w:div w:id="1814328931">
      <w:bodyDiv w:val="1"/>
      <w:marLeft w:val="0"/>
      <w:marRight w:val="0"/>
      <w:marTop w:val="0"/>
      <w:marBottom w:val="0"/>
      <w:divBdr>
        <w:top w:val="none" w:sz="0" w:space="0" w:color="auto"/>
        <w:left w:val="none" w:sz="0" w:space="0" w:color="auto"/>
        <w:bottom w:val="none" w:sz="0" w:space="0" w:color="auto"/>
        <w:right w:val="none" w:sz="0" w:space="0" w:color="auto"/>
      </w:divBdr>
    </w:div>
    <w:div w:id="1825925310">
      <w:bodyDiv w:val="1"/>
      <w:marLeft w:val="0"/>
      <w:marRight w:val="0"/>
      <w:marTop w:val="0"/>
      <w:marBottom w:val="0"/>
      <w:divBdr>
        <w:top w:val="none" w:sz="0" w:space="0" w:color="auto"/>
        <w:left w:val="none" w:sz="0" w:space="0" w:color="auto"/>
        <w:bottom w:val="none" w:sz="0" w:space="0" w:color="auto"/>
        <w:right w:val="none" w:sz="0" w:space="0" w:color="auto"/>
      </w:divBdr>
    </w:div>
    <w:div w:id="1890723014">
      <w:bodyDiv w:val="1"/>
      <w:marLeft w:val="0"/>
      <w:marRight w:val="0"/>
      <w:marTop w:val="0"/>
      <w:marBottom w:val="0"/>
      <w:divBdr>
        <w:top w:val="none" w:sz="0" w:space="0" w:color="auto"/>
        <w:left w:val="none" w:sz="0" w:space="0" w:color="auto"/>
        <w:bottom w:val="none" w:sz="0" w:space="0" w:color="auto"/>
        <w:right w:val="none" w:sz="0" w:space="0" w:color="auto"/>
      </w:divBdr>
    </w:div>
    <w:div w:id="1900749556">
      <w:bodyDiv w:val="1"/>
      <w:marLeft w:val="0"/>
      <w:marRight w:val="0"/>
      <w:marTop w:val="0"/>
      <w:marBottom w:val="0"/>
      <w:divBdr>
        <w:top w:val="none" w:sz="0" w:space="0" w:color="auto"/>
        <w:left w:val="none" w:sz="0" w:space="0" w:color="auto"/>
        <w:bottom w:val="none" w:sz="0" w:space="0" w:color="auto"/>
        <w:right w:val="none" w:sz="0" w:space="0" w:color="auto"/>
      </w:divBdr>
    </w:div>
    <w:div w:id="1934240491">
      <w:bodyDiv w:val="1"/>
      <w:marLeft w:val="0"/>
      <w:marRight w:val="0"/>
      <w:marTop w:val="0"/>
      <w:marBottom w:val="0"/>
      <w:divBdr>
        <w:top w:val="none" w:sz="0" w:space="0" w:color="auto"/>
        <w:left w:val="none" w:sz="0" w:space="0" w:color="auto"/>
        <w:bottom w:val="none" w:sz="0" w:space="0" w:color="auto"/>
        <w:right w:val="none" w:sz="0" w:space="0" w:color="auto"/>
      </w:divBdr>
      <w:divsChild>
        <w:div w:id="1482580221">
          <w:marLeft w:val="0"/>
          <w:marRight w:val="0"/>
          <w:marTop w:val="0"/>
          <w:marBottom w:val="0"/>
          <w:divBdr>
            <w:top w:val="none" w:sz="0" w:space="0" w:color="auto"/>
            <w:left w:val="none" w:sz="0" w:space="0" w:color="auto"/>
            <w:bottom w:val="none" w:sz="0" w:space="0" w:color="auto"/>
            <w:right w:val="none" w:sz="0" w:space="0" w:color="auto"/>
          </w:divBdr>
          <w:divsChild>
            <w:div w:id="8204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776733">
      <w:bodyDiv w:val="1"/>
      <w:marLeft w:val="0"/>
      <w:marRight w:val="0"/>
      <w:marTop w:val="0"/>
      <w:marBottom w:val="0"/>
      <w:divBdr>
        <w:top w:val="none" w:sz="0" w:space="0" w:color="auto"/>
        <w:left w:val="none" w:sz="0" w:space="0" w:color="auto"/>
        <w:bottom w:val="none" w:sz="0" w:space="0" w:color="auto"/>
        <w:right w:val="none" w:sz="0" w:space="0" w:color="auto"/>
      </w:divBdr>
    </w:div>
    <w:div w:id="1962109051">
      <w:bodyDiv w:val="1"/>
      <w:marLeft w:val="0"/>
      <w:marRight w:val="0"/>
      <w:marTop w:val="0"/>
      <w:marBottom w:val="0"/>
      <w:divBdr>
        <w:top w:val="none" w:sz="0" w:space="0" w:color="auto"/>
        <w:left w:val="none" w:sz="0" w:space="0" w:color="auto"/>
        <w:bottom w:val="none" w:sz="0" w:space="0" w:color="auto"/>
        <w:right w:val="none" w:sz="0" w:space="0" w:color="auto"/>
      </w:divBdr>
    </w:div>
    <w:div w:id="1984041327">
      <w:bodyDiv w:val="1"/>
      <w:marLeft w:val="0"/>
      <w:marRight w:val="0"/>
      <w:marTop w:val="0"/>
      <w:marBottom w:val="0"/>
      <w:divBdr>
        <w:top w:val="none" w:sz="0" w:space="0" w:color="auto"/>
        <w:left w:val="none" w:sz="0" w:space="0" w:color="auto"/>
        <w:bottom w:val="none" w:sz="0" w:space="0" w:color="auto"/>
        <w:right w:val="none" w:sz="0" w:space="0" w:color="auto"/>
      </w:divBdr>
    </w:div>
    <w:div w:id="2009401758">
      <w:bodyDiv w:val="1"/>
      <w:marLeft w:val="0"/>
      <w:marRight w:val="0"/>
      <w:marTop w:val="0"/>
      <w:marBottom w:val="0"/>
      <w:divBdr>
        <w:top w:val="none" w:sz="0" w:space="0" w:color="auto"/>
        <w:left w:val="none" w:sz="0" w:space="0" w:color="auto"/>
        <w:bottom w:val="none" w:sz="0" w:space="0" w:color="auto"/>
        <w:right w:val="none" w:sz="0" w:space="0" w:color="auto"/>
      </w:divBdr>
    </w:div>
    <w:div w:id="2038115855">
      <w:bodyDiv w:val="1"/>
      <w:marLeft w:val="0"/>
      <w:marRight w:val="0"/>
      <w:marTop w:val="0"/>
      <w:marBottom w:val="0"/>
      <w:divBdr>
        <w:top w:val="none" w:sz="0" w:space="0" w:color="auto"/>
        <w:left w:val="none" w:sz="0" w:space="0" w:color="auto"/>
        <w:bottom w:val="none" w:sz="0" w:space="0" w:color="auto"/>
        <w:right w:val="none" w:sz="0" w:space="0" w:color="auto"/>
      </w:divBdr>
    </w:div>
    <w:div w:id="2041129785">
      <w:bodyDiv w:val="1"/>
      <w:marLeft w:val="0"/>
      <w:marRight w:val="0"/>
      <w:marTop w:val="0"/>
      <w:marBottom w:val="0"/>
      <w:divBdr>
        <w:top w:val="none" w:sz="0" w:space="0" w:color="auto"/>
        <w:left w:val="none" w:sz="0" w:space="0" w:color="auto"/>
        <w:bottom w:val="none" w:sz="0" w:space="0" w:color="auto"/>
        <w:right w:val="none" w:sz="0" w:space="0" w:color="auto"/>
      </w:divBdr>
    </w:div>
    <w:div w:id="204304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mjygm3deltqmfyc4njygq3demjsg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gmbyge3daltqmfyc4nbwgqztinjvgq"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tg4ytgmbyge3daltqmfyc4nbwgqztinjqh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obvg42dqltqmfyc4nbvgq4dsojtg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07ECE-65C1-48F4-AC1B-EFA5FEE5D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85</Pages>
  <Words>33529</Words>
  <Characters>201177</Characters>
  <Application>Microsoft Office Word</Application>
  <DocSecurity>0</DocSecurity>
  <Lines>1676</Lines>
  <Paragraphs>468</Paragraphs>
  <ScaleCrop>false</ScaleCrop>
  <HeadingPairs>
    <vt:vector size="2" baseType="variant">
      <vt:variant>
        <vt:lpstr>Tytuł</vt:lpstr>
      </vt:variant>
      <vt:variant>
        <vt:i4>1</vt:i4>
      </vt:variant>
    </vt:vector>
  </HeadingPairs>
  <TitlesOfParts>
    <vt:vector size="1" baseType="lpstr">
      <vt:lpstr/>
    </vt:vector>
  </TitlesOfParts>
  <Company>MGiP</Company>
  <LinksUpToDate>false</LinksUpToDate>
  <CharactersWithSpaces>234238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Bartuszek Łukasz</dc:creator>
  <cp:keywords/>
  <dc:description/>
  <cp:lastModifiedBy>MOŁDAWSKA Agnieszka</cp:lastModifiedBy>
  <cp:revision>2</cp:revision>
  <cp:lastPrinted>2007-12-05T13:24:00Z</cp:lastPrinted>
  <dcterms:created xsi:type="dcterms:W3CDTF">2022-12-21T14:22:00Z</dcterms:created>
  <dcterms:modified xsi:type="dcterms:W3CDTF">2022-12-21T14:22:00Z</dcterms:modified>
</cp:coreProperties>
</file>