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3" w:rsidRPr="00FF78D3" w:rsidRDefault="00FF78D3" w:rsidP="00DF6425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707165" w:rsidRPr="00882F0A" w:rsidRDefault="00707165" w:rsidP="00DF642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65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B24B5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bookmarkStart w:id="0" w:name="_Hlk146277412"/>
      <w:r w:rsidR="000F0822" w:rsidRPr="00DF24B3">
        <w:rPr>
          <w:rFonts w:ascii="Arial" w:eastAsia="Calibri" w:hAnsi="Arial" w:cs="Arial"/>
        </w:rPr>
        <w:t>Gdańsk, dnia</w:t>
      </w:r>
      <w:r w:rsidR="00531D01">
        <w:rPr>
          <w:rFonts w:ascii="Arial" w:eastAsia="Calibri" w:hAnsi="Arial" w:cs="Arial"/>
        </w:rPr>
        <w:t xml:space="preserve"> </w:t>
      </w:r>
      <w:r w:rsidR="00DB24B5">
        <w:rPr>
          <w:rFonts w:ascii="Arial" w:eastAsia="Calibri" w:hAnsi="Arial" w:cs="Arial"/>
        </w:rPr>
        <w:t xml:space="preserve">   </w:t>
      </w:r>
      <w:r w:rsidR="00531D01">
        <w:rPr>
          <w:rFonts w:ascii="Arial" w:eastAsia="Calibri" w:hAnsi="Arial" w:cs="Arial"/>
        </w:rPr>
        <w:t xml:space="preserve"> </w:t>
      </w:r>
      <w:r w:rsidR="000F0822">
        <w:rPr>
          <w:rFonts w:ascii="Arial" w:eastAsia="Calibri" w:hAnsi="Arial" w:cs="Arial"/>
        </w:rPr>
        <w:t xml:space="preserve">września </w:t>
      </w:r>
      <w:r w:rsidR="000F0822" w:rsidRPr="00DF24B3">
        <w:rPr>
          <w:rFonts w:ascii="Arial" w:eastAsia="Calibri" w:hAnsi="Arial" w:cs="Arial"/>
        </w:rPr>
        <w:t>202</w:t>
      </w:r>
      <w:r w:rsidR="000F0822">
        <w:rPr>
          <w:rFonts w:ascii="Arial" w:eastAsia="Calibri" w:hAnsi="Arial" w:cs="Arial"/>
        </w:rPr>
        <w:t xml:space="preserve">3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:rsidR="00707165" w:rsidRPr="000F0822" w:rsidRDefault="00977B5A" w:rsidP="00DF6425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0F0822" w:rsidRDefault="00707165" w:rsidP="00DF6425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F0822">
        <w:rPr>
          <w:rFonts w:ascii="Arial" w:eastAsia="Times New Roman" w:hAnsi="Arial" w:cs="Arial"/>
          <w:b/>
          <w:lang w:eastAsia="pl-PL"/>
        </w:rPr>
        <w:t xml:space="preserve">Zawiadomienie </w:t>
      </w:r>
    </w:p>
    <w:p w:rsidR="000F0822" w:rsidRPr="00DB24B5" w:rsidRDefault="00707165" w:rsidP="00DF6425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eastAsia="Calibri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="00DB24B5" w:rsidRPr="00DB24B5">
        <w:rPr>
          <w:rFonts w:ascii="Arial" w:eastAsia="Times New Roman" w:hAnsi="Arial" w:cs="Arial"/>
          <w:lang w:eastAsia="pl-PL"/>
        </w:rPr>
        <w:t>w związku z art. 74 ust. 3 oraz art. 75 ust. 1 pkt 1 lit</w:t>
      </w:r>
      <w:r w:rsidR="00DB24B5">
        <w:rPr>
          <w:rFonts w:ascii="Arial" w:eastAsia="Times New Roman" w:hAnsi="Arial" w:cs="Arial"/>
          <w:lang w:eastAsia="pl-PL"/>
        </w:rPr>
        <w:t>.</w:t>
      </w:r>
      <w:r w:rsidR="00DB24B5" w:rsidRPr="00DB24B5">
        <w:rPr>
          <w:rFonts w:ascii="Arial" w:eastAsia="Times New Roman" w:hAnsi="Arial" w:cs="Arial"/>
          <w:lang w:eastAsia="pl-PL"/>
        </w:rPr>
        <w:t xml:space="preserve"> t</w:t>
      </w:r>
      <w:r w:rsidR="00DB24B5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ustawy z dnia 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eastAsia="Calibri" w:hAnsi="Arial" w:cs="Arial"/>
          <w:i/>
        </w:rPr>
        <w:t xml:space="preserve"> </w:t>
      </w:r>
      <w:r w:rsidR="000F0822" w:rsidRPr="00D47BAC">
        <w:rPr>
          <w:rFonts w:ascii="Arial" w:eastAsia="Calibri" w:hAnsi="Arial" w:cs="Arial"/>
        </w:rPr>
        <w:t xml:space="preserve">(t. j. Dz. U. </w:t>
      </w:r>
      <w:r w:rsidR="0044599C">
        <w:rPr>
          <w:rFonts w:ascii="Arial" w:eastAsia="Calibri" w:hAnsi="Arial" w:cs="Arial"/>
        </w:rPr>
        <w:br/>
      </w:r>
      <w:r w:rsidR="000F0822" w:rsidRPr="00D47BAC">
        <w:rPr>
          <w:rFonts w:ascii="Arial" w:eastAsia="Calibri" w:hAnsi="Arial" w:cs="Arial"/>
        </w:rPr>
        <w:t xml:space="preserve">z 2023 r. poz. 1094 ze zm.), </w:t>
      </w:r>
      <w:r w:rsidR="000F0822" w:rsidRPr="000F0822">
        <w:rPr>
          <w:rFonts w:ascii="Arial" w:eastAsia="Calibri" w:hAnsi="Arial" w:cs="Arial"/>
        </w:rPr>
        <w:t>dalej ustawa ooś</w:t>
      </w:r>
      <w:r w:rsidR="000F0822">
        <w:rPr>
          <w:rFonts w:ascii="Arial" w:eastAsia="Calibri" w:hAnsi="Arial" w:cs="Arial"/>
        </w:rPr>
        <w:t>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>niniejszym</w:t>
      </w:r>
      <w:r w:rsidRPr="000F0822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0F0822">
        <w:rPr>
          <w:rFonts w:ascii="Arial" w:eastAsia="Times New Roman" w:hAnsi="Arial" w:cs="Arial"/>
          <w:lang w:eastAsia="pl-PL"/>
        </w:rPr>
        <w:t xml:space="preserve">o </w:t>
      </w:r>
      <w:r w:rsidR="00DB24B5" w:rsidRPr="00DB24B5">
        <w:rPr>
          <w:rFonts w:ascii="Arial" w:eastAsia="Calibri" w:hAnsi="Arial" w:cs="Arial"/>
        </w:rPr>
        <w:t xml:space="preserve">wystąpieniu tut. organu do </w:t>
      </w:r>
      <w:r w:rsidR="00FF78D3">
        <w:rPr>
          <w:rFonts w:ascii="Arial" w:eastAsia="Calibri" w:hAnsi="Arial" w:cs="Arial"/>
        </w:rPr>
        <w:t xml:space="preserve">Pomorskiego Państwowego Wojewódzkiego Inspektora Sanitarnego </w:t>
      </w:r>
      <w:r w:rsidR="00DB24B5">
        <w:rPr>
          <w:rFonts w:ascii="Arial" w:eastAsia="Calibri" w:hAnsi="Arial" w:cs="Arial"/>
        </w:rPr>
        <w:t>oraz</w:t>
      </w:r>
      <w:r w:rsidR="00DB24B5">
        <w:rPr>
          <w:rFonts w:ascii="Arial" w:eastAsia="Times New Roman" w:hAnsi="Arial" w:cs="Arial"/>
          <w:lang w:eastAsia="pl-PL"/>
        </w:rPr>
        <w:t xml:space="preserve"> </w:t>
      </w:r>
      <w:r w:rsidR="00DB24B5" w:rsidRPr="008A3DDB">
        <w:rPr>
          <w:rFonts w:ascii="Arial" w:hAnsi="Arial" w:cs="Arial"/>
          <w:sz w:val="21"/>
          <w:szCs w:val="21"/>
        </w:rPr>
        <w:t>Dyrektor</w:t>
      </w:r>
      <w:r w:rsidR="00DB24B5">
        <w:rPr>
          <w:rFonts w:ascii="Arial" w:hAnsi="Arial" w:cs="Arial"/>
          <w:sz w:val="21"/>
          <w:szCs w:val="21"/>
        </w:rPr>
        <w:t>a</w:t>
      </w:r>
      <w:r w:rsidR="00DB24B5" w:rsidRPr="008A3DDB"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="00DB24B5">
        <w:rPr>
          <w:rFonts w:ascii="Arial" w:eastAsia="Times New Roman" w:hAnsi="Arial" w:cs="Arial"/>
          <w:lang w:eastAsia="pl-PL"/>
        </w:rPr>
        <w:t xml:space="preserve">,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</w:t>
      </w:r>
      <w:r w:rsidR="00DB24B5" w:rsidRPr="00DB24B5">
        <w:rPr>
          <w:rFonts w:ascii="Arial" w:eastAsia="Calibri" w:hAnsi="Arial" w:cs="Arial"/>
        </w:rPr>
        <w:t>wyrażenia opinii co do potrzeby przeprowadzenia oceny oddziaływania na środowisko dla przedsięwzię</w:t>
      </w:r>
      <w:r w:rsidR="00DB24B5">
        <w:rPr>
          <w:rFonts w:ascii="Arial" w:eastAsia="Calibri" w:hAnsi="Arial" w:cs="Arial"/>
        </w:rPr>
        <w:t>cia</w:t>
      </w:r>
      <w:r w:rsidR="00DB24B5" w:rsidRPr="00DB24B5">
        <w:rPr>
          <w:rFonts w:ascii="Arial" w:eastAsia="Calibri" w:hAnsi="Arial" w:cs="Arial"/>
        </w:rPr>
        <w:t xml:space="preserve"> pn</w:t>
      </w:r>
      <w:r w:rsidR="00DB24B5">
        <w:rPr>
          <w:rFonts w:ascii="Arial" w:eastAsia="Calibri" w:hAnsi="Arial" w:cs="Arial"/>
        </w:rPr>
        <w:t>.</w:t>
      </w:r>
      <w:r w:rsidR="00DB24B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F0822" w:rsidRPr="000957B7">
        <w:rPr>
          <w:rFonts w:ascii="Arial" w:eastAsia="Times New Roman" w:hAnsi="Arial" w:cs="Arial"/>
          <w:b/>
          <w:bCs/>
        </w:rPr>
        <w:t>„Rozwój infrastruktury transportowej</w:t>
      </w:r>
      <w:r w:rsidR="000F0822">
        <w:rPr>
          <w:rFonts w:ascii="Arial" w:eastAsia="Times New Roman" w:hAnsi="Arial" w:cs="Arial"/>
          <w:b/>
          <w:bCs/>
        </w:rPr>
        <w:t xml:space="preserve"> </w:t>
      </w:r>
      <w:r w:rsidR="000F0822" w:rsidRPr="000957B7">
        <w:rPr>
          <w:rFonts w:ascii="Arial" w:eastAsia="Times New Roman" w:hAnsi="Arial" w:cs="Arial"/>
          <w:b/>
          <w:bCs/>
        </w:rPr>
        <w:t>w południowych dzielnicach Gdańska”</w:t>
      </w:r>
      <w:r w:rsidR="00DB24B5">
        <w:rPr>
          <w:rFonts w:ascii="Arial" w:eastAsia="Times New Roman" w:hAnsi="Arial" w:cs="Arial"/>
          <w:b/>
          <w:bCs/>
        </w:rPr>
        <w:t>.</w:t>
      </w:r>
    </w:p>
    <w:p w:rsidR="000F0822" w:rsidRPr="00D64C84" w:rsidRDefault="000F0822" w:rsidP="00DF6425">
      <w:pPr>
        <w:tabs>
          <w:tab w:val="left" w:pos="0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  <w:bookmarkStart w:id="1" w:name="_Hlk34119323"/>
    </w:p>
    <w:bookmarkEnd w:id="1"/>
    <w:p w:rsidR="00707165" w:rsidRPr="000F0822" w:rsidRDefault="00707165" w:rsidP="00DF6425">
      <w:pPr>
        <w:spacing w:after="0" w:line="276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p w:rsidR="000F0822" w:rsidRPr="000F0822" w:rsidRDefault="000F0822" w:rsidP="00DF6425">
      <w:pPr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:rsidR="00707165" w:rsidRPr="00882F0A" w:rsidRDefault="00707165" w:rsidP="00DF64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 xml:space="preserve">Doręczenie niniejszego zawiadomienia stronom postępowania uważa się za dokonane po upływie </w:t>
      </w:r>
      <w:r w:rsidR="00FF78D3">
        <w:rPr>
          <w:rFonts w:ascii="Arial" w:eastAsia="Times New Roman" w:hAnsi="Arial" w:cs="Arial"/>
          <w:iCs/>
          <w:sz w:val="21"/>
          <w:szCs w:val="21"/>
        </w:rPr>
        <w:br/>
      </w:r>
      <w:r w:rsidRPr="00882F0A">
        <w:rPr>
          <w:rFonts w:ascii="Arial" w:eastAsia="Times New Roman" w:hAnsi="Arial" w:cs="Arial"/>
          <w:iCs/>
          <w:sz w:val="21"/>
          <w:szCs w:val="21"/>
        </w:rPr>
        <w:t>14 dni od dnia, w którym nastąpiło jego upublicznienie.</w:t>
      </w:r>
    </w:p>
    <w:p w:rsidR="00707165" w:rsidRPr="00882F0A" w:rsidRDefault="00707165" w:rsidP="00DF642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882F0A" w:rsidRDefault="00707165" w:rsidP="00DF64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882F0A" w:rsidRDefault="00707165" w:rsidP="00DF64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882F0A" w:rsidRDefault="00707165" w:rsidP="00DF64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:rsidR="00707165" w:rsidRPr="00707165" w:rsidRDefault="00707165" w:rsidP="00DF642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977B5A" w:rsidRDefault="00707165" w:rsidP="00DF64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:rsidR="00707165" w:rsidRPr="00977B5A" w:rsidRDefault="00707165" w:rsidP="00DF64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977B5A" w:rsidRDefault="00707165" w:rsidP="00DF64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977B5A" w:rsidRDefault="00707165" w:rsidP="00DF64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46419B" w:rsidRPr="00977B5A" w:rsidRDefault="0046419B" w:rsidP="00DF642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:rsidR="0046419B" w:rsidRPr="000F0822" w:rsidRDefault="0046419B" w:rsidP="00DF6425">
      <w:pPr>
        <w:spacing w:after="0" w:line="240" w:lineRule="auto"/>
        <w:rPr>
          <w:rFonts w:ascii="Arial" w:eastAsia="Calibri" w:hAnsi="Arial" w:cs="Arial"/>
        </w:rPr>
      </w:pPr>
    </w:p>
    <w:p w:rsidR="00882F0A" w:rsidRDefault="00882F0A" w:rsidP="00DF6425">
      <w:pPr>
        <w:spacing w:after="0" w:line="240" w:lineRule="auto"/>
        <w:rPr>
          <w:rFonts w:ascii="Arial" w:eastAsia="Calibri" w:hAnsi="Arial" w:cs="Arial"/>
        </w:rPr>
      </w:pPr>
    </w:p>
    <w:p w:rsidR="00471F7C" w:rsidRDefault="00471F7C" w:rsidP="00DF6425">
      <w:pPr>
        <w:spacing w:after="0" w:line="240" w:lineRule="auto"/>
        <w:rPr>
          <w:rFonts w:ascii="Arial" w:eastAsia="Calibri" w:hAnsi="Arial" w:cs="Arial"/>
        </w:rPr>
      </w:pPr>
    </w:p>
    <w:p w:rsidR="00FF78D3" w:rsidRDefault="00FF78D3" w:rsidP="00DF6425">
      <w:pPr>
        <w:spacing w:after="0" w:line="240" w:lineRule="auto"/>
        <w:rPr>
          <w:rFonts w:ascii="Arial" w:eastAsia="Calibri" w:hAnsi="Arial" w:cs="Arial"/>
        </w:rPr>
      </w:pPr>
    </w:p>
    <w:p w:rsidR="00FF78D3" w:rsidRDefault="00FF78D3" w:rsidP="00DF6425">
      <w:pPr>
        <w:spacing w:after="0" w:line="240" w:lineRule="auto"/>
        <w:rPr>
          <w:rFonts w:ascii="Arial" w:eastAsia="Calibri" w:hAnsi="Arial" w:cs="Arial"/>
        </w:rPr>
      </w:pPr>
    </w:p>
    <w:p w:rsidR="00471F7C" w:rsidRPr="000F0822" w:rsidRDefault="00471F7C" w:rsidP="00DF6425">
      <w:pPr>
        <w:spacing w:after="0" w:line="240" w:lineRule="auto"/>
        <w:rPr>
          <w:rFonts w:ascii="Arial" w:eastAsia="Calibri" w:hAnsi="Arial" w:cs="Arial"/>
        </w:rPr>
      </w:pPr>
    </w:p>
    <w:p w:rsidR="000F0822" w:rsidRPr="000F0822" w:rsidRDefault="000F0822" w:rsidP="00DF642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F0822">
        <w:rPr>
          <w:rFonts w:ascii="Arial" w:eastAsia="Calibri" w:hAnsi="Arial" w:cs="Arial"/>
          <w:u w:val="single"/>
          <w:lang w:eastAsia="pl-PL"/>
        </w:rPr>
        <w:t xml:space="preserve">Przekazuje się do </w:t>
      </w:r>
      <w:r w:rsidR="00262572">
        <w:rPr>
          <w:rFonts w:ascii="Arial" w:eastAsia="Calibri" w:hAnsi="Arial" w:cs="Arial"/>
          <w:u w:val="single"/>
          <w:lang w:eastAsia="pl-PL"/>
        </w:rPr>
        <w:t>upublicznienia</w:t>
      </w:r>
      <w:r w:rsidRPr="000F0822">
        <w:rPr>
          <w:rFonts w:ascii="Arial" w:eastAsia="Calibri" w:hAnsi="Arial" w:cs="Arial"/>
          <w:u w:val="single"/>
          <w:lang w:eastAsia="pl-PL"/>
        </w:rPr>
        <w:t>:</w:t>
      </w:r>
    </w:p>
    <w:p w:rsidR="000F0822" w:rsidRPr="000F0822" w:rsidRDefault="000F0822" w:rsidP="00DF64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0F0822">
        <w:rPr>
          <w:rFonts w:ascii="Arial" w:eastAsia="Times New Roman" w:hAnsi="Arial" w:cs="Arial"/>
          <w:lang w:eastAsia="pl-PL"/>
        </w:rPr>
        <w:t xml:space="preserve">trona internetowa RDOŚ: </w:t>
      </w:r>
      <w:r w:rsidRPr="000F0822">
        <w:rPr>
          <w:rFonts w:ascii="Arial" w:hAnsi="Arial" w:cs="Arial"/>
          <w:color w:val="000000"/>
        </w:rPr>
        <w:t>https://www.gov.pl/web/rdos-gdansk/obwieszczenia-izawiadomienia</w:t>
      </w:r>
    </w:p>
    <w:p w:rsidR="000F0822" w:rsidRPr="000F0822" w:rsidRDefault="000F0822" w:rsidP="00DF64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0F0822">
        <w:rPr>
          <w:rFonts w:ascii="Arial" w:eastAsia="Times New Roman" w:hAnsi="Arial" w:cs="Arial"/>
          <w:lang w:eastAsia="pl-PL"/>
        </w:rPr>
        <w:t>ablica ogłoszeń RDOŚ</w:t>
      </w:r>
    </w:p>
    <w:p w:rsidR="000F0822" w:rsidRPr="000F0822" w:rsidRDefault="000F0822" w:rsidP="00DF64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Gmina Kolbudy</w:t>
      </w:r>
    </w:p>
    <w:p w:rsidR="000F0822" w:rsidRPr="000F0822" w:rsidRDefault="000F0822" w:rsidP="00DF64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Miasto Gdańsk</w:t>
      </w:r>
    </w:p>
    <w:p w:rsidR="000F0822" w:rsidRPr="000F0822" w:rsidRDefault="00FF78D3" w:rsidP="00DF642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pl-PL"/>
        </w:rPr>
      </w:pPr>
      <w:bookmarkStart w:id="2" w:name="_Hlk146278566"/>
      <w:r>
        <w:rPr>
          <w:rFonts w:ascii="Arial" w:eastAsia="Calibri" w:hAnsi="Arial" w:cs="Arial"/>
          <w:lang w:eastAsia="pl-PL"/>
        </w:rPr>
        <w:t>A</w:t>
      </w:r>
      <w:r w:rsidR="000F0822">
        <w:rPr>
          <w:rFonts w:ascii="Arial" w:eastAsia="Calibri" w:hAnsi="Arial" w:cs="Arial"/>
          <w:lang w:eastAsia="pl-PL"/>
        </w:rPr>
        <w:t>a</w:t>
      </w:r>
    </w:p>
    <w:p w:rsidR="000F0822" w:rsidRDefault="000F0822" w:rsidP="000F0822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0F0822">
        <w:rPr>
          <w:rFonts w:ascii="Arial" w:hAnsi="Arial" w:cs="Arial"/>
        </w:rPr>
        <w:t>Sprawę prowadzi: Ewa Szymerkowska</w:t>
      </w:r>
    </w:p>
    <w:p w:rsidR="00471F7C" w:rsidRPr="000F0822" w:rsidRDefault="00471F7C" w:rsidP="00471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F0822">
        <w:rPr>
          <w:rFonts w:ascii="Arial" w:hAnsi="Arial" w:cs="Arial"/>
        </w:rPr>
        <w:t>Wydział Ocen Oddziaływania na Środowisko</w:t>
      </w:r>
    </w:p>
    <w:p w:rsidR="00471F7C" w:rsidRPr="000F0822" w:rsidRDefault="00471F7C" w:rsidP="00471F7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hAnsi="Arial" w:cs="Arial"/>
        </w:rPr>
        <w:t>ewa.szymerkowska@gdansk.rdos.gov.pl</w:t>
      </w:r>
    </w:p>
    <w:bookmarkEnd w:id="2"/>
    <w:p w:rsidR="000F0822" w:rsidRPr="000F0822" w:rsidRDefault="000F0822" w:rsidP="00471F7C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sectPr w:rsidR="000F0822" w:rsidRPr="000F0822" w:rsidSect="00FF78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RDOŚ-Gd-WOO.420.65.2023.ES.3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668C0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668C0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D668C0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668C0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668C0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D668C0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B06E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668C0"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668C0"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642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668C0"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668C0"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668C0"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642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668C0"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0F0822" w:rsidP="000F082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2639374" cy="784860"/>
          <wp:effectExtent l="0" t="0" r="889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6" cy="79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07165"/>
    <w:rsid w:val="000F0822"/>
    <w:rsid w:val="001F58CD"/>
    <w:rsid w:val="002172B1"/>
    <w:rsid w:val="002379F3"/>
    <w:rsid w:val="00262572"/>
    <w:rsid w:val="00270BD0"/>
    <w:rsid w:val="0029206B"/>
    <w:rsid w:val="002E6AED"/>
    <w:rsid w:val="002F5727"/>
    <w:rsid w:val="00352306"/>
    <w:rsid w:val="003B1E1D"/>
    <w:rsid w:val="003D4ADF"/>
    <w:rsid w:val="00403A60"/>
    <w:rsid w:val="0044599C"/>
    <w:rsid w:val="0046419B"/>
    <w:rsid w:val="00471F7C"/>
    <w:rsid w:val="00496F75"/>
    <w:rsid w:val="00502EAB"/>
    <w:rsid w:val="00503282"/>
    <w:rsid w:val="00531D01"/>
    <w:rsid w:val="005423C0"/>
    <w:rsid w:val="00544EB2"/>
    <w:rsid w:val="005C334B"/>
    <w:rsid w:val="005D39CF"/>
    <w:rsid w:val="00707165"/>
    <w:rsid w:val="00797634"/>
    <w:rsid w:val="007A54EE"/>
    <w:rsid w:val="00802F0E"/>
    <w:rsid w:val="00882F0A"/>
    <w:rsid w:val="008C3C27"/>
    <w:rsid w:val="008E7E41"/>
    <w:rsid w:val="008F786A"/>
    <w:rsid w:val="00912707"/>
    <w:rsid w:val="00977B5A"/>
    <w:rsid w:val="009D6AEA"/>
    <w:rsid w:val="009F6E29"/>
    <w:rsid w:val="00A3411F"/>
    <w:rsid w:val="00AA4191"/>
    <w:rsid w:val="00B06EA7"/>
    <w:rsid w:val="00C202CB"/>
    <w:rsid w:val="00C37072"/>
    <w:rsid w:val="00C572BA"/>
    <w:rsid w:val="00D668C0"/>
    <w:rsid w:val="00DB24B5"/>
    <w:rsid w:val="00DF3C55"/>
    <w:rsid w:val="00DF6425"/>
    <w:rsid w:val="00E02560"/>
    <w:rsid w:val="00E17A3F"/>
    <w:rsid w:val="00E367DB"/>
    <w:rsid w:val="00E5546E"/>
    <w:rsid w:val="00EA7946"/>
    <w:rsid w:val="00ED54F9"/>
    <w:rsid w:val="00F547E4"/>
    <w:rsid w:val="00FC15FA"/>
    <w:rsid w:val="00FC3724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59F2-D1D4-4516-A156-1EF61AD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38</cp:revision>
  <cp:lastPrinted>2023-09-22T11:32:00Z</cp:lastPrinted>
  <dcterms:created xsi:type="dcterms:W3CDTF">2020-06-29T10:37:00Z</dcterms:created>
  <dcterms:modified xsi:type="dcterms:W3CDTF">2023-09-27T12:50:00Z</dcterms:modified>
</cp:coreProperties>
</file>