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 11730260</w:t>
      </w:r>
    </w:p>
    <w:p>
      <w:pPr>
        <w:spacing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>
      <w:pPr>
        <w:pStyle w:val="14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zamówienia</w:t>
      </w:r>
    </w:p>
    <w:p>
      <w:pPr>
        <w:spacing w:before="120" w:line="276" w:lineRule="auto"/>
        <w:ind w:left="284" w:right="0" w:firstLine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ascii="Arial" w:hAnsi="Arial" w:eastAsia="Times New Roman" w:cs="Arial"/>
          <w:sz w:val="20"/>
          <w:szCs w:val="20"/>
          <w:lang w:eastAsia="pl-PL"/>
        </w:rPr>
        <w:t xml:space="preserve">Przedmiotem zamówienia jest wykonanie i montaż 11 kompletów zapór przeciwpowodziowych </w:t>
      </w:r>
      <w:r>
        <w:rPr>
          <w:rFonts w:ascii="Arial" w:hAnsi="Arial" w:eastAsia="Times New Roman" w:cs="Arial"/>
          <w:sz w:val="20"/>
          <w:szCs w:val="20"/>
          <w:lang w:eastAsia="pl-PL"/>
        </w:rPr>
        <w:br w:type="textWrapping"/>
      </w:r>
      <w:r>
        <w:rPr>
          <w:rFonts w:ascii="Arial" w:hAnsi="Arial" w:eastAsia="Times New Roman" w:cs="Arial"/>
          <w:sz w:val="20"/>
          <w:szCs w:val="20"/>
          <w:lang w:eastAsia="pl-PL"/>
        </w:rPr>
        <w:t>w pomieszczeniach / w ciągach komunikacyjnych piwnicznych w budynku Ministerstwa Rozwoju</w:t>
      </w:r>
      <w:bookmarkStart w:id="0" w:name="_GoBack"/>
      <w:bookmarkEnd w:id="0"/>
      <w:r>
        <w:rPr>
          <w:rFonts w:ascii="Arial" w:hAnsi="Arial" w:eastAsia="Times New Roman" w:cs="Arial"/>
          <w:sz w:val="20"/>
          <w:szCs w:val="20"/>
          <w:lang w:eastAsia="pl-PL"/>
        </w:rPr>
        <w:t xml:space="preserve"> i Technologii przy pl. Trzech Krzyży 3/5 w Warszawie.</w:t>
      </w:r>
    </w:p>
    <w:p>
      <w:pPr>
        <w:spacing w:before="120" w:line="276" w:lineRule="auto"/>
        <w:ind w:left="284" w:righ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przedmiotu zamówienia obejmuje:</w:t>
      </w:r>
    </w:p>
    <w:p>
      <w:pPr>
        <w:pStyle w:val="1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zapór przeciwpowodziowych jednoprzęsłowych w systemie profili aluminiowych,</w:t>
      </w:r>
    </w:p>
    <w:p>
      <w:pPr>
        <w:pStyle w:val="1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montaż zapór przeciwpowodziowych we skazanych miejscach (przy drzwiach wejściowych do pomieszczeń oraz przy drzwiach korytarzowych),</w:t>
      </w:r>
    </w:p>
    <w:p>
      <w:pPr>
        <w:pStyle w:val="1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wykonanie i montaż wieszaków ściennych do składowania paneli zapór przeciwpowodziowych,</w:t>
      </w:r>
    </w:p>
    <w:p>
      <w:pPr>
        <w:pStyle w:val="1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trwałe oznakowanie drzwi / zapór, informujące o zastosowaniu zapór (w celu zapobiegnięcia niepożądanych incydentów związanych z bezpieczeństwem użytkowania drzwi),</w:t>
      </w:r>
    </w:p>
    <w:p>
      <w:pPr>
        <w:pStyle w:val="1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szkolenie pracowników z obsługi zapór przeciwpowodziowych.</w:t>
      </w:r>
    </w:p>
    <w:p>
      <w:pPr>
        <w:pStyle w:val="14"/>
        <w:spacing w:before="120" w:after="0" w:line="240" w:lineRule="auto"/>
        <w:ind w:left="714"/>
        <w:jc w:val="both"/>
        <w:rPr>
          <w:rFonts w:ascii="Arial" w:hAnsi="Arial" w:eastAsia="Calibri" w:cs="Arial"/>
          <w:color w:val="FF0000"/>
          <w:sz w:val="20"/>
          <w:szCs w:val="20"/>
        </w:rPr>
      </w:pPr>
    </w:p>
    <w:p>
      <w:pPr>
        <w:spacing w:line="276" w:lineRule="auto"/>
        <w:ind w:firstLine="0"/>
        <w:jc w:val="both"/>
        <w:rPr>
          <w:rFonts w:ascii="Arial" w:hAnsi="Arial" w:cs="Arial"/>
          <w:color w:val="FF0000"/>
          <w:sz w:val="20"/>
          <w:szCs w:val="20"/>
        </w:rPr>
      </w:pPr>
    </w:p>
    <w:p>
      <w:pPr>
        <w:pStyle w:val="14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Podstawowe wymagania techniczne – materiały, konstrukcja i wyposażenie </w:t>
      </w:r>
    </w:p>
    <w:p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techniczne zapór przeciwpowodziowych:</w:t>
      </w:r>
    </w:p>
    <w:p>
      <w:pPr>
        <w:pStyle w:val="1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elementy konstrukcyjne wykonane z systemowych profili aluminiowych,</w:t>
      </w:r>
    </w:p>
    <w:p>
      <w:pPr>
        <w:pStyle w:val="1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trwały montaż słupów zapór w miejscach wskazanych przez Zamawiającego,</w:t>
      </w:r>
    </w:p>
    <w:p>
      <w:pPr>
        <w:pStyle w:val="1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belki zapór modułowe, umożliwiające szczelne ich mocowanie, o szerokości ok. 200 mm każda,</w:t>
      </w:r>
    </w:p>
    <w:p>
      <w:pPr>
        <w:pStyle w:val="1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 xml:space="preserve">wieszaki ścienne winny umożliwiać bezpieczne składowanie belek zapór, swobodne / szybkie zainstalowanie belek w sytuacji zagrożenia powodziowego, </w:t>
      </w:r>
    </w:p>
    <w:p>
      <w:pPr>
        <w:pStyle w:val="1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wysokość zapór - ok. 600 mm; szerokość zapór - z uwzględnieniem wymiarów drzwi lub otworów wnękowych oraz możliwości montażowych,</w:t>
      </w:r>
    </w:p>
    <w:p>
      <w:pPr>
        <w:pStyle w:val="1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poglądowe wymiary drzwi / otworów wnękowych, przy których mają zostać zamontowane zapory przeciwpowodziowe (szer. x wys.):</w:t>
      </w:r>
    </w:p>
    <w:p>
      <w:pPr>
        <w:pStyle w:val="14"/>
        <w:spacing w:before="120" w:after="0" w:line="240" w:lineRule="auto"/>
        <w:ind w:left="714"/>
        <w:jc w:val="both"/>
        <w:rPr>
          <w:rFonts w:ascii="Arial" w:hAnsi="Arial" w:eastAsia="Calibri" w:cs="Arial"/>
          <w:color w:val="FF0000"/>
          <w:sz w:val="20"/>
          <w:szCs w:val="20"/>
        </w:rPr>
      </w:pPr>
    </w:p>
    <w:p>
      <w:pPr>
        <w:pStyle w:val="14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drzwi nr 1: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1400 x 2050 mm, </w:t>
      </w:r>
    </w:p>
    <w:p>
      <w:pPr>
        <w:pStyle w:val="14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drzwi nr 2: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1150 x 2050 mm, </w:t>
      </w:r>
    </w:p>
    <w:p>
      <w:pPr>
        <w:pStyle w:val="14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drzwi nr 3: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1400 x 2050 mm,</w:t>
      </w:r>
    </w:p>
    <w:p>
      <w:pPr>
        <w:pStyle w:val="14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drzwi nr 4: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1000 x 2050 mm,</w:t>
      </w:r>
    </w:p>
    <w:p>
      <w:pPr>
        <w:pStyle w:val="14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drzwi nr 5: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1000 x 2050 mm,</w:t>
      </w:r>
    </w:p>
    <w:p>
      <w:pPr>
        <w:pStyle w:val="14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drzwi nr 6: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1950 x 2050 mm,</w:t>
      </w:r>
    </w:p>
    <w:p>
      <w:pPr>
        <w:pStyle w:val="14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drzwi nr 7: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1400 x 2050 mm,</w:t>
      </w:r>
    </w:p>
    <w:p>
      <w:pPr>
        <w:pStyle w:val="14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drzwi nr 8: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1400 x 2050 mm,</w:t>
      </w:r>
    </w:p>
    <w:p>
      <w:pPr>
        <w:pStyle w:val="14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drzwi nr 9: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1100 x 2050 mm,</w:t>
      </w:r>
    </w:p>
    <w:p>
      <w:pPr>
        <w:pStyle w:val="14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drzwi nr 10: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1000 x 2050 mm,</w:t>
      </w:r>
    </w:p>
    <w:p>
      <w:pPr>
        <w:pStyle w:val="14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drzwi nr 11: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1400 x 2050 mm.</w:t>
      </w:r>
    </w:p>
    <w:p>
      <w:pPr>
        <w:pStyle w:val="14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14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załączeniu: dokumentacja fotograficzna</w:t>
      </w:r>
    </w:p>
    <w:p>
      <w:pPr>
        <w:spacing w:line="276" w:lineRule="auto"/>
        <w:ind w:left="284" w:firstLine="0"/>
        <w:jc w:val="both"/>
        <w:rPr>
          <w:rFonts w:ascii="Arial" w:hAnsi="Arial" w:cs="Arial"/>
          <w:color w:val="FF0000"/>
          <w:sz w:val="20"/>
          <w:szCs w:val="20"/>
        </w:rPr>
      </w:pPr>
    </w:p>
    <w:p>
      <w:pPr>
        <w:spacing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Dodatkowe informacje:</w:t>
      </w:r>
    </w:p>
    <w:p>
      <w:pPr>
        <w:pStyle w:val="1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 złożeniem oferty Wykonawca zobowiązany jest dokonać szczegółowych pomiarów oraz uzgodnień z Zamawiającym, umożliwiających złożenie kompletnej i rzetelnej oferty, </w:t>
      </w:r>
    </w:p>
    <w:p>
      <w:pPr>
        <w:pStyle w:val="1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 celu dokonania wizji lokalnej należy skontaktować się z pracownikami Zamawiającego:</w:t>
      </w:r>
    </w:p>
    <w:p>
      <w:pPr>
        <w:pStyle w:val="14"/>
        <w:spacing w:before="120"/>
        <w:ind w:left="71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- Sławomir Borowski, tel. </w:t>
      </w:r>
      <w:r>
        <w:rPr>
          <w:rFonts w:ascii="Arial" w:hAnsi="Arial" w:cs="Arial"/>
          <w:sz w:val="20"/>
          <w:szCs w:val="20"/>
          <w:lang w:val="en-US"/>
        </w:rPr>
        <w:t xml:space="preserve">+ 48 502 078 361 (e-mail: </w:t>
      </w:r>
      <w:r>
        <w:fldChar w:fldCharType="begin"/>
      </w:r>
      <w:r>
        <w:instrText xml:space="preserve"> HYPERLINK "mailto:slawomir.borowski@mrpit.gov.pl" </w:instrText>
      </w:r>
      <w:r>
        <w:fldChar w:fldCharType="separate"/>
      </w:r>
      <w:r>
        <w:rPr>
          <w:rStyle w:val="8"/>
          <w:rFonts w:ascii="Arial" w:hAnsi="Arial" w:cs="Arial"/>
          <w:color w:val="auto"/>
          <w:sz w:val="20"/>
          <w:szCs w:val="20"/>
          <w:lang w:val="en-US"/>
        </w:rPr>
        <w:t>slawomir.borowski@mrpit.gov.pl</w:t>
      </w:r>
      <w:r>
        <w:rPr>
          <w:rStyle w:val="8"/>
          <w:rFonts w:ascii="Arial" w:hAnsi="Arial" w:cs="Arial"/>
          <w:color w:val="auto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>),</w:t>
      </w:r>
    </w:p>
    <w:p>
      <w:pPr>
        <w:pStyle w:val="14"/>
        <w:spacing w:before="120"/>
        <w:ind w:left="71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- Paweł Marczak, tel. </w:t>
      </w:r>
      <w:r>
        <w:rPr>
          <w:rFonts w:ascii="Arial" w:hAnsi="Arial" w:cs="Arial"/>
          <w:sz w:val="20"/>
          <w:szCs w:val="20"/>
          <w:lang w:val="en-US"/>
        </w:rPr>
        <w:t xml:space="preserve">+ 48 509 822 611 (e-mail: </w:t>
      </w:r>
      <w:r>
        <w:fldChar w:fldCharType="begin"/>
      </w:r>
      <w:r>
        <w:instrText xml:space="preserve"> HYPERLINK "mailto:pawel.marczak@mrpit.gov.pl" </w:instrText>
      </w:r>
      <w:r>
        <w:fldChar w:fldCharType="separate"/>
      </w:r>
      <w:r>
        <w:rPr>
          <w:rStyle w:val="8"/>
          <w:rFonts w:ascii="Arial" w:hAnsi="Arial" w:cs="Arial"/>
          <w:color w:val="auto"/>
          <w:sz w:val="20"/>
          <w:szCs w:val="20"/>
          <w:lang w:val="en-US"/>
        </w:rPr>
        <w:t>pawel.marczak@mrpit.gov.pl</w:t>
      </w:r>
      <w:r>
        <w:rPr>
          <w:rStyle w:val="8"/>
          <w:rFonts w:ascii="Arial" w:hAnsi="Arial" w:cs="Arial"/>
          <w:color w:val="auto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). </w:t>
      </w:r>
    </w:p>
    <w:p>
      <w:pPr>
        <w:pStyle w:val="1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materiały dostarczone przez Wykonawcę przed zamontowaniem muszą być odpowiednio składowane i zabezpieczone</w:t>
      </w:r>
    </w:p>
    <w:p>
      <w:pPr>
        <w:pStyle w:val="14"/>
        <w:spacing w:before="120"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>
      <w:pPr>
        <w:spacing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>
      <w:pPr>
        <w:spacing w:line="276" w:lineRule="auto"/>
        <w:ind w:firstLine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br w:type="textWrapping"/>
      </w:r>
    </w:p>
    <w:p>
      <w:pPr>
        <w:spacing w:line="276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Istotne warunki w zakresie wykonywania prac</w:t>
      </w:r>
    </w:p>
    <w:p>
      <w:pPr>
        <w:pStyle w:val="14"/>
        <w:numPr>
          <w:ilvl w:val="0"/>
          <w:numId w:val="3"/>
        </w:numPr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 wszystkie materiały niezbędne do realizacji zamówienia.</w:t>
      </w:r>
    </w:p>
    <w:p>
      <w:pPr>
        <w:pStyle w:val="14"/>
        <w:numPr>
          <w:ilvl w:val="0"/>
          <w:numId w:val="3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wykona przedmiot zamówienia z materiałów własnych. Materiały te muszą odpowiadać wymogom wyrobów dopuszczonych do obrotu i stosowania w budownictwie określonym w art. 10 ustawy z dn. 7 lipca 1994 r. Prawo budowlane. Wszelkie stosowane materiały powinny być nowe, odpowiadać dopuszczonym Normom lub Aprobatom Technicznym. </w:t>
      </w:r>
    </w:p>
    <w:p>
      <w:pPr>
        <w:pStyle w:val="14"/>
        <w:numPr>
          <w:ilvl w:val="0"/>
          <w:numId w:val="3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wykonaniu zamówienia Zamawiający dokona odbioru technicznego wykonanych prac, nie później niż w terminie 7 dni od daty zgłoszenia zakończenia prac przez Wykonawcę.</w:t>
      </w:r>
    </w:p>
    <w:p>
      <w:pPr>
        <w:pStyle w:val="14"/>
        <w:numPr>
          <w:ilvl w:val="0"/>
          <w:numId w:val="3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zobowiązany do przestrzegania obowiązujących przepisów prawa budowlanego, BHP i ppoż. oraz zabezpieczenia terenu wykonywanych robót </w:t>
      </w:r>
      <w:r>
        <w:rPr>
          <w:rFonts w:ascii="Arial" w:hAnsi="Arial" w:cs="Arial"/>
          <w:sz w:val="20"/>
          <w:szCs w:val="20"/>
        </w:rPr>
        <w:br w:type="textWrapping"/>
      </w:r>
      <w:r>
        <w:rPr>
          <w:rFonts w:ascii="Arial" w:hAnsi="Arial" w:cs="Arial"/>
          <w:sz w:val="20"/>
          <w:szCs w:val="20"/>
        </w:rPr>
        <w:t xml:space="preserve">w okresie realizacji przedmiotowego zamówienia, aż do zakończenia i odbioru robót. </w:t>
      </w:r>
    </w:p>
    <w:p>
      <w:pPr>
        <w:pStyle w:val="14"/>
        <w:numPr>
          <w:ilvl w:val="0"/>
          <w:numId w:val="3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zobowiązany jest wyposażyć pracowników realizujących zamówienie w jednakową odzież roboczą z umieszczonym w widocznym miejscu znakiem firmowym. </w:t>
      </w:r>
    </w:p>
    <w:p>
      <w:pPr>
        <w:pStyle w:val="14"/>
        <w:numPr>
          <w:ilvl w:val="0"/>
          <w:numId w:val="3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jest zobowiązany do zabezpieczania i utrzymywania w należytym stanie terenu wykonywania robót w okresie trwania realizacji umowy, aż do zakończenia i odbioru ostatecznego.</w:t>
      </w:r>
    </w:p>
    <w:p>
      <w:pPr>
        <w:pStyle w:val="14"/>
        <w:numPr>
          <w:ilvl w:val="0"/>
          <w:numId w:val="3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czasie wykonywania robót miejsce prowadzenia prac należy tak zabezpieczyć, aby uniknąć wszelkich przypadkowych uszkodzeń ludzi i mienia. </w:t>
      </w:r>
    </w:p>
    <w:p>
      <w:pPr>
        <w:pStyle w:val="14"/>
        <w:numPr>
          <w:ilvl w:val="0"/>
          <w:numId w:val="3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należy wykonać ostrożnie, tak aby nie uszkodzić istniejących elementów instalacyjnych i wykończeniowych </w:t>
      </w:r>
    </w:p>
    <w:p>
      <w:pPr>
        <w:pStyle w:val="14"/>
        <w:numPr>
          <w:ilvl w:val="0"/>
          <w:numId w:val="3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muszą być wykonywane w sposób niezakłócający funkcjonowanie budynku Ministerstwa.</w:t>
      </w:r>
    </w:p>
    <w:p>
      <w:pPr>
        <w:pStyle w:val="14"/>
        <w:numPr>
          <w:ilvl w:val="0"/>
          <w:numId w:val="3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jest wysoki standard wykonania prac i terminowe ich wykonywanie.</w:t>
      </w:r>
    </w:p>
    <w:p>
      <w:pPr>
        <w:pStyle w:val="14"/>
        <w:numPr>
          <w:ilvl w:val="0"/>
          <w:numId w:val="3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trakcie wykonywania prac Wykonawca zobowiązany jest do utrzymania porządku w miejscu wykonywania prac i wokół tego miejsca, a po zakończeniu realizacji – do sprzątnięcia obszaru, na którym wykonywana była praca (dotyczy również przywrócenia stanu instalacji i wyposażenia do pierwotnego), a także do naprawy uszkodzeń spowodowanych przez Wykonawcę w trakcie wykonywania prac.</w:t>
      </w:r>
    </w:p>
    <w:p>
      <w:pPr>
        <w:pStyle w:val="14"/>
        <w:numPr>
          <w:ilvl w:val="0"/>
          <w:numId w:val="3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będą realizowane w czynnym budynku, w którym funkcjonuje urząd </w:t>
      </w:r>
      <w:r>
        <w:rPr>
          <w:rFonts w:ascii="Arial" w:hAnsi="Arial" w:cs="Arial"/>
          <w:sz w:val="20"/>
          <w:szCs w:val="20"/>
        </w:rPr>
        <w:br w:type="textWrapping"/>
      </w:r>
      <w:r>
        <w:rPr>
          <w:rFonts w:ascii="Arial" w:hAnsi="Arial" w:cs="Arial"/>
          <w:sz w:val="20"/>
          <w:szCs w:val="20"/>
        </w:rPr>
        <w:t>- z zastrzeżeniem potrzeby zorganizowania prac w taki sposób, że roboty głośne, generujące uciążliwe zapachy lub zapylenie będą prowadzone wyłącznie od godziny 17:00 do godziny 7:00 dnia następnego, oraz przez całą dobę w dni wolne od pracy urzędu – z uwzględnieniem sąsiedztwa pobliskich nieruchomości przeznaczonych na cele mieszkaniowe i wymogów przestrzegania ciszy nocnej;</w:t>
      </w:r>
    </w:p>
    <w:p>
      <w:pPr>
        <w:pStyle w:val="14"/>
        <w:numPr>
          <w:ilvl w:val="0"/>
          <w:numId w:val="3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ponosi całkowitą odpowiedzialność za wypadki związane </w:t>
      </w:r>
      <w:r>
        <w:rPr>
          <w:rFonts w:ascii="Arial" w:hAnsi="Arial" w:cs="Arial"/>
          <w:sz w:val="20"/>
          <w:szCs w:val="20"/>
        </w:rPr>
        <w:br w:type="textWrapping"/>
      </w:r>
      <w:r>
        <w:rPr>
          <w:rFonts w:ascii="Arial" w:hAnsi="Arial" w:cs="Arial"/>
          <w:sz w:val="20"/>
          <w:szCs w:val="20"/>
        </w:rPr>
        <w:t>z wykonywaniem prac (w tym również wynikłe z niewłaściwego zabezpieczenia terenu wykonania prac).</w:t>
      </w:r>
    </w:p>
    <w:p>
      <w:pPr>
        <w:pStyle w:val="14"/>
        <w:ind w:left="709"/>
        <w:jc w:val="both"/>
        <w:rPr>
          <w:rFonts w:ascii="Arial" w:hAnsi="Arial" w:cs="Arial"/>
          <w:color w:val="FF0000"/>
          <w:sz w:val="20"/>
          <w:szCs w:val="20"/>
        </w:rPr>
      </w:pPr>
    </w:p>
    <w:p>
      <w:pPr>
        <w:pStyle w:val="14"/>
        <w:numPr>
          <w:ilvl w:val="0"/>
          <w:numId w:val="4"/>
        </w:numPr>
        <w:ind w:left="567" w:hanging="567"/>
        <w:jc w:val="both"/>
        <w:outlineLvl w:val="2"/>
        <w:rPr>
          <w:rFonts w:ascii="Arial" w:hAnsi="Arial" w:eastAsia="Times New Roman" w:cs="Arial"/>
          <w:b/>
          <w:bCs/>
          <w:sz w:val="20"/>
          <w:szCs w:val="20"/>
          <w:lang w:eastAsia="pl-PL"/>
        </w:rPr>
      </w:pPr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t>Termin realizacji robót i okres gwarancji</w:t>
      </w:r>
    </w:p>
    <w:p>
      <w:pPr>
        <w:spacing w:line="276" w:lineRule="auto"/>
        <w:ind w:left="567" w:firstLine="0"/>
        <w:jc w:val="both"/>
        <w:outlineLvl w:val="2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ascii="Arial" w:hAnsi="Arial" w:eastAsia="Times New Roman" w:cs="Arial"/>
          <w:bCs/>
          <w:sz w:val="20"/>
          <w:szCs w:val="20"/>
          <w:lang w:eastAsia="pl-PL"/>
        </w:rPr>
        <w:t>Do 60 dni kalendarzowych od chwili zawarcia umowy.</w:t>
      </w:r>
    </w:p>
    <w:p>
      <w:pPr>
        <w:spacing w:line="276" w:lineRule="auto"/>
        <w:ind w:left="567" w:right="-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gwarancji - min. 24 miesiące.</w:t>
      </w:r>
    </w:p>
    <w:p>
      <w:pPr>
        <w:spacing w:line="276" w:lineRule="auto"/>
        <w:ind w:right="-2" w:firstLine="0"/>
        <w:jc w:val="both"/>
        <w:rPr>
          <w:rFonts w:ascii="Arial" w:hAnsi="Arial" w:cs="Arial"/>
          <w:color w:val="FF0000"/>
          <w:sz w:val="20"/>
          <w:szCs w:val="20"/>
        </w:rPr>
      </w:pPr>
    </w:p>
    <w:p>
      <w:pPr>
        <w:spacing w:line="276" w:lineRule="auto"/>
        <w:ind w:right="-2" w:firstLine="0"/>
        <w:jc w:val="both"/>
        <w:rPr>
          <w:rFonts w:ascii="Arial" w:hAnsi="Arial" w:cs="Arial"/>
          <w:color w:val="FF0000"/>
          <w:sz w:val="20"/>
          <w:szCs w:val="20"/>
        </w:rPr>
      </w:pPr>
    </w:p>
    <w:sectPr>
      <w:headerReference r:id="rId5" w:type="default"/>
      <w:pgSz w:w="11906" w:h="16838"/>
      <w:pgMar w:top="851" w:right="1418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5468"/>
        <w:tab w:val="right" w:pos="10490"/>
      </w:tabs>
      <w:ind w:firstLine="0"/>
      <w:rPr>
        <w:rFonts w:ascii="Times New Roman" w:hAnsi="Times New Roman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A01EE"/>
    <w:multiLevelType w:val="multilevel"/>
    <w:tmpl w:val="050A01EE"/>
    <w:lvl w:ilvl="0" w:tentative="0">
      <w:start w:val="1"/>
      <w:numFmt w:val="decimal"/>
      <w:lvlText w:val="%1."/>
      <w:lvlJc w:val="left"/>
      <w:pPr>
        <w:ind w:left="2416" w:hanging="135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6" w:hanging="360"/>
      </w:pPr>
    </w:lvl>
    <w:lvl w:ilvl="2" w:tentative="0">
      <w:start w:val="1"/>
      <w:numFmt w:val="lowerRoman"/>
      <w:lvlText w:val="%3."/>
      <w:lvlJc w:val="right"/>
      <w:pPr>
        <w:ind w:left="2866" w:hanging="180"/>
      </w:pPr>
    </w:lvl>
    <w:lvl w:ilvl="3" w:tentative="0">
      <w:start w:val="1"/>
      <w:numFmt w:val="decimal"/>
      <w:lvlText w:val="%4."/>
      <w:lvlJc w:val="left"/>
      <w:pPr>
        <w:ind w:left="3586" w:hanging="360"/>
      </w:pPr>
    </w:lvl>
    <w:lvl w:ilvl="4" w:tentative="0">
      <w:start w:val="1"/>
      <w:numFmt w:val="lowerLetter"/>
      <w:lvlText w:val="%5."/>
      <w:lvlJc w:val="left"/>
      <w:pPr>
        <w:ind w:left="4306" w:hanging="360"/>
      </w:pPr>
    </w:lvl>
    <w:lvl w:ilvl="5" w:tentative="0">
      <w:start w:val="1"/>
      <w:numFmt w:val="lowerRoman"/>
      <w:lvlText w:val="%6."/>
      <w:lvlJc w:val="right"/>
      <w:pPr>
        <w:ind w:left="5026" w:hanging="180"/>
      </w:pPr>
    </w:lvl>
    <w:lvl w:ilvl="6" w:tentative="0">
      <w:start w:val="1"/>
      <w:numFmt w:val="decimal"/>
      <w:lvlText w:val="%7."/>
      <w:lvlJc w:val="left"/>
      <w:pPr>
        <w:ind w:left="5746" w:hanging="360"/>
      </w:pPr>
    </w:lvl>
    <w:lvl w:ilvl="7" w:tentative="0">
      <w:start w:val="1"/>
      <w:numFmt w:val="lowerLetter"/>
      <w:lvlText w:val="%8."/>
      <w:lvlJc w:val="left"/>
      <w:pPr>
        <w:ind w:left="6466" w:hanging="360"/>
      </w:pPr>
    </w:lvl>
    <w:lvl w:ilvl="8" w:tentative="0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4E322AEA"/>
    <w:multiLevelType w:val="multilevel"/>
    <w:tmpl w:val="4E322AE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E490602"/>
    <w:multiLevelType w:val="multilevel"/>
    <w:tmpl w:val="4E490602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A4CEF"/>
    <w:multiLevelType w:val="multilevel"/>
    <w:tmpl w:val="580A4CEF"/>
    <w:lvl w:ilvl="0" w:tentative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CD"/>
    <w:rsid w:val="00002BFD"/>
    <w:rsid w:val="000074EF"/>
    <w:rsid w:val="00012389"/>
    <w:rsid w:val="00040BE1"/>
    <w:rsid w:val="00044CA7"/>
    <w:rsid w:val="00071207"/>
    <w:rsid w:val="000742BC"/>
    <w:rsid w:val="000762F6"/>
    <w:rsid w:val="000B62B5"/>
    <w:rsid w:val="001201E3"/>
    <w:rsid w:val="0012637E"/>
    <w:rsid w:val="00135A6C"/>
    <w:rsid w:val="00152223"/>
    <w:rsid w:val="001625AB"/>
    <w:rsid w:val="001A035D"/>
    <w:rsid w:val="001A1761"/>
    <w:rsid w:val="001E1174"/>
    <w:rsid w:val="001F22DE"/>
    <w:rsid w:val="002064AE"/>
    <w:rsid w:val="0022634A"/>
    <w:rsid w:val="002607B9"/>
    <w:rsid w:val="002E4C03"/>
    <w:rsid w:val="002F69E7"/>
    <w:rsid w:val="003118BA"/>
    <w:rsid w:val="00311CE4"/>
    <w:rsid w:val="00346539"/>
    <w:rsid w:val="00372014"/>
    <w:rsid w:val="00416BE6"/>
    <w:rsid w:val="00430148"/>
    <w:rsid w:val="0043071A"/>
    <w:rsid w:val="00442ABA"/>
    <w:rsid w:val="004657CD"/>
    <w:rsid w:val="00470412"/>
    <w:rsid w:val="0047265B"/>
    <w:rsid w:val="00472A79"/>
    <w:rsid w:val="004755F7"/>
    <w:rsid w:val="004A20EF"/>
    <w:rsid w:val="004B5994"/>
    <w:rsid w:val="004E58F4"/>
    <w:rsid w:val="00501DBD"/>
    <w:rsid w:val="00504595"/>
    <w:rsid w:val="005177B1"/>
    <w:rsid w:val="00534BCD"/>
    <w:rsid w:val="005562CB"/>
    <w:rsid w:val="005629A7"/>
    <w:rsid w:val="0056535A"/>
    <w:rsid w:val="0058149F"/>
    <w:rsid w:val="005D7BB5"/>
    <w:rsid w:val="0062719B"/>
    <w:rsid w:val="00634CC9"/>
    <w:rsid w:val="006751B5"/>
    <w:rsid w:val="006E605F"/>
    <w:rsid w:val="00707051"/>
    <w:rsid w:val="00725F57"/>
    <w:rsid w:val="00737C68"/>
    <w:rsid w:val="007429FD"/>
    <w:rsid w:val="00770CF2"/>
    <w:rsid w:val="00792E05"/>
    <w:rsid w:val="007D6348"/>
    <w:rsid w:val="007E6A4A"/>
    <w:rsid w:val="007E7902"/>
    <w:rsid w:val="007F0C9F"/>
    <w:rsid w:val="00822EFA"/>
    <w:rsid w:val="00826017"/>
    <w:rsid w:val="008277BD"/>
    <w:rsid w:val="00863B2E"/>
    <w:rsid w:val="008725D0"/>
    <w:rsid w:val="00887725"/>
    <w:rsid w:val="008A5494"/>
    <w:rsid w:val="008C366D"/>
    <w:rsid w:val="008C5AB9"/>
    <w:rsid w:val="008D0546"/>
    <w:rsid w:val="008D67BE"/>
    <w:rsid w:val="008E3126"/>
    <w:rsid w:val="009050B6"/>
    <w:rsid w:val="00925CBB"/>
    <w:rsid w:val="00947BD7"/>
    <w:rsid w:val="00974CE7"/>
    <w:rsid w:val="00984F90"/>
    <w:rsid w:val="00990B78"/>
    <w:rsid w:val="009D0E96"/>
    <w:rsid w:val="009D26C9"/>
    <w:rsid w:val="00A17233"/>
    <w:rsid w:val="00A17FF9"/>
    <w:rsid w:val="00A271EF"/>
    <w:rsid w:val="00A277BC"/>
    <w:rsid w:val="00A4235D"/>
    <w:rsid w:val="00A8107B"/>
    <w:rsid w:val="00A92BEF"/>
    <w:rsid w:val="00AE5002"/>
    <w:rsid w:val="00AE5D8E"/>
    <w:rsid w:val="00B1713A"/>
    <w:rsid w:val="00B4364E"/>
    <w:rsid w:val="00B61B1D"/>
    <w:rsid w:val="00B7200D"/>
    <w:rsid w:val="00BA799B"/>
    <w:rsid w:val="00BB3859"/>
    <w:rsid w:val="00BD3675"/>
    <w:rsid w:val="00BE4E9E"/>
    <w:rsid w:val="00BF5ABF"/>
    <w:rsid w:val="00C31AC1"/>
    <w:rsid w:val="00C86290"/>
    <w:rsid w:val="00CB0D70"/>
    <w:rsid w:val="00CD6D36"/>
    <w:rsid w:val="00CE4A87"/>
    <w:rsid w:val="00D1005E"/>
    <w:rsid w:val="00D349F9"/>
    <w:rsid w:val="00D617B6"/>
    <w:rsid w:val="00D678FA"/>
    <w:rsid w:val="00D80A90"/>
    <w:rsid w:val="00DA64BC"/>
    <w:rsid w:val="00DC6CCC"/>
    <w:rsid w:val="00E26F85"/>
    <w:rsid w:val="00E31109"/>
    <w:rsid w:val="00E76BCE"/>
    <w:rsid w:val="00EC4659"/>
    <w:rsid w:val="00ED7948"/>
    <w:rsid w:val="00EE0FEF"/>
    <w:rsid w:val="00F07454"/>
    <w:rsid w:val="00F32FB4"/>
    <w:rsid w:val="00F57846"/>
    <w:rsid w:val="00F931E6"/>
    <w:rsid w:val="00F97F90"/>
    <w:rsid w:val="00FA6762"/>
    <w:rsid w:val="00FD4907"/>
    <w:rsid w:val="00FE4E77"/>
    <w:rsid w:val="62A5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right="-471" w:firstLine="1066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endnote reference"/>
    <w:basedOn w:val="2"/>
    <w:semiHidden/>
    <w:unhideWhenUsed/>
    <w:uiPriority w:val="99"/>
    <w:rPr>
      <w:vertAlign w:val="superscript"/>
    </w:rPr>
  </w:style>
  <w:style w:type="paragraph" w:styleId="6">
    <w:name w:val="endnote text"/>
    <w:basedOn w:val="1"/>
    <w:link w:val="16"/>
    <w:semiHidden/>
    <w:unhideWhenUsed/>
    <w:uiPriority w:val="99"/>
    <w:rPr>
      <w:sz w:val="20"/>
      <w:szCs w:val="20"/>
    </w:rPr>
  </w:style>
  <w:style w:type="paragraph" w:styleId="7">
    <w:name w:val="header"/>
    <w:basedOn w:val="1"/>
    <w:link w:val="12"/>
    <w:unhideWhenUsed/>
    <w:uiPriority w:val="99"/>
    <w:pPr>
      <w:tabs>
        <w:tab w:val="center" w:pos="4536"/>
        <w:tab w:val="right" w:pos="9072"/>
      </w:tabs>
    </w:pPr>
  </w:style>
  <w:style w:type="character" w:styleId="8">
    <w:name w:val="Hyperlink"/>
    <w:basedOn w:val="2"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/>
      <w:ind w:right="0" w:firstLine="0"/>
    </w:pPr>
    <w:rPr>
      <w:rFonts w:ascii="Times New Roman" w:hAnsi="Times New Roman" w:eastAsia="Times New Roman"/>
      <w:sz w:val="24"/>
      <w:szCs w:val="24"/>
      <w:lang w:eastAsia="pl-PL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next w:val="1"/>
    <w:link w:val="18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2">
    <w:name w:val="Nagłówek Znak"/>
    <w:basedOn w:val="2"/>
    <w:link w:val="7"/>
    <w:uiPriority w:val="99"/>
    <w:rPr>
      <w:rFonts w:ascii="Calibri" w:hAnsi="Calibri" w:eastAsia="Calibri" w:cs="Times New Roman"/>
    </w:rPr>
  </w:style>
  <w:style w:type="paragraph" w:customStyle="1" w:styleId="1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pl-PL" w:eastAsia="en-US" w:bidi="ar-SA"/>
    </w:rPr>
  </w:style>
  <w:style w:type="paragraph" w:styleId="14">
    <w:name w:val="List Paragraph"/>
    <w:basedOn w:val="1"/>
    <w:qFormat/>
    <w:uiPriority w:val="34"/>
    <w:pPr>
      <w:spacing w:after="200" w:line="276" w:lineRule="auto"/>
      <w:ind w:left="720" w:right="0" w:firstLine="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Tekst dymka Znak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16">
    <w:name w:val="Tekst przypisu końcowego Znak"/>
    <w:basedOn w:val="2"/>
    <w:link w:val="6"/>
    <w:semiHidden/>
    <w:qFormat/>
    <w:uiPriority w:val="99"/>
    <w:rPr>
      <w:rFonts w:ascii="Calibri" w:hAnsi="Calibri" w:eastAsia="Calibri" w:cs="Times New Roman"/>
      <w:sz w:val="20"/>
      <w:szCs w:val="20"/>
    </w:rPr>
  </w:style>
  <w:style w:type="paragraph" w:customStyle="1" w:styleId="17">
    <w:name w:val="akapit"/>
    <w:basedOn w:val="1"/>
    <w:uiPriority w:val="0"/>
    <w:pPr>
      <w:spacing w:before="100" w:beforeAutospacing="1" w:after="100" w:afterAutospacing="1"/>
      <w:ind w:right="0" w:firstLine="0"/>
    </w:pPr>
    <w:rPr>
      <w:rFonts w:ascii="Times New Roman" w:hAnsi="Times New Roman" w:eastAsia="Times New Roman"/>
      <w:sz w:val="24"/>
      <w:szCs w:val="24"/>
      <w:lang w:eastAsia="pl-PL"/>
    </w:rPr>
  </w:style>
  <w:style w:type="character" w:customStyle="1" w:styleId="18">
    <w:name w:val="Tytuł Znak"/>
    <w:basedOn w:val="2"/>
    <w:link w:val="1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9B0C2B-577A-464F-A117-98BDD71B6E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MRR</Company>
  <Pages>2</Pages>
  <Words>769</Words>
  <Characters>4617</Characters>
  <Lines>38</Lines>
  <Paragraphs>10</Paragraphs>
  <TotalTime>1</TotalTime>
  <ScaleCrop>false</ScaleCrop>
  <LinksUpToDate>false</LinksUpToDate>
  <CharactersWithSpaces>5376</CharactersWithSpaces>
  <Application>WPS Office_11.2.0.10294_F1E327BC-269C-435d-A152-05C5408002CA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2021-08-02T11:47:00Z</dcterms:created>
  <dc:creator>Beata Nowakowska</dc:creator>
  <cp:lastModifiedBy>Piotr Rzewuski</cp:lastModifiedBy>
  <cp:lastPrinted>2020-03-31T06:57:00Z</cp:lastPrinted>
  <dcterms:modified xsi:type="dcterms:W3CDTF">2021-09-07T10:24:07Z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1045-11.2.0.10294</vt:lpwstr>
  </property>
  <property fmtid="{D5CDD505-2E9C-101B-9397-08002B2CF9AE}" pid="3" name="ICV">
    <vt:lpwstr>EC3B03BE3EE44D91AF5EB9D9F4A6F79F</vt:lpwstr>
  </property>
</Properties>
</file>