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501"/>
        <w:gridCol w:w="1383"/>
        <w:gridCol w:w="2209"/>
        <w:gridCol w:w="1424"/>
        <w:gridCol w:w="1891"/>
        <w:gridCol w:w="1690"/>
        <w:gridCol w:w="1540"/>
        <w:gridCol w:w="1753"/>
        <w:gridCol w:w="2047"/>
      </w:tblGrid>
      <w:tr w:rsidR="00E151D9" w:rsidRPr="006B2388" w14:paraId="703EA9B3" w14:textId="77777777" w:rsidTr="006B2388">
        <w:trPr>
          <w:trHeight w:val="858"/>
        </w:trPr>
        <w:tc>
          <w:tcPr>
            <w:tcW w:w="501" w:type="dxa"/>
          </w:tcPr>
          <w:p w14:paraId="1A767AA0" w14:textId="03CD55D4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Lp.</w:t>
            </w:r>
          </w:p>
        </w:tc>
        <w:tc>
          <w:tcPr>
            <w:tcW w:w="1397" w:type="dxa"/>
          </w:tcPr>
          <w:p w14:paraId="4E4B19AD" w14:textId="7F0D215F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Numer umowy</w:t>
            </w:r>
          </w:p>
        </w:tc>
        <w:tc>
          <w:tcPr>
            <w:tcW w:w="2305" w:type="dxa"/>
          </w:tcPr>
          <w:p w14:paraId="3224DB9D" w14:textId="730D8686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Kontrahent</w:t>
            </w:r>
          </w:p>
        </w:tc>
        <w:tc>
          <w:tcPr>
            <w:tcW w:w="1453" w:type="dxa"/>
          </w:tcPr>
          <w:p w14:paraId="4B09E0BD" w14:textId="58DD7E5B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Miejsce zawarcia umowy</w:t>
            </w:r>
          </w:p>
        </w:tc>
        <w:tc>
          <w:tcPr>
            <w:tcW w:w="1979" w:type="dxa"/>
          </w:tcPr>
          <w:p w14:paraId="54FF902B" w14:textId="7F4E7E20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Data zawarcia</w:t>
            </w:r>
          </w:p>
        </w:tc>
        <w:tc>
          <w:tcPr>
            <w:tcW w:w="1695" w:type="dxa"/>
          </w:tcPr>
          <w:p w14:paraId="746B6499" w14:textId="77777777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Data obowiązywania </w:t>
            </w:r>
          </w:p>
          <w:p w14:paraId="6B4AB5D5" w14:textId="4242C86A" w:rsidR="00B17F28" w:rsidRPr="006B2388" w:rsidRDefault="006B2388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B17F28" w:rsidRPr="006B2388">
              <w:rPr>
                <w:b/>
                <w:bCs/>
              </w:rPr>
              <w:t>d-do</w:t>
            </w:r>
          </w:p>
        </w:tc>
        <w:tc>
          <w:tcPr>
            <w:tcW w:w="1563" w:type="dxa"/>
          </w:tcPr>
          <w:p w14:paraId="2C2EA205" w14:textId="08B2F74D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 umowy</w:t>
            </w:r>
          </w:p>
        </w:tc>
        <w:tc>
          <w:tcPr>
            <w:tcW w:w="1492" w:type="dxa"/>
          </w:tcPr>
          <w:p w14:paraId="140A5430" w14:textId="5C8511E5" w:rsidR="00B17F28" w:rsidRPr="006B2388" w:rsidRDefault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Kwota umowy</w:t>
            </w:r>
          </w:p>
        </w:tc>
        <w:tc>
          <w:tcPr>
            <w:tcW w:w="2053" w:type="dxa"/>
          </w:tcPr>
          <w:p w14:paraId="0C9865BA" w14:textId="70B40C85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Informacje o źródłach i </w:t>
            </w:r>
          </w:p>
          <w:p w14:paraId="4D83532E" w14:textId="77777777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wysokości </w:t>
            </w:r>
          </w:p>
          <w:p w14:paraId="421AF7E8" w14:textId="77777777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współfinansowania </w:t>
            </w:r>
          </w:p>
          <w:p w14:paraId="6B4C7C05" w14:textId="3706891A" w:rsidR="00B17F28" w:rsidRPr="006B2388" w:rsidRDefault="00B17F28" w:rsidP="00B17F28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przedmiotu umowy</w:t>
            </w:r>
          </w:p>
        </w:tc>
      </w:tr>
      <w:tr w:rsidR="00E151D9" w14:paraId="454373B4" w14:textId="77777777" w:rsidTr="006B2388">
        <w:trPr>
          <w:trHeight w:val="1348"/>
        </w:trPr>
        <w:tc>
          <w:tcPr>
            <w:tcW w:w="501" w:type="dxa"/>
          </w:tcPr>
          <w:p w14:paraId="2F0128CC" w14:textId="064538E4" w:rsidR="00B17F28" w:rsidRDefault="00B17F28">
            <w:r>
              <w:t>1.</w:t>
            </w:r>
          </w:p>
        </w:tc>
        <w:tc>
          <w:tcPr>
            <w:tcW w:w="1397" w:type="dxa"/>
          </w:tcPr>
          <w:p w14:paraId="5A86DBD2" w14:textId="0479BBAF" w:rsidR="00B17F28" w:rsidRDefault="00B17F28">
            <w:r>
              <w:t>1/MP/2022</w:t>
            </w:r>
          </w:p>
        </w:tc>
        <w:tc>
          <w:tcPr>
            <w:tcW w:w="2305" w:type="dxa"/>
          </w:tcPr>
          <w:p w14:paraId="02ABEC99" w14:textId="11535A5B" w:rsidR="00B17F28" w:rsidRDefault="00B17F28">
            <w:r>
              <w:t>Centralny Szpital Kliniczny MSWiA w Warszawie</w:t>
            </w:r>
          </w:p>
        </w:tc>
        <w:tc>
          <w:tcPr>
            <w:tcW w:w="1453" w:type="dxa"/>
          </w:tcPr>
          <w:p w14:paraId="18A04CE0" w14:textId="642463A8" w:rsidR="00B17F28" w:rsidRDefault="00B17F28">
            <w:r>
              <w:t>Warszawa</w:t>
            </w:r>
          </w:p>
        </w:tc>
        <w:tc>
          <w:tcPr>
            <w:tcW w:w="1979" w:type="dxa"/>
          </w:tcPr>
          <w:p w14:paraId="58B1F60E" w14:textId="5E7A53A0" w:rsidR="00B17F28" w:rsidRDefault="00B17F28">
            <w:r>
              <w:t>20 stycznia 2022 r.</w:t>
            </w:r>
          </w:p>
        </w:tc>
        <w:tc>
          <w:tcPr>
            <w:tcW w:w="1695" w:type="dxa"/>
          </w:tcPr>
          <w:p w14:paraId="3E396F45" w14:textId="23CBAC27" w:rsidR="00B17F28" w:rsidRDefault="00B17F28">
            <w:r>
              <w:t>20 stycznia 2022 r. -</w:t>
            </w:r>
            <w:r>
              <w:br/>
              <w:t>31 grudnia 2022 r.</w:t>
            </w:r>
          </w:p>
        </w:tc>
        <w:tc>
          <w:tcPr>
            <w:tcW w:w="1563" w:type="dxa"/>
          </w:tcPr>
          <w:p w14:paraId="3C6E9165" w14:textId="46514666" w:rsidR="00B17F28" w:rsidRDefault="00B17F28">
            <w:r>
              <w:t>Świadczenie usług w zakresie medycyny pracy</w:t>
            </w:r>
          </w:p>
        </w:tc>
        <w:tc>
          <w:tcPr>
            <w:tcW w:w="1492" w:type="dxa"/>
          </w:tcPr>
          <w:p w14:paraId="78CC95AC" w14:textId="3E9758B5" w:rsidR="00B17F28" w:rsidRDefault="00E151D9">
            <w:r>
              <w:t>Według zgłoszonego zapotrzebowania</w:t>
            </w:r>
          </w:p>
        </w:tc>
        <w:tc>
          <w:tcPr>
            <w:tcW w:w="2053" w:type="dxa"/>
          </w:tcPr>
          <w:p w14:paraId="5B96DA59" w14:textId="3643DF49" w:rsidR="00B17F28" w:rsidRDefault="00B17F28">
            <w:r>
              <w:t>Budżet państwa</w:t>
            </w:r>
          </w:p>
        </w:tc>
      </w:tr>
    </w:tbl>
    <w:p w14:paraId="05078387" w14:textId="77777777" w:rsidR="002E5CCF" w:rsidRDefault="002E5CCF"/>
    <w:sectPr w:rsidR="002E5CCF" w:rsidSect="00B17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8"/>
    <w:rsid w:val="002E5CCF"/>
    <w:rsid w:val="004D1438"/>
    <w:rsid w:val="006B2388"/>
    <w:rsid w:val="00B17F28"/>
    <w:rsid w:val="00E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7EFF"/>
  <w15:chartTrackingRefBased/>
  <w15:docId w15:val="{C18CA887-9B69-41B8-AB88-B5B2FE7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mernest</dc:creator>
  <cp:keywords/>
  <dc:description/>
  <cp:lastModifiedBy>mernest</cp:lastModifiedBy>
  <cp:revision>7</cp:revision>
  <dcterms:created xsi:type="dcterms:W3CDTF">2022-02-16T12:35:00Z</dcterms:created>
  <dcterms:modified xsi:type="dcterms:W3CDTF">2022-02-16T12:45:00Z</dcterms:modified>
</cp:coreProperties>
</file>