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C0" w:rsidRDefault="001802C0" w:rsidP="001802C0">
      <w:pPr>
        <w:pStyle w:val="Default"/>
      </w:pPr>
    </w:p>
    <w:p w:rsidR="001802C0" w:rsidRDefault="001802C0" w:rsidP="001802C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:rsidR="001802C0" w:rsidRDefault="001802C0" w:rsidP="001802C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dostęp do informacji publicznej</w:t>
      </w:r>
    </w:p>
    <w:p w:rsidR="001802C0" w:rsidRDefault="001802C0" w:rsidP="001802C0">
      <w:pPr>
        <w:pStyle w:val="Default"/>
        <w:jc w:val="center"/>
        <w:rPr>
          <w:sz w:val="26"/>
          <w:szCs w:val="26"/>
        </w:rPr>
      </w:pPr>
    </w:p>
    <w:p w:rsidR="001802C0" w:rsidRDefault="001802C0" w:rsidP="00180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art. 13 RODO</w:t>
      </w:r>
      <w:r w:rsidR="00B50370"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informujemy, że: </w:t>
      </w:r>
    </w:p>
    <w:p w:rsidR="001802C0" w:rsidRDefault="001802C0" w:rsidP="001802C0">
      <w:pPr>
        <w:pStyle w:val="Default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Administratorem Państwa danych osobowych jest Główny Inspektor Farmaceutyczny  z siedzibą w Warszawie (00-082), przy ul. Senatorskiej 12, z którym można kontaktować się listownie lub za pomocą e-mail: gif.@gif.gov.pl. </w:t>
      </w:r>
    </w:p>
    <w:p w:rsidR="001802C0" w:rsidRPr="001802C0" w:rsidRDefault="001802C0" w:rsidP="001802C0">
      <w:pPr>
        <w:pStyle w:val="Default"/>
        <w:jc w:val="both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Administrator wyznaczył inspektora ochrony danych, z którym mogą się Państwo kontaktować poprzez e-mail: iod@gif.gov.pl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1802C0" w:rsidRPr="001802C0" w:rsidRDefault="001802C0" w:rsidP="001802C0">
      <w:pPr>
        <w:pStyle w:val="Default"/>
        <w:jc w:val="both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Państwa dane osobowe przetwarzane będą na podstawie art. 6 ust. 1 lit. c RODO w celu wypełnienia obowiązku prawnego ciążącego na administratorze wynikającego z przepisów ustawy z dnia 6 września 2001 r. o dostępie do informacji publicznej. </w:t>
      </w:r>
    </w:p>
    <w:p w:rsidR="001802C0" w:rsidRPr="001802C0" w:rsidRDefault="001802C0" w:rsidP="001802C0">
      <w:pPr>
        <w:pStyle w:val="Default"/>
        <w:jc w:val="both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1802C0" w:rsidRPr="001802C0" w:rsidRDefault="001802C0" w:rsidP="001802C0">
      <w:pPr>
        <w:pStyle w:val="Default"/>
        <w:jc w:val="both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:rsidR="001802C0" w:rsidRPr="001802C0" w:rsidRDefault="001802C0" w:rsidP="001802C0">
      <w:pPr>
        <w:pStyle w:val="Default"/>
        <w:jc w:val="both"/>
        <w:rPr>
          <w:sz w:val="22"/>
          <w:szCs w:val="22"/>
        </w:rPr>
      </w:pP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Państwa dane osobowe będą przechowywane przez okres wynikający z przepisów o archiwizacji oraz zgodnie z obowiązującą w Głównym Inspektoracie Farmaceutycznym  instrukcją kancelaryjną. </w:t>
      </w: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:rsidR="001802C0" w:rsidRPr="001802C0" w:rsidRDefault="001802C0" w:rsidP="001802C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802C0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A4745F" w:rsidRPr="001802C0" w:rsidRDefault="001802C0" w:rsidP="00180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02C0">
        <w:rPr>
          <w:rFonts w:ascii="Arial" w:hAnsi="Arial" w:cs="Arial"/>
        </w:rPr>
        <w:t>Podanie danych osobowych jest dobrowolne, jednakże może być</w:t>
      </w:r>
      <w:r w:rsidR="00026F9E">
        <w:rPr>
          <w:rFonts w:ascii="Arial" w:hAnsi="Arial" w:cs="Arial"/>
        </w:rPr>
        <w:t xml:space="preserve"> </w:t>
      </w:r>
      <w:r w:rsidRPr="001802C0">
        <w:rPr>
          <w:rFonts w:ascii="Arial" w:hAnsi="Arial" w:cs="Arial"/>
        </w:rPr>
        <w:t>warunkiem rozpatrzenia Państwa wniosku.</w:t>
      </w:r>
    </w:p>
    <w:sectPr w:rsidR="00A4745F" w:rsidRPr="0018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70" w:rsidRDefault="00B50370" w:rsidP="00B50370">
      <w:pPr>
        <w:spacing w:after="0" w:line="240" w:lineRule="auto"/>
      </w:pPr>
      <w:r>
        <w:separator/>
      </w:r>
    </w:p>
  </w:endnote>
  <w:endnote w:type="continuationSeparator" w:id="0">
    <w:p w:rsidR="00B50370" w:rsidRDefault="00B50370" w:rsidP="00B5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70" w:rsidRDefault="00B50370" w:rsidP="00B50370">
      <w:pPr>
        <w:spacing w:after="0" w:line="240" w:lineRule="auto"/>
      </w:pPr>
      <w:r>
        <w:separator/>
      </w:r>
    </w:p>
  </w:footnote>
  <w:footnote w:type="continuationSeparator" w:id="0">
    <w:p w:rsidR="00B50370" w:rsidRDefault="00B50370" w:rsidP="00B50370">
      <w:pPr>
        <w:spacing w:after="0" w:line="240" w:lineRule="auto"/>
      </w:pPr>
      <w:r>
        <w:continuationSeparator/>
      </w:r>
    </w:p>
  </w:footnote>
  <w:footnote w:id="1">
    <w:p w:rsidR="00B50370" w:rsidRDefault="00B50370" w:rsidP="00B50370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B50370">
        <w:rPr>
          <w:sz w:val="18"/>
          <w:szCs w:val="18"/>
        </w:rPr>
        <w:t>Rozporządzenie Parlamentu Europejskiego i Rady (UE) nr 2016/679 z dnia 27 kwietnia 2016 r. w sprawie ochrony osób fizycznych w związku z przetwarzaniem danych osobowych i w sprawie swobodnego przepływu takich danych oraz uchylenia dyrekty</w:t>
      </w:r>
      <w:bookmarkStart w:id="0" w:name="_GoBack"/>
      <w:bookmarkEnd w:id="0"/>
      <w:r w:rsidRPr="00B50370">
        <w:rPr>
          <w:sz w:val="18"/>
          <w:szCs w:val="18"/>
        </w:rPr>
        <w:t xml:space="preserve">wy 95/46/WE (ogólne rozporządzenie o ochronie danych) (Dz. Urz. UE L 119 z 4.05.2016, str. 1). </w:t>
      </w:r>
      <w:r w:rsidRPr="00B50370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D21"/>
    <w:multiLevelType w:val="hybridMultilevel"/>
    <w:tmpl w:val="CA3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12D7"/>
    <w:multiLevelType w:val="hybridMultilevel"/>
    <w:tmpl w:val="3EC0A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0"/>
    <w:rsid w:val="00026F9E"/>
    <w:rsid w:val="001802C0"/>
    <w:rsid w:val="00A4745F"/>
    <w:rsid w:val="00B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8943-F715-47DD-9075-4AA3913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2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02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3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3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E36C-D27F-4E2D-BA8D-76EF8349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2</cp:revision>
  <dcterms:created xsi:type="dcterms:W3CDTF">2019-08-23T09:36:00Z</dcterms:created>
  <dcterms:modified xsi:type="dcterms:W3CDTF">2019-08-23T09:36:00Z</dcterms:modified>
</cp:coreProperties>
</file>