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ED5" w:rsidRPr="000B2ED5" w:rsidRDefault="001C0C63" w:rsidP="000B2ED5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3.7pt;margin-top:-31.45pt;width:56.5pt;height:64.35pt;z-index:251659264;visibility:visible;mso-wrap-edited:f">
            <v:imagedata r:id="rId6" o:title=""/>
          </v:shape>
          <o:OLEObject Type="Embed" ProgID="Word.Picture.8" ShapeID="_x0000_s1026" DrawAspect="Content" ObjectID="_1681187190" r:id="rId7"/>
        </w:object>
      </w:r>
      <w:r w:rsidR="000B2ED5" w:rsidRPr="000B2ED5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</w:t>
      </w:r>
      <w:r w:rsidR="007944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Warszawa, </w:t>
      </w:r>
      <w:r w:rsidR="00B777DE" w:rsidRPr="00B777D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znacznik czasu</w:t>
      </w:r>
    </w:p>
    <w:p w:rsidR="000B2ED5" w:rsidRPr="000B2ED5" w:rsidRDefault="000B2ED5" w:rsidP="000B2ED5">
      <w:pPr>
        <w:keepNext/>
        <w:spacing w:after="0" w:line="240" w:lineRule="auto"/>
        <w:outlineLvl w:val="0"/>
        <w:rPr>
          <w:rFonts w:ascii="Century" w:eastAsia="Times New Roman" w:hAnsi="Century" w:cs="Times New Roman"/>
          <w:iCs/>
          <w:spacing w:val="24"/>
          <w:sz w:val="26"/>
          <w:szCs w:val="28"/>
          <w:lang w:eastAsia="pl-PL"/>
        </w:rPr>
      </w:pPr>
      <w:r w:rsidRPr="000B2ED5">
        <w:rPr>
          <w:rFonts w:ascii="Century" w:eastAsia="Times New Roman" w:hAnsi="Century" w:cs="Times New Roman"/>
          <w:iCs/>
          <w:spacing w:val="24"/>
          <w:sz w:val="26"/>
          <w:szCs w:val="28"/>
          <w:lang w:eastAsia="pl-PL"/>
        </w:rPr>
        <w:t xml:space="preserve">             </w:t>
      </w:r>
      <w:r w:rsidR="0092184E">
        <w:rPr>
          <w:rFonts w:ascii="Century" w:eastAsia="Times New Roman" w:hAnsi="Century" w:cs="Times New Roman"/>
          <w:iCs/>
          <w:spacing w:val="24"/>
          <w:sz w:val="26"/>
          <w:szCs w:val="28"/>
          <w:lang w:eastAsia="pl-PL"/>
        </w:rPr>
        <w:t xml:space="preserve"> </w:t>
      </w:r>
      <w:r w:rsidRPr="000B2ED5">
        <w:rPr>
          <w:rFonts w:ascii="Century" w:eastAsia="Times New Roman" w:hAnsi="Century" w:cs="Times New Roman"/>
          <w:iCs/>
          <w:spacing w:val="24"/>
          <w:sz w:val="26"/>
          <w:szCs w:val="28"/>
          <w:lang w:eastAsia="pl-PL"/>
        </w:rPr>
        <w:t>MINISTER</w:t>
      </w:r>
    </w:p>
    <w:p w:rsidR="000B2ED5" w:rsidRPr="000B2ED5" w:rsidRDefault="00FB2194" w:rsidP="000B2ED5">
      <w:pPr>
        <w:keepNext/>
        <w:spacing w:after="0" w:line="312" w:lineRule="auto"/>
        <w:outlineLvl w:val="0"/>
        <w:rPr>
          <w:rFonts w:ascii="Palatino" w:eastAsia="Times New Roman" w:hAnsi="Palatino" w:cs="Times New Roman"/>
          <w:b/>
          <w:bCs/>
          <w:i/>
          <w:sz w:val="28"/>
          <w:szCs w:val="28"/>
          <w:lang w:eastAsia="pl-PL"/>
        </w:rPr>
      </w:pPr>
      <w:r>
        <w:rPr>
          <w:rFonts w:ascii="Century" w:eastAsia="Times New Roman" w:hAnsi="Century" w:cs="Times New Roman"/>
          <w:iCs/>
          <w:sz w:val="26"/>
          <w:szCs w:val="28"/>
          <w:lang w:eastAsia="pl-PL"/>
        </w:rPr>
        <w:t xml:space="preserve">     </w:t>
      </w:r>
      <w:r w:rsidR="000B2ED5" w:rsidRPr="000B2ED5">
        <w:rPr>
          <w:rFonts w:ascii="Century" w:eastAsia="Times New Roman" w:hAnsi="Century" w:cs="Times New Roman"/>
          <w:iCs/>
          <w:sz w:val="26"/>
          <w:szCs w:val="28"/>
          <w:lang w:eastAsia="pl-PL"/>
        </w:rPr>
        <w:t>Rodziny i Polityki Społecznej</w:t>
      </w:r>
    </w:p>
    <w:p w:rsidR="000B2ED5" w:rsidRDefault="000B2ED5" w:rsidP="000B2ED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0B2ED5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Pr="000B2ED5">
        <w:rPr>
          <w:rFonts w:ascii="Times New Roman" w:eastAsia="Times New Roman" w:hAnsi="Times New Roman" w:cs="Times New Roman"/>
          <w:lang w:eastAsia="pl-PL"/>
        </w:rPr>
        <w:tab/>
        <w:t xml:space="preserve">   </w:t>
      </w:r>
    </w:p>
    <w:p w:rsidR="000B2ED5" w:rsidRPr="000B2ED5" w:rsidRDefault="000B2ED5" w:rsidP="001535C6">
      <w:pPr>
        <w:keepNext/>
        <w:spacing w:after="0" w:line="240" w:lineRule="auto"/>
        <w:ind w:firstLine="993"/>
        <w:outlineLvl w:val="2"/>
        <w:rPr>
          <w:rFonts w:ascii="Times New Roman" w:eastAsia="Times New Roman" w:hAnsi="Times New Roman" w:cs="Times New Roman"/>
          <w:lang w:eastAsia="pl-PL"/>
        </w:rPr>
      </w:pPr>
      <w:r w:rsidRPr="000B2ED5">
        <w:rPr>
          <w:rFonts w:ascii="Times New Roman" w:eastAsia="Times New Roman" w:hAnsi="Times New Roman" w:cs="Times New Roman"/>
          <w:lang w:eastAsia="pl-PL"/>
        </w:rPr>
        <w:t>DAS</w:t>
      </w:r>
      <w:r w:rsidR="0096505B">
        <w:rPr>
          <w:rFonts w:ascii="Times New Roman" w:eastAsia="Times New Roman" w:hAnsi="Times New Roman" w:cs="Times New Roman"/>
          <w:lang w:eastAsia="pl-PL"/>
        </w:rPr>
        <w:t>-III.72.</w:t>
      </w:r>
      <w:r w:rsidR="00FB2194">
        <w:rPr>
          <w:rFonts w:ascii="Times New Roman" w:eastAsia="Times New Roman" w:hAnsi="Times New Roman" w:cs="Times New Roman"/>
          <w:lang w:eastAsia="pl-PL"/>
        </w:rPr>
        <w:t>5.</w:t>
      </w:r>
      <w:r w:rsidR="0096505B">
        <w:rPr>
          <w:rFonts w:ascii="Times New Roman" w:eastAsia="Times New Roman" w:hAnsi="Times New Roman" w:cs="Times New Roman"/>
          <w:lang w:eastAsia="pl-PL"/>
        </w:rPr>
        <w:t>4.</w:t>
      </w:r>
      <w:r w:rsidR="00FB2194">
        <w:rPr>
          <w:rFonts w:ascii="Times New Roman" w:eastAsia="Times New Roman" w:hAnsi="Times New Roman" w:cs="Times New Roman"/>
          <w:lang w:eastAsia="pl-PL"/>
        </w:rPr>
        <w:t>2021</w:t>
      </w:r>
      <w:r w:rsidRPr="000B2ED5">
        <w:rPr>
          <w:rFonts w:ascii="Times New Roman" w:eastAsia="Times New Roman" w:hAnsi="Times New Roman" w:cs="Times New Roman"/>
          <w:lang w:eastAsia="pl-PL"/>
        </w:rPr>
        <w:t>.</w:t>
      </w:r>
      <w:r w:rsidR="0007459B">
        <w:rPr>
          <w:rFonts w:ascii="Times New Roman" w:eastAsia="Times New Roman" w:hAnsi="Times New Roman" w:cs="Times New Roman"/>
          <w:lang w:eastAsia="pl-PL"/>
        </w:rPr>
        <w:t>SB</w:t>
      </w:r>
    </w:p>
    <w:p w:rsidR="00740695" w:rsidRPr="000B2ED5" w:rsidRDefault="000B2ED5" w:rsidP="000B2ED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B2ED5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</w:p>
    <w:p w:rsidR="000B2ED5" w:rsidRPr="000B2ED5" w:rsidRDefault="000B2ED5" w:rsidP="000B2ED5">
      <w:pPr>
        <w:spacing w:after="0" w:line="276" w:lineRule="auto"/>
        <w:ind w:left="4820" w:firstLine="136"/>
        <w:rPr>
          <w:rFonts w:ascii="Times New Roman" w:eastAsia="Calibri" w:hAnsi="Times New Roman" w:cs="Times New Roman"/>
          <w:b/>
          <w:sz w:val="26"/>
          <w:szCs w:val="26"/>
        </w:rPr>
      </w:pPr>
      <w:r w:rsidRPr="000B2ED5">
        <w:rPr>
          <w:rFonts w:ascii="Times New Roman" w:eastAsia="Calibri" w:hAnsi="Times New Roman" w:cs="Times New Roman"/>
          <w:b/>
          <w:sz w:val="26"/>
          <w:szCs w:val="26"/>
        </w:rPr>
        <w:t>Wojewodowie</w:t>
      </w:r>
    </w:p>
    <w:p w:rsidR="000B2ED5" w:rsidRPr="000B2ED5" w:rsidRDefault="000B2ED5" w:rsidP="00162F98">
      <w:pPr>
        <w:spacing w:after="0" w:line="276" w:lineRule="auto"/>
        <w:ind w:left="4962"/>
        <w:rPr>
          <w:rFonts w:ascii="Times New Roman" w:eastAsia="Calibri" w:hAnsi="Times New Roman" w:cs="Times New Roman"/>
          <w:b/>
          <w:sz w:val="26"/>
          <w:szCs w:val="26"/>
        </w:rPr>
      </w:pPr>
      <w:r w:rsidRPr="000B2ED5">
        <w:rPr>
          <w:rFonts w:ascii="Times New Roman" w:eastAsia="Calibri" w:hAnsi="Times New Roman" w:cs="Times New Roman"/>
          <w:b/>
          <w:sz w:val="26"/>
          <w:szCs w:val="26"/>
        </w:rPr>
        <w:t>wg rozdzielnika</w:t>
      </w:r>
    </w:p>
    <w:p w:rsidR="000B2ED5" w:rsidRDefault="000B2ED5" w:rsidP="000B2ED5">
      <w:pPr>
        <w:spacing w:after="200" w:line="276" w:lineRule="auto"/>
        <w:ind w:righ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85DA6" w:rsidRPr="00C616E7" w:rsidRDefault="00162F98" w:rsidP="000B2ED5">
      <w:pPr>
        <w:spacing w:after="200" w:line="276" w:lineRule="auto"/>
        <w:ind w:righ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616E7">
        <w:rPr>
          <w:rFonts w:ascii="Times New Roman" w:eastAsia="Calibri" w:hAnsi="Times New Roman" w:cs="Times New Roman"/>
          <w:i/>
          <w:sz w:val="24"/>
          <w:szCs w:val="24"/>
        </w:rPr>
        <w:t>Szanowni Państwo!</w:t>
      </w:r>
    </w:p>
    <w:p w:rsidR="00C37F2B" w:rsidRPr="00C616E7" w:rsidRDefault="000B2ED5" w:rsidP="00C37F2B">
      <w:pPr>
        <w:widowControl w:val="0"/>
        <w:spacing w:after="0" w:line="36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E7">
        <w:rPr>
          <w:rFonts w:ascii="Times New Roman" w:eastAsia="Calibri" w:hAnsi="Times New Roman" w:cs="Times New Roman"/>
          <w:sz w:val="24"/>
          <w:szCs w:val="24"/>
        </w:rPr>
        <w:t xml:space="preserve">Na podstawie uchwały nr </w:t>
      </w:r>
      <w:r w:rsidR="00FB2194" w:rsidRPr="00C616E7">
        <w:rPr>
          <w:rFonts w:ascii="Times New Roman" w:eastAsia="Calibri" w:hAnsi="Times New Roman" w:cs="Times New Roman"/>
          <w:sz w:val="24"/>
          <w:szCs w:val="24"/>
        </w:rPr>
        <w:t>191</w:t>
      </w:r>
      <w:r w:rsidR="00014FD3" w:rsidRPr="00C616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16E7">
        <w:rPr>
          <w:rFonts w:ascii="Times New Roman" w:eastAsia="Calibri" w:hAnsi="Times New Roman" w:cs="Times New Roman"/>
          <w:sz w:val="24"/>
          <w:szCs w:val="24"/>
        </w:rPr>
        <w:t xml:space="preserve">Rady Ministrów z dnia </w:t>
      </w:r>
      <w:r w:rsidR="00FB2194" w:rsidRPr="00C616E7">
        <w:rPr>
          <w:rFonts w:ascii="Times New Roman" w:eastAsia="Calibri" w:hAnsi="Times New Roman" w:cs="Times New Roman"/>
          <w:sz w:val="24"/>
          <w:szCs w:val="24"/>
        </w:rPr>
        <w:t>11 stycznia 2021</w:t>
      </w:r>
      <w:r w:rsidRPr="00C616E7">
        <w:rPr>
          <w:rFonts w:ascii="Times New Roman" w:eastAsia="Calibri" w:hAnsi="Times New Roman" w:cs="Times New Roman"/>
          <w:sz w:val="24"/>
          <w:szCs w:val="24"/>
        </w:rPr>
        <w:t xml:space="preserve"> r. w sprawie ustanowienia programu wieloletniego „Senior+” na lata 20</w:t>
      </w:r>
      <w:r w:rsidR="00FB2194" w:rsidRPr="00C616E7">
        <w:rPr>
          <w:rFonts w:ascii="Times New Roman" w:eastAsia="Calibri" w:hAnsi="Times New Roman" w:cs="Times New Roman"/>
          <w:sz w:val="24"/>
          <w:szCs w:val="24"/>
        </w:rPr>
        <w:t>21-2025</w:t>
      </w:r>
      <w:r w:rsidRPr="00C616E7">
        <w:rPr>
          <w:rFonts w:ascii="Times New Roman" w:eastAsia="Calibri" w:hAnsi="Times New Roman" w:cs="Times New Roman"/>
          <w:sz w:val="24"/>
          <w:szCs w:val="24"/>
        </w:rPr>
        <w:t xml:space="preserve"> (M.P</w:t>
      </w:r>
      <w:r w:rsidR="00F462F4" w:rsidRPr="00C616E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616E7">
        <w:rPr>
          <w:rFonts w:ascii="Times New Roman" w:eastAsia="Calibri" w:hAnsi="Times New Roman" w:cs="Times New Roman"/>
          <w:sz w:val="24"/>
          <w:szCs w:val="24"/>
        </w:rPr>
        <w:t xml:space="preserve">poz. </w:t>
      </w:r>
      <w:r w:rsidR="00FB2194" w:rsidRPr="00C616E7">
        <w:rPr>
          <w:rFonts w:ascii="Times New Roman" w:eastAsia="Calibri" w:hAnsi="Times New Roman" w:cs="Times New Roman"/>
          <w:sz w:val="24"/>
          <w:szCs w:val="24"/>
        </w:rPr>
        <w:t>10</w:t>
      </w:r>
      <w:r w:rsidRPr="00C616E7">
        <w:rPr>
          <w:rFonts w:ascii="Times New Roman" w:eastAsia="Calibri" w:hAnsi="Times New Roman" w:cs="Times New Roman"/>
          <w:sz w:val="24"/>
          <w:szCs w:val="24"/>
        </w:rPr>
        <w:t xml:space="preserve">) oraz </w:t>
      </w:r>
      <w:r w:rsidR="00FB2194" w:rsidRPr="00C616E7">
        <w:rPr>
          <w:rFonts w:ascii="Times New Roman" w:eastAsia="Calibri" w:hAnsi="Times New Roman" w:cs="Times New Roman"/>
          <w:sz w:val="24"/>
          <w:szCs w:val="24"/>
        </w:rPr>
        <w:br/>
      </w:r>
      <w:r w:rsidRPr="00C616E7">
        <w:rPr>
          <w:rFonts w:ascii="Times New Roman" w:eastAsia="Calibri" w:hAnsi="Times New Roman" w:cs="Times New Roman"/>
          <w:sz w:val="24"/>
          <w:szCs w:val="24"/>
        </w:rPr>
        <w:t xml:space="preserve">w związku z ogłoszeniem </w:t>
      </w:r>
      <w:r w:rsidR="00547A41" w:rsidRPr="00C616E7">
        <w:rPr>
          <w:rFonts w:ascii="Times New Roman" w:eastAsia="Calibri" w:hAnsi="Times New Roman" w:cs="Times New Roman"/>
          <w:sz w:val="24"/>
          <w:szCs w:val="24"/>
        </w:rPr>
        <w:t xml:space="preserve">konkursu </w:t>
      </w:r>
      <w:r w:rsidR="00FA2D73" w:rsidRPr="00C616E7">
        <w:rPr>
          <w:rFonts w:ascii="Times New Roman" w:eastAsia="Calibri" w:hAnsi="Times New Roman" w:cs="Times New Roman"/>
          <w:sz w:val="24"/>
          <w:szCs w:val="24"/>
        </w:rPr>
        <w:t>w ramach</w:t>
      </w:r>
      <w:r w:rsidRPr="00C616E7">
        <w:rPr>
          <w:rFonts w:ascii="Times New Roman" w:eastAsia="Calibri" w:hAnsi="Times New Roman" w:cs="Times New Roman"/>
          <w:sz w:val="24"/>
          <w:szCs w:val="24"/>
        </w:rPr>
        <w:t xml:space="preserve"> programu wieloletniego „Seni</w:t>
      </w:r>
      <w:r w:rsidR="00FA2D73" w:rsidRPr="00C616E7">
        <w:rPr>
          <w:rFonts w:ascii="Times New Roman" w:eastAsia="Calibri" w:hAnsi="Times New Roman" w:cs="Times New Roman"/>
          <w:sz w:val="24"/>
          <w:szCs w:val="24"/>
        </w:rPr>
        <w:t>or+” na lata 20</w:t>
      </w:r>
      <w:r w:rsidR="00FB2194" w:rsidRPr="00C616E7">
        <w:rPr>
          <w:rFonts w:ascii="Times New Roman" w:eastAsia="Calibri" w:hAnsi="Times New Roman" w:cs="Times New Roman"/>
          <w:sz w:val="24"/>
          <w:szCs w:val="24"/>
        </w:rPr>
        <w:t>21-</w:t>
      </w:r>
      <w:r w:rsidR="00FA2D73" w:rsidRPr="00C616E7">
        <w:rPr>
          <w:rFonts w:ascii="Times New Roman" w:eastAsia="Calibri" w:hAnsi="Times New Roman" w:cs="Times New Roman"/>
          <w:sz w:val="24"/>
          <w:szCs w:val="24"/>
        </w:rPr>
        <w:t>202</w:t>
      </w:r>
      <w:r w:rsidR="00FB2194" w:rsidRPr="00C616E7">
        <w:rPr>
          <w:rFonts w:ascii="Times New Roman" w:eastAsia="Calibri" w:hAnsi="Times New Roman" w:cs="Times New Roman"/>
          <w:sz w:val="24"/>
          <w:szCs w:val="24"/>
        </w:rPr>
        <w:t>5</w:t>
      </w:r>
      <w:r w:rsidR="00FA2D73" w:rsidRPr="00C616E7">
        <w:rPr>
          <w:rFonts w:ascii="Times New Roman" w:eastAsia="Calibri" w:hAnsi="Times New Roman" w:cs="Times New Roman"/>
          <w:sz w:val="24"/>
          <w:szCs w:val="24"/>
        </w:rPr>
        <w:t xml:space="preserve">, edycja </w:t>
      </w:r>
      <w:r w:rsidRPr="00C616E7">
        <w:rPr>
          <w:rFonts w:ascii="Times New Roman" w:eastAsia="Calibri" w:hAnsi="Times New Roman" w:cs="Times New Roman"/>
          <w:sz w:val="24"/>
          <w:szCs w:val="24"/>
        </w:rPr>
        <w:t>w 20</w:t>
      </w:r>
      <w:r w:rsidR="0079447E" w:rsidRPr="00C616E7">
        <w:rPr>
          <w:rFonts w:ascii="Times New Roman" w:eastAsia="Calibri" w:hAnsi="Times New Roman" w:cs="Times New Roman"/>
          <w:sz w:val="24"/>
          <w:szCs w:val="24"/>
        </w:rPr>
        <w:t>2</w:t>
      </w:r>
      <w:r w:rsidR="00FB2194" w:rsidRPr="00C616E7">
        <w:rPr>
          <w:rFonts w:ascii="Times New Roman" w:eastAsia="Calibri" w:hAnsi="Times New Roman" w:cs="Times New Roman"/>
          <w:sz w:val="24"/>
          <w:szCs w:val="24"/>
        </w:rPr>
        <w:t>1</w:t>
      </w:r>
      <w:r w:rsidRPr="00C616E7">
        <w:rPr>
          <w:rFonts w:ascii="Times New Roman" w:eastAsia="Calibri" w:hAnsi="Times New Roman" w:cs="Times New Roman"/>
          <w:sz w:val="24"/>
          <w:szCs w:val="24"/>
        </w:rPr>
        <w:t xml:space="preserve"> r., w załączeniu przekazuję wyniki </w:t>
      </w:r>
      <w:r w:rsidR="00FB2194" w:rsidRPr="00C616E7">
        <w:rPr>
          <w:rFonts w:ascii="Times New Roman" w:eastAsia="Calibri" w:hAnsi="Times New Roman" w:cs="Times New Roman"/>
          <w:sz w:val="24"/>
          <w:szCs w:val="24"/>
        </w:rPr>
        <w:t>konkursu</w:t>
      </w:r>
      <w:r w:rsidR="00C37F2B" w:rsidRPr="00C616E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D4AAB" w:rsidRPr="00C616E7" w:rsidRDefault="00C37F2B" w:rsidP="00C37F2B">
      <w:pPr>
        <w:widowControl w:val="0"/>
        <w:spacing w:after="0" w:line="36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E7">
        <w:rPr>
          <w:rFonts w:ascii="Times New Roman" w:eastAsia="Calibri" w:hAnsi="Times New Roman" w:cs="Times New Roman"/>
          <w:sz w:val="24"/>
          <w:szCs w:val="24"/>
        </w:rPr>
        <w:t>Uprzejmie zawiadamiam, że</w:t>
      </w:r>
      <w:r w:rsidR="00FB2194" w:rsidRPr="00C616E7">
        <w:rPr>
          <w:rFonts w:ascii="Times New Roman" w:eastAsia="Calibri" w:hAnsi="Times New Roman" w:cs="Times New Roman"/>
          <w:sz w:val="24"/>
          <w:szCs w:val="24"/>
        </w:rPr>
        <w:t xml:space="preserve"> w module 1 programu</w:t>
      </w:r>
      <w:r w:rsidRPr="00C616E7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="000B2ED5" w:rsidRPr="00C616E7">
        <w:rPr>
          <w:rFonts w:ascii="Times New Roman" w:eastAsia="Calibri" w:hAnsi="Times New Roman" w:cs="Times New Roman"/>
          <w:sz w:val="24"/>
          <w:szCs w:val="24"/>
        </w:rPr>
        <w:t>ofinansowanie zostało przyznane jednostkom</w:t>
      </w:r>
      <w:r w:rsidR="00CD4AAB" w:rsidRPr="00C616E7">
        <w:rPr>
          <w:rFonts w:ascii="Times New Roman" w:eastAsia="Calibri" w:hAnsi="Times New Roman" w:cs="Times New Roman"/>
          <w:sz w:val="24"/>
          <w:szCs w:val="24"/>
        </w:rPr>
        <w:t xml:space="preserve"> samorządu terytorialnego, których oferty zostały złożone</w:t>
      </w:r>
      <w:r w:rsidR="00124657" w:rsidRPr="00C616E7">
        <w:rPr>
          <w:rFonts w:ascii="Times New Roman" w:eastAsia="Calibri" w:hAnsi="Times New Roman" w:cs="Times New Roman"/>
          <w:sz w:val="24"/>
          <w:szCs w:val="24"/>
        </w:rPr>
        <w:t xml:space="preserve"> zgodnie z procedurą konkursową</w:t>
      </w:r>
      <w:r w:rsidR="000B2ED5" w:rsidRPr="00C616E7">
        <w:rPr>
          <w:rFonts w:ascii="Times New Roman" w:eastAsia="Calibri" w:hAnsi="Times New Roman" w:cs="Times New Roman"/>
          <w:sz w:val="24"/>
          <w:szCs w:val="24"/>
        </w:rPr>
        <w:t>,</w:t>
      </w:r>
      <w:r w:rsidR="00FB2194" w:rsidRPr="00C616E7">
        <w:rPr>
          <w:rFonts w:ascii="Times New Roman" w:eastAsia="Calibri" w:hAnsi="Times New Roman" w:cs="Times New Roman"/>
          <w:sz w:val="24"/>
          <w:szCs w:val="24"/>
        </w:rPr>
        <w:t xml:space="preserve"> zostały zakwalifikowane do programu przez służby wojewody oraz</w:t>
      </w:r>
      <w:r w:rsidR="000B2ED5" w:rsidRPr="00C616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AAB" w:rsidRPr="00C616E7">
        <w:rPr>
          <w:rFonts w:ascii="Times New Roman" w:eastAsia="Calibri" w:hAnsi="Times New Roman" w:cs="Times New Roman"/>
          <w:sz w:val="24"/>
          <w:szCs w:val="24"/>
        </w:rPr>
        <w:t xml:space="preserve">otrzymały </w:t>
      </w:r>
      <w:r w:rsidR="00FB2194" w:rsidRPr="00C616E7">
        <w:rPr>
          <w:rFonts w:ascii="Times New Roman" w:eastAsia="Calibri" w:hAnsi="Times New Roman" w:cs="Times New Roman"/>
          <w:sz w:val="24"/>
          <w:szCs w:val="24"/>
        </w:rPr>
        <w:t>najwyższą</w:t>
      </w:r>
      <w:r w:rsidR="00CD4AAB" w:rsidRPr="00C616E7">
        <w:rPr>
          <w:rFonts w:ascii="Times New Roman" w:eastAsia="Calibri" w:hAnsi="Times New Roman" w:cs="Times New Roman"/>
          <w:sz w:val="24"/>
          <w:szCs w:val="24"/>
        </w:rPr>
        <w:t xml:space="preserve"> ocenę </w:t>
      </w:r>
      <w:r w:rsidR="00FB2194" w:rsidRPr="00C616E7">
        <w:rPr>
          <w:rFonts w:ascii="Times New Roman" w:eastAsia="Calibri" w:hAnsi="Times New Roman" w:cs="Times New Roman"/>
          <w:sz w:val="24"/>
          <w:szCs w:val="24"/>
        </w:rPr>
        <w:t>punktową (13 i 12 pkt). Dofinansowanie zostało przyznane również jednostkom samorządu terytorialnego, których oferty</w:t>
      </w:r>
      <w:r w:rsidR="00FB2194" w:rsidRPr="00C61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2194" w:rsidRPr="00C616E7">
        <w:rPr>
          <w:rFonts w:ascii="Times New Roman" w:eastAsia="Calibri" w:hAnsi="Times New Roman" w:cs="Times New Roman"/>
          <w:sz w:val="24"/>
          <w:szCs w:val="24"/>
        </w:rPr>
        <w:t>w wyniku oceny wojewodów otrzymały 11 pkt, i które nie mają żadnego ośrodka utworzonego w ramach programu wieloletniego „Senior+”.</w:t>
      </w:r>
    </w:p>
    <w:p w:rsidR="00C616E7" w:rsidRPr="00C616E7" w:rsidRDefault="00C616E7" w:rsidP="00C37F2B">
      <w:pPr>
        <w:widowControl w:val="0"/>
        <w:spacing w:after="0" w:line="36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E7">
        <w:rPr>
          <w:rFonts w:ascii="Times New Roman" w:eastAsia="Calibri" w:hAnsi="Times New Roman" w:cs="Times New Roman"/>
          <w:sz w:val="24"/>
          <w:szCs w:val="24"/>
        </w:rPr>
        <w:t xml:space="preserve">W module 2 wszystkie oferty otrzymały dofinansowanie, jednak kwoty – rekomendowane do dofinansowania przez Państwa – zostały proporcjonalnie obniżone o </w:t>
      </w:r>
      <w:r w:rsidR="00B777DE">
        <w:rPr>
          <w:rFonts w:ascii="Times New Roman" w:eastAsia="Calibri" w:hAnsi="Times New Roman" w:cs="Times New Roman"/>
          <w:sz w:val="24"/>
          <w:szCs w:val="24"/>
        </w:rPr>
        <w:t>11</w:t>
      </w:r>
      <w:bookmarkStart w:id="0" w:name="_GoBack"/>
      <w:bookmarkEnd w:id="0"/>
      <w:r w:rsidRPr="00C616E7">
        <w:rPr>
          <w:rFonts w:ascii="Times New Roman" w:eastAsia="Calibri" w:hAnsi="Times New Roman" w:cs="Times New Roman"/>
          <w:sz w:val="24"/>
          <w:szCs w:val="24"/>
        </w:rPr>
        <w:t xml:space="preserve">% wszystkim jednostkom samorządu terytorialnego.  </w:t>
      </w:r>
    </w:p>
    <w:p w:rsidR="003B45DC" w:rsidRDefault="00C37F2B" w:rsidP="00861623">
      <w:pPr>
        <w:widowControl w:val="0"/>
        <w:spacing w:after="0" w:line="36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E7">
        <w:rPr>
          <w:rFonts w:ascii="Times New Roman" w:eastAsia="Calibri" w:hAnsi="Times New Roman" w:cs="Times New Roman"/>
          <w:sz w:val="24"/>
          <w:szCs w:val="24"/>
        </w:rPr>
        <w:tab/>
      </w:r>
      <w:r w:rsidR="00E843D9" w:rsidRPr="00C616E7">
        <w:rPr>
          <w:rFonts w:ascii="Times New Roman" w:eastAsia="Calibri" w:hAnsi="Times New Roman" w:cs="Times New Roman"/>
          <w:sz w:val="24"/>
          <w:szCs w:val="24"/>
        </w:rPr>
        <w:t>R</w:t>
      </w:r>
      <w:r w:rsidR="00547A41" w:rsidRPr="00C616E7">
        <w:rPr>
          <w:rFonts w:ascii="Times New Roman" w:eastAsia="Calibri" w:hAnsi="Times New Roman" w:cs="Times New Roman"/>
          <w:sz w:val="24"/>
          <w:szCs w:val="24"/>
        </w:rPr>
        <w:t>ankingi ofert</w:t>
      </w:r>
      <w:r w:rsidR="00E843D9" w:rsidRPr="00C616E7">
        <w:rPr>
          <w:rFonts w:ascii="Times New Roman" w:eastAsia="Calibri" w:hAnsi="Times New Roman" w:cs="Times New Roman"/>
          <w:sz w:val="24"/>
          <w:szCs w:val="24"/>
        </w:rPr>
        <w:t>, które otrzymały dofinansowanie,</w:t>
      </w:r>
      <w:r w:rsidR="00547A41" w:rsidRPr="00C616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634F" w:rsidRPr="00C616E7">
        <w:rPr>
          <w:rFonts w:ascii="Times New Roman" w:eastAsia="Calibri" w:hAnsi="Times New Roman" w:cs="Times New Roman"/>
          <w:sz w:val="24"/>
          <w:szCs w:val="24"/>
        </w:rPr>
        <w:t>zostały opublikowane na stronach internetowych Ministerstwa Rodzi</w:t>
      </w:r>
      <w:r w:rsidRPr="00C616E7">
        <w:rPr>
          <w:rFonts w:ascii="Times New Roman" w:eastAsia="Calibri" w:hAnsi="Times New Roman" w:cs="Times New Roman"/>
          <w:sz w:val="24"/>
          <w:szCs w:val="24"/>
        </w:rPr>
        <w:t>n</w:t>
      </w:r>
      <w:r w:rsidR="00861623" w:rsidRPr="00C616E7">
        <w:rPr>
          <w:rFonts w:ascii="Times New Roman" w:eastAsia="Calibri" w:hAnsi="Times New Roman" w:cs="Times New Roman"/>
          <w:sz w:val="24"/>
          <w:szCs w:val="24"/>
        </w:rPr>
        <w:t>y</w:t>
      </w:r>
      <w:r w:rsidR="00FB2194" w:rsidRPr="00C616E7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861623" w:rsidRPr="00C616E7">
        <w:rPr>
          <w:rFonts w:ascii="Times New Roman" w:eastAsia="Calibri" w:hAnsi="Times New Roman" w:cs="Times New Roman"/>
          <w:sz w:val="24"/>
          <w:szCs w:val="24"/>
        </w:rPr>
        <w:t xml:space="preserve"> Polityki Społecznej: </w:t>
      </w:r>
      <w:hyperlink r:id="rId8" w:history="1">
        <w:r w:rsidR="00861623" w:rsidRPr="00C616E7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gov.pl/</w:t>
        </w:r>
      </w:hyperlink>
      <w:r w:rsidR="00861623" w:rsidRPr="00C616E7">
        <w:rPr>
          <w:rStyle w:val="Hipercze"/>
          <w:rFonts w:ascii="Times New Roman" w:eastAsia="Calibri" w:hAnsi="Times New Roman" w:cs="Times New Roman"/>
          <w:sz w:val="24"/>
          <w:szCs w:val="24"/>
        </w:rPr>
        <w:t>rodzina</w:t>
      </w:r>
      <w:r w:rsidR="00861623" w:rsidRPr="00C616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16E7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hyperlink r:id="rId9" w:history="1">
        <w:r w:rsidR="00FB2194" w:rsidRPr="00C616E7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www.senior.gov.pl</w:t>
        </w:r>
      </w:hyperlink>
      <w:r w:rsidRPr="00C616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16E7" w:rsidRPr="00C616E7" w:rsidRDefault="00C616E7" w:rsidP="00861623">
      <w:pPr>
        <w:widowControl w:val="0"/>
        <w:spacing w:after="0" w:line="36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2F98" w:rsidRPr="00C616E7" w:rsidRDefault="00162F98" w:rsidP="00162F98">
      <w:pPr>
        <w:widowControl w:val="0"/>
        <w:spacing w:after="0" w:line="360" w:lineRule="auto"/>
        <w:ind w:left="1416" w:right="-142" w:firstLine="708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616E7">
        <w:rPr>
          <w:rFonts w:ascii="Times New Roman" w:eastAsia="Calibri" w:hAnsi="Times New Roman" w:cs="Times New Roman"/>
          <w:i/>
          <w:sz w:val="24"/>
          <w:szCs w:val="24"/>
        </w:rPr>
        <w:t>Z poważaniem</w:t>
      </w:r>
    </w:p>
    <w:p w:rsidR="004719CF" w:rsidRPr="00C616E7" w:rsidRDefault="004719CF" w:rsidP="00162F98">
      <w:pPr>
        <w:widowControl w:val="0"/>
        <w:spacing w:after="0" w:line="360" w:lineRule="auto"/>
        <w:ind w:left="1416" w:right="-142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16E7">
        <w:rPr>
          <w:rFonts w:ascii="Times New Roman" w:eastAsia="Calibri" w:hAnsi="Times New Roman" w:cs="Times New Roman"/>
          <w:sz w:val="24"/>
          <w:szCs w:val="24"/>
        </w:rPr>
        <w:t xml:space="preserve">Minister </w:t>
      </w:r>
    </w:p>
    <w:p w:rsidR="004719CF" w:rsidRPr="00C616E7" w:rsidRDefault="004719CF" w:rsidP="00162F98">
      <w:pPr>
        <w:widowControl w:val="0"/>
        <w:spacing w:after="0" w:line="360" w:lineRule="auto"/>
        <w:ind w:left="1416" w:right="-142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16E7">
        <w:rPr>
          <w:rFonts w:ascii="Times New Roman" w:eastAsia="Calibri" w:hAnsi="Times New Roman" w:cs="Times New Roman"/>
          <w:sz w:val="24"/>
          <w:szCs w:val="24"/>
        </w:rPr>
        <w:t>z up. Stanisław Szwed</w:t>
      </w:r>
    </w:p>
    <w:p w:rsidR="00C37F2B" w:rsidRPr="00C616E7" w:rsidRDefault="004719CF" w:rsidP="00010570">
      <w:pPr>
        <w:widowControl w:val="0"/>
        <w:spacing w:after="0" w:line="360" w:lineRule="auto"/>
        <w:ind w:left="1416" w:right="-142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16E7">
        <w:rPr>
          <w:rFonts w:ascii="Times New Roman" w:eastAsia="Calibri" w:hAnsi="Times New Roman" w:cs="Times New Roman"/>
          <w:sz w:val="24"/>
          <w:szCs w:val="24"/>
        </w:rPr>
        <w:t>Sekretarz Stanu</w:t>
      </w:r>
    </w:p>
    <w:p w:rsidR="00C616E7" w:rsidRPr="00C616E7" w:rsidRDefault="00C616E7" w:rsidP="00010570">
      <w:pPr>
        <w:widowControl w:val="0"/>
        <w:spacing w:after="0" w:line="360" w:lineRule="auto"/>
        <w:ind w:left="1416" w:right="-14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16E7">
        <w:rPr>
          <w:rFonts w:ascii="Times New Roman" w:hAnsi="Times New Roman" w:cs="Times New Roman"/>
          <w:i/>
          <w:sz w:val="24"/>
          <w:szCs w:val="24"/>
        </w:rPr>
        <w:t>/-podpisano kwalifikowanym podpisem elektronicznym/</w:t>
      </w:r>
    </w:p>
    <w:sectPr w:rsidR="00C616E7" w:rsidRPr="00C616E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C63" w:rsidRDefault="001C0C63" w:rsidP="00C37F2B">
      <w:pPr>
        <w:spacing w:after="0" w:line="240" w:lineRule="auto"/>
      </w:pPr>
      <w:r>
        <w:separator/>
      </w:r>
    </w:p>
  </w:endnote>
  <w:endnote w:type="continuationSeparator" w:id="0">
    <w:p w:rsidR="001C0C63" w:rsidRDefault="001C0C63" w:rsidP="00C3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F2B" w:rsidRDefault="00C37F2B" w:rsidP="00C37F2B">
    <w:pPr>
      <w:pStyle w:val="Stopka"/>
      <w:jc w:val="center"/>
    </w:pPr>
    <w:r w:rsidRPr="00C37F2B">
      <w:rPr>
        <w:noProof/>
        <w:lang w:eastAsia="pl-PL"/>
      </w:rPr>
      <w:drawing>
        <wp:inline distT="0" distB="0" distL="0" distR="0">
          <wp:extent cx="1952625" cy="381000"/>
          <wp:effectExtent l="0" t="0" r="9525" b="0"/>
          <wp:docPr id="1" name="Obraz 1" descr="C:\Users\sylwia_boratynska\Desktop\logo niepodległa do stop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_boratynska\Desktop\logo niepodległa do stop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C63" w:rsidRDefault="001C0C63" w:rsidP="00C37F2B">
      <w:pPr>
        <w:spacing w:after="0" w:line="240" w:lineRule="auto"/>
      </w:pPr>
      <w:r>
        <w:separator/>
      </w:r>
    </w:p>
  </w:footnote>
  <w:footnote w:type="continuationSeparator" w:id="0">
    <w:p w:rsidR="001C0C63" w:rsidRDefault="001C0C63" w:rsidP="00C37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6D5"/>
    <w:rsid w:val="00010570"/>
    <w:rsid w:val="00014FD3"/>
    <w:rsid w:val="00023FAB"/>
    <w:rsid w:val="0007459B"/>
    <w:rsid w:val="000B2ED5"/>
    <w:rsid w:val="001042F4"/>
    <w:rsid w:val="00124657"/>
    <w:rsid w:val="00133E98"/>
    <w:rsid w:val="001535C6"/>
    <w:rsid w:val="00162F98"/>
    <w:rsid w:val="0018634F"/>
    <w:rsid w:val="001C0C63"/>
    <w:rsid w:val="001C3B96"/>
    <w:rsid w:val="0024111B"/>
    <w:rsid w:val="003B45DC"/>
    <w:rsid w:val="004719CF"/>
    <w:rsid w:val="00485DA6"/>
    <w:rsid w:val="004C5945"/>
    <w:rsid w:val="00547A41"/>
    <w:rsid w:val="00560064"/>
    <w:rsid w:val="00740695"/>
    <w:rsid w:val="0079447E"/>
    <w:rsid w:val="00861623"/>
    <w:rsid w:val="0092184E"/>
    <w:rsid w:val="0096505B"/>
    <w:rsid w:val="00A608A3"/>
    <w:rsid w:val="00A774CA"/>
    <w:rsid w:val="00AB3631"/>
    <w:rsid w:val="00B639AB"/>
    <w:rsid w:val="00B777DE"/>
    <w:rsid w:val="00B84FAD"/>
    <w:rsid w:val="00B86F20"/>
    <w:rsid w:val="00C22332"/>
    <w:rsid w:val="00C37F2B"/>
    <w:rsid w:val="00C56860"/>
    <w:rsid w:val="00C616E7"/>
    <w:rsid w:val="00CD4AAB"/>
    <w:rsid w:val="00E35C23"/>
    <w:rsid w:val="00E843D9"/>
    <w:rsid w:val="00EC0FE6"/>
    <w:rsid w:val="00EF3381"/>
    <w:rsid w:val="00F462F4"/>
    <w:rsid w:val="00F476D5"/>
    <w:rsid w:val="00FA2D73"/>
    <w:rsid w:val="00FB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CD4D54"/>
  <w15:chartTrackingRefBased/>
  <w15:docId w15:val="{ED0D0ADC-FA3D-4BD9-BE3B-8DBFBDAC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634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E9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F2B"/>
  </w:style>
  <w:style w:type="paragraph" w:styleId="Stopka">
    <w:name w:val="footer"/>
    <w:basedOn w:val="Normalny"/>
    <w:link w:val="StopkaZnak"/>
    <w:uiPriority w:val="99"/>
    <w:unhideWhenUsed/>
    <w:rsid w:val="00C3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F2B"/>
  </w:style>
  <w:style w:type="character" w:styleId="Nierozpoznanawzmianka">
    <w:name w:val="Unresolved Mention"/>
    <w:basedOn w:val="Domylnaczcionkaakapitu"/>
    <w:uiPriority w:val="99"/>
    <w:semiHidden/>
    <w:unhideWhenUsed/>
    <w:rsid w:val="00FB2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nna_konczyk\AppData\Local\Temp\notes5D3EFE\gov.pl\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enior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Boratyńska</dc:creator>
  <cp:keywords/>
  <dc:description/>
  <cp:lastModifiedBy>Lidia Ułanowska</cp:lastModifiedBy>
  <cp:revision>31</cp:revision>
  <cp:lastPrinted>2019-02-05T13:01:00Z</cp:lastPrinted>
  <dcterms:created xsi:type="dcterms:W3CDTF">2018-04-18T13:45:00Z</dcterms:created>
  <dcterms:modified xsi:type="dcterms:W3CDTF">2021-04-29T05:40:00Z</dcterms:modified>
</cp:coreProperties>
</file>