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37" w:rsidRPr="00000755" w:rsidRDefault="00622F37" w:rsidP="00622F3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Uchwała nr 97</w:t>
      </w:r>
    </w:p>
    <w:p w:rsidR="00622F37" w:rsidRPr="00000755" w:rsidRDefault="00622F37" w:rsidP="00622F3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622F37" w:rsidRPr="00000755" w:rsidRDefault="00622F37" w:rsidP="00622F3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z dnia 20 lutego 2018 r.</w:t>
      </w:r>
    </w:p>
    <w:p w:rsidR="00622F37" w:rsidRPr="00000755" w:rsidRDefault="00622F37" w:rsidP="00622F37">
      <w:pPr>
        <w:jc w:val="center"/>
        <w:rPr>
          <w:rFonts w:eastAsia="Gulim" w:cs="Times New Roman"/>
          <w:b/>
          <w:szCs w:val="24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w sprawie w</w:t>
      </w:r>
      <w:r w:rsidRPr="00000755">
        <w:rPr>
          <w:rFonts w:eastAsia="Gulim" w:cs="Times New Roman"/>
          <w:b/>
          <w:szCs w:val="24"/>
        </w:rPr>
        <w:t>ytycznych w zakresie realizacji zasady równości szans i</w:t>
      </w:r>
      <w:r>
        <w:rPr>
          <w:rFonts w:eastAsia="Gulim" w:cs="Times New Roman"/>
          <w:b/>
          <w:szCs w:val="24"/>
        </w:rPr>
        <w:t xml:space="preserve"> </w:t>
      </w:r>
      <w:r w:rsidRPr="00000755">
        <w:rPr>
          <w:rFonts w:eastAsia="Gulim" w:cs="Times New Roman"/>
          <w:b/>
          <w:szCs w:val="24"/>
        </w:rPr>
        <w:t>niedyskryminacji, w</w:t>
      </w:r>
      <w:r>
        <w:rPr>
          <w:rFonts w:eastAsia="Gulim" w:cs="Times New Roman"/>
          <w:b/>
          <w:szCs w:val="24"/>
        </w:rPr>
        <w:t> </w:t>
      </w:r>
      <w:r w:rsidRPr="00000755">
        <w:rPr>
          <w:rFonts w:eastAsia="Gulim" w:cs="Times New Roman"/>
          <w:b/>
          <w:szCs w:val="24"/>
        </w:rPr>
        <w:t>tym dostępności dla osób z niepełnosprawnościami oraz</w:t>
      </w:r>
      <w:r>
        <w:rPr>
          <w:rFonts w:eastAsia="Gulim" w:cs="Times New Roman"/>
          <w:b/>
          <w:szCs w:val="24"/>
        </w:rPr>
        <w:t xml:space="preserve"> </w:t>
      </w:r>
      <w:r w:rsidRPr="00000755">
        <w:rPr>
          <w:rFonts w:eastAsia="Gulim" w:cs="Times New Roman"/>
          <w:b/>
          <w:szCs w:val="24"/>
        </w:rPr>
        <w:t>zasady równości szans kobiet i mężczyzn w ramach funduszy unijnych na</w:t>
      </w:r>
      <w:r>
        <w:rPr>
          <w:rFonts w:eastAsia="Gulim" w:cs="Times New Roman"/>
          <w:b/>
          <w:szCs w:val="24"/>
        </w:rPr>
        <w:t xml:space="preserve"> l</w:t>
      </w:r>
      <w:r w:rsidRPr="00000755">
        <w:rPr>
          <w:rFonts w:eastAsia="Gulim" w:cs="Times New Roman"/>
          <w:b/>
          <w:szCs w:val="24"/>
        </w:rPr>
        <w:t>ata 2014-2020</w:t>
      </w:r>
    </w:p>
    <w:p w:rsidR="00622F37" w:rsidRPr="00000755" w:rsidRDefault="00622F37" w:rsidP="00622F37">
      <w:pPr>
        <w:rPr>
          <w:rFonts w:eastAsia="Gulim" w:cs="Times New Roman"/>
          <w:szCs w:val="24"/>
          <w:lang w:eastAsia="pl-PL"/>
        </w:rPr>
      </w:pPr>
    </w:p>
    <w:p w:rsidR="00622F37" w:rsidRPr="00000755" w:rsidRDefault="00622F37" w:rsidP="00622F37">
      <w:pPr>
        <w:rPr>
          <w:rFonts w:eastAsia="Gulim" w:cs="Times New Roman"/>
          <w:color w:val="000000"/>
          <w:szCs w:val="24"/>
          <w:lang w:eastAsia="pl-PL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Na podstawie § 10 rozporządzenia Ministra Pracy i Polityki Społecznej</w:t>
      </w:r>
      <w:r w:rsidRPr="00000755">
        <w:rPr>
          <w:rFonts w:eastAsia="Gulim" w:cs="Times New Roman"/>
          <w:color w:val="000000"/>
          <w:szCs w:val="24"/>
          <w:lang w:eastAsia="pl-PL"/>
        </w:rPr>
        <w:br/>
        <w:t>z dnia 8 października 2015 r. w sprawie Rady Działalności Pożytku Publicznego</w:t>
      </w:r>
      <w:r>
        <w:rPr>
          <w:rFonts w:eastAsia="Gulim" w:cs="Times New Roman"/>
          <w:color w:val="000000"/>
          <w:szCs w:val="24"/>
          <w:lang w:eastAsia="pl-PL"/>
        </w:rPr>
        <w:br/>
      </w:r>
      <w:r w:rsidRPr="00000755">
        <w:rPr>
          <w:rFonts w:eastAsia="Gulim" w:cs="Times New Roman"/>
          <w:color w:val="000000"/>
          <w:szCs w:val="24"/>
          <w:lang w:eastAsia="pl-PL"/>
        </w:rPr>
        <w:t>(Dz. U. z 2015 r., poz. 1706, ze zm.), oraz art. 35 ust. 2 ustawy z dnia 24 kwietnia 2003 r. o</w:t>
      </w:r>
      <w:r>
        <w:rPr>
          <w:rFonts w:eastAsia="Gulim" w:cs="Times New Roman"/>
          <w:color w:val="000000"/>
          <w:szCs w:val="24"/>
          <w:lang w:eastAsia="pl-PL"/>
        </w:rPr>
        <w:t> </w:t>
      </w:r>
      <w:r w:rsidRPr="00000755">
        <w:rPr>
          <w:rFonts w:eastAsia="Gulim" w:cs="Times New Roman"/>
          <w:color w:val="000000"/>
          <w:szCs w:val="24"/>
          <w:lang w:eastAsia="pl-PL"/>
        </w:rPr>
        <w:t xml:space="preserve">działalności pożytku publicznego i o wolontariacie (Dz. U. z 2016 r., poz. 1817, ze zm.), uchwala się stanowisko Rady Działalności Pożytku Publicznego </w:t>
      </w:r>
      <w:r w:rsidRPr="00000755">
        <w:rPr>
          <w:rFonts w:eastAsia="Gulim" w:cs="Times New Roman"/>
          <w:bCs/>
          <w:color w:val="000000"/>
          <w:szCs w:val="24"/>
          <w:lang w:eastAsia="pl-PL"/>
        </w:rPr>
        <w:t>w sprawie w</w:t>
      </w:r>
      <w:r w:rsidRPr="00000755">
        <w:rPr>
          <w:rFonts w:eastAsia="Gulim" w:cs="Times New Roman"/>
          <w:szCs w:val="24"/>
        </w:rPr>
        <w:t>ytycznych w</w:t>
      </w:r>
      <w:r>
        <w:rPr>
          <w:rFonts w:eastAsia="Gulim" w:cs="Times New Roman"/>
          <w:szCs w:val="24"/>
        </w:rPr>
        <w:t> </w:t>
      </w:r>
      <w:r w:rsidRPr="00000755">
        <w:rPr>
          <w:rFonts w:eastAsia="Gulim" w:cs="Times New Roman"/>
          <w:szCs w:val="24"/>
        </w:rPr>
        <w:t>zakresie realizacji zasady równości szans i</w:t>
      </w:r>
      <w:r>
        <w:rPr>
          <w:rFonts w:eastAsia="Gulim" w:cs="Times New Roman"/>
          <w:szCs w:val="24"/>
        </w:rPr>
        <w:t xml:space="preserve"> </w:t>
      </w:r>
      <w:r w:rsidRPr="00000755">
        <w:rPr>
          <w:rFonts w:eastAsia="Gulim" w:cs="Times New Roman"/>
          <w:szCs w:val="24"/>
        </w:rPr>
        <w:t>niedyskryminacji, w tym dostępności</w:t>
      </w:r>
      <w:r>
        <w:rPr>
          <w:rFonts w:eastAsia="Gulim" w:cs="Times New Roman"/>
          <w:szCs w:val="24"/>
        </w:rPr>
        <w:br/>
      </w:r>
      <w:r w:rsidRPr="00000755">
        <w:rPr>
          <w:rFonts w:eastAsia="Gulim" w:cs="Times New Roman"/>
          <w:szCs w:val="24"/>
        </w:rPr>
        <w:t>dla osób z niepełnosprawnościami oraz</w:t>
      </w:r>
      <w:r>
        <w:rPr>
          <w:rFonts w:eastAsia="Gulim" w:cs="Times New Roman"/>
          <w:szCs w:val="24"/>
        </w:rPr>
        <w:t xml:space="preserve"> </w:t>
      </w:r>
      <w:r w:rsidRPr="00000755">
        <w:rPr>
          <w:rFonts w:eastAsia="Gulim" w:cs="Times New Roman"/>
          <w:szCs w:val="24"/>
        </w:rPr>
        <w:t>zasady równości szans kobiet i mężczyzn w ramach funduszy unijnych na</w:t>
      </w:r>
      <w:r>
        <w:rPr>
          <w:rFonts w:eastAsia="Gulim" w:cs="Times New Roman"/>
          <w:szCs w:val="24"/>
        </w:rPr>
        <w:t xml:space="preserve"> </w:t>
      </w:r>
      <w:r w:rsidRPr="00000755">
        <w:rPr>
          <w:rFonts w:eastAsia="Gulim" w:cs="Times New Roman"/>
          <w:szCs w:val="24"/>
        </w:rPr>
        <w:t>lata 2014-2020.</w:t>
      </w:r>
    </w:p>
    <w:p w:rsidR="00622F37" w:rsidRPr="00000755" w:rsidRDefault="00622F37" w:rsidP="00622F37">
      <w:pPr>
        <w:rPr>
          <w:rFonts w:eastAsia="Gulim" w:cs="Times New Roman"/>
          <w:szCs w:val="24"/>
          <w:lang w:eastAsia="pl-PL"/>
        </w:rPr>
      </w:pPr>
    </w:p>
    <w:p w:rsidR="00622F37" w:rsidRPr="00000755" w:rsidRDefault="00622F37" w:rsidP="00622F3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§ 1</w:t>
      </w:r>
    </w:p>
    <w:p w:rsidR="00622F37" w:rsidRPr="00000755" w:rsidRDefault="00622F37" w:rsidP="00622F37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 xml:space="preserve">Rada Działalności Pożytku Publicznego pozytywnie opiniuje przedstawiony przez Ministra Inwestycji i Rozwoju projekt </w:t>
      </w:r>
      <w:r w:rsidRPr="00000755">
        <w:rPr>
          <w:rFonts w:eastAsia="Gulim" w:cs="Times New Roman"/>
          <w:bCs/>
          <w:color w:val="000000"/>
          <w:szCs w:val="24"/>
          <w:lang w:eastAsia="pl-PL"/>
        </w:rPr>
        <w:t>w</w:t>
      </w:r>
      <w:r w:rsidRPr="00000755">
        <w:rPr>
          <w:rFonts w:eastAsia="Gulim" w:cs="Times New Roman"/>
          <w:szCs w:val="24"/>
        </w:rPr>
        <w:t>ytycznych w zakresie realizacji zasady równości szans i</w:t>
      </w:r>
      <w:r>
        <w:rPr>
          <w:rFonts w:eastAsia="Gulim" w:cs="Times New Roman"/>
          <w:szCs w:val="24"/>
        </w:rPr>
        <w:t> </w:t>
      </w:r>
      <w:r w:rsidRPr="00000755">
        <w:rPr>
          <w:rFonts w:eastAsia="Gulim" w:cs="Times New Roman"/>
          <w:szCs w:val="24"/>
        </w:rPr>
        <w:t>niedyskryminacji, w tym dostępności</w:t>
      </w:r>
      <w:r>
        <w:rPr>
          <w:rFonts w:eastAsia="Gulim" w:cs="Times New Roman"/>
          <w:szCs w:val="24"/>
        </w:rPr>
        <w:t xml:space="preserve"> </w:t>
      </w:r>
      <w:r w:rsidRPr="00000755">
        <w:rPr>
          <w:rFonts w:eastAsia="Gulim" w:cs="Times New Roman"/>
          <w:szCs w:val="24"/>
        </w:rPr>
        <w:t>dla osób z niepełnosprawnościami oraz zasady równości szans kobiet i mężczyzn w ramach funduszy unijnych na lata 2014-2020.</w:t>
      </w:r>
    </w:p>
    <w:p w:rsidR="00622F37" w:rsidRPr="00000755" w:rsidRDefault="00622F37" w:rsidP="00622F37">
      <w:pPr>
        <w:jc w:val="center"/>
        <w:rPr>
          <w:rFonts w:eastAsia="Gulim" w:cs="Times New Roman"/>
          <w:color w:val="000000"/>
          <w:szCs w:val="24"/>
          <w:lang w:eastAsia="pl-PL"/>
        </w:rPr>
      </w:pPr>
    </w:p>
    <w:p w:rsidR="00622F37" w:rsidRPr="00000755" w:rsidRDefault="00622F37" w:rsidP="00622F3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§ 2</w:t>
      </w:r>
    </w:p>
    <w:p w:rsidR="00622F37" w:rsidRPr="00000755" w:rsidRDefault="00622F37" w:rsidP="00622F37">
      <w:pPr>
        <w:rPr>
          <w:rFonts w:eastAsia="Gulim" w:cs="Times New Roman"/>
          <w:color w:val="000000"/>
          <w:szCs w:val="24"/>
          <w:lang w:eastAsia="pl-PL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p w:rsidR="00FE7BC3" w:rsidRDefault="00FE7BC3">
      <w:bookmarkStart w:id="0" w:name="_GoBack"/>
      <w:bookmarkEnd w:id="0"/>
    </w:p>
    <w:sectPr w:rsidR="00F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37"/>
    <w:rsid w:val="00332565"/>
    <w:rsid w:val="00622F37"/>
    <w:rsid w:val="006A4289"/>
    <w:rsid w:val="007304D1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8F64E-A65C-4ACB-9109-55F326EB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F3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1</cp:revision>
  <dcterms:created xsi:type="dcterms:W3CDTF">2018-03-26T10:39:00Z</dcterms:created>
  <dcterms:modified xsi:type="dcterms:W3CDTF">2018-03-26T10:39:00Z</dcterms:modified>
</cp:coreProperties>
</file>