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F85AD" w14:textId="10D42227" w:rsidR="00F835A6" w:rsidRPr="00512F58" w:rsidRDefault="00F835A6" w:rsidP="005235A9">
      <w:pPr>
        <w:spacing w:after="0" w:line="36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512F58">
        <w:rPr>
          <w:rFonts w:eastAsia="Times New Roman" w:cstheme="minorHAnsi"/>
          <w:sz w:val="24"/>
          <w:szCs w:val="24"/>
          <w:lang w:eastAsia="pl-PL"/>
        </w:rPr>
        <w:t xml:space="preserve">Warszawa, </w:t>
      </w:r>
      <w:r w:rsidR="003A712D">
        <w:rPr>
          <w:rFonts w:eastAsia="Times New Roman" w:cstheme="minorHAnsi"/>
          <w:sz w:val="24"/>
          <w:szCs w:val="24"/>
          <w:lang w:eastAsia="pl-PL"/>
        </w:rPr>
        <w:t>21.05.</w:t>
      </w:r>
      <w:r w:rsidR="00893AA6" w:rsidRPr="00512F58">
        <w:rPr>
          <w:rFonts w:eastAsia="Times New Roman" w:cstheme="minorHAnsi"/>
          <w:sz w:val="24"/>
          <w:szCs w:val="24"/>
          <w:lang w:eastAsia="pl-PL"/>
        </w:rPr>
        <w:t>2019 r.</w:t>
      </w:r>
    </w:p>
    <w:p w14:paraId="5A6807CD" w14:textId="77777777" w:rsidR="005235A9" w:rsidRPr="00512F58" w:rsidRDefault="005235A9" w:rsidP="005235A9">
      <w:pPr>
        <w:spacing w:before="120"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4002806" w14:textId="77777777" w:rsidR="00971166" w:rsidRPr="00512F58" w:rsidRDefault="00971166" w:rsidP="00971166">
      <w:pPr>
        <w:pStyle w:val="Nagwek2"/>
        <w:spacing w:before="120" w:line="240" w:lineRule="auto"/>
        <w:rPr>
          <w:rFonts w:asciiTheme="minorHAnsi" w:eastAsia="Times New Roman" w:hAnsiTheme="minorHAnsi" w:cstheme="minorHAnsi"/>
          <w:b/>
          <w:caps/>
          <w:color w:val="auto"/>
          <w:sz w:val="32"/>
          <w:szCs w:val="32"/>
          <w:lang w:eastAsia="pl-PL"/>
        </w:rPr>
      </w:pPr>
      <w:r w:rsidRPr="00512F58">
        <w:rPr>
          <w:rFonts w:asciiTheme="minorHAnsi" w:eastAsia="Times New Roman" w:hAnsiTheme="minorHAnsi" w:cstheme="minorHAnsi"/>
          <w:b/>
          <w:caps/>
          <w:color w:val="auto"/>
          <w:sz w:val="32"/>
          <w:szCs w:val="32"/>
          <w:lang w:eastAsia="pl-PL"/>
        </w:rPr>
        <w:t>OGŁOSZENIE</w:t>
      </w:r>
    </w:p>
    <w:p w14:paraId="750C653D" w14:textId="77777777" w:rsidR="00971166" w:rsidRPr="00512F58" w:rsidRDefault="00971166" w:rsidP="00971166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7794C70C" w14:textId="77777777" w:rsidR="00F835A6" w:rsidRPr="00512F58" w:rsidRDefault="00971166" w:rsidP="00971166">
      <w:pPr>
        <w:spacing w:after="0" w:line="360" w:lineRule="auto"/>
        <w:jc w:val="both"/>
        <w:rPr>
          <w:rFonts w:eastAsia="SimSun" w:cstheme="minorHAnsi"/>
          <w:b/>
          <w:sz w:val="24"/>
          <w:szCs w:val="24"/>
          <w:lang w:eastAsia="zh-CN"/>
        </w:rPr>
      </w:pPr>
      <w:r w:rsidRPr="00512F58">
        <w:rPr>
          <w:rFonts w:eastAsia="SimSun" w:cstheme="minorHAnsi"/>
          <w:sz w:val="24"/>
          <w:szCs w:val="24"/>
          <w:lang w:eastAsia="zh-CN"/>
        </w:rPr>
        <w:t>Na podstawie uchwały nr 208 Rady Ministrów z dnia 3 listopada 2015 r. w sprawie ustanowienia programu wieloletniego na lata 2016-2024 pod</w:t>
      </w:r>
      <w:r w:rsidR="00323F2A">
        <w:rPr>
          <w:rFonts w:eastAsia="SimSun" w:cstheme="minorHAnsi"/>
          <w:sz w:val="24"/>
          <w:szCs w:val="24"/>
          <w:lang w:eastAsia="zh-CN"/>
        </w:rPr>
        <w:t xml:space="preserve"> nazwą „Narodowy Program Zwalcza</w:t>
      </w:r>
      <w:r w:rsidRPr="00512F58">
        <w:rPr>
          <w:rFonts w:eastAsia="SimSun" w:cstheme="minorHAnsi"/>
          <w:sz w:val="24"/>
          <w:szCs w:val="24"/>
          <w:lang w:eastAsia="zh-CN"/>
        </w:rPr>
        <w:t xml:space="preserve">nia Chorób Nowotworowych” (M.P. z 2018 r., poz. 6), Minister Zdrowia ogłasza konkurs ofert na wybór realizatorów zadania Narodowego Programu Zwalczania Chorób Nowotworowych pn.: </w:t>
      </w:r>
      <w:r w:rsidR="00F835A6" w:rsidRPr="00512F58">
        <w:rPr>
          <w:rFonts w:eastAsia="SimSun" w:cstheme="minorHAnsi"/>
          <w:b/>
          <w:sz w:val="24"/>
          <w:szCs w:val="24"/>
          <w:lang w:eastAsia="zh-CN"/>
        </w:rPr>
        <w:t xml:space="preserve">Program </w:t>
      </w:r>
      <w:r w:rsidR="00652D7E" w:rsidRPr="00512F58">
        <w:rPr>
          <w:rFonts w:eastAsia="SimSun" w:cstheme="minorHAnsi"/>
          <w:b/>
          <w:sz w:val="24"/>
          <w:szCs w:val="24"/>
          <w:lang w:eastAsia="zh-CN"/>
        </w:rPr>
        <w:t xml:space="preserve">oceny jakości życia i stanu zdrowia dzieci i młodzieży po zakończonym leczeniu przeciwnowotworowym </w:t>
      </w:r>
      <w:r w:rsidRPr="00512F58">
        <w:rPr>
          <w:rFonts w:eastAsia="SimSun" w:cstheme="minorHAnsi"/>
          <w:b/>
          <w:sz w:val="24"/>
          <w:szCs w:val="24"/>
          <w:lang w:eastAsia="zh-CN"/>
        </w:rPr>
        <w:t>na lata 2019-2021</w:t>
      </w:r>
      <w:r w:rsidR="00682FEC" w:rsidRPr="00512F58">
        <w:rPr>
          <w:rFonts w:eastAsia="SimSun" w:cstheme="minorHAnsi"/>
          <w:b/>
          <w:sz w:val="24"/>
          <w:szCs w:val="24"/>
          <w:lang w:eastAsia="zh-CN"/>
        </w:rPr>
        <w:t>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82FEC" w:rsidRPr="00512F58" w14:paraId="3480178F" w14:textId="77777777" w:rsidTr="00EF68B9">
        <w:tc>
          <w:tcPr>
            <w:tcW w:w="90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1A51B29" w14:textId="77777777" w:rsidR="00682FEC" w:rsidRPr="00512F58" w:rsidRDefault="00682FEC" w:rsidP="00EF68B9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512F5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Złożenie oferty w konkursie jest możliwe tylko za pośrednictwem </w:t>
            </w:r>
            <w:proofErr w:type="spellStart"/>
            <w:r w:rsidRPr="00512F5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ePUAP</w:t>
            </w:r>
            <w:proofErr w:type="spellEnd"/>
            <w:r w:rsidRPr="00512F5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. Oferta musi zostać złożona w formie pliku z rozszerzeniem „.pdf” oraz podpisana kwalifikowanym podpisem elektronicznym w formacie </w:t>
            </w:r>
            <w:proofErr w:type="spellStart"/>
            <w:r w:rsidRPr="00512F5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PAdES</w:t>
            </w:r>
            <w:proofErr w:type="spellEnd"/>
            <w:r w:rsidRPr="00512F5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przez osobę upoważnioną do złożenia oferty w imieniu Oferenta. Przystępując do konkursu Oferent zobowiązuje się do złożenia oferty z pośrednictwem </w:t>
            </w:r>
            <w:proofErr w:type="spellStart"/>
            <w:r w:rsidRPr="00512F5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ePUAP</w:t>
            </w:r>
            <w:proofErr w:type="spellEnd"/>
            <w:r w:rsidRPr="00512F5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oraz do prowadzenia dalszej korespondencji dotyczącej postępowania konkursowego w formie elektronicznej za pośrednictwem </w:t>
            </w:r>
            <w:proofErr w:type="spellStart"/>
            <w:r w:rsidRPr="00512F5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ePUAP</w:t>
            </w:r>
            <w:proofErr w:type="spellEnd"/>
            <w:r w:rsidRPr="00512F5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lub poczty elektronicznej</w:t>
            </w:r>
            <w:r w:rsidRPr="00512F5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vertAlign w:val="superscript"/>
              </w:rPr>
              <w:footnoteReference w:id="1"/>
            </w:r>
            <w:r w:rsidRPr="00512F5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. </w:t>
            </w:r>
          </w:p>
          <w:p w14:paraId="560FBADA" w14:textId="77777777" w:rsidR="00682FEC" w:rsidRPr="00512F58" w:rsidRDefault="00682FEC" w:rsidP="00EF68B9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</w:pPr>
            <w:r w:rsidRPr="00512F5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u w:val="single"/>
              </w:rPr>
              <w:t>Oferta złożona w wersji papierowej pozostanie bez rozpatrzenia.</w:t>
            </w:r>
          </w:p>
        </w:tc>
      </w:tr>
    </w:tbl>
    <w:p w14:paraId="3114A50A" w14:textId="77777777" w:rsidR="00682FEC" w:rsidRPr="00512F58" w:rsidRDefault="00682FEC" w:rsidP="00682FEC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512F58">
        <w:rPr>
          <w:rFonts w:eastAsia="Times New Roman" w:cstheme="minorHAnsi"/>
          <w:b/>
          <w:sz w:val="24"/>
          <w:szCs w:val="24"/>
          <w:lang w:eastAsia="pl-PL"/>
        </w:rPr>
        <w:t>Ogłoszenie zawiera:</w:t>
      </w:r>
    </w:p>
    <w:p w14:paraId="000C2D2E" w14:textId="77777777" w:rsidR="00682FEC" w:rsidRPr="00512F58" w:rsidRDefault="00682FEC" w:rsidP="00682FEC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512F58">
        <w:rPr>
          <w:rFonts w:eastAsia="Times New Roman" w:cstheme="minorHAnsi"/>
          <w:b/>
          <w:sz w:val="24"/>
          <w:szCs w:val="24"/>
          <w:lang w:eastAsia="pl-PL"/>
        </w:rPr>
        <w:t>- treść ogłoszenia</w:t>
      </w:r>
    </w:p>
    <w:p w14:paraId="6E2DE831" w14:textId="77777777" w:rsidR="00682FEC" w:rsidRPr="00512F58" w:rsidRDefault="00682FEC" w:rsidP="00682FEC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512F58">
        <w:rPr>
          <w:rFonts w:eastAsia="Times New Roman" w:cstheme="minorHAnsi"/>
          <w:b/>
          <w:sz w:val="24"/>
          <w:szCs w:val="24"/>
          <w:lang w:eastAsia="pl-PL"/>
        </w:rPr>
        <w:t>- załącznik nr 1 do ogłoszenia – Formularz Oferty</w:t>
      </w:r>
    </w:p>
    <w:p w14:paraId="72319FA1" w14:textId="77777777" w:rsidR="00682FEC" w:rsidRPr="00512F58" w:rsidRDefault="00682FEC" w:rsidP="00682FEC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512F58">
        <w:rPr>
          <w:rFonts w:eastAsia="Times New Roman" w:cstheme="minorHAnsi"/>
          <w:b/>
          <w:sz w:val="24"/>
          <w:szCs w:val="24"/>
          <w:lang w:eastAsia="pl-PL"/>
        </w:rPr>
        <w:t>- załącznik nr 2 do ogłoszenia – Opis programu</w:t>
      </w:r>
    </w:p>
    <w:p w14:paraId="74C5C677" w14:textId="77777777" w:rsidR="00682FEC" w:rsidRPr="00512F58" w:rsidRDefault="00682FEC" w:rsidP="00682FEC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512F58">
        <w:rPr>
          <w:rFonts w:eastAsia="Times New Roman" w:cstheme="minorHAnsi"/>
          <w:b/>
          <w:sz w:val="24"/>
          <w:szCs w:val="24"/>
          <w:lang w:eastAsia="pl-PL"/>
        </w:rPr>
        <w:t xml:space="preserve">- załącznik nr 3 – Ogólne Warunki Umowy </w:t>
      </w:r>
    </w:p>
    <w:p w14:paraId="625BC17C" w14:textId="77777777" w:rsidR="00682FEC" w:rsidRPr="00512F58" w:rsidRDefault="00682FEC" w:rsidP="00971166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512F58">
        <w:rPr>
          <w:rFonts w:eastAsia="Times New Roman" w:cstheme="minorHAnsi"/>
          <w:b/>
          <w:sz w:val="24"/>
          <w:szCs w:val="24"/>
          <w:lang w:eastAsia="pl-PL"/>
        </w:rPr>
        <w:t xml:space="preserve">- załącznik nr 4 do ogłoszenia – Instrukcja złożenia oferty za pośrednictwem </w:t>
      </w:r>
      <w:proofErr w:type="spellStart"/>
      <w:r w:rsidRPr="00512F58">
        <w:rPr>
          <w:rFonts w:eastAsia="Times New Roman" w:cstheme="minorHAnsi"/>
          <w:b/>
          <w:sz w:val="24"/>
          <w:szCs w:val="24"/>
          <w:lang w:eastAsia="pl-PL"/>
        </w:rPr>
        <w:t>ePUAP</w:t>
      </w:r>
      <w:proofErr w:type="spellEnd"/>
    </w:p>
    <w:p w14:paraId="751A8E6E" w14:textId="77777777" w:rsidR="00971166" w:rsidRPr="00512F58" w:rsidRDefault="00971166" w:rsidP="00971166">
      <w:pPr>
        <w:pStyle w:val="Nagwek2"/>
        <w:spacing w:before="120" w:line="240" w:lineRule="auto"/>
        <w:jc w:val="both"/>
        <w:rPr>
          <w:rFonts w:asciiTheme="minorHAnsi" w:eastAsia="Times New Roman" w:hAnsiTheme="minorHAnsi" w:cstheme="minorHAnsi"/>
          <w:b/>
          <w:caps/>
          <w:color w:val="auto"/>
          <w:sz w:val="32"/>
          <w:szCs w:val="32"/>
        </w:rPr>
      </w:pPr>
      <w:r w:rsidRPr="00512F58">
        <w:rPr>
          <w:rFonts w:asciiTheme="minorHAnsi" w:eastAsia="Times New Roman" w:hAnsiTheme="minorHAnsi" w:cstheme="minorHAnsi"/>
          <w:b/>
          <w:caps/>
          <w:color w:val="auto"/>
          <w:sz w:val="32"/>
          <w:szCs w:val="32"/>
        </w:rPr>
        <w:t>I. Cele ogólne ZADANIA:</w:t>
      </w:r>
    </w:p>
    <w:p w14:paraId="16D710BE" w14:textId="77777777" w:rsidR="00C353DE" w:rsidRPr="00512F58" w:rsidRDefault="00C353DE" w:rsidP="00255DBD">
      <w:pPr>
        <w:spacing w:before="120"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12F58">
        <w:rPr>
          <w:rFonts w:eastAsia="Times New Roman" w:cstheme="minorHAnsi"/>
          <w:sz w:val="24"/>
          <w:szCs w:val="24"/>
          <w:lang w:eastAsia="pl-PL"/>
        </w:rPr>
        <w:t>Poprawa stanu zdrowia oraz jakości życia pacjentów po przebytym leczeniu z powodu choroby nowotworowej w okresie dziecięcym.</w:t>
      </w:r>
    </w:p>
    <w:p w14:paraId="53AA0963" w14:textId="77777777" w:rsidR="00F835A6" w:rsidRPr="00512F58" w:rsidRDefault="00971166" w:rsidP="00971166">
      <w:pPr>
        <w:pStyle w:val="Nagwek2"/>
        <w:spacing w:before="120" w:line="240" w:lineRule="auto"/>
        <w:jc w:val="both"/>
        <w:rPr>
          <w:rFonts w:asciiTheme="minorHAnsi" w:eastAsia="Times New Roman" w:hAnsiTheme="minorHAnsi" w:cstheme="minorHAnsi"/>
          <w:b/>
          <w:caps/>
          <w:color w:val="auto"/>
          <w:sz w:val="32"/>
          <w:szCs w:val="32"/>
        </w:rPr>
      </w:pPr>
      <w:r w:rsidRPr="00512F58">
        <w:rPr>
          <w:rFonts w:asciiTheme="minorHAnsi" w:eastAsia="Times New Roman" w:hAnsiTheme="minorHAnsi" w:cstheme="minorHAnsi"/>
          <w:b/>
          <w:caps/>
          <w:color w:val="auto"/>
          <w:sz w:val="32"/>
          <w:szCs w:val="32"/>
        </w:rPr>
        <w:lastRenderedPageBreak/>
        <w:t>II. Cele szczegółowe zadania</w:t>
      </w:r>
      <w:r w:rsidR="00512F58">
        <w:rPr>
          <w:rFonts w:asciiTheme="minorHAnsi" w:eastAsia="Times New Roman" w:hAnsiTheme="minorHAnsi" w:cstheme="minorHAnsi"/>
          <w:b/>
          <w:caps/>
          <w:color w:val="auto"/>
          <w:sz w:val="32"/>
          <w:szCs w:val="32"/>
        </w:rPr>
        <w:t>:</w:t>
      </w:r>
    </w:p>
    <w:p w14:paraId="3D36F5EE" w14:textId="77777777" w:rsidR="00106D7F" w:rsidRPr="00512F58" w:rsidRDefault="00106D7F" w:rsidP="0097178C">
      <w:pPr>
        <w:pStyle w:val="Akapitzlist"/>
        <w:numPr>
          <w:ilvl w:val="6"/>
          <w:numId w:val="1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12F58">
        <w:rPr>
          <w:rFonts w:asciiTheme="minorHAnsi" w:hAnsiTheme="minorHAnsi" w:cstheme="minorHAnsi"/>
          <w:sz w:val="24"/>
          <w:szCs w:val="24"/>
          <w:lang w:eastAsia="pl-PL"/>
        </w:rPr>
        <w:t xml:space="preserve">Redukcja stopnia ciężkości odległych następstw poprzez wczesną diagnostykę schorzeń </w:t>
      </w:r>
      <w:r w:rsidR="001D7B40" w:rsidRPr="00512F58">
        <w:rPr>
          <w:rFonts w:asciiTheme="minorHAnsi" w:hAnsiTheme="minorHAnsi" w:cstheme="minorHAnsi"/>
          <w:sz w:val="24"/>
          <w:szCs w:val="24"/>
          <w:lang w:eastAsia="pl-PL"/>
        </w:rPr>
        <w:t>powstałych w wyniku leczeni</w:t>
      </w:r>
      <w:r w:rsidR="00C03305" w:rsidRPr="00512F58">
        <w:rPr>
          <w:rFonts w:asciiTheme="minorHAnsi" w:hAnsiTheme="minorHAnsi" w:cstheme="minorHAnsi"/>
          <w:sz w:val="24"/>
          <w:szCs w:val="24"/>
          <w:lang w:eastAsia="pl-PL"/>
        </w:rPr>
        <w:t>a</w:t>
      </w:r>
      <w:r w:rsidR="001D7B40" w:rsidRPr="00512F58">
        <w:rPr>
          <w:rFonts w:asciiTheme="minorHAnsi" w:hAnsiTheme="minorHAnsi" w:cstheme="minorHAnsi"/>
          <w:sz w:val="24"/>
          <w:szCs w:val="24"/>
          <w:lang w:eastAsia="pl-PL"/>
        </w:rPr>
        <w:t xml:space="preserve"> przeciwnowotworowego.</w:t>
      </w:r>
    </w:p>
    <w:p w14:paraId="00857292" w14:textId="77777777" w:rsidR="00C353DE" w:rsidRPr="00512F58" w:rsidRDefault="00652D7E" w:rsidP="0097178C">
      <w:pPr>
        <w:pStyle w:val="Akapitzlist"/>
        <w:numPr>
          <w:ilvl w:val="6"/>
          <w:numId w:val="1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12F58">
        <w:rPr>
          <w:rFonts w:asciiTheme="minorHAnsi" w:hAnsiTheme="minorHAnsi" w:cstheme="minorHAnsi"/>
          <w:sz w:val="24"/>
          <w:szCs w:val="24"/>
          <w:lang w:eastAsia="pl-PL"/>
        </w:rPr>
        <w:t>Zmniejszenie odległych kosztów leczenia działań niepożądanych po złożonej terapii przeciwnowotworowej stosowanej u dzieci i młodzieży.</w:t>
      </w:r>
    </w:p>
    <w:p w14:paraId="1A890CFB" w14:textId="77777777" w:rsidR="00F835A6" w:rsidRPr="00512F58" w:rsidRDefault="00F835A6" w:rsidP="001F25A5">
      <w:pPr>
        <w:pStyle w:val="Nagwek2"/>
        <w:spacing w:before="120" w:line="240" w:lineRule="auto"/>
        <w:jc w:val="both"/>
        <w:rPr>
          <w:rFonts w:asciiTheme="minorHAnsi" w:eastAsia="Times New Roman" w:hAnsiTheme="minorHAnsi" w:cstheme="minorHAnsi"/>
          <w:b/>
          <w:caps/>
          <w:color w:val="auto"/>
          <w:sz w:val="32"/>
          <w:szCs w:val="32"/>
        </w:rPr>
      </w:pPr>
      <w:r w:rsidRPr="00512F58">
        <w:rPr>
          <w:rFonts w:asciiTheme="minorHAnsi" w:eastAsia="Times New Roman" w:hAnsiTheme="minorHAnsi" w:cstheme="minorHAnsi"/>
          <w:b/>
          <w:caps/>
          <w:color w:val="auto"/>
          <w:sz w:val="32"/>
          <w:szCs w:val="32"/>
        </w:rPr>
        <w:t>III. Przedmiot konkursu:</w:t>
      </w:r>
    </w:p>
    <w:p w14:paraId="16C3A6AB" w14:textId="77777777" w:rsidR="00F835A6" w:rsidRPr="00512F58" w:rsidRDefault="00F835A6" w:rsidP="001F25A5">
      <w:p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r w:rsidRPr="00512F58">
        <w:rPr>
          <w:rFonts w:cstheme="minorHAnsi"/>
          <w:sz w:val="24"/>
          <w:szCs w:val="24"/>
          <w:lang w:eastAsia="pl-PL"/>
        </w:rPr>
        <w:t xml:space="preserve">Przedmiotem konkursu jest wybór realizatorów </w:t>
      </w:r>
      <w:r w:rsidR="00C353DE" w:rsidRPr="00512F58">
        <w:rPr>
          <w:rFonts w:cstheme="minorHAnsi"/>
          <w:sz w:val="24"/>
          <w:szCs w:val="24"/>
          <w:lang w:eastAsia="pl-PL"/>
        </w:rPr>
        <w:t>Programu oceny jakości życia i stanu zdrowia dzieci i młodzieży po zakończonym leczeniu przeciwnowotworowym</w:t>
      </w:r>
      <w:r w:rsidR="001F25A5" w:rsidRPr="00512F58">
        <w:rPr>
          <w:rFonts w:cstheme="minorHAnsi"/>
          <w:sz w:val="24"/>
          <w:szCs w:val="24"/>
          <w:lang w:eastAsia="pl-PL"/>
        </w:rPr>
        <w:t xml:space="preserve"> na lata 2019-2021</w:t>
      </w:r>
      <w:r w:rsidRPr="00512F58">
        <w:rPr>
          <w:rFonts w:cstheme="minorHAnsi"/>
          <w:sz w:val="24"/>
          <w:szCs w:val="24"/>
          <w:lang w:eastAsia="pl-PL"/>
        </w:rPr>
        <w:t>.</w:t>
      </w:r>
    </w:p>
    <w:p w14:paraId="6ADDB6E9" w14:textId="77777777" w:rsidR="000C7E57" w:rsidRPr="002C2AAC" w:rsidRDefault="000C7E57" w:rsidP="000C7E57">
      <w:pPr>
        <w:keepNext/>
        <w:keepLines/>
        <w:spacing w:before="120" w:after="0" w:line="240" w:lineRule="auto"/>
        <w:outlineLvl w:val="1"/>
        <w:rPr>
          <w:rFonts w:eastAsia="Times New Roman" w:cstheme="minorHAnsi"/>
          <w:b/>
          <w:caps/>
          <w:sz w:val="32"/>
          <w:szCs w:val="32"/>
          <w:lang w:eastAsia="pl-PL"/>
        </w:rPr>
      </w:pPr>
      <w:r w:rsidRPr="002C2AAC">
        <w:rPr>
          <w:rFonts w:eastAsia="Times New Roman" w:cstheme="minorHAnsi"/>
          <w:b/>
          <w:caps/>
          <w:sz w:val="32"/>
          <w:szCs w:val="32"/>
          <w:lang w:eastAsia="pl-PL"/>
        </w:rPr>
        <w:t>IV. Zakres finansowania zadań stanowiących przedmiot konkursu ze środków Ministra Zdrowia (wydatki bieżące):</w:t>
      </w:r>
    </w:p>
    <w:p w14:paraId="56BF0776" w14:textId="4FBFF392" w:rsidR="00F835A6" w:rsidRPr="002C2AAC" w:rsidRDefault="005C6256" w:rsidP="002C0033">
      <w:p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r w:rsidRPr="002C2AAC">
        <w:rPr>
          <w:rFonts w:cstheme="minorHAnsi"/>
          <w:sz w:val="24"/>
          <w:szCs w:val="24"/>
          <w:lang w:eastAsia="pl-PL"/>
        </w:rPr>
        <w:t>Wykonywanie b</w:t>
      </w:r>
      <w:r w:rsidR="008F6607" w:rsidRPr="002C2AAC">
        <w:rPr>
          <w:rFonts w:cstheme="minorHAnsi"/>
          <w:sz w:val="24"/>
          <w:szCs w:val="24"/>
          <w:lang w:eastAsia="pl-PL"/>
        </w:rPr>
        <w:t>ada</w:t>
      </w:r>
      <w:r w:rsidRPr="002C2AAC">
        <w:rPr>
          <w:rFonts w:cstheme="minorHAnsi"/>
          <w:sz w:val="24"/>
          <w:szCs w:val="24"/>
          <w:lang w:eastAsia="pl-PL"/>
        </w:rPr>
        <w:t>ń</w:t>
      </w:r>
      <w:r w:rsidR="008F6607" w:rsidRPr="002C2AAC">
        <w:rPr>
          <w:rFonts w:cstheme="minorHAnsi"/>
          <w:sz w:val="24"/>
          <w:szCs w:val="24"/>
          <w:lang w:eastAsia="pl-PL"/>
        </w:rPr>
        <w:t xml:space="preserve"> specjalistyczn</w:t>
      </w:r>
      <w:r w:rsidRPr="002C2AAC">
        <w:rPr>
          <w:rFonts w:cstheme="minorHAnsi"/>
          <w:sz w:val="24"/>
          <w:szCs w:val="24"/>
          <w:lang w:eastAsia="pl-PL"/>
        </w:rPr>
        <w:t>ych</w:t>
      </w:r>
      <w:r w:rsidR="008F6607" w:rsidRPr="002C2AAC">
        <w:rPr>
          <w:rFonts w:cstheme="minorHAnsi"/>
          <w:sz w:val="24"/>
          <w:szCs w:val="24"/>
          <w:lang w:eastAsia="pl-PL"/>
        </w:rPr>
        <w:t xml:space="preserve"> w celu oceny funkcji narządów po zakończonym leczeniu przeciwnowotworowym, w odniesieniu do następujących grup nowotworów</w:t>
      </w:r>
      <w:r w:rsidR="002C0033" w:rsidRPr="002C2AAC">
        <w:rPr>
          <w:rFonts w:cstheme="minorHAnsi"/>
          <w:sz w:val="24"/>
          <w:szCs w:val="24"/>
          <w:lang w:eastAsia="pl-PL"/>
        </w:rPr>
        <w:t xml:space="preserve"> (ze środków Programu finansowane będzie wykonanie u pacjentów po przebyciu choroby nowotworowej wyłącznie badań wchodzących w skład pakietów odpowiednich dla poszczególnych grup nowotworów)</w:t>
      </w:r>
      <w:r w:rsidR="008F6607" w:rsidRPr="002C2AAC">
        <w:rPr>
          <w:rFonts w:cstheme="minorHAnsi"/>
          <w:sz w:val="24"/>
          <w:szCs w:val="24"/>
          <w:lang w:eastAsia="pl-PL"/>
        </w:rPr>
        <w:t>:</w:t>
      </w:r>
    </w:p>
    <w:p w14:paraId="798E1101" w14:textId="0FAF40D5" w:rsidR="00C353DE" w:rsidRPr="002C2AAC" w:rsidRDefault="00C353DE" w:rsidP="002C003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r w:rsidRPr="002C2AAC">
        <w:rPr>
          <w:rFonts w:cstheme="minorHAnsi"/>
          <w:sz w:val="24"/>
          <w:szCs w:val="24"/>
          <w:lang w:eastAsia="pl-PL"/>
        </w:rPr>
        <w:t xml:space="preserve">Białaczki i </w:t>
      </w:r>
      <w:proofErr w:type="spellStart"/>
      <w:r w:rsidRPr="002C2AAC">
        <w:rPr>
          <w:rFonts w:cstheme="minorHAnsi"/>
          <w:sz w:val="24"/>
          <w:szCs w:val="24"/>
          <w:lang w:eastAsia="pl-PL"/>
        </w:rPr>
        <w:t>chłoniaki</w:t>
      </w:r>
      <w:proofErr w:type="spellEnd"/>
      <w:r w:rsidRPr="002C2AAC">
        <w:rPr>
          <w:rFonts w:cstheme="minorHAnsi"/>
          <w:sz w:val="24"/>
          <w:szCs w:val="24"/>
          <w:lang w:eastAsia="pl-PL"/>
        </w:rPr>
        <w:t xml:space="preserve"> z napromienianiem OUN,</w:t>
      </w:r>
    </w:p>
    <w:p w14:paraId="5A2F5D15" w14:textId="63B9DEAD" w:rsidR="00C353DE" w:rsidRPr="002C2AAC" w:rsidRDefault="00C353DE" w:rsidP="002C003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r w:rsidRPr="002C2AAC">
        <w:rPr>
          <w:rFonts w:cstheme="minorHAnsi"/>
          <w:sz w:val="24"/>
          <w:szCs w:val="24"/>
          <w:lang w:eastAsia="pl-PL"/>
        </w:rPr>
        <w:t xml:space="preserve">Białaczki i </w:t>
      </w:r>
      <w:proofErr w:type="spellStart"/>
      <w:r w:rsidRPr="002C2AAC">
        <w:rPr>
          <w:rFonts w:cstheme="minorHAnsi"/>
          <w:sz w:val="24"/>
          <w:szCs w:val="24"/>
          <w:lang w:eastAsia="pl-PL"/>
        </w:rPr>
        <w:t>chłoniaki</w:t>
      </w:r>
      <w:proofErr w:type="spellEnd"/>
      <w:r w:rsidRPr="002C2AAC">
        <w:rPr>
          <w:rFonts w:cstheme="minorHAnsi"/>
          <w:sz w:val="24"/>
          <w:szCs w:val="24"/>
          <w:lang w:eastAsia="pl-PL"/>
        </w:rPr>
        <w:t xml:space="preserve"> bez napromieniania OUN,</w:t>
      </w:r>
    </w:p>
    <w:p w14:paraId="6612C312" w14:textId="4DD715AD" w:rsidR="00C353DE" w:rsidRPr="002C2AAC" w:rsidRDefault="00C353DE" w:rsidP="002C003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proofErr w:type="spellStart"/>
      <w:r w:rsidRPr="002C2AAC">
        <w:rPr>
          <w:rFonts w:cstheme="minorHAnsi"/>
          <w:sz w:val="24"/>
          <w:szCs w:val="24"/>
          <w:lang w:eastAsia="pl-PL"/>
        </w:rPr>
        <w:t>Chłoniak</w:t>
      </w:r>
      <w:proofErr w:type="spellEnd"/>
      <w:r w:rsidRPr="002C2AAC">
        <w:rPr>
          <w:rFonts w:cstheme="minorHAnsi"/>
          <w:sz w:val="24"/>
          <w:szCs w:val="24"/>
          <w:lang w:eastAsia="pl-PL"/>
        </w:rPr>
        <w:t xml:space="preserve"> </w:t>
      </w:r>
      <w:proofErr w:type="spellStart"/>
      <w:r w:rsidRPr="002C2AAC">
        <w:rPr>
          <w:rFonts w:cstheme="minorHAnsi"/>
          <w:sz w:val="24"/>
          <w:szCs w:val="24"/>
          <w:lang w:eastAsia="pl-PL"/>
        </w:rPr>
        <w:t>Hodgkina</w:t>
      </w:r>
      <w:proofErr w:type="spellEnd"/>
      <w:r w:rsidRPr="002C2AAC">
        <w:rPr>
          <w:rFonts w:cstheme="minorHAnsi"/>
          <w:sz w:val="24"/>
          <w:szCs w:val="24"/>
          <w:lang w:eastAsia="pl-PL"/>
        </w:rPr>
        <w:t>,</w:t>
      </w:r>
    </w:p>
    <w:p w14:paraId="78D27E93" w14:textId="0FD23078" w:rsidR="00C353DE" w:rsidRPr="002C2AAC" w:rsidRDefault="00362DED" w:rsidP="002C003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r w:rsidRPr="002C2AAC">
        <w:rPr>
          <w:rFonts w:cstheme="minorHAnsi"/>
          <w:sz w:val="24"/>
          <w:szCs w:val="24"/>
          <w:lang w:eastAsia="pl-PL"/>
        </w:rPr>
        <w:t>Guzy lite</w:t>
      </w:r>
    </w:p>
    <w:p w14:paraId="7015AB5A" w14:textId="4E6E1A41" w:rsidR="002C0033" w:rsidRPr="002C0033" w:rsidRDefault="002C0033" w:rsidP="002C0033">
      <w:p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r w:rsidRPr="002C2AAC">
        <w:rPr>
          <w:rFonts w:cstheme="minorHAnsi"/>
          <w:sz w:val="24"/>
          <w:szCs w:val="24"/>
          <w:lang w:eastAsia="pl-PL"/>
        </w:rPr>
        <w:t>Badania podstawowe i konsultacje wykonywane będą w ramach kontraktu z Narodowym Funduszem Zdrowia, natomiast badania specjalistyczne, dotyczące wczesnego wykrywania późnych następstw leczenia finansowane będą w ramach Programu.</w:t>
      </w:r>
    </w:p>
    <w:p w14:paraId="3E4EC2F7" w14:textId="77777777" w:rsidR="00E65898" w:rsidRPr="00512F58" w:rsidRDefault="00E65898" w:rsidP="00E65898">
      <w:pPr>
        <w:keepNext/>
        <w:keepLines/>
        <w:spacing w:before="120" w:after="0" w:line="240" w:lineRule="auto"/>
        <w:outlineLvl w:val="1"/>
        <w:rPr>
          <w:rFonts w:eastAsia="Times New Roman" w:cstheme="minorHAnsi"/>
          <w:b/>
          <w:caps/>
          <w:sz w:val="32"/>
          <w:szCs w:val="32"/>
          <w:lang w:eastAsia="pl-PL"/>
        </w:rPr>
      </w:pPr>
      <w:r w:rsidRPr="00512F58">
        <w:rPr>
          <w:rFonts w:eastAsia="Times New Roman" w:cstheme="minorHAnsi"/>
          <w:b/>
          <w:caps/>
          <w:sz w:val="32"/>
          <w:szCs w:val="32"/>
          <w:lang w:eastAsia="pl-PL"/>
        </w:rPr>
        <w:t xml:space="preserve">V. Lista wymagań formalnych: </w:t>
      </w:r>
    </w:p>
    <w:p w14:paraId="6E9A576B" w14:textId="77777777" w:rsidR="002D2B24" w:rsidRPr="00512F58" w:rsidRDefault="002D2B24" w:rsidP="00312073">
      <w:pPr>
        <w:spacing w:before="120"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iCs/>
          <w:sz w:val="24"/>
          <w:szCs w:val="24"/>
        </w:rPr>
        <w:t xml:space="preserve">1. Oferent </w:t>
      </w:r>
      <w:r w:rsidR="00F23BBC">
        <w:rPr>
          <w:rFonts w:cstheme="minorHAnsi"/>
          <w:iCs/>
          <w:sz w:val="24"/>
          <w:szCs w:val="24"/>
        </w:rPr>
        <w:t>j</w:t>
      </w:r>
      <w:r>
        <w:rPr>
          <w:rFonts w:eastAsia="Times New Roman" w:cstheme="minorHAnsi"/>
          <w:sz w:val="24"/>
          <w:szCs w:val="24"/>
          <w:lang w:eastAsia="pl-PL"/>
        </w:rPr>
        <w:t>est podmiotem wy</w:t>
      </w:r>
      <w:r w:rsidR="00F23BBC">
        <w:rPr>
          <w:rFonts w:eastAsia="Times New Roman" w:cstheme="minorHAnsi"/>
          <w:sz w:val="24"/>
          <w:szCs w:val="24"/>
          <w:lang w:eastAsia="pl-PL"/>
        </w:rPr>
        <w:t>konującym działalność leczniczą.</w:t>
      </w:r>
    </w:p>
    <w:p w14:paraId="32188DF9" w14:textId="6B122B14" w:rsidR="00682FEC" w:rsidRPr="00512F58" w:rsidRDefault="002D2B24" w:rsidP="00682FEC">
      <w:pPr>
        <w:spacing w:after="0" w:line="360" w:lineRule="auto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2. </w:t>
      </w:r>
      <w:r w:rsidR="00F23BBC">
        <w:rPr>
          <w:rFonts w:cstheme="minorHAnsi"/>
          <w:iCs/>
          <w:sz w:val="24"/>
          <w:szCs w:val="24"/>
        </w:rPr>
        <w:t>Złożył p</w:t>
      </w:r>
      <w:r w:rsidR="00682FEC" w:rsidRPr="00512F58">
        <w:rPr>
          <w:rFonts w:cstheme="minorHAnsi"/>
          <w:iCs/>
          <w:sz w:val="24"/>
          <w:szCs w:val="24"/>
        </w:rPr>
        <w:t>rawidłowo wypełniony załącznik nr 1 ,,Formularz Oferty”</w:t>
      </w:r>
      <w:r w:rsidR="00E45074">
        <w:rPr>
          <w:rFonts w:cstheme="minorHAnsi"/>
          <w:iCs/>
          <w:sz w:val="24"/>
          <w:szCs w:val="24"/>
        </w:rPr>
        <w:t xml:space="preserve"> (zawierający informacje o </w:t>
      </w:r>
      <w:r w:rsidR="008E38EF">
        <w:rPr>
          <w:rFonts w:cstheme="minorHAnsi"/>
          <w:iCs/>
          <w:sz w:val="24"/>
          <w:szCs w:val="24"/>
        </w:rPr>
        <w:t>spełnianiu wymagań</w:t>
      </w:r>
      <w:r w:rsidR="00E45074">
        <w:rPr>
          <w:rFonts w:cstheme="minorHAnsi"/>
          <w:iCs/>
          <w:sz w:val="24"/>
          <w:szCs w:val="24"/>
        </w:rPr>
        <w:t xml:space="preserve"> formalnych – opisanych w pkt. V</w:t>
      </w:r>
      <w:r w:rsidR="008E38EF">
        <w:rPr>
          <w:rFonts w:cstheme="minorHAnsi"/>
          <w:iCs/>
          <w:sz w:val="24"/>
          <w:szCs w:val="24"/>
        </w:rPr>
        <w:t xml:space="preserve"> ogłoszenia</w:t>
      </w:r>
      <w:r w:rsidR="00E45074">
        <w:rPr>
          <w:rFonts w:cstheme="minorHAnsi"/>
          <w:iCs/>
          <w:sz w:val="24"/>
          <w:szCs w:val="24"/>
        </w:rPr>
        <w:t xml:space="preserve"> oraz </w:t>
      </w:r>
      <w:r w:rsidR="008E38EF">
        <w:rPr>
          <w:rFonts w:cstheme="minorHAnsi"/>
          <w:iCs/>
          <w:sz w:val="24"/>
          <w:szCs w:val="24"/>
        </w:rPr>
        <w:t>spełnianiu wymagań</w:t>
      </w:r>
      <w:r w:rsidR="00E45074">
        <w:rPr>
          <w:rFonts w:cstheme="minorHAnsi"/>
          <w:iCs/>
          <w:sz w:val="24"/>
          <w:szCs w:val="24"/>
        </w:rPr>
        <w:t xml:space="preserve"> merytorycznych – opisanych w pkt. VI</w:t>
      </w:r>
      <w:r w:rsidR="008E38EF">
        <w:rPr>
          <w:rFonts w:cstheme="minorHAnsi"/>
          <w:iCs/>
          <w:sz w:val="24"/>
          <w:szCs w:val="24"/>
        </w:rPr>
        <w:t xml:space="preserve"> ogłoszenia</w:t>
      </w:r>
      <w:r w:rsidR="00E45074">
        <w:rPr>
          <w:rFonts w:cstheme="minorHAnsi"/>
          <w:iCs/>
          <w:sz w:val="24"/>
          <w:szCs w:val="24"/>
        </w:rPr>
        <w:t>)</w:t>
      </w:r>
      <w:r w:rsidR="00682FEC" w:rsidRPr="00512F58">
        <w:rPr>
          <w:rFonts w:cstheme="minorHAnsi"/>
          <w:iCs/>
          <w:sz w:val="24"/>
          <w:szCs w:val="24"/>
        </w:rPr>
        <w:t xml:space="preserve"> do ogłoszenia (wraz z wypełnieniem wszystkich części składających się na formularz oferty), w tym:</w:t>
      </w:r>
    </w:p>
    <w:p w14:paraId="730B44B9" w14:textId="77777777" w:rsidR="00682FEC" w:rsidRPr="00512F58" w:rsidRDefault="00682FEC" w:rsidP="00682FEC">
      <w:pPr>
        <w:numPr>
          <w:ilvl w:val="0"/>
          <w:numId w:val="1"/>
        </w:numPr>
        <w:spacing w:after="0" w:line="360" w:lineRule="auto"/>
        <w:jc w:val="both"/>
        <w:rPr>
          <w:rFonts w:cstheme="minorHAnsi"/>
          <w:iCs/>
          <w:sz w:val="24"/>
          <w:szCs w:val="24"/>
        </w:rPr>
      </w:pPr>
      <w:r w:rsidRPr="00512F58">
        <w:rPr>
          <w:rFonts w:cstheme="minorHAnsi"/>
          <w:iCs/>
          <w:sz w:val="24"/>
          <w:szCs w:val="24"/>
        </w:rPr>
        <w:t>W części I Zgłoszenie Ofertowe wypełnić wszystkie wymagane pola</w:t>
      </w:r>
      <w:r w:rsidR="00F21CA0" w:rsidRPr="00512F58">
        <w:rPr>
          <w:rFonts w:cstheme="minorHAnsi"/>
          <w:iCs/>
          <w:sz w:val="24"/>
          <w:szCs w:val="24"/>
        </w:rPr>
        <w:t>, w tym:</w:t>
      </w:r>
    </w:p>
    <w:p w14:paraId="1258610D" w14:textId="77777777" w:rsidR="00F21CA0" w:rsidRPr="00512F58" w:rsidRDefault="00F21CA0" w:rsidP="00F21CA0">
      <w:pPr>
        <w:pStyle w:val="Akapitzlist"/>
        <w:numPr>
          <w:ilvl w:val="1"/>
          <w:numId w:val="1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512F58">
        <w:rPr>
          <w:rFonts w:asciiTheme="minorHAnsi" w:hAnsiTheme="minorHAnsi" w:cstheme="minorHAnsi"/>
          <w:sz w:val="24"/>
          <w:szCs w:val="24"/>
        </w:rPr>
        <w:lastRenderedPageBreak/>
        <w:t xml:space="preserve">W przypadku podmiotów, o których mowa w art. 36 i 49 ustawy z dnia 20 sierpnia 1997 r. o Krajowym Rejestrze Sądowym (Dz. U. z 2018 r. poz. 986), </w:t>
      </w:r>
      <w:r w:rsidR="00093A4A" w:rsidRPr="00C72FF3">
        <w:rPr>
          <w:rFonts w:asciiTheme="minorHAnsi" w:hAnsiTheme="minorHAnsi" w:cstheme="minorHAnsi"/>
          <w:b/>
          <w:sz w:val="24"/>
          <w:szCs w:val="24"/>
          <w:u w:val="single"/>
        </w:rPr>
        <w:t>dołączyć do oferty</w:t>
      </w:r>
      <w:r w:rsidR="00093A4A" w:rsidRPr="00C72FF3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C72FF3">
        <w:rPr>
          <w:rFonts w:asciiTheme="minorHAnsi" w:hAnsiTheme="minorHAnsi" w:cstheme="minorHAnsi"/>
          <w:b/>
          <w:sz w:val="24"/>
          <w:szCs w:val="24"/>
          <w:u w:val="single"/>
        </w:rPr>
        <w:t>wydruk</w:t>
      </w:r>
      <w:r w:rsidRPr="00512F58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footnoteReference w:id="2"/>
      </w:r>
      <w:r w:rsidRPr="00512F58">
        <w:rPr>
          <w:rFonts w:asciiTheme="minorHAnsi" w:hAnsiTheme="minorHAnsi" w:cstheme="minorHAnsi"/>
          <w:sz w:val="24"/>
          <w:szCs w:val="24"/>
        </w:rPr>
        <w:t xml:space="preserve">, o którym mowa w art. 4 ust. 4aa tej ustawy, z Krajowego Rejestru Sądowego, zawierający dane zgodne ze stanem faktycznym i prawnym na dzień sporządzenia oferty. </w:t>
      </w:r>
    </w:p>
    <w:p w14:paraId="638FDC4E" w14:textId="77777777" w:rsidR="00F21CA0" w:rsidRPr="00512F58" w:rsidRDefault="00F21CA0" w:rsidP="00F21CA0">
      <w:pPr>
        <w:pStyle w:val="Akapitzlist"/>
        <w:numPr>
          <w:ilvl w:val="1"/>
          <w:numId w:val="1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512F58">
        <w:rPr>
          <w:rFonts w:asciiTheme="minorHAnsi" w:hAnsiTheme="minorHAnsi" w:cstheme="minorHAnsi"/>
          <w:sz w:val="24"/>
          <w:szCs w:val="24"/>
        </w:rPr>
        <w:t xml:space="preserve">W przypadku przedsiębiorców będących osobami fizycznymi, </w:t>
      </w:r>
      <w:r w:rsidR="00DE697E">
        <w:rPr>
          <w:rFonts w:asciiTheme="minorHAnsi" w:hAnsiTheme="minorHAnsi" w:cstheme="minorHAnsi"/>
          <w:sz w:val="24"/>
          <w:szCs w:val="24"/>
        </w:rPr>
        <w:t xml:space="preserve">dołączyć do oferty </w:t>
      </w:r>
      <w:r w:rsidRPr="00512F58">
        <w:rPr>
          <w:rFonts w:asciiTheme="minorHAnsi" w:hAnsiTheme="minorHAnsi" w:cstheme="minorHAnsi"/>
          <w:sz w:val="24"/>
          <w:szCs w:val="24"/>
        </w:rPr>
        <w:t>oświadczenie o uzyskaniu wpisu w Centralnej Ewidencji i Informacji o Działalności Gospodarczej</w:t>
      </w:r>
      <w:r w:rsidR="00F9572D">
        <w:rPr>
          <w:rFonts w:asciiTheme="minorHAnsi" w:hAnsiTheme="minorHAnsi" w:cstheme="minorHAnsi"/>
          <w:sz w:val="24"/>
          <w:szCs w:val="24"/>
        </w:rPr>
        <w:t xml:space="preserve"> </w:t>
      </w:r>
      <w:r w:rsidRPr="00512F58">
        <w:rPr>
          <w:rFonts w:asciiTheme="minorHAnsi" w:hAnsiTheme="minorHAnsi" w:cstheme="minorHAnsi"/>
          <w:sz w:val="24"/>
          <w:szCs w:val="24"/>
        </w:rPr>
        <w:t>albo o dacie złożenia wniosku o wpis do Centralnej Ewidencji i Informacji o Działalności Gospodarczej</w:t>
      </w:r>
      <w:r w:rsidR="00491057">
        <w:rPr>
          <w:rFonts w:asciiTheme="minorHAnsi" w:hAnsiTheme="minorHAnsi" w:cstheme="minorHAnsi"/>
          <w:sz w:val="24"/>
          <w:szCs w:val="24"/>
        </w:rPr>
        <w:t xml:space="preserve"> zgodnie z treścią art. 17 ust. 1 ustawy z dnia 6 marca 2018 r. Prawo przedsiębiorców (Dz. U. poz. 646 z </w:t>
      </w:r>
      <w:proofErr w:type="spellStart"/>
      <w:r w:rsidR="00491057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491057">
        <w:rPr>
          <w:rFonts w:asciiTheme="minorHAnsi" w:hAnsiTheme="minorHAnsi" w:cstheme="minorHAnsi"/>
          <w:sz w:val="24"/>
          <w:szCs w:val="24"/>
        </w:rPr>
        <w:t>. zm.).</w:t>
      </w:r>
    </w:p>
    <w:p w14:paraId="21037919" w14:textId="77777777" w:rsidR="00682FEC" w:rsidRPr="00512F58" w:rsidRDefault="00682FEC" w:rsidP="00682FEC">
      <w:pPr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12F58">
        <w:rPr>
          <w:rFonts w:cstheme="minorHAnsi"/>
          <w:sz w:val="24"/>
          <w:szCs w:val="24"/>
        </w:rPr>
        <w:t>W części II pn. Oświadczenie:</w:t>
      </w:r>
    </w:p>
    <w:p w14:paraId="1D4988FA" w14:textId="77777777" w:rsidR="0082664A" w:rsidRPr="009D73FA" w:rsidRDefault="009D73FA" w:rsidP="009D73F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</w:t>
      </w:r>
      <w:r w:rsidR="00682FEC" w:rsidRPr="009D73FA">
        <w:rPr>
          <w:rFonts w:cstheme="minorHAnsi"/>
          <w:sz w:val="24"/>
          <w:szCs w:val="24"/>
        </w:rPr>
        <w:t>zapoznaniu się z treścią ogłoszenia,</w:t>
      </w:r>
    </w:p>
    <w:p w14:paraId="2918B0F2" w14:textId="77777777" w:rsidR="00616D27" w:rsidRDefault="009D73FA" w:rsidP="009D73F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</w:t>
      </w:r>
      <w:r w:rsidR="00682FEC" w:rsidRPr="009D73FA">
        <w:rPr>
          <w:rFonts w:cstheme="minorHAnsi"/>
          <w:sz w:val="24"/>
          <w:szCs w:val="24"/>
        </w:rPr>
        <w:t>prawdziwości danych zawartych w ofercie;</w:t>
      </w:r>
    </w:p>
    <w:p w14:paraId="3348EA63" w14:textId="77777777" w:rsidR="0082664A" w:rsidRPr="009D73FA" w:rsidRDefault="00616D27" w:rsidP="009D73F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682FEC" w:rsidRPr="009D73FA">
        <w:rPr>
          <w:rFonts w:cstheme="minorHAnsi"/>
          <w:sz w:val="24"/>
          <w:szCs w:val="24"/>
        </w:rPr>
        <w:t xml:space="preserve"> przychodach z innych źródeł lub ich braku na realizacje zadań będących przedmiotem konkursu, uwzględniających również działalność spółek względem oferenta dominujących lub zależnych w rozumieniu art. 4 pkt 14 i 15 ustawy z dnia 29 lipca 2005 r. o ofercie publicznej i warunkach wprowadzenia instrumentów finansowych do zorganizowanego systemu obrotu oraz o spółkach publicznych (Dz. U. z 201</w:t>
      </w:r>
      <w:r w:rsidR="00491057" w:rsidRPr="009D73FA">
        <w:rPr>
          <w:rFonts w:cstheme="minorHAnsi"/>
          <w:sz w:val="24"/>
          <w:szCs w:val="24"/>
        </w:rPr>
        <w:t>9</w:t>
      </w:r>
      <w:r w:rsidR="00682FEC" w:rsidRPr="009D73FA">
        <w:rPr>
          <w:rFonts w:cstheme="minorHAnsi"/>
          <w:sz w:val="24"/>
          <w:szCs w:val="24"/>
        </w:rPr>
        <w:t xml:space="preserve"> r. poz. </w:t>
      </w:r>
      <w:r w:rsidR="00491057" w:rsidRPr="009D73FA">
        <w:rPr>
          <w:rFonts w:cstheme="minorHAnsi"/>
          <w:sz w:val="24"/>
          <w:szCs w:val="24"/>
        </w:rPr>
        <w:t>623</w:t>
      </w:r>
      <w:r w:rsidR="00682FEC" w:rsidRPr="009D73FA">
        <w:rPr>
          <w:rFonts w:cstheme="minorHAnsi"/>
          <w:sz w:val="24"/>
          <w:szCs w:val="24"/>
        </w:rPr>
        <w:t xml:space="preserve">, z </w:t>
      </w:r>
      <w:proofErr w:type="spellStart"/>
      <w:r w:rsidR="00682FEC" w:rsidRPr="009D73FA">
        <w:rPr>
          <w:rFonts w:cstheme="minorHAnsi"/>
          <w:sz w:val="24"/>
          <w:szCs w:val="24"/>
        </w:rPr>
        <w:t>późn</w:t>
      </w:r>
      <w:proofErr w:type="spellEnd"/>
      <w:r w:rsidR="00682FEC" w:rsidRPr="009D73FA">
        <w:rPr>
          <w:rFonts w:cstheme="minorHAnsi"/>
          <w:sz w:val="24"/>
          <w:szCs w:val="24"/>
        </w:rPr>
        <w:t>. zm.);</w:t>
      </w:r>
    </w:p>
    <w:p w14:paraId="0F54B3D5" w14:textId="77777777" w:rsidR="0082664A" w:rsidRPr="00616D27" w:rsidRDefault="009D73FA" w:rsidP="009D73F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</w:t>
      </w:r>
      <w:r w:rsidR="00682FEC" w:rsidRPr="009D73FA">
        <w:rPr>
          <w:rFonts w:cstheme="minorHAnsi"/>
          <w:sz w:val="24"/>
          <w:szCs w:val="24"/>
        </w:rPr>
        <w:t xml:space="preserve">zapoznaniu się ze skrótowym opisem celów i podstawowych elementów zadania określonych w </w:t>
      </w:r>
      <w:r w:rsidR="00682FEC" w:rsidRPr="009D73FA">
        <w:rPr>
          <w:rFonts w:cstheme="minorHAnsi"/>
          <w:b/>
          <w:sz w:val="24"/>
          <w:szCs w:val="24"/>
          <w:u w:val="single"/>
        </w:rPr>
        <w:t>załączniku nr 2</w:t>
      </w:r>
      <w:r w:rsidR="00682FEC" w:rsidRPr="009D73FA">
        <w:rPr>
          <w:rFonts w:cstheme="minorHAnsi"/>
          <w:sz w:val="24"/>
          <w:szCs w:val="24"/>
        </w:rPr>
        <w:t xml:space="preserve"> pn. </w:t>
      </w:r>
      <w:r w:rsidR="00682FEC" w:rsidRPr="009D73FA">
        <w:rPr>
          <w:rFonts w:cstheme="minorHAnsi"/>
          <w:i/>
          <w:sz w:val="24"/>
          <w:szCs w:val="24"/>
        </w:rPr>
        <w:t>Opis</w:t>
      </w:r>
      <w:r w:rsidR="00485476" w:rsidRPr="009D73FA">
        <w:rPr>
          <w:rFonts w:cstheme="minorHAnsi"/>
          <w:i/>
          <w:sz w:val="24"/>
          <w:szCs w:val="24"/>
        </w:rPr>
        <w:t xml:space="preserve"> programu</w:t>
      </w:r>
      <w:r w:rsidR="00682FEC" w:rsidRPr="009D73FA">
        <w:rPr>
          <w:rFonts w:cstheme="minorHAnsi"/>
          <w:sz w:val="24"/>
          <w:szCs w:val="24"/>
        </w:rPr>
        <w:t xml:space="preserve"> </w:t>
      </w:r>
      <w:r w:rsidR="00682FEC" w:rsidRPr="009D73FA">
        <w:rPr>
          <w:rFonts w:cstheme="minorHAnsi"/>
          <w:b/>
          <w:sz w:val="24"/>
          <w:szCs w:val="24"/>
        </w:rPr>
        <w:t xml:space="preserve">„Program oceny jakości życia i stanu </w:t>
      </w:r>
      <w:r w:rsidR="00682FEC" w:rsidRPr="00616D27">
        <w:rPr>
          <w:rFonts w:cstheme="minorHAnsi"/>
          <w:b/>
          <w:sz w:val="24"/>
          <w:szCs w:val="24"/>
        </w:rPr>
        <w:t xml:space="preserve">zdrowia dzieci i młodzieży po zakończonym leczeniu przeciwnowotworowym” </w:t>
      </w:r>
      <w:r w:rsidR="00682FEC" w:rsidRPr="00616D27">
        <w:rPr>
          <w:rFonts w:cstheme="minorHAnsi"/>
          <w:i/>
          <w:iCs/>
          <w:sz w:val="24"/>
          <w:szCs w:val="24"/>
        </w:rPr>
        <w:t xml:space="preserve">w latach 2019-2021 </w:t>
      </w:r>
      <w:r w:rsidR="00682FEC" w:rsidRPr="00616D27">
        <w:rPr>
          <w:rFonts w:cstheme="minorHAnsi"/>
          <w:sz w:val="24"/>
          <w:szCs w:val="24"/>
        </w:rPr>
        <w:t>i oświadczenie, że Program będzie realizowany zgodnie z opisem zawartym w w/w załączniku;</w:t>
      </w:r>
    </w:p>
    <w:p w14:paraId="3F839A04" w14:textId="77777777" w:rsidR="00682FEC" w:rsidRPr="00616D27" w:rsidRDefault="009D73FA" w:rsidP="009D73F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16D27">
        <w:rPr>
          <w:rFonts w:cstheme="minorHAnsi"/>
          <w:sz w:val="24"/>
          <w:szCs w:val="24"/>
        </w:rPr>
        <w:t xml:space="preserve">o </w:t>
      </w:r>
      <w:r w:rsidR="00682FEC" w:rsidRPr="00616D27">
        <w:rPr>
          <w:rFonts w:cstheme="minorHAnsi"/>
          <w:sz w:val="24"/>
          <w:szCs w:val="24"/>
        </w:rPr>
        <w:t>posiadaniu aktualnej umowy ubezpieczenia od odpowiedzialności cywilnej (w przypadku podmiotów wykonujących działalność leczniczą)</w:t>
      </w:r>
      <w:r w:rsidR="00DE697E" w:rsidRPr="00616D27">
        <w:rPr>
          <w:rFonts w:cstheme="minorHAnsi"/>
          <w:sz w:val="24"/>
          <w:szCs w:val="24"/>
        </w:rPr>
        <w:t xml:space="preserve"> ze wskazaniem okresu, na jaki umowa została zawarta oraz informacji o terminie opłacenia składki lub w przypadku jednostek, opłacających składkę w ratach informację o opłaceniu rat, w przypadku podmiotów wyko</w:t>
      </w:r>
      <w:r w:rsidR="00616D27" w:rsidRPr="00616D27">
        <w:rPr>
          <w:rFonts w:cstheme="minorHAnsi"/>
          <w:sz w:val="24"/>
          <w:szCs w:val="24"/>
        </w:rPr>
        <w:t>nujących działalność leczniczą,</w:t>
      </w:r>
    </w:p>
    <w:p w14:paraId="36B868AA" w14:textId="77777777" w:rsidR="0082664A" w:rsidRPr="009D73FA" w:rsidRDefault="00682FEC" w:rsidP="009D73F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D73FA">
        <w:rPr>
          <w:rFonts w:cstheme="minorHAnsi"/>
          <w:sz w:val="24"/>
          <w:szCs w:val="24"/>
        </w:rPr>
        <w:lastRenderedPageBreak/>
        <w:t>czy informacje zawarte w ofercie stanowią tajemnicę przedsiębiorcy w rozumieniu art. 5 ustawy z dnia 6 września 2001 r. o dostępie do informacji publicznej (Dz. U. z 2018 r. poz. 1330) i podlegają wyłączeniu od udostępniania innym podmiotom;</w:t>
      </w:r>
    </w:p>
    <w:p w14:paraId="5B941A19" w14:textId="156ED2B9" w:rsidR="00682FEC" w:rsidRPr="009D73FA" w:rsidRDefault="009D73FA" w:rsidP="009D73F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lang w:eastAsia="pl-PL"/>
        </w:rPr>
      </w:pPr>
      <w:r>
        <w:rPr>
          <w:rFonts w:cstheme="minorHAnsi"/>
          <w:color w:val="000000" w:themeColor="text1"/>
          <w:sz w:val="24"/>
          <w:szCs w:val="24"/>
        </w:rPr>
        <w:t xml:space="preserve">o </w:t>
      </w:r>
      <w:r w:rsidR="00682FEC" w:rsidRPr="009D73FA">
        <w:rPr>
          <w:rFonts w:cstheme="minorHAnsi"/>
          <w:color w:val="000000" w:themeColor="text1"/>
          <w:sz w:val="24"/>
          <w:szCs w:val="24"/>
        </w:rPr>
        <w:t>posiadaniu umowy z Narodowym Funduszem Zdrowia</w:t>
      </w:r>
      <w:r w:rsidR="007D1910" w:rsidRPr="009D73FA">
        <w:rPr>
          <w:rFonts w:cstheme="minorHAnsi"/>
          <w:color w:val="000000" w:themeColor="text1"/>
          <w:sz w:val="24"/>
          <w:szCs w:val="24"/>
        </w:rPr>
        <w:t xml:space="preserve"> na udzielanie świadczeń opieki zdrowotnej w zakresie onkologii i hematologii dziecięcej oraz chemioterapii w zakresie leczenia szpitalnego i/lub ambulatoryjnej opieki specjalistycznej </w:t>
      </w:r>
      <w:r w:rsidR="00E97D13" w:rsidRPr="009D73FA">
        <w:rPr>
          <w:rFonts w:cstheme="minorHAnsi"/>
          <w:color w:val="000000" w:themeColor="text1"/>
          <w:sz w:val="24"/>
          <w:szCs w:val="24"/>
        </w:rPr>
        <w:t>obowiązującej w dniu złożenia oferty</w:t>
      </w:r>
    </w:p>
    <w:p w14:paraId="5BBA10D7" w14:textId="77777777" w:rsidR="00682FEC" w:rsidRPr="009D73FA" w:rsidRDefault="00682FEC" w:rsidP="009D73F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lang w:eastAsia="pl-PL"/>
        </w:rPr>
      </w:pPr>
      <w:r w:rsidRPr="009D73FA">
        <w:rPr>
          <w:rFonts w:cstheme="minorHAnsi"/>
          <w:color w:val="000000" w:themeColor="text1"/>
          <w:sz w:val="24"/>
          <w:szCs w:val="24"/>
          <w:lang w:eastAsia="pl-PL"/>
        </w:rPr>
        <w:t>że zadania wykonywane w ramach Programu nie będą przedstawiane w rozliczeniach z innymi podmiotami</w:t>
      </w:r>
      <w:r w:rsidR="00BD196D" w:rsidRPr="009D73FA">
        <w:rPr>
          <w:rFonts w:cstheme="minorHAnsi"/>
          <w:color w:val="000000" w:themeColor="text1"/>
          <w:sz w:val="24"/>
          <w:szCs w:val="24"/>
          <w:lang w:eastAsia="pl-PL"/>
        </w:rPr>
        <w:t>;</w:t>
      </w:r>
    </w:p>
    <w:p w14:paraId="0C24E731" w14:textId="77777777" w:rsidR="00682FEC" w:rsidRPr="009D73FA" w:rsidRDefault="00682FEC" w:rsidP="009D73F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lang w:eastAsia="pl-PL"/>
        </w:rPr>
      </w:pPr>
      <w:r w:rsidRPr="009D73FA">
        <w:rPr>
          <w:rFonts w:cstheme="minorHAnsi"/>
          <w:color w:val="000000" w:themeColor="text1"/>
          <w:sz w:val="24"/>
          <w:szCs w:val="24"/>
          <w:lang w:eastAsia="pl-PL"/>
        </w:rPr>
        <w:t xml:space="preserve">że złożony za pomocą </w:t>
      </w:r>
      <w:proofErr w:type="spellStart"/>
      <w:r w:rsidRPr="009D73FA">
        <w:rPr>
          <w:rFonts w:cstheme="minorHAnsi"/>
          <w:color w:val="000000" w:themeColor="text1"/>
          <w:sz w:val="24"/>
          <w:szCs w:val="24"/>
          <w:lang w:eastAsia="pl-PL"/>
        </w:rPr>
        <w:t>ePUAP</w:t>
      </w:r>
      <w:proofErr w:type="spellEnd"/>
      <w:r w:rsidRPr="009D73FA">
        <w:rPr>
          <w:rFonts w:cstheme="minorHAnsi"/>
          <w:color w:val="000000" w:themeColor="text1"/>
          <w:sz w:val="24"/>
          <w:szCs w:val="24"/>
          <w:lang w:eastAsia="pl-PL"/>
        </w:rPr>
        <w:t xml:space="preserve"> wniosek o dofinansowanie zadania stanowi oświadczenie woli Oferenta, zaś informacje dotyczące Oferenta zawarte we wniosku o dofinansowanie oraz dokumentach do niego załączonych, są zgodne ze stanem faktycznym i prawnym,</w:t>
      </w:r>
    </w:p>
    <w:p w14:paraId="7EC60988" w14:textId="77777777" w:rsidR="00682FEC" w:rsidRPr="009D73FA" w:rsidRDefault="00682FEC" w:rsidP="009D73F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lang w:eastAsia="pl-PL"/>
        </w:rPr>
      </w:pPr>
      <w:r w:rsidRPr="009D73FA">
        <w:rPr>
          <w:rFonts w:cstheme="minorHAnsi"/>
          <w:color w:val="000000" w:themeColor="text1"/>
          <w:sz w:val="24"/>
          <w:szCs w:val="24"/>
          <w:lang w:eastAsia="pl-PL"/>
        </w:rPr>
        <w:t>że wszelkie dane finansowe zawarte w ofercie zostały potwierdzone przez osobę upoważnioną do składania oświadczeń finansowych (osobę odpowiedzialną za prowadzenie ksiąg rachunkowych) oraz przez osobę uprawnioną do reprezentowania Oferenta,</w:t>
      </w:r>
    </w:p>
    <w:p w14:paraId="0E68923B" w14:textId="21ADA32F" w:rsidR="00682FEC" w:rsidRPr="009D73FA" w:rsidRDefault="00682FEC" w:rsidP="009D73F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lang w:eastAsia="pl-PL"/>
        </w:rPr>
      </w:pPr>
      <w:r w:rsidRPr="009D73FA">
        <w:rPr>
          <w:rFonts w:cstheme="minorHAnsi"/>
          <w:color w:val="000000" w:themeColor="text1"/>
          <w:sz w:val="24"/>
          <w:szCs w:val="24"/>
          <w:lang w:eastAsia="pl-PL"/>
        </w:rPr>
        <w:t xml:space="preserve">że Oferent jest </w:t>
      </w:r>
      <w:r w:rsidRPr="009D73FA">
        <w:rPr>
          <w:rFonts w:cstheme="minorHAnsi"/>
          <w:sz w:val="24"/>
          <w:szCs w:val="24"/>
        </w:rPr>
        <w:t>świadomy skutków niezachowania wskazanej</w:t>
      </w:r>
      <w:r w:rsidR="007D1910" w:rsidRPr="009D73FA">
        <w:rPr>
          <w:rFonts w:cstheme="minorHAnsi"/>
          <w:sz w:val="24"/>
          <w:szCs w:val="24"/>
        </w:rPr>
        <w:t xml:space="preserve"> w ogłoszeniu</w:t>
      </w:r>
      <w:r w:rsidRPr="009D73FA">
        <w:rPr>
          <w:rFonts w:cstheme="minorHAnsi"/>
          <w:sz w:val="24"/>
          <w:szCs w:val="24"/>
        </w:rPr>
        <w:t xml:space="preserve"> </w:t>
      </w:r>
      <w:r w:rsidR="00616D27">
        <w:rPr>
          <w:rFonts w:cstheme="minorHAnsi"/>
          <w:sz w:val="24"/>
          <w:szCs w:val="24"/>
        </w:rPr>
        <w:t xml:space="preserve">konkursowym </w:t>
      </w:r>
      <w:r w:rsidRPr="009D73FA">
        <w:rPr>
          <w:rFonts w:cstheme="minorHAnsi"/>
          <w:sz w:val="24"/>
          <w:szCs w:val="24"/>
        </w:rPr>
        <w:t>formy komunikacji oraz zobowiązani</w:t>
      </w:r>
      <w:r w:rsidR="00E97D13">
        <w:rPr>
          <w:rFonts w:cstheme="minorHAnsi"/>
          <w:sz w:val="24"/>
          <w:szCs w:val="24"/>
        </w:rPr>
        <w:t>a</w:t>
      </w:r>
      <w:r w:rsidRPr="009D73FA">
        <w:rPr>
          <w:rFonts w:cstheme="minorHAnsi"/>
          <w:sz w:val="24"/>
          <w:szCs w:val="24"/>
        </w:rPr>
        <w:t xml:space="preserve"> się do prowadzenia elektronicznej korespondencji dotyczącej postępowania konkursowego oraz w przypadku wyboru na realizatora zadania, dalszej korespondencji dotyczącej zawarcia i realizacji umowy; </w:t>
      </w:r>
      <w:r w:rsidR="00E97D13">
        <w:rPr>
          <w:rFonts w:cstheme="minorHAnsi"/>
          <w:sz w:val="24"/>
          <w:szCs w:val="24"/>
        </w:rPr>
        <w:t xml:space="preserve">oraz że jest </w:t>
      </w:r>
      <w:r w:rsidRPr="009D73FA">
        <w:rPr>
          <w:rFonts w:cstheme="minorHAnsi"/>
          <w:sz w:val="24"/>
          <w:szCs w:val="24"/>
        </w:rPr>
        <w:t>świadom</w:t>
      </w:r>
      <w:r w:rsidR="00E97D13">
        <w:rPr>
          <w:rFonts w:cstheme="minorHAnsi"/>
          <w:sz w:val="24"/>
          <w:szCs w:val="24"/>
        </w:rPr>
        <w:t>y</w:t>
      </w:r>
      <w:r w:rsidRPr="009D73FA">
        <w:rPr>
          <w:rFonts w:cstheme="minorHAnsi"/>
          <w:sz w:val="24"/>
          <w:szCs w:val="24"/>
        </w:rPr>
        <w:t>, iż oferta złożona w wersji papierowej pozostanie bez ro</w:t>
      </w:r>
      <w:r w:rsidR="00427850" w:rsidRPr="009D73FA">
        <w:rPr>
          <w:rFonts w:cstheme="minorHAnsi"/>
          <w:sz w:val="24"/>
          <w:szCs w:val="24"/>
        </w:rPr>
        <w:t>zpatrzenia</w:t>
      </w:r>
    </w:p>
    <w:p w14:paraId="5CBEA398" w14:textId="77777777" w:rsidR="00427850" w:rsidRPr="009D73FA" w:rsidRDefault="00427850" w:rsidP="009D73F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lang w:eastAsia="pl-PL"/>
        </w:rPr>
      </w:pPr>
      <w:r w:rsidRPr="009D73FA">
        <w:rPr>
          <w:rFonts w:cstheme="minorHAnsi"/>
          <w:sz w:val="24"/>
          <w:szCs w:val="24"/>
        </w:rPr>
        <w:t xml:space="preserve">że </w:t>
      </w:r>
      <w:r w:rsidRPr="009D73FA">
        <w:rPr>
          <w:rFonts w:cstheme="minorHAnsi"/>
          <w:color w:val="000000" w:themeColor="text1"/>
          <w:sz w:val="24"/>
          <w:szCs w:val="24"/>
          <w:lang w:eastAsia="pl-PL"/>
        </w:rPr>
        <w:t>kopie dokumentów (skany) załączonych do oferty są zgodne z oryginałem.</w:t>
      </w:r>
    </w:p>
    <w:p w14:paraId="1896E6F9" w14:textId="77777777" w:rsidR="00682FEC" w:rsidRPr="0082664A" w:rsidRDefault="00682FEC" w:rsidP="0082664A">
      <w:pPr>
        <w:pStyle w:val="Akapitzlist"/>
        <w:numPr>
          <w:ilvl w:val="0"/>
          <w:numId w:val="1"/>
        </w:numPr>
        <w:spacing w:before="120" w:line="360" w:lineRule="auto"/>
        <w:jc w:val="both"/>
        <w:rPr>
          <w:rFonts w:cstheme="minorHAnsi"/>
          <w:sz w:val="24"/>
          <w:szCs w:val="24"/>
        </w:rPr>
      </w:pPr>
      <w:r w:rsidRPr="0082664A">
        <w:rPr>
          <w:rFonts w:cstheme="minorHAnsi"/>
          <w:sz w:val="24"/>
          <w:szCs w:val="24"/>
        </w:rPr>
        <w:t xml:space="preserve">Dołączenie do oferty skanów (jeśli dotyczy): </w:t>
      </w:r>
    </w:p>
    <w:p w14:paraId="70278F62" w14:textId="77777777" w:rsidR="00682FEC" w:rsidRPr="00512F58" w:rsidRDefault="00682FEC" w:rsidP="00682FEC">
      <w:pPr>
        <w:pStyle w:val="Akapitzlist"/>
        <w:numPr>
          <w:ilvl w:val="1"/>
          <w:numId w:val="24"/>
        </w:numPr>
        <w:spacing w:before="120"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512F58">
        <w:rPr>
          <w:rFonts w:asciiTheme="minorHAnsi" w:hAnsiTheme="minorHAnsi" w:cstheme="minorHAnsi"/>
          <w:sz w:val="24"/>
          <w:szCs w:val="24"/>
        </w:rPr>
        <w:t>pełnomocnictwa do złożenia oferty i podpisywania dokumentów w imieniu oferenta, w tym do podpisywania oświadczeń i załączników, a także potwierdzania dokumentów za zgodność z oryginałem, o ile nie wynika ono z innych dokumentów złożonych przez oferenta (jeżeli dotyczy),</w:t>
      </w:r>
    </w:p>
    <w:p w14:paraId="38B493E5" w14:textId="5F589AAC" w:rsidR="00682FEC" w:rsidRPr="00512F58" w:rsidRDefault="00D071AE" w:rsidP="0082664A">
      <w:pPr>
        <w:pStyle w:val="Akapitzlist"/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Załącznik nr 1</w:t>
      </w:r>
      <w:r w:rsidR="00682FEC" w:rsidRPr="00512F58">
        <w:rPr>
          <w:rFonts w:asciiTheme="minorHAnsi" w:hAnsiTheme="minorHAnsi" w:cstheme="minorHAnsi"/>
          <w:sz w:val="24"/>
          <w:szCs w:val="24"/>
        </w:rPr>
        <w:t xml:space="preserve"> do ogłoszenia musi zostać oddzielnie podpisany kwalifikowanym podpisem elektronicznym w formacie </w:t>
      </w:r>
      <w:proofErr w:type="spellStart"/>
      <w:r w:rsidR="00682FEC" w:rsidRPr="00512F58">
        <w:rPr>
          <w:rFonts w:asciiTheme="minorHAnsi" w:hAnsiTheme="minorHAnsi" w:cstheme="minorHAnsi"/>
          <w:sz w:val="24"/>
          <w:szCs w:val="24"/>
        </w:rPr>
        <w:t>PAdES</w:t>
      </w:r>
      <w:proofErr w:type="spellEnd"/>
      <w:r w:rsidR="00682FEC" w:rsidRPr="00512F58">
        <w:rPr>
          <w:rFonts w:asciiTheme="minorHAnsi" w:hAnsiTheme="minorHAnsi" w:cstheme="minorHAnsi"/>
          <w:sz w:val="24"/>
          <w:szCs w:val="24"/>
        </w:rPr>
        <w:t xml:space="preserve"> (PDF Advanced </w:t>
      </w:r>
      <w:proofErr w:type="spellStart"/>
      <w:r w:rsidR="00682FEC" w:rsidRPr="00512F58">
        <w:rPr>
          <w:rFonts w:asciiTheme="minorHAnsi" w:hAnsiTheme="minorHAnsi" w:cstheme="minorHAnsi"/>
          <w:sz w:val="24"/>
          <w:szCs w:val="24"/>
        </w:rPr>
        <w:t>Electronic</w:t>
      </w:r>
      <w:proofErr w:type="spellEnd"/>
      <w:r w:rsidR="00682FEC" w:rsidRPr="00512F5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2FEC" w:rsidRPr="00512F58">
        <w:rPr>
          <w:rFonts w:asciiTheme="minorHAnsi" w:hAnsiTheme="minorHAnsi" w:cstheme="minorHAnsi"/>
          <w:sz w:val="24"/>
          <w:szCs w:val="24"/>
        </w:rPr>
        <w:t>Signature</w:t>
      </w:r>
      <w:proofErr w:type="spellEnd"/>
      <w:r w:rsidR="00682FEC" w:rsidRPr="00512F58">
        <w:rPr>
          <w:rFonts w:asciiTheme="minorHAnsi" w:hAnsiTheme="minorHAnsi" w:cstheme="minorHAnsi"/>
          <w:sz w:val="24"/>
          <w:szCs w:val="24"/>
        </w:rPr>
        <w:t>)</w:t>
      </w:r>
      <w:r w:rsidR="00682FEC" w:rsidRPr="00512F58">
        <w:rPr>
          <w:rFonts w:asciiTheme="minorHAnsi" w:hAnsiTheme="minorHAnsi" w:cstheme="minorHAnsi"/>
          <w:sz w:val="24"/>
          <w:szCs w:val="24"/>
          <w:vertAlign w:val="superscript"/>
        </w:rPr>
        <w:footnoteReference w:id="3"/>
      </w:r>
      <w:r w:rsidR="00682FEC" w:rsidRPr="00512F58">
        <w:rPr>
          <w:rFonts w:asciiTheme="minorHAnsi" w:hAnsiTheme="minorHAnsi" w:cstheme="minorHAnsi"/>
          <w:sz w:val="24"/>
          <w:szCs w:val="24"/>
        </w:rPr>
        <w:t xml:space="preserve"> przez osobę upoważnioną do złożenia oferty w imieniu Oferenta.</w:t>
      </w:r>
    </w:p>
    <w:p w14:paraId="029A843F" w14:textId="77777777" w:rsidR="006D090F" w:rsidRPr="00512F58" w:rsidRDefault="006D090F" w:rsidP="006D090F">
      <w:pPr>
        <w:spacing w:before="240" w:after="0" w:line="360" w:lineRule="auto"/>
        <w:jc w:val="both"/>
        <w:rPr>
          <w:rFonts w:eastAsia="SimSun" w:cstheme="minorHAnsi"/>
          <w:b/>
          <w:bCs/>
          <w:sz w:val="32"/>
          <w:szCs w:val="32"/>
          <w:lang w:eastAsia="zh-CN"/>
        </w:rPr>
      </w:pPr>
      <w:r w:rsidRPr="00512F58">
        <w:rPr>
          <w:rFonts w:eastAsia="Times New Roman" w:cstheme="minorHAnsi"/>
          <w:b/>
          <w:bCs/>
          <w:caps/>
          <w:sz w:val="32"/>
          <w:szCs w:val="32"/>
        </w:rPr>
        <w:t>V</w:t>
      </w:r>
      <w:r w:rsidR="009411D6" w:rsidRPr="00512F58">
        <w:rPr>
          <w:rFonts w:eastAsia="Times New Roman" w:cstheme="minorHAnsi"/>
          <w:b/>
          <w:bCs/>
          <w:caps/>
          <w:sz w:val="32"/>
          <w:szCs w:val="32"/>
        </w:rPr>
        <w:t>I</w:t>
      </w:r>
      <w:r w:rsidRPr="00512F58">
        <w:rPr>
          <w:rFonts w:eastAsia="Times New Roman" w:cstheme="minorHAnsi"/>
          <w:b/>
          <w:bCs/>
          <w:caps/>
          <w:sz w:val="32"/>
          <w:szCs w:val="32"/>
        </w:rPr>
        <w:t>. Wymagania merytoryczne</w:t>
      </w:r>
      <w:r w:rsidRPr="00512F58">
        <w:rPr>
          <w:rFonts w:eastAsia="SimSun" w:cstheme="minorHAnsi"/>
          <w:b/>
          <w:bCs/>
          <w:sz w:val="32"/>
          <w:szCs w:val="32"/>
          <w:lang w:eastAsia="zh-CN"/>
        </w:rPr>
        <w:t>:</w:t>
      </w:r>
    </w:p>
    <w:p w14:paraId="7CD0265F" w14:textId="4C18DB41" w:rsidR="00F23BBC" w:rsidRDefault="00F23BBC" w:rsidP="0031207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Oferent </w:t>
      </w:r>
      <w:r w:rsidR="00312073">
        <w:rPr>
          <w:rFonts w:eastAsia="Times New Roman" w:cstheme="minorHAnsi"/>
          <w:sz w:val="24"/>
          <w:szCs w:val="24"/>
          <w:lang w:eastAsia="pl-PL"/>
        </w:rPr>
        <w:t>:</w:t>
      </w:r>
    </w:p>
    <w:p w14:paraId="585D0146" w14:textId="77777777" w:rsidR="00F23BBC" w:rsidRPr="00F23BBC" w:rsidRDefault="00F23BBC" w:rsidP="007D7C7C">
      <w:pPr>
        <w:numPr>
          <w:ilvl w:val="1"/>
          <w:numId w:val="7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Pr="00F23BBC">
        <w:rPr>
          <w:rFonts w:eastAsia="Times New Roman" w:cstheme="minorHAnsi"/>
          <w:sz w:val="24"/>
          <w:szCs w:val="24"/>
          <w:lang w:eastAsia="pl-PL"/>
        </w:rPr>
        <w:t>rowadzi diagnostykę i leczenie dzieci z nowotworami:</w:t>
      </w:r>
    </w:p>
    <w:p w14:paraId="361E6BA2" w14:textId="088A448C" w:rsidR="00F23BBC" w:rsidRDefault="00F23BBC" w:rsidP="00D071AE">
      <w:pPr>
        <w:numPr>
          <w:ilvl w:val="2"/>
          <w:numId w:val="7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23BBC">
        <w:rPr>
          <w:rFonts w:eastAsia="Times New Roman" w:cstheme="minorHAnsi"/>
          <w:sz w:val="24"/>
          <w:szCs w:val="24"/>
          <w:lang w:eastAsia="pl-PL"/>
        </w:rPr>
        <w:t>układu krw</w:t>
      </w:r>
      <w:r w:rsidR="00D071AE">
        <w:rPr>
          <w:rFonts w:eastAsia="Times New Roman" w:cstheme="minorHAnsi"/>
          <w:sz w:val="24"/>
          <w:szCs w:val="24"/>
          <w:lang w:eastAsia="pl-PL"/>
        </w:rPr>
        <w:t xml:space="preserve">iotwórczego i układu chłonnego w tym: </w:t>
      </w:r>
      <w:r w:rsidRPr="00D071AE">
        <w:rPr>
          <w:rFonts w:eastAsia="Times New Roman" w:cstheme="minorHAnsi"/>
          <w:sz w:val="24"/>
          <w:szCs w:val="24"/>
          <w:lang w:eastAsia="pl-PL"/>
        </w:rPr>
        <w:t xml:space="preserve">białaczek i </w:t>
      </w:r>
      <w:proofErr w:type="spellStart"/>
      <w:r w:rsidRPr="00D071AE">
        <w:rPr>
          <w:rFonts w:eastAsia="Times New Roman" w:cstheme="minorHAnsi"/>
          <w:sz w:val="24"/>
          <w:szCs w:val="24"/>
          <w:lang w:eastAsia="pl-PL"/>
        </w:rPr>
        <w:t>chło</w:t>
      </w:r>
      <w:r w:rsidR="00D071AE">
        <w:rPr>
          <w:rFonts w:eastAsia="Times New Roman" w:cstheme="minorHAnsi"/>
          <w:sz w:val="24"/>
          <w:szCs w:val="24"/>
          <w:lang w:eastAsia="pl-PL"/>
        </w:rPr>
        <w:t>niaków</w:t>
      </w:r>
      <w:proofErr w:type="spellEnd"/>
      <w:r w:rsidR="00D071AE">
        <w:rPr>
          <w:rFonts w:eastAsia="Times New Roman" w:cstheme="minorHAnsi"/>
          <w:sz w:val="24"/>
          <w:szCs w:val="24"/>
          <w:lang w:eastAsia="pl-PL"/>
        </w:rPr>
        <w:t xml:space="preserve"> z napromienianiem OUN lub bez napromieniania OUN lub</w:t>
      </w:r>
      <w:r w:rsidRPr="00F23BBC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F23BBC">
        <w:rPr>
          <w:rFonts w:eastAsia="Times New Roman" w:cstheme="minorHAnsi"/>
          <w:sz w:val="24"/>
          <w:szCs w:val="24"/>
          <w:lang w:eastAsia="pl-PL"/>
        </w:rPr>
        <w:t>chłoniaka</w:t>
      </w:r>
      <w:proofErr w:type="spellEnd"/>
      <w:r w:rsidRPr="00F23BBC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F23BBC">
        <w:rPr>
          <w:rFonts w:eastAsia="Times New Roman" w:cstheme="minorHAnsi"/>
          <w:sz w:val="24"/>
          <w:szCs w:val="24"/>
          <w:lang w:eastAsia="pl-PL"/>
        </w:rPr>
        <w:t>Hodgkina</w:t>
      </w:r>
      <w:proofErr w:type="spellEnd"/>
      <w:r w:rsidRPr="00F23BBC">
        <w:rPr>
          <w:rFonts w:eastAsia="Times New Roman" w:cstheme="minorHAnsi"/>
          <w:sz w:val="24"/>
          <w:szCs w:val="24"/>
          <w:lang w:eastAsia="pl-PL"/>
        </w:rPr>
        <w:t>;</w:t>
      </w:r>
    </w:p>
    <w:p w14:paraId="3B7457C5" w14:textId="79580125" w:rsidR="00D071AE" w:rsidRPr="00F23BBC" w:rsidRDefault="00D071AE" w:rsidP="00D071AE">
      <w:pPr>
        <w:spacing w:after="0" w:line="360" w:lineRule="auto"/>
        <w:ind w:left="144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lub</w:t>
      </w:r>
    </w:p>
    <w:p w14:paraId="4813EC10" w14:textId="64BBAF52" w:rsidR="00F23BBC" w:rsidRPr="00F23BBC" w:rsidRDefault="00F23BBC" w:rsidP="007D7C7C">
      <w:pPr>
        <w:numPr>
          <w:ilvl w:val="2"/>
          <w:numId w:val="7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23BBC">
        <w:rPr>
          <w:rFonts w:eastAsia="Times New Roman" w:cstheme="minorHAnsi"/>
          <w:sz w:val="24"/>
          <w:szCs w:val="24"/>
          <w:lang w:eastAsia="pl-PL"/>
        </w:rPr>
        <w:t>n</w:t>
      </w:r>
      <w:r w:rsidR="00D071AE">
        <w:rPr>
          <w:rFonts w:eastAsia="Times New Roman" w:cstheme="minorHAnsi"/>
          <w:sz w:val="24"/>
          <w:szCs w:val="24"/>
          <w:lang w:eastAsia="pl-PL"/>
        </w:rPr>
        <w:t>owotworami litymi</w:t>
      </w:r>
    </w:p>
    <w:p w14:paraId="3F53F3DC" w14:textId="77777777" w:rsidR="00F23BBC" w:rsidRPr="00F23BBC" w:rsidRDefault="00F23BBC" w:rsidP="007D7C7C">
      <w:pPr>
        <w:numPr>
          <w:ilvl w:val="1"/>
          <w:numId w:val="7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23BBC">
        <w:rPr>
          <w:rFonts w:eastAsia="Times New Roman" w:cstheme="minorHAnsi"/>
          <w:sz w:val="24"/>
          <w:szCs w:val="24"/>
          <w:lang w:eastAsia="pl-PL"/>
        </w:rPr>
        <w:t>Planuje zakres wykonywanych badań oceniających zagrożenie dysfunkcją poszczególnych narządów oraz wykonuje badania podstawowe, niezbędne do oceny czynności narządów po zakończonym leczeniu przeciwnowotworowym,</w:t>
      </w:r>
    </w:p>
    <w:p w14:paraId="12BF14CB" w14:textId="77777777" w:rsidR="00F23BBC" w:rsidRPr="00F23BBC" w:rsidRDefault="00F23BBC" w:rsidP="007D7C7C">
      <w:pPr>
        <w:numPr>
          <w:ilvl w:val="1"/>
          <w:numId w:val="7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23BBC">
        <w:rPr>
          <w:rFonts w:eastAsia="Times New Roman" w:cstheme="minorHAnsi"/>
          <w:sz w:val="24"/>
          <w:szCs w:val="24"/>
          <w:lang w:eastAsia="pl-PL"/>
        </w:rPr>
        <w:t>Posiada możliwość konsultacji pacjentów (w zależności od potrzeb i przewidywanych powikłań narządów) ze specjalistami w dziedzinach: endokrynologii, kardiologii, pulmonologii, nefrologii, immunologii, rehabilitacji, ortopedii, chirurgii, chirurgii twarzowo-szczękowej, neurochirurgii, stomatologii, okulistyki, laryngologii oraz zapewnia koordynację i wielodyscyplinarną opiekę medyczną,</w:t>
      </w:r>
    </w:p>
    <w:p w14:paraId="478D695E" w14:textId="77777777" w:rsidR="00F23BBC" w:rsidRPr="00F23BBC" w:rsidRDefault="00F23BBC" w:rsidP="007D7C7C">
      <w:pPr>
        <w:numPr>
          <w:ilvl w:val="1"/>
          <w:numId w:val="7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23BBC">
        <w:rPr>
          <w:rFonts w:eastAsia="Times New Roman" w:cstheme="minorHAnsi"/>
          <w:sz w:val="24"/>
          <w:szCs w:val="24"/>
          <w:lang w:eastAsia="pl-PL"/>
        </w:rPr>
        <w:t xml:space="preserve">Ma możliwość wykonania (w zależności od potrzeb i przewidywanych powikłań narządów) specjalistycznych badań: laboratoryjnych, hormonalnych, obrazowych oraz czynnościowych, oceniających funkcje poszczególnych narządów, </w:t>
      </w:r>
    </w:p>
    <w:p w14:paraId="5D2D74A9" w14:textId="2145E49A" w:rsidR="00F23BBC" w:rsidRPr="00312073" w:rsidRDefault="00F23BBC" w:rsidP="007D7C7C">
      <w:pPr>
        <w:numPr>
          <w:ilvl w:val="1"/>
          <w:numId w:val="7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23BBC">
        <w:rPr>
          <w:rFonts w:eastAsia="Times New Roman" w:cstheme="minorHAnsi"/>
          <w:sz w:val="24"/>
          <w:szCs w:val="24"/>
          <w:lang w:eastAsia="pl-PL"/>
        </w:rPr>
        <w:t xml:space="preserve">Dysponuje kadrą lekarzy specjalistów zdolną do zapewnienia prawidłowego realizowania świadczeń </w:t>
      </w:r>
      <w:r w:rsidR="007D7C7C">
        <w:rPr>
          <w:rFonts w:eastAsia="Times New Roman" w:cstheme="minorHAnsi"/>
          <w:sz w:val="24"/>
          <w:szCs w:val="24"/>
          <w:lang w:eastAsia="pl-PL"/>
        </w:rPr>
        <w:t xml:space="preserve">opieki </w:t>
      </w:r>
      <w:r w:rsidRPr="00F23BBC">
        <w:rPr>
          <w:rFonts w:eastAsia="Times New Roman" w:cstheme="minorHAnsi"/>
          <w:sz w:val="24"/>
          <w:szCs w:val="24"/>
          <w:lang w:eastAsia="pl-PL"/>
        </w:rPr>
        <w:t>zdrowotn</w:t>
      </w:r>
      <w:r w:rsidR="007D7C7C">
        <w:rPr>
          <w:rFonts w:eastAsia="Times New Roman" w:cstheme="minorHAnsi"/>
          <w:sz w:val="24"/>
          <w:szCs w:val="24"/>
          <w:lang w:eastAsia="pl-PL"/>
        </w:rPr>
        <w:t>ej</w:t>
      </w:r>
      <w:r w:rsidRPr="00F23BBC">
        <w:rPr>
          <w:rFonts w:eastAsia="Times New Roman" w:cstheme="minorHAnsi"/>
          <w:sz w:val="24"/>
          <w:szCs w:val="24"/>
          <w:lang w:eastAsia="pl-PL"/>
        </w:rPr>
        <w:t xml:space="preserve"> w zakresie hematologii i onkologii (zatrudnienie co najmniej dwóch lekarzy specjalistów z dziedziny hematologii i onkologii dziecięcej)  – zgodnie ze stanem zatrudnienia na dzień złożenia oferty.</w:t>
      </w:r>
    </w:p>
    <w:p w14:paraId="33E16457" w14:textId="77777777" w:rsidR="00F23BBC" w:rsidRDefault="003E06C4" w:rsidP="007D7C7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="00F23BBC">
        <w:rPr>
          <w:rFonts w:eastAsia="Times New Roman" w:cstheme="minorHAnsi"/>
          <w:sz w:val="24"/>
          <w:szCs w:val="24"/>
          <w:lang w:eastAsia="pl-PL"/>
        </w:rPr>
        <w:t>Oferent sporządza informację</w:t>
      </w:r>
      <w:r w:rsidR="00F23BBC" w:rsidRPr="00512F58">
        <w:rPr>
          <w:rFonts w:eastAsia="Times New Roman" w:cstheme="minorHAnsi"/>
          <w:sz w:val="24"/>
          <w:szCs w:val="24"/>
          <w:lang w:eastAsia="pl-PL"/>
        </w:rPr>
        <w:t xml:space="preserve"> o prowadzonej działalności </w:t>
      </w:r>
      <w:r w:rsidR="00F23BBC" w:rsidRPr="00512F58">
        <w:rPr>
          <w:rFonts w:eastAsia="Times New Roman" w:cstheme="minorHAnsi"/>
          <w:b/>
          <w:sz w:val="24"/>
          <w:szCs w:val="24"/>
          <w:u w:val="single"/>
          <w:lang w:eastAsia="pl-PL"/>
        </w:rPr>
        <w:t>zgodnie z częścią V załącznika nr 1</w:t>
      </w:r>
      <w:r w:rsidR="00F23BBC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,,Formularz oferty” do ogłoszenia</w:t>
      </w:r>
      <w:r w:rsidR="00F23BBC" w:rsidRPr="00512F58">
        <w:rPr>
          <w:rFonts w:eastAsia="Times New Roman" w:cstheme="minorHAnsi"/>
          <w:sz w:val="24"/>
          <w:szCs w:val="24"/>
          <w:lang w:eastAsia="pl-PL"/>
        </w:rPr>
        <w:t>,</w:t>
      </w:r>
      <w:r w:rsidR="00F23BBC">
        <w:rPr>
          <w:rFonts w:eastAsia="Times New Roman" w:cstheme="minorHAnsi"/>
          <w:sz w:val="24"/>
          <w:szCs w:val="24"/>
          <w:lang w:eastAsia="pl-PL"/>
        </w:rPr>
        <w:t xml:space="preserve"> zawierającą:</w:t>
      </w:r>
    </w:p>
    <w:p w14:paraId="68D33B7D" w14:textId="77777777" w:rsidR="00F23BBC" w:rsidRDefault="00F23BBC" w:rsidP="007D7C7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-</w:t>
      </w:r>
      <w:r w:rsidRPr="00512F58">
        <w:rPr>
          <w:rFonts w:eastAsia="Times New Roman" w:cstheme="minorHAnsi"/>
          <w:sz w:val="24"/>
          <w:szCs w:val="24"/>
          <w:lang w:eastAsia="pl-PL"/>
        </w:rPr>
        <w:t xml:space="preserve"> dane o wielkości i strukturze zasobów Oferenta</w:t>
      </w:r>
      <w:r w:rsidRPr="002D2B24">
        <w:t xml:space="preserve"> </w:t>
      </w:r>
      <w:r w:rsidRPr="002D2B24">
        <w:rPr>
          <w:rFonts w:eastAsia="Times New Roman" w:cstheme="minorHAnsi"/>
          <w:sz w:val="24"/>
          <w:szCs w:val="24"/>
          <w:lang w:eastAsia="pl-PL"/>
        </w:rPr>
        <w:t>(kadrowych, sprzętowych, infrastrukturalnych)</w:t>
      </w:r>
      <w:r w:rsidRPr="00512F58">
        <w:rPr>
          <w:rFonts w:eastAsia="Times New Roman" w:cstheme="minorHAnsi"/>
          <w:sz w:val="24"/>
          <w:szCs w:val="24"/>
          <w:lang w:eastAsia="pl-PL"/>
        </w:rPr>
        <w:t xml:space="preserve">, zapewniających </w:t>
      </w:r>
      <w:r>
        <w:rPr>
          <w:rFonts w:eastAsia="Times New Roman" w:cstheme="minorHAnsi"/>
          <w:sz w:val="24"/>
          <w:szCs w:val="24"/>
          <w:lang w:eastAsia="pl-PL"/>
        </w:rPr>
        <w:t xml:space="preserve">prawidłowe </w:t>
      </w:r>
      <w:r w:rsidRPr="00512F58">
        <w:rPr>
          <w:rFonts w:eastAsia="Times New Roman" w:cstheme="minorHAnsi"/>
          <w:sz w:val="24"/>
          <w:szCs w:val="24"/>
          <w:lang w:eastAsia="pl-PL"/>
        </w:rPr>
        <w:t xml:space="preserve">wykonanie </w:t>
      </w:r>
      <w:r>
        <w:rPr>
          <w:rFonts w:eastAsia="Times New Roman" w:cstheme="minorHAnsi"/>
          <w:sz w:val="24"/>
          <w:szCs w:val="24"/>
          <w:lang w:eastAsia="pl-PL"/>
        </w:rPr>
        <w:t>zadań</w:t>
      </w:r>
      <w:r w:rsidRPr="00512F58">
        <w:rPr>
          <w:rFonts w:eastAsia="Times New Roman" w:cstheme="minorHAnsi"/>
          <w:sz w:val="24"/>
          <w:szCs w:val="24"/>
          <w:lang w:eastAsia="pl-PL"/>
        </w:rPr>
        <w:t xml:space="preserve">, będących przedmiotem </w:t>
      </w:r>
      <w:r>
        <w:rPr>
          <w:rFonts w:eastAsia="Times New Roman" w:cstheme="minorHAnsi"/>
          <w:sz w:val="24"/>
          <w:szCs w:val="24"/>
          <w:lang w:eastAsia="pl-PL"/>
        </w:rPr>
        <w:t>konkursu ofert</w:t>
      </w:r>
      <w:r w:rsidRPr="00512F58">
        <w:rPr>
          <w:rFonts w:eastAsia="Times New Roman" w:cstheme="minorHAnsi"/>
          <w:sz w:val="24"/>
          <w:szCs w:val="24"/>
          <w:lang w:eastAsia="pl-PL"/>
        </w:rPr>
        <w:t xml:space="preserve"> oraz o </w:t>
      </w:r>
    </w:p>
    <w:p w14:paraId="0A9E1B1B" w14:textId="239FB147" w:rsidR="00F23BBC" w:rsidRDefault="003E06C4" w:rsidP="007D7C7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 informację</w:t>
      </w:r>
      <w:r w:rsidR="00F23BBC">
        <w:rPr>
          <w:rFonts w:eastAsia="Times New Roman" w:cstheme="minorHAnsi"/>
          <w:sz w:val="24"/>
          <w:szCs w:val="24"/>
          <w:lang w:eastAsia="pl-PL"/>
        </w:rPr>
        <w:t xml:space="preserve"> o </w:t>
      </w:r>
      <w:r w:rsidR="00F23BBC" w:rsidRPr="00512F58">
        <w:rPr>
          <w:rFonts w:eastAsia="Times New Roman" w:cstheme="minorHAnsi"/>
          <w:sz w:val="24"/>
          <w:szCs w:val="24"/>
          <w:lang w:eastAsia="pl-PL"/>
        </w:rPr>
        <w:t>rodzaju</w:t>
      </w:r>
      <w:r w:rsidR="00F23BBC">
        <w:rPr>
          <w:rFonts w:eastAsia="Times New Roman" w:cstheme="minorHAnsi"/>
          <w:sz w:val="24"/>
          <w:szCs w:val="24"/>
          <w:lang w:eastAsia="pl-PL"/>
        </w:rPr>
        <w:t xml:space="preserve"> i liczbie</w:t>
      </w:r>
      <w:r w:rsidR="00F23BBC" w:rsidRPr="00512F58">
        <w:rPr>
          <w:rFonts w:eastAsia="Times New Roman" w:cstheme="minorHAnsi"/>
          <w:sz w:val="24"/>
          <w:szCs w:val="24"/>
          <w:lang w:eastAsia="pl-PL"/>
        </w:rPr>
        <w:t xml:space="preserve"> świadczeń opieki zdrowotnej udzielanych przez Oferenta </w:t>
      </w:r>
      <w:r w:rsidR="007D7C7C">
        <w:rPr>
          <w:rFonts w:eastAsia="Times New Roman" w:cstheme="minorHAnsi"/>
          <w:sz w:val="24"/>
          <w:szCs w:val="24"/>
          <w:lang w:eastAsia="pl-PL"/>
        </w:rPr>
        <w:t xml:space="preserve">lub </w:t>
      </w:r>
      <w:r w:rsidR="00F23BBC" w:rsidRPr="00512F58">
        <w:rPr>
          <w:rFonts w:eastAsia="Times New Roman" w:cstheme="minorHAnsi"/>
          <w:sz w:val="24"/>
          <w:szCs w:val="24"/>
          <w:lang w:eastAsia="pl-PL"/>
        </w:rPr>
        <w:t xml:space="preserve">doświadczeniu w realizacji działań, będących przedmiotem zadania, </w:t>
      </w:r>
    </w:p>
    <w:p w14:paraId="6E82957A" w14:textId="262DE8DB" w:rsidR="00F23BBC" w:rsidRPr="00F23BBC" w:rsidRDefault="00F23BBC" w:rsidP="007D7C7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12F58">
        <w:rPr>
          <w:rFonts w:eastAsia="Times New Roman" w:cstheme="minorHAnsi"/>
          <w:sz w:val="24"/>
          <w:szCs w:val="24"/>
          <w:lang w:eastAsia="pl-PL"/>
        </w:rPr>
        <w:t>potwierdzenie spełnienia wymagań</w:t>
      </w:r>
      <w:r>
        <w:rPr>
          <w:rFonts w:eastAsia="Times New Roman" w:cstheme="minorHAnsi"/>
          <w:sz w:val="24"/>
          <w:szCs w:val="24"/>
          <w:lang w:eastAsia="pl-PL"/>
        </w:rPr>
        <w:t xml:space="preserve"> określonych w  punkcie</w:t>
      </w:r>
      <w:r w:rsidR="00955C9C">
        <w:rPr>
          <w:rFonts w:eastAsia="Times New Roman" w:cstheme="minorHAnsi"/>
          <w:sz w:val="24"/>
          <w:szCs w:val="24"/>
          <w:lang w:eastAsia="pl-PL"/>
        </w:rPr>
        <w:t xml:space="preserve"> VI ogłoszenia pn. Wymagania merytoryczne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22AD4BC7" w14:textId="5992D9D2" w:rsidR="0045243A" w:rsidRPr="00512F58" w:rsidRDefault="003E06C4" w:rsidP="007D7C7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3. </w:t>
      </w:r>
      <w:r w:rsidR="0045243A" w:rsidRPr="00512F58">
        <w:rPr>
          <w:rFonts w:eastAsia="Times New Roman" w:cstheme="minorHAnsi"/>
          <w:bCs/>
          <w:sz w:val="24"/>
          <w:szCs w:val="24"/>
          <w:lang w:eastAsia="pl-PL"/>
        </w:rPr>
        <w:t xml:space="preserve">Oferta realizacji zadania, </w:t>
      </w:r>
      <w:r w:rsidR="003E1308">
        <w:rPr>
          <w:rFonts w:eastAsia="Times New Roman" w:cstheme="minorHAnsi"/>
          <w:bCs/>
          <w:sz w:val="24"/>
          <w:szCs w:val="24"/>
          <w:lang w:eastAsia="pl-PL"/>
        </w:rPr>
        <w:t xml:space="preserve">sporządzona </w:t>
      </w:r>
      <w:r w:rsidR="0045243A" w:rsidRPr="00512F58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zgodnie z częścią III i IV załącznika nr 1</w:t>
      </w:r>
      <w:r w:rsidR="0045243A" w:rsidRPr="00512F58">
        <w:rPr>
          <w:rFonts w:eastAsia="Times New Roman" w:cstheme="minorHAnsi"/>
          <w:bCs/>
          <w:sz w:val="24"/>
          <w:szCs w:val="24"/>
          <w:lang w:eastAsia="pl-PL"/>
        </w:rPr>
        <w:t xml:space="preserve"> do niniejszego ogłoszenia </w:t>
      </w:r>
      <w:r>
        <w:rPr>
          <w:rFonts w:eastAsia="Times New Roman" w:cstheme="minorHAnsi"/>
          <w:bCs/>
          <w:sz w:val="24"/>
          <w:szCs w:val="24"/>
          <w:lang w:eastAsia="pl-PL"/>
        </w:rPr>
        <w:t>zawiera także</w:t>
      </w:r>
      <w:r w:rsidR="0045243A" w:rsidRPr="00512F58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14:paraId="6D40DED7" w14:textId="2BA837EB" w:rsidR="005364F9" w:rsidRDefault="007D780B" w:rsidP="007D7C7C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 plan</w:t>
      </w:r>
      <w:r w:rsidRPr="00512F58">
        <w:rPr>
          <w:rFonts w:asciiTheme="minorHAnsi" w:hAnsiTheme="minorHAnsi" w:cstheme="minorHAnsi"/>
          <w:sz w:val="24"/>
          <w:szCs w:val="24"/>
          <w:lang w:eastAsia="pl-PL"/>
        </w:rPr>
        <w:t xml:space="preserve"> rzeczowo-finansowy</w:t>
      </w:r>
      <w:r w:rsidR="00471495">
        <w:rPr>
          <w:rFonts w:asciiTheme="minorHAnsi" w:hAnsiTheme="minorHAnsi" w:cstheme="minorHAnsi"/>
          <w:sz w:val="24"/>
          <w:szCs w:val="24"/>
          <w:lang w:eastAsia="pl-PL"/>
        </w:rPr>
        <w:t>, czyli</w:t>
      </w:r>
      <w:r>
        <w:rPr>
          <w:rFonts w:asciiTheme="minorHAnsi" w:hAnsiTheme="minorHAnsi" w:cstheme="minorHAnsi"/>
          <w:sz w:val="24"/>
          <w:szCs w:val="24"/>
          <w:lang w:eastAsia="pl-PL"/>
        </w:rPr>
        <w:t>:</w:t>
      </w:r>
      <w:r w:rsidRPr="00512F5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6CB1DE3B" w14:textId="77777777" w:rsidR="005364F9" w:rsidRDefault="005364F9" w:rsidP="006450DD">
      <w:p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- </w:t>
      </w:r>
      <w:r w:rsidR="007D780B" w:rsidRPr="006450DD">
        <w:rPr>
          <w:rFonts w:cstheme="minorHAnsi"/>
          <w:sz w:val="24"/>
          <w:szCs w:val="24"/>
          <w:lang w:eastAsia="pl-PL"/>
        </w:rPr>
        <w:t>wykaz czynności oferowanych do wykonania celem realizacji zadań programu stanowiących przedmiot konkursu ofert</w:t>
      </w:r>
      <w:r w:rsidR="0045243A" w:rsidRPr="006450DD">
        <w:rPr>
          <w:rFonts w:cstheme="minorHAnsi"/>
          <w:sz w:val="24"/>
          <w:szCs w:val="24"/>
          <w:lang w:eastAsia="pl-PL"/>
        </w:rPr>
        <w:t xml:space="preserve"> na każdy rok </w:t>
      </w:r>
      <w:r w:rsidR="007D780B" w:rsidRPr="006450DD">
        <w:rPr>
          <w:rFonts w:cstheme="minorHAnsi"/>
          <w:sz w:val="24"/>
          <w:szCs w:val="24"/>
          <w:lang w:eastAsia="pl-PL"/>
        </w:rPr>
        <w:t>realizacji programu</w:t>
      </w:r>
      <w:r w:rsidRPr="005364F9">
        <w:rPr>
          <w:rFonts w:cstheme="minorHAnsi"/>
          <w:sz w:val="24"/>
          <w:szCs w:val="24"/>
          <w:lang w:eastAsia="pl-PL"/>
        </w:rPr>
        <w:t>,</w:t>
      </w:r>
    </w:p>
    <w:p w14:paraId="7EA76EA6" w14:textId="6F75FA4D" w:rsidR="005364F9" w:rsidRDefault="005364F9" w:rsidP="006450DD">
      <w:p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- </w:t>
      </w:r>
      <w:r w:rsidR="00E97D13">
        <w:rPr>
          <w:rFonts w:cstheme="minorHAnsi"/>
          <w:sz w:val="24"/>
          <w:szCs w:val="24"/>
          <w:lang w:eastAsia="pl-PL"/>
        </w:rPr>
        <w:t xml:space="preserve"> </w:t>
      </w:r>
      <w:r w:rsidRPr="006450DD">
        <w:rPr>
          <w:rFonts w:cstheme="minorHAnsi"/>
          <w:sz w:val="24"/>
          <w:szCs w:val="24"/>
          <w:lang w:eastAsia="pl-PL"/>
        </w:rPr>
        <w:t>liczb</w:t>
      </w:r>
      <w:r w:rsidR="00E97D13">
        <w:rPr>
          <w:rFonts w:cstheme="minorHAnsi"/>
          <w:sz w:val="24"/>
          <w:szCs w:val="24"/>
          <w:lang w:eastAsia="pl-PL"/>
        </w:rPr>
        <w:t>ę</w:t>
      </w:r>
      <w:r w:rsidRPr="006450DD">
        <w:rPr>
          <w:rFonts w:cstheme="minorHAnsi"/>
          <w:sz w:val="24"/>
          <w:szCs w:val="24"/>
          <w:lang w:eastAsia="pl-PL"/>
        </w:rPr>
        <w:t xml:space="preserve"> ofer</w:t>
      </w:r>
      <w:r w:rsidRPr="005364F9">
        <w:rPr>
          <w:rFonts w:cstheme="minorHAnsi"/>
          <w:sz w:val="24"/>
          <w:szCs w:val="24"/>
          <w:lang w:eastAsia="pl-PL"/>
        </w:rPr>
        <w:t>owanych do wykonania czynności,</w:t>
      </w:r>
    </w:p>
    <w:p w14:paraId="784CC1D3" w14:textId="04F9EA7F" w:rsidR="0045243A" w:rsidRPr="006450DD" w:rsidRDefault="005364F9" w:rsidP="006450DD">
      <w:p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- </w:t>
      </w:r>
      <w:r w:rsidRPr="006450DD">
        <w:rPr>
          <w:rFonts w:cstheme="minorHAnsi"/>
          <w:sz w:val="24"/>
          <w:szCs w:val="24"/>
          <w:lang w:eastAsia="pl-PL"/>
        </w:rPr>
        <w:t xml:space="preserve">kalkulację kosztów wykonania czynności w szczególności </w:t>
      </w:r>
      <w:r>
        <w:rPr>
          <w:rFonts w:cstheme="minorHAnsi"/>
          <w:sz w:val="24"/>
          <w:szCs w:val="24"/>
          <w:lang w:eastAsia="pl-PL"/>
        </w:rPr>
        <w:t>uwzględniających ilość i koszty jednostkowe świadczeń</w:t>
      </w:r>
      <w:r w:rsidR="003E06C4">
        <w:rPr>
          <w:rFonts w:cstheme="minorHAnsi"/>
          <w:sz w:val="24"/>
          <w:szCs w:val="24"/>
          <w:lang w:eastAsia="pl-PL"/>
        </w:rPr>
        <w:t xml:space="preserve"> </w:t>
      </w:r>
      <w:r w:rsidR="0045243A" w:rsidRPr="006450DD">
        <w:rPr>
          <w:rFonts w:cstheme="minorHAnsi"/>
          <w:sz w:val="24"/>
          <w:szCs w:val="24"/>
          <w:lang w:eastAsia="pl-PL"/>
        </w:rPr>
        <w:t>(część III</w:t>
      </w:r>
      <w:r w:rsidR="003E1308" w:rsidRPr="006450DD">
        <w:rPr>
          <w:rFonts w:cstheme="minorHAnsi"/>
          <w:sz w:val="24"/>
          <w:szCs w:val="24"/>
          <w:lang w:eastAsia="pl-PL"/>
        </w:rPr>
        <w:t xml:space="preserve"> załącznik</w:t>
      </w:r>
      <w:r w:rsidR="007D780B" w:rsidRPr="006450DD">
        <w:rPr>
          <w:rFonts w:cstheme="minorHAnsi"/>
          <w:sz w:val="24"/>
          <w:szCs w:val="24"/>
          <w:lang w:eastAsia="pl-PL"/>
        </w:rPr>
        <w:t>a</w:t>
      </w:r>
      <w:r w:rsidR="003E1308" w:rsidRPr="006450DD">
        <w:rPr>
          <w:rFonts w:cstheme="minorHAnsi"/>
          <w:sz w:val="24"/>
          <w:szCs w:val="24"/>
          <w:lang w:eastAsia="pl-PL"/>
        </w:rPr>
        <w:t xml:space="preserve"> nr 1 ,,Formularz oferty” do ogłoszenia</w:t>
      </w:r>
      <w:r w:rsidR="0045243A" w:rsidRPr="006450DD">
        <w:rPr>
          <w:rFonts w:cstheme="minorHAnsi"/>
          <w:sz w:val="24"/>
          <w:szCs w:val="24"/>
          <w:lang w:eastAsia="pl-PL"/>
        </w:rPr>
        <w:t>)</w:t>
      </w:r>
    </w:p>
    <w:p w14:paraId="33B4AEAB" w14:textId="77777777" w:rsidR="0045243A" w:rsidRPr="00512F58" w:rsidRDefault="0045243A" w:rsidP="007D7C7C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12F58">
        <w:rPr>
          <w:rFonts w:asciiTheme="minorHAnsi" w:hAnsiTheme="minorHAnsi" w:cstheme="minorHAnsi"/>
          <w:sz w:val="24"/>
          <w:szCs w:val="24"/>
        </w:rPr>
        <w:t xml:space="preserve">miesięczny harmonogram realizacji </w:t>
      </w:r>
      <w:r w:rsidR="007D780B">
        <w:rPr>
          <w:rFonts w:asciiTheme="minorHAnsi" w:hAnsiTheme="minorHAnsi" w:cstheme="minorHAnsi"/>
          <w:sz w:val="24"/>
          <w:szCs w:val="24"/>
        </w:rPr>
        <w:t>czynności</w:t>
      </w:r>
      <w:r w:rsidRPr="00512F58">
        <w:rPr>
          <w:rFonts w:asciiTheme="minorHAnsi" w:hAnsiTheme="minorHAnsi" w:cstheme="minorHAnsi"/>
          <w:sz w:val="24"/>
          <w:szCs w:val="24"/>
        </w:rPr>
        <w:t xml:space="preserve"> (część IV</w:t>
      </w:r>
      <w:r w:rsidR="007D780B">
        <w:rPr>
          <w:rFonts w:asciiTheme="minorHAnsi" w:hAnsiTheme="minorHAnsi" w:cstheme="minorHAnsi"/>
          <w:sz w:val="24"/>
          <w:szCs w:val="24"/>
        </w:rPr>
        <w:t xml:space="preserve"> </w:t>
      </w:r>
      <w:r w:rsidR="007D780B">
        <w:rPr>
          <w:rFonts w:asciiTheme="minorHAnsi" w:hAnsiTheme="minorHAnsi" w:cstheme="minorHAnsi"/>
          <w:sz w:val="24"/>
          <w:szCs w:val="24"/>
          <w:lang w:eastAsia="pl-PL"/>
        </w:rPr>
        <w:t>załącznik nr 1 ,,Formularz oferty” do ogłoszenia</w:t>
      </w:r>
      <w:r w:rsidR="003E06C4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359DA911" w14:textId="0800F0AF" w:rsidR="00A33401" w:rsidRPr="00512F58" w:rsidRDefault="00A33401" w:rsidP="007D7C7C">
      <w:p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7A38077" w14:textId="77777777" w:rsidR="006D090F" w:rsidRPr="00512F58" w:rsidRDefault="006D090F" w:rsidP="004070B7">
      <w:pPr>
        <w:spacing w:before="240" w:after="0" w:line="360" w:lineRule="auto"/>
        <w:jc w:val="both"/>
        <w:rPr>
          <w:rFonts w:eastAsia="Times New Roman" w:cstheme="minorHAnsi"/>
          <w:b/>
          <w:bCs/>
          <w:caps/>
          <w:sz w:val="32"/>
          <w:szCs w:val="32"/>
        </w:rPr>
      </w:pPr>
      <w:r w:rsidRPr="00512F58">
        <w:rPr>
          <w:rFonts w:eastAsia="Times New Roman" w:cstheme="minorHAnsi"/>
          <w:b/>
          <w:bCs/>
          <w:caps/>
          <w:sz w:val="32"/>
          <w:szCs w:val="32"/>
        </w:rPr>
        <w:t>V</w:t>
      </w:r>
      <w:r w:rsidR="009411D6" w:rsidRPr="00512F58">
        <w:rPr>
          <w:rFonts w:eastAsia="Times New Roman" w:cstheme="minorHAnsi"/>
          <w:b/>
          <w:bCs/>
          <w:caps/>
          <w:sz w:val="32"/>
          <w:szCs w:val="32"/>
        </w:rPr>
        <w:t>I</w:t>
      </w:r>
      <w:r w:rsidRPr="00512F58">
        <w:rPr>
          <w:rFonts w:eastAsia="Times New Roman" w:cstheme="minorHAnsi"/>
          <w:b/>
          <w:bCs/>
          <w:caps/>
          <w:sz w:val="32"/>
          <w:szCs w:val="32"/>
        </w:rPr>
        <w:t>I. Sposób oceny ofert:</w:t>
      </w:r>
    </w:p>
    <w:p w14:paraId="7684136B" w14:textId="77777777" w:rsidR="00C20256" w:rsidRDefault="00C20256" w:rsidP="00C20256">
      <w:pPr>
        <w:pStyle w:val="Akapitzlist"/>
        <w:numPr>
          <w:ilvl w:val="0"/>
          <w:numId w:val="2"/>
        </w:numPr>
        <w:spacing w:before="24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12F58">
        <w:rPr>
          <w:rFonts w:asciiTheme="minorHAnsi" w:hAnsiTheme="minorHAnsi" w:cstheme="minorHAnsi"/>
          <w:sz w:val="24"/>
          <w:szCs w:val="24"/>
          <w:lang w:eastAsia="pl-PL"/>
        </w:rPr>
        <w:t>W pierwszej kolejności oceniane jest spełnienie wymagań formalnych.</w:t>
      </w:r>
    </w:p>
    <w:p w14:paraId="43E9E6EF" w14:textId="77777777" w:rsidR="003E1308" w:rsidRPr="00512F58" w:rsidRDefault="003E1308" w:rsidP="00C20256">
      <w:pPr>
        <w:pStyle w:val="Akapitzlist"/>
        <w:numPr>
          <w:ilvl w:val="0"/>
          <w:numId w:val="2"/>
        </w:numPr>
        <w:spacing w:before="24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Brak potwierdzenia spełnienia chociażby jednego wymagania formalnego powoduje odstąpienie od dalszej oceny oferty i jej odrzucenie.</w:t>
      </w:r>
    </w:p>
    <w:p w14:paraId="7F4D2A6C" w14:textId="77777777" w:rsidR="00C20256" w:rsidRPr="00512F58" w:rsidRDefault="00C20256" w:rsidP="00C20256">
      <w:pPr>
        <w:pStyle w:val="Akapitzlist"/>
        <w:numPr>
          <w:ilvl w:val="0"/>
          <w:numId w:val="2"/>
        </w:numPr>
        <w:spacing w:before="24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12F58">
        <w:rPr>
          <w:rFonts w:asciiTheme="minorHAnsi" w:hAnsiTheme="minorHAnsi" w:cstheme="minorHAnsi"/>
          <w:sz w:val="24"/>
          <w:szCs w:val="24"/>
          <w:lang w:eastAsia="pl-PL"/>
        </w:rPr>
        <w:t>W drugiej kolejności oceniane jest spełnienie wymagań merytorycznych stawianych oferentom, punkty dla oferentów będą przyznawane w oparciu o kryteria oceny ofert.</w:t>
      </w:r>
    </w:p>
    <w:p w14:paraId="4E617C00" w14:textId="77777777" w:rsidR="00C20256" w:rsidRPr="00512F58" w:rsidRDefault="00C20256" w:rsidP="00C20256">
      <w:pPr>
        <w:pStyle w:val="Akapitzlist"/>
        <w:numPr>
          <w:ilvl w:val="0"/>
          <w:numId w:val="2"/>
        </w:numPr>
        <w:spacing w:before="240" w:after="0" w:line="360" w:lineRule="auto"/>
        <w:ind w:left="425" w:hanging="425"/>
        <w:rPr>
          <w:rFonts w:asciiTheme="minorHAnsi" w:hAnsiTheme="minorHAnsi" w:cstheme="minorHAnsi"/>
          <w:sz w:val="24"/>
          <w:szCs w:val="24"/>
          <w:lang w:eastAsia="pl-PL"/>
        </w:rPr>
      </w:pPr>
      <w:r w:rsidRPr="00512F58">
        <w:rPr>
          <w:rFonts w:asciiTheme="minorHAnsi" w:hAnsiTheme="minorHAnsi" w:cstheme="minorHAnsi"/>
          <w:sz w:val="24"/>
          <w:szCs w:val="24"/>
          <w:lang w:eastAsia="pl-PL"/>
        </w:rPr>
        <w:t>Brak potwierdzenia w ofercie spełnienia chociażby jednego wymagania merytorycznego powoduje odstąpienie od dalszej oceny oferty i jej odrzucenie.</w:t>
      </w:r>
    </w:p>
    <w:p w14:paraId="0CDEF521" w14:textId="77777777" w:rsidR="00C20256" w:rsidRPr="00512F58" w:rsidRDefault="00C20256" w:rsidP="00C20256">
      <w:pPr>
        <w:numPr>
          <w:ilvl w:val="0"/>
          <w:numId w:val="2"/>
        </w:numPr>
        <w:spacing w:after="200" w:line="360" w:lineRule="auto"/>
        <w:ind w:left="357" w:hanging="357"/>
        <w:contextualSpacing/>
        <w:jc w:val="both"/>
        <w:rPr>
          <w:rFonts w:cstheme="minorHAnsi"/>
          <w:bCs/>
          <w:sz w:val="24"/>
          <w:szCs w:val="24"/>
        </w:rPr>
      </w:pPr>
      <w:r w:rsidRPr="00512F58">
        <w:rPr>
          <w:rFonts w:cstheme="minorHAnsi"/>
          <w:sz w:val="24"/>
          <w:szCs w:val="24"/>
        </w:rPr>
        <w:t xml:space="preserve">Oferty będą rozpatrywane zgodnie z zarządzeniem Ministra Zdrowia z dnia 25 kwietnia 2018 r. </w:t>
      </w:r>
      <w:r w:rsidRPr="00512F58">
        <w:rPr>
          <w:rFonts w:cstheme="minorHAnsi"/>
          <w:bCs/>
          <w:sz w:val="24"/>
          <w:szCs w:val="24"/>
        </w:rPr>
        <w:t xml:space="preserve">w sprawie prowadzenia prac nad opracowaniem i realizacją programów polityki zdrowotnej oraz wyłaniania realizatorów innych programów realizowanych przez ministra właściwego do spraw zdrowia (Dz. Urz. Min. </w:t>
      </w:r>
      <w:proofErr w:type="spellStart"/>
      <w:r w:rsidRPr="00512F58">
        <w:rPr>
          <w:rFonts w:cstheme="minorHAnsi"/>
          <w:bCs/>
          <w:sz w:val="24"/>
          <w:szCs w:val="24"/>
        </w:rPr>
        <w:t>Zdrow</w:t>
      </w:r>
      <w:proofErr w:type="spellEnd"/>
      <w:r w:rsidRPr="00512F58">
        <w:rPr>
          <w:rFonts w:cstheme="minorHAnsi"/>
          <w:bCs/>
          <w:sz w:val="24"/>
          <w:szCs w:val="24"/>
        </w:rPr>
        <w:t>. poz. 30</w:t>
      </w:r>
      <w:r w:rsidR="00836AA8">
        <w:rPr>
          <w:rFonts w:cstheme="minorHAnsi"/>
          <w:bCs/>
          <w:sz w:val="24"/>
          <w:szCs w:val="24"/>
        </w:rPr>
        <w:t>,</w:t>
      </w:r>
      <w:r w:rsidRPr="00512F58">
        <w:rPr>
          <w:rFonts w:cstheme="minorHAnsi"/>
          <w:bCs/>
          <w:sz w:val="24"/>
          <w:szCs w:val="24"/>
        </w:rPr>
        <w:t xml:space="preserve"> z </w:t>
      </w:r>
      <w:proofErr w:type="spellStart"/>
      <w:r w:rsidRPr="00512F58">
        <w:rPr>
          <w:rFonts w:cstheme="minorHAnsi"/>
          <w:bCs/>
          <w:sz w:val="24"/>
          <w:szCs w:val="24"/>
        </w:rPr>
        <w:t>póź</w:t>
      </w:r>
      <w:r w:rsidR="00836AA8">
        <w:rPr>
          <w:rFonts w:cstheme="minorHAnsi"/>
          <w:bCs/>
          <w:sz w:val="24"/>
          <w:szCs w:val="24"/>
        </w:rPr>
        <w:t>n</w:t>
      </w:r>
      <w:proofErr w:type="spellEnd"/>
      <w:r w:rsidRPr="00512F58">
        <w:rPr>
          <w:rFonts w:cstheme="minorHAnsi"/>
          <w:bCs/>
          <w:sz w:val="24"/>
          <w:szCs w:val="24"/>
        </w:rPr>
        <w:t>. zm.).</w:t>
      </w:r>
    </w:p>
    <w:p w14:paraId="606EA065" w14:textId="77777777" w:rsidR="00F835A6" w:rsidRPr="00512F58" w:rsidRDefault="00F835A6" w:rsidP="005235A9">
      <w:pPr>
        <w:spacing w:before="240" w:after="0" w:line="360" w:lineRule="auto"/>
        <w:jc w:val="both"/>
        <w:rPr>
          <w:rFonts w:eastAsia="Times New Roman" w:cstheme="minorHAnsi"/>
          <w:b/>
          <w:caps/>
          <w:sz w:val="32"/>
          <w:szCs w:val="32"/>
          <w:lang w:eastAsia="pl-PL"/>
        </w:rPr>
      </w:pPr>
      <w:r w:rsidRPr="00512F58">
        <w:rPr>
          <w:rFonts w:eastAsia="Times New Roman" w:cstheme="minorHAnsi"/>
          <w:b/>
          <w:caps/>
          <w:sz w:val="32"/>
          <w:szCs w:val="32"/>
          <w:lang w:eastAsia="pl-PL"/>
        </w:rPr>
        <w:lastRenderedPageBreak/>
        <w:t>VIII. Kryteria oceny ofert:</w:t>
      </w:r>
    </w:p>
    <w:p w14:paraId="0F0C1F62" w14:textId="77777777" w:rsidR="00F835A6" w:rsidRPr="00512F58" w:rsidRDefault="00F835A6" w:rsidP="009411D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12F58">
        <w:rPr>
          <w:rFonts w:cstheme="minorHAnsi"/>
          <w:sz w:val="24"/>
          <w:szCs w:val="24"/>
        </w:rPr>
        <w:t>Wybór dokonany będzie na podstawie następujących kryteriów</w:t>
      </w:r>
      <w:r w:rsidR="005C6256" w:rsidRPr="00512F58">
        <w:rPr>
          <w:rFonts w:cstheme="minorHAnsi"/>
          <w:sz w:val="24"/>
          <w:szCs w:val="24"/>
        </w:rPr>
        <w:t>:</w:t>
      </w:r>
    </w:p>
    <w:p w14:paraId="5F1C9A2A" w14:textId="77777777" w:rsidR="00F65468" w:rsidRPr="00512F58" w:rsidRDefault="0049596E" w:rsidP="00F6546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2F58">
        <w:rPr>
          <w:rFonts w:asciiTheme="minorHAnsi" w:hAnsiTheme="minorHAnsi" w:cstheme="minorHAnsi"/>
          <w:sz w:val="24"/>
          <w:szCs w:val="24"/>
        </w:rPr>
        <w:t>Ilość pacjentów</w:t>
      </w:r>
      <w:r w:rsidR="00795A82" w:rsidRPr="00512F58">
        <w:rPr>
          <w:rFonts w:asciiTheme="minorHAnsi" w:hAnsiTheme="minorHAnsi" w:cstheme="minorHAnsi"/>
          <w:sz w:val="24"/>
          <w:szCs w:val="24"/>
        </w:rPr>
        <w:t xml:space="preserve"> do 18 r.ż.</w:t>
      </w:r>
      <w:r w:rsidRPr="00512F58">
        <w:rPr>
          <w:rFonts w:asciiTheme="minorHAnsi" w:hAnsiTheme="minorHAnsi" w:cstheme="minorHAnsi"/>
          <w:sz w:val="24"/>
          <w:szCs w:val="24"/>
        </w:rPr>
        <w:t xml:space="preserve"> leczonych</w:t>
      </w:r>
      <w:r w:rsidR="002814C2" w:rsidRPr="00512F58">
        <w:rPr>
          <w:rFonts w:asciiTheme="minorHAnsi" w:hAnsiTheme="minorHAnsi" w:cstheme="minorHAnsi"/>
          <w:sz w:val="24"/>
          <w:szCs w:val="24"/>
        </w:rPr>
        <w:t xml:space="preserve"> w</w:t>
      </w:r>
      <w:r w:rsidR="00086889" w:rsidRPr="00512F58">
        <w:rPr>
          <w:rFonts w:asciiTheme="minorHAnsi" w:hAnsiTheme="minorHAnsi" w:cstheme="minorHAnsi"/>
          <w:sz w:val="24"/>
          <w:szCs w:val="24"/>
        </w:rPr>
        <w:t xml:space="preserve"> ramach kontraktu z NFZ w</w:t>
      </w:r>
      <w:r w:rsidR="002814C2" w:rsidRPr="00512F58">
        <w:rPr>
          <w:rFonts w:asciiTheme="minorHAnsi" w:hAnsiTheme="minorHAnsi" w:cstheme="minorHAnsi"/>
          <w:sz w:val="24"/>
          <w:szCs w:val="24"/>
        </w:rPr>
        <w:t xml:space="preserve"> latach 2014-2015</w:t>
      </w:r>
      <w:r w:rsidR="00F65468" w:rsidRPr="00512F58">
        <w:rPr>
          <w:rFonts w:asciiTheme="minorHAnsi" w:hAnsiTheme="minorHAnsi" w:cstheme="minorHAnsi"/>
          <w:sz w:val="24"/>
          <w:szCs w:val="24"/>
        </w:rPr>
        <w:t xml:space="preserve"> (podać liczbę pacjentów):</w:t>
      </w:r>
    </w:p>
    <w:p w14:paraId="67531380" w14:textId="77777777" w:rsidR="00F65468" w:rsidRPr="00512F58" w:rsidRDefault="00F65468" w:rsidP="00F65468">
      <w:pPr>
        <w:pStyle w:val="Akapitzlist"/>
        <w:spacing w:after="0" w:line="360" w:lineRule="auto"/>
        <w:ind w:left="360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512F58">
        <w:rPr>
          <w:rFonts w:asciiTheme="minorHAnsi" w:hAnsiTheme="minorHAnsi" w:cstheme="minorHAnsi"/>
          <w:sz w:val="24"/>
          <w:szCs w:val="24"/>
        </w:rPr>
        <w:t xml:space="preserve">- </w:t>
      </w:r>
      <w:r w:rsidRPr="00512F58">
        <w:rPr>
          <w:rFonts w:asciiTheme="minorHAnsi" w:hAnsiTheme="minorHAnsi" w:cstheme="minorHAnsi"/>
          <w:bCs/>
          <w:sz w:val="24"/>
          <w:szCs w:val="24"/>
          <w:lang w:eastAsia="pl-PL"/>
        </w:rPr>
        <w:t>Ostra białaczka bez napromieniania</w:t>
      </w:r>
      <w:r w:rsidR="000C6157" w:rsidRPr="00512F5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(0-2 pkt)</w:t>
      </w:r>
    </w:p>
    <w:p w14:paraId="791FF1F5" w14:textId="77777777" w:rsidR="00F65468" w:rsidRPr="00512F58" w:rsidRDefault="00F65468" w:rsidP="00F65468">
      <w:pPr>
        <w:pStyle w:val="Akapitzlist"/>
        <w:spacing w:after="0" w:line="360" w:lineRule="auto"/>
        <w:ind w:left="360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512F58">
        <w:rPr>
          <w:rFonts w:asciiTheme="minorHAnsi" w:hAnsiTheme="minorHAnsi" w:cstheme="minorHAnsi"/>
          <w:bCs/>
          <w:sz w:val="24"/>
          <w:szCs w:val="24"/>
          <w:lang w:eastAsia="pl-PL"/>
        </w:rPr>
        <w:t>- Ostra białaczka z napromienianiem</w:t>
      </w:r>
      <w:r w:rsidR="000C6157" w:rsidRPr="00512F5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(0-2 pkt)</w:t>
      </w:r>
    </w:p>
    <w:p w14:paraId="599249C0" w14:textId="77777777" w:rsidR="00F65468" w:rsidRPr="00512F58" w:rsidRDefault="00AF7E0D" w:rsidP="00F65468">
      <w:pPr>
        <w:pStyle w:val="Akapitzlist"/>
        <w:spacing w:after="0" w:line="360" w:lineRule="auto"/>
        <w:ind w:left="360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512F58">
        <w:rPr>
          <w:rFonts w:asciiTheme="minorHAnsi" w:hAnsiTheme="minorHAnsi" w:cstheme="minorHAnsi"/>
          <w:bCs/>
          <w:sz w:val="24"/>
          <w:szCs w:val="24"/>
          <w:lang w:eastAsia="pl-PL"/>
        </w:rPr>
        <w:t>- Guzy lite</w:t>
      </w:r>
      <w:r w:rsidR="00A668DA" w:rsidRPr="00512F5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0C6157" w:rsidRPr="00512F58">
        <w:rPr>
          <w:rFonts w:asciiTheme="minorHAnsi" w:hAnsiTheme="minorHAnsi" w:cstheme="minorHAnsi"/>
          <w:bCs/>
          <w:sz w:val="24"/>
          <w:szCs w:val="24"/>
          <w:lang w:eastAsia="pl-PL"/>
        </w:rPr>
        <w:t>(0-2 pkt)</w:t>
      </w:r>
    </w:p>
    <w:p w14:paraId="5C242D6E" w14:textId="77777777" w:rsidR="00F65468" w:rsidRPr="00512F58" w:rsidRDefault="00F65468" w:rsidP="00362DED">
      <w:pPr>
        <w:pStyle w:val="Akapitzlist"/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512F5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- </w:t>
      </w:r>
      <w:proofErr w:type="spellStart"/>
      <w:r w:rsidR="00A668DA" w:rsidRPr="00512F58">
        <w:rPr>
          <w:rFonts w:asciiTheme="minorHAnsi" w:hAnsiTheme="minorHAnsi" w:cstheme="minorHAnsi"/>
          <w:bCs/>
          <w:sz w:val="24"/>
          <w:szCs w:val="24"/>
          <w:lang w:eastAsia="pl-PL"/>
        </w:rPr>
        <w:t>Chłoniak</w:t>
      </w:r>
      <w:proofErr w:type="spellEnd"/>
      <w:r w:rsidR="00A668DA" w:rsidRPr="00512F5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proofErr w:type="spellStart"/>
      <w:r w:rsidR="00A668DA" w:rsidRPr="00512F58">
        <w:rPr>
          <w:rFonts w:asciiTheme="minorHAnsi" w:hAnsiTheme="minorHAnsi" w:cstheme="minorHAnsi"/>
          <w:bCs/>
          <w:sz w:val="24"/>
          <w:szCs w:val="24"/>
          <w:lang w:eastAsia="pl-PL"/>
        </w:rPr>
        <w:t>Hodgkina</w:t>
      </w:r>
      <w:proofErr w:type="spellEnd"/>
      <w:r w:rsidR="000C6157" w:rsidRPr="00512F5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(0-2 pkt)</w:t>
      </w:r>
    </w:p>
    <w:p w14:paraId="72EFB744" w14:textId="77777777" w:rsidR="009411D6" w:rsidRPr="00512F58" w:rsidRDefault="009411D6" w:rsidP="009411D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2F58">
        <w:rPr>
          <w:rFonts w:asciiTheme="minorHAnsi" w:hAnsiTheme="minorHAnsi" w:cstheme="minorHAnsi"/>
          <w:sz w:val="24"/>
          <w:szCs w:val="24"/>
        </w:rPr>
        <w:t xml:space="preserve">Doświadczenie w realizacji zadania </w:t>
      </w:r>
      <w:proofErr w:type="spellStart"/>
      <w:r w:rsidRPr="00512F58">
        <w:rPr>
          <w:rFonts w:asciiTheme="minorHAnsi" w:hAnsiTheme="minorHAnsi" w:cstheme="minorHAnsi"/>
          <w:sz w:val="24"/>
          <w:szCs w:val="24"/>
        </w:rPr>
        <w:t>NPZChN</w:t>
      </w:r>
      <w:proofErr w:type="spellEnd"/>
      <w:r w:rsidRPr="00512F58">
        <w:rPr>
          <w:rFonts w:asciiTheme="minorHAnsi" w:hAnsiTheme="minorHAnsi" w:cstheme="minorHAnsi"/>
          <w:sz w:val="24"/>
          <w:szCs w:val="24"/>
        </w:rPr>
        <w:t xml:space="preserve"> pn.: Program oceny jakości życia i stanu zdrowia dzieci i młodzieży po zakończonym leczeniu przeciwnowotworowym </w:t>
      </w:r>
      <w:r w:rsidR="00C933F3" w:rsidRPr="00512F58">
        <w:rPr>
          <w:rFonts w:asciiTheme="minorHAnsi" w:hAnsiTheme="minorHAnsi" w:cstheme="minorHAnsi"/>
          <w:sz w:val="24"/>
          <w:szCs w:val="24"/>
        </w:rPr>
        <w:t xml:space="preserve">w latach 2016-2018 </w:t>
      </w:r>
      <w:r w:rsidR="002704CC" w:rsidRPr="00512F58">
        <w:rPr>
          <w:rFonts w:asciiTheme="minorHAnsi" w:hAnsiTheme="minorHAnsi" w:cstheme="minorHAnsi"/>
          <w:sz w:val="24"/>
          <w:szCs w:val="24"/>
        </w:rPr>
        <w:t>(0-1 pkt.)</w:t>
      </w:r>
    </w:p>
    <w:p w14:paraId="71569187" w14:textId="77777777" w:rsidR="002704CC" w:rsidRPr="00512F58" w:rsidRDefault="002704CC" w:rsidP="009411D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2F58">
        <w:rPr>
          <w:rFonts w:asciiTheme="minorHAnsi" w:hAnsiTheme="minorHAnsi" w:cstheme="minorHAnsi"/>
          <w:sz w:val="24"/>
          <w:szCs w:val="24"/>
          <w:lang w:eastAsia="pl-PL"/>
        </w:rPr>
        <w:t>Liczba</w:t>
      </w:r>
      <w:r w:rsidR="00086889" w:rsidRPr="00512F58">
        <w:rPr>
          <w:rFonts w:asciiTheme="minorHAnsi" w:hAnsiTheme="minorHAnsi" w:cstheme="minorHAnsi"/>
          <w:sz w:val="24"/>
          <w:szCs w:val="24"/>
          <w:lang w:eastAsia="pl-PL"/>
        </w:rPr>
        <w:t xml:space="preserve"> zatrudnionych</w:t>
      </w:r>
      <w:r w:rsidRPr="00512F58">
        <w:rPr>
          <w:rFonts w:asciiTheme="minorHAnsi" w:hAnsiTheme="minorHAnsi" w:cstheme="minorHAnsi"/>
          <w:sz w:val="24"/>
          <w:szCs w:val="24"/>
          <w:lang w:eastAsia="pl-PL"/>
        </w:rPr>
        <w:t xml:space="preserve"> lekarzy specjalistów z dziedziny hematologii i onkologii dziecięcej (1-3 pkt)</w:t>
      </w:r>
      <w:r w:rsidR="00836AA8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2119E28E" w14:textId="77777777" w:rsidR="009411D6" w:rsidRPr="00512F58" w:rsidRDefault="009411D6" w:rsidP="009411D6">
      <w:pPr>
        <w:spacing w:before="240" w:line="360" w:lineRule="auto"/>
        <w:jc w:val="both"/>
        <w:rPr>
          <w:rFonts w:cstheme="minorHAnsi"/>
          <w:b/>
          <w:caps/>
          <w:sz w:val="32"/>
          <w:szCs w:val="32"/>
          <w:lang w:eastAsia="pl-PL"/>
        </w:rPr>
      </w:pPr>
      <w:r w:rsidRPr="00512F58">
        <w:rPr>
          <w:rFonts w:cstheme="minorHAnsi"/>
          <w:b/>
          <w:caps/>
          <w:sz w:val="32"/>
          <w:szCs w:val="32"/>
          <w:lang w:eastAsia="pl-PL"/>
        </w:rPr>
        <w:t>IX. Kryteria podziału środków finansowych:</w:t>
      </w:r>
    </w:p>
    <w:p w14:paraId="79151476" w14:textId="77777777" w:rsidR="00F835A6" w:rsidRPr="00512F58" w:rsidRDefault="00F835A6" w:rsidP="009411D6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2F58">
        <w:rPr>
          <w:rFonts w:asciiTheme="minorHAnsi" w:hAnsiTheme="minorHAnsi" w:cstheme="minorHAnsi"/>
          <w:sz w:val="24"/>
          <w:szCs w:val="24"/>
        </w:rPr>
        <w:t>Liczba punktów wynikająca z oceny ofert.</w:t>
      </w:r>
    </w:p>
    <w:p w14:paraId="38BED985" w14:textId="77777777" w:rsidR="000269F4" w:rsidRPr="00512F58" w:rsidRDefault="00F835A6" w:rsidP="000269F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2F58">
        <w:rPr>
          <w:rFonts w:asciiTheme="minorHAnsi" w:hAnsiTheme="minorHAnsi" w:cstheme="minorHAnsi"/>
          <w:sz w:val="24"/>
          <w:szCs w:val="24"/>
        </w:rPr>
        <w:t xml:space="preserve">Zaplanowane środki finansowe na realizację Programu w </w:t>
      </w:r>
      <w:r w:rsidR="00A85197" w:rsidRPr="00512F58">
        <w:rPr>
          <w:rFonts w:asciiTheme="minorHAnsi" w:hAnsiTheme="minorHAnsi" w:cstheme="minorHAnsi"/>
          <w:sz w:val="24"/>
          <w:szCs w:val="24"/>
        </w:rPr>
        <w:t xml:space="preserve">latach </w:t>
      </w:r>
      <w:r w:rsidR="009411D6" w:rsidRPr="00512F58">
        <w:rPr>
          <w:rFonts w:asciiTheme="minorHAnsi" w:hAnsiTheme="minorHAnsi" w:cstheme="minorHAnsi"/>
          <w:sz w:val="24"/>
          <w:szCs w:val="24"/>
        </w:rPr>
        <w:t>2019</w:t>
      </w:r>
      <w:r w:rsidRPr="00512F58">
        <w:rPr>
          <w:rFonts w:asciiTheme="minorHAnsi" w:hAnsiTheme="minorHAnsi" w:cstheme="minorHAnsi"/>
          <w:sz w:val="24"/>
          <w:szCs w:val="24"/>
        </w:rPr>
        <w:t>-</w:t>
      </w:r>
      <w:r w:rsidR="009411D6" w:rsidRPr="00512F58">
        <w:rPr>
          <w:rFonts w:asciiTheme="minorHAnsi" w:hAnsiTheme="minorHAnsi" w:cstheme="minorHAnsi"/>
          <w:sz w:val="24"/>
          <w:szCs w:val="24"/>
        </w:rPr>
        <w:t>2021</w:t>
      </w:r>
      <w:r w:rsidRPr="00512F58">
        <w:rPr>
          <w:rFonts w:asciiTheme="minorHAnsi" w:hAnsiTheme="minorHAnsi" w:cstheme="minorHAnsi"/>
          <w:sz w:val="24"/>
          <w:szCs w:val="24"/>
        </w:rPr>
        <w:t>.</w:t>
      </w:r>
    </w:p>
    <w:p w14:paraId="0CAB9777" w14:textId="77777777" w:rsidR="001F414A" w:rsidRPr="00512F58" w:rsidRDefault="001F414A" w:rsidP="001F414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DDE6309" w14:textId="77777777" w:rsidR="000269F4" w:rsidRPr="00512F58" w:rsidRDefault="000269F4" w:rsidP="000269F4">
      <w:pPr>
        <w:spacing w:line="360" w:lineRule="auto"/>
        <w:jc w:val="both"/>
        <w:rPr>
          <w:rFonts w:cstheme="minorHAnsi"/>
          <w:b/>
          <w:caps/>
          <w:sz w:val="32"/>
          <w:szCs w:val="32"/>
          <w:lang w:eastAsia="pl-PL"/>
        </w:rPr>
      </w:pPr>
      <w:r w:rsidRPr="00512F58">
        <w:rPr>
          <w:rFonts w:cstheme="minorHAnsi"/>
          <w:b/>
          <w:caps/>
          <w:sz w:val="32"/>
          <w:szCs w:val="32"/>
          <w:lang w:eastAsia="pl-PL"/>
        </w:rPr>
        <w:t>X. Sposób sporządzenia oferty:</w:t>
      </w:r>
    </w:p>
    <w:p w14:paraId="478A0997" w14:textId="77777777" w:rsidR="003D3D70" w:rsidRPr="00512F58" w:rsidRDefault="003D3D70" w:rsidP="003D3D70">
      <w:pPr>
        <w:spacing w:before="120" w:line="360" w:lineRule="auto"/>
        <w:jc w:val="both"/>
        <w:rPr>
          <w:rFonts w:cstheme="minorHAnsi"/>
          <w:sz w:val="24"/>
          <w:szCs w:val="24"/>
        </w:rPr>
      </w:pPr>
      <w:r w:rsidRPr="00512F58">
        <w:rPr>
          <w:rFonts w:cstheme="minorHAnsi"/>
          <w:sz w:val="24"/>
          <w:szCs w:val="24"/>
        </w:rPr>
        <w:t xml:space="preserve">Ofertę sporządza się poprzez wypełnienie </w:t>
      </w:r>
      <w:r w:rsidRPr="00512F58">
        <w:rPr>
          <w:rFonts w:cstheme="minorHAnsi"/>
          <w:b/>
          <w:sz w:val="24"/>
          <w:szCs w:val="24"/>
          <w:u w:val="single"/>
        </w:rPr>
        <w:t>załącznika nr 1 do ogłoszenia o nazwie „Formularz oferty”</w:t>
      </w:r>
      <w:r w:rsidRPr="00512F58">
        <w:rPr>
          <w:rFonts w:cstheme="minorHAnsi"/>
          <w:sz w:val="24"/>
          <w:szCs w:val="24"/>
        </w:rPr>
        <w:t xml:space="preserve">. Formularz oferty musi zostać podpisany kwalifikowanym podpisem elektronicznym w formacie </w:t>
      </w:r>
      <w:proofErr w:type="spellStart"/>
      <w:r w:rsidRPr="00512F58">
        <w:rPr>
          <w:rFonts w:cstheme="minorHAnsi"/>
          <w:sz w:val="24"/>
          <w:szCs w:val="24"/>
        </w:rPr>
        <w:t>PAdES</w:t>
      </w:r>
      <w:proofErr w:type="spellEnd"/>
      <w:r w:rsidRPr="00512F58">
        <w:rPr>
          <w:rFonts w:cstheme="minorHAnsi"/>
          <w:sz w:val="24"/>
          <w:szCs w:val="24"/>
        </w:rPr>
        <w:t xml:space="preserve"> (PDF Advanced </w:t>
      </w:r>
      <w:proofErr w:type="spellStart"/>
      <w:r w:rsidRPr="00512F58">
        <w:rPr>
          <w:rFonts w:cstheme="minorHAnsi"/>
          <w:sz w:val="24"/>
          <w:szCs w:val="24"/>
        </w:rPr>
        <w:t>Electronic</w:t>
      </w:r>
      <w:proofErr w:type="spellEnd"/>
      <w:r w:rsidRPr="00512F58">
        <w:rPr>
          <w:rFonts w:cstheme="minorHAnsi"/>
          <w:sz w:val="24"/>
          <w:szCs w:val="24"/>
        </w:rPr>
        <w:t xml:space="preserve"> </w:t>
      </w:r>
      <w:proofErr w:type="spellStart"/>
      <w:r w:rsidRPr="00512F58">
        <w:rPr>
          <w:rFonts w:cstheme="minorHAnsi"/>
          <w:sz w:val="24"/>
          <w:szCs w:val="24"/>
        </w:rPr>
        <w:t>Signature</w:t>
      </w:r>
      <w:proofErr w:type="spellEnd"/>
      <w:r w:rsidRPr="00512F58">
        <w:rPr>
          <w:rFonts w:cstheme="minorHAnsi"/>
          <w:sz w:val="24"/>
          <w:szCs w:val="24"/>
        </w:rPr>
        <w:t>)</w:t>
      </w:r>
      <w:r w:rsidRPr="00512F58">
        <w:rPr>
          <w:rStyle w:val="Odwoanieprzypisudolnego"/>
          <w:rFonts w:cstheme="minorHAnsi"/>
          <w:sz w:val="24"/>
          <w:szCs w:val="24"/>
        </w:rPr>
        <w:footnoteReference w:id="4"/>
      </w:r>
      <w:r w:rsidRPr="00512F58">
        <w:rPr>
          <w:rFonts w:cstheme="minorHAnsi"/>
          <w:sz w:val="24"/>
          <w:szCs w:val="24"/>
        </w:rPr>
        <w:t xml:space="preserve">  przez osobę upoważnioną do złożenia oferty w imieniu Oferenta. Ofertę składa się wyłącznie w wersji elektronicznej za pośrednictwem skrzynki </w:t>
      </w:r>
      <w:proofErr w:type="spellStart"/>
      <w:r w:rsidRPr="00512F58">
        <w:rPr>
          <w:rFonts w:cstheme="minorHAnsi"/>
          <w:sz w:val="24"/>
          <w:szCs w:val="24"/>
        </w:rPr>
        <w:t>ePUAP</w:t>
      </w:r>
      <w:proofErr w:type="spellEnd"/>
      <w:r w:rsidRPr="00512F58">
        <w:rPr>
          <w:rFonts w:cstheme="minorHAnsi"/>
          <w:sz w:val="24"/>
          <w:szCs w:val="24"/>
        </w:rPr>
        <w:t xml:space="preserve"> w formacie „.pdf”.</w:t>
      </w:r>
    </w:p>
    <w:p w14:paraId="159EBDF9" w14:textId="77777777" w:rsidR="003D3D70" w:rsidRPr="00512F58" w:rsidRDefault="003D3D70" w:rsidP="003D3D70">
      <w:pPr>
        <w:spacing w:before="120" w:line="360" w:lineRule="auto"/>
        <w:jc w:val="both"/>
        <w:rPr>
          <w:rFonts w:cstheme="minorHAnsi"/>
          <w:sz w:val="24"/>
          <w:szCs w:val="24"/>
        </w:rPr>
      </w:pPr>
      <w:r w:rsidRPr="00512F58">
        <w:rPr>
          <w:rFonts w:cstheme="minorHAnsi"/>
          <w:sz w:val="24"/>
          <w:szCs w:val="24"/>
        </w:rPr>
        <w:t>W taki sam sposób składa się uzupełnienia braków formalnych oraz inne wymagane dokumenty w trakcie postępowania konkursowego oraz w przypadku wyboru na realizatora zadania, dalszej korespondencji dotyczącej zawarcia i realizacji umowy.</w:t>
      </w:r>
    </w:p>
    <w:p w14:paraId="05EAC450" w14:textId="43565303" w:rsidR="003D3D70" w:rsidRPr="00512F58" w:rsidRDefault="003D3D70" w:rsidP="003D3D70">
      <w:pPr>
        <w:spacing w:after="0" w:line="36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512F58">
        <w:rPr>
          <w:rFonts w:cstheme="minorHAnsi"/>
          <w:sz w:val="24"/>
          <w:szCs w:val="24"/>
        </w:rPr>
        <w:lastRenderedPageBreak/>
        <w:t xml:space="preserve">Ofertę należy opisać: </w:t>
      </w:r>
      <w:r w:rsidR="00F03077" w:rsidRPr="00F03077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Oferta </w:t>
      </w:r>
      <w:r w:rsidR="00F03077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konkursowa</w:t>
      </w:r>
      <w:r w:rsidR="00F835A6" w:rsidRPr="00112C72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– Narodowy Program Zwalczania Chorób Nowotworowych zadanie: </w:t>
      </w:r>
      <w:r w:rsidR="00167321" w:rsidRPr="00112C72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Program oceny jakości życia i stanu zdrowia dzieci i młodzieży po zakończonym leczeniu przeciwnowotworowym </w:t>
      </w:r>
      <w:r w:rsidR="000269F4" w:rsidRPr="00112C72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na lata 2019-2021</w:t>
      </w:r>
      <w:r w:rsidRPr="00512F58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1A79F626" w14:textId="77777777" w:rsidR="00F835A6" w:rsidRPr="00512F58" w:rsidRDefault="003D3D70" w:rsidP="003D3D70">
      <w:pPr>
        <w:spacing w:after="0" w:line="36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512F5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</w:t>
      </w:r>
      <w:r w:rsidRPr="00512F58">
        <w:rPr>
          <w:rFonts w:cstheme="minorHAnsi"/>
          <w:sz w:val="24"/>
          <w:szCs w:val="24"/>
        </w:rPr>
        <w:t xml:space="preserve"> dołączyć jako załącznik do dokumentu elektronicznego tworzonego w trakcie przygotowywania pisma ogólnego do podmiotu publicznego, </w:t>
      </w:r>
      <w:r w:rsidRPr="00512F58">
        <w:rPr>
          <w:rFonts w:cstheme="minorHAnsi"/>
          <w:b/>
          <w:sz w:val="24"/>
          <w:szCs w:val="24"/>
          <w:u w:val="single"/>
        </w:rPr>
        <w:t>zgodnie z instrukcją stanowiąc</w:t>
      </w:r>
      <w:r w:rsidR="00E14AFE">
        <w:rPr>
          <w:rFonts w:cstheme="minorHAnsi"/>
          <w:b/>
          <w:sz w:val="24"/>
          <w:szCs w:val="24"/>
          <w:u w:val="single"/>
        </w:rPr>
        <w:t>ą</w:t>
      </w:r>
      <w:r w:rsidRPr="00512F58">
        <w:rPr>
          <w:rFonts w:cstheme="minorHAnsi"/>
          <w:b/>
          <w:sz w:val="24"/>
          <w:szCs w:val="24"/>
          <w:u w:val="single"/>
        </w:rPr>
        <w:t xml:space="preserve"> załącznik nr 4</w:t>
      </w:r>
      <w:r w:rsidRPr="00512F58">
        <w:rPr>
          <w:rFonts w:cstheme="minorHAnsi"/>
          <w:sz w:val="24"/>
          <w:szCs w:val="24"/>
        </w:rPr>
        <w:t xml:space="preserve"> do ogłoszenia.</w:t>
      </w:r>
    </w:p>
    <w:p w14:paraId="53E4D56A" w14:textId="77777777" w:rsidR="00B77222" w:rsidRPr="00512F58" w:rsidRDefault="00B77222" w:rsidP="000269F4">
      <w:pPr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0CDC1389" w14:textId="77777777" w:rsidR="000269F4" w:rsidRPr="00512F58" w:rsidRDefault="000269F4" w:rsidP="000269F4">
      <w:pPr>
        <w:spacing w:line="360" w:lineRule="auto"/>
        <w:jc w:val="both"/>
        <w:rPr>
          <w:rFonts w:eastAsia="Times New Roman" w:cstheme="minorHAnsi"/>
          <w:b/>
          <w:caps/>
          <w:sz w:val="32"/>
          <w:szCs w:val="32"/>
          <w:lang w:eastAsia="pl-PL"/>
        </w:rPr>
      </w:pPr>
      <w:r w:rsidRPr="00512F58">
        <w:rPr>
          <w:rFonts w:eastAsia="Times New Roman" w:cstheme="minorHAnsi"/>
          <w:b/>
          <w:caps/>
          <w:sz w:val="32"/>
          <w:szCs w:val="32"/>
          <w:lang w:eastAsia="pl-PL"/>
        </w:rPr>
        <w:t>XI. Termin i miejsce składania ofert:</w:t>
      </w:r>
    </w:p>
    <w:p w14:paraId="71E621F1" w14:textId="68AF43C8" w:rsidR="00E757A6" w:rsidRDefault="00E757A6" w:rsidP="00E757A6">
      <w:pPr>
        <w:spacing w:before="120" w:line="360" w:lineRule="auto"/>
        <w:jc w:val="both"/>
        <w:rPr>
          <w:rFonts w:cstheme="minorHAnsi"/>
          <w:sz w:val="24"/>
          <w:szCs w:val="24"/>
        </w:rPr>
      </w:pPr>
      <w:r w:rsidRPr="00512F58">
        <w:rPr>
          <w:rFonts w:cstheme="minorHAnsi"/>
          <w:sz w:val="24"/>
          <w:szCs w:val="24"/>
        </w:rPr>
        <w:t xml:space="preserve">Ofertę należy złożyć </w:t>
      </w:r>
      <w:r w:rsidR="00E14AFE">
        <w:rPr>
          <w:rFonts w:cstheme="minorHAnsi"/>
          <w:sz w:val="24"/>
          <w:szCs w:val="24"/>
        </w:rPr>
        <w:t xml:space="preserve">w jednym egzemplarzu w formie elektronicznej </w:t>
      </w:r>
      <w:r w:rsidRPr="00512F58">
        <w:rPr>
          <w:rFonts w:cstheme="minorHAnsi"/>
          <w:sz w:val="24"/>
          <w:szCs w:val="24"/>
        </w:rPr>
        <w:t xml:space="preserve">za pośrednictwem </w:t>
      </w:r>
      <w:proofErr w:type="spellStart"/>
      <w:r w:rsidRPr="00512F58">
        <w:rPr>
          <w:rFonts w:cstheme="minorHAnsi"/>
          <w:sz w:val="24"/>
          <w:szCs w:val="24"/>
        </w:rPr>
        <w:t>ePUAP</w:t>
      </w:r>
      <w:proofErr w:type="spellEnd"/>
      <w:r w:rsidRPr="00512F58">
        <w:rPr>
          <w:rFonts w:cstheme="minorHAnsi"/>
          <w:sz w:val="24"/>
          <w:szCs w:val="24"/>
        </w:rPr>
        <w:t xml:space="preserve"> w nieprzekraczalnym terminie do </w:t>
      </w:r>
      <w:r w:rsidR="002A420C" w:rsidRPr="002A420C">
        <w:rPr>
          <w:rFonts w:cstheme="minorHAnsi"/>
          <w:b/>
          <w:sz w:val="24"/>
          <w:szCs w:val="24"/>
          <w:u w:val="single"/>
        </w:rPr>
        <w:t>05.06.</w:t>
      </w:r>
      <w:r w:rsidRPr="002A420C">
        <w:rPr>
          <w:rFonts w:cstheme="minorHAnsi"/>
          <w:b/>
          <w:sz w:val="24"/>
          <w:szCs w:val="24"/>
          <w:u w:val="single"/>
        </w:rPr>
        <w:t>2019 r.</w:t>
      </w:r>
    </w:p>
    <w:p w14:paraId="39B54BED" w14:textId="6563ECC9" w:rsidR="00E14AFE" w:rsidRDefault="00E14AFE" w:rsidP="00E14AFE">
      <w:pPr>
        <w:spacing w:before="120" w:line="360" w:lineRule="auto"/>
        <w:jc w:val="both"/>
        <w:rPr>
          <w:rFonts w:cstheme="minorHAnsi"/>
          <w:sz w:val="24"/>
          <w:szCs w:val="24"/>
        </w:rPr>
      </w:pPr>
      <w:r w:rsidRPr="00E14AFE">
        <w:rPr>
          <w:rFonts w:cstheme="minorHAnsi"/>
          <w:sz w:val="24"/>
          <w:szCs w:val="24"/>
        </w:rPr>
        <w:t>Oferty złożone po upływie terminu określonego w ogłoszeniu o konkursie ofert podlegają</w:t>
      </w:r>
      <w:r w:rsidR="003E06C4">
        <w:rPr>
          <w:rFonts w:cstheme="minorHAnsi"/>
          <w:sz w:val="24"/>
          <w:szCs w:val="24"/>
        </w:rPr>
        <w:t xml:space="preserve"> </w:t>
      </w:r>
      <w:r w:rsidRPr="00E14AFE">
        <w:rPr>
          <w:rFonts w:cstheme="minorHAnsi"/>
          <w:sz w:val="24"/>
          <w:szCs w:val="24"/>
        </w:rPr>
        <w:t>odrzuceniu</w:t>
      </w:r>
      <w:r w:rsidR="003E06C4">
        <w:rPr>
          <w:rFonts w:cstheme="minorHAnsi"/>
          <w:sz w:val="24"/>
          <w:szCs w:val="24"/>
        </w:rPr>
        <w:t>.</w:t>
      </w:r>
    </w:p>
    <w:p w14:paraId="7B2E9DC2" w14:textId="77777777" w:rsidR="003E06C4" w:rsidRPr="00512F58" w:rsidRDefault="003E06C4" w:rsidP="00E14AFE">
      <w:pPr>
        <w:spacing w:before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3E06C4">
        <w:rPr>
          <w:rFonts w:cstheme="minorHAnsi"/>
          <w:sz w:val="24"/>
          <w:szCs w:val="24"/>
        </w:rPr>
        <w:t>ferent może uzupełnić braki formalne w terminie 5 dni roboczych od dnia ukazania się listy ofert niespełniających warunków formalnych</w:t>
      </w:r>
      <w:r>
        <w:rPr>
          <w:rFonts w:cstheme="minorHAnsi"/>
          <w:sz w:val="24"/>
          <w:szCs w:val="24"/>
        </w:rPr>
        <w:t>.</w:t>
      </w:r>
      <w:r w:rsidRPr="003E06C4">
        <w:t xml:space="preserve"> </w:t>
      </w:r>
      <w:r>
        <w:rPr>
          <w:rFonts w:cstheme="minorHAnsi"/>
          <w:sz w:val="24"/>
          <w:szCs w:val="24"/>
        </w:rPr>
        <w:t>O</w:t>
      </w:r>
      <w:r w:rsidRPr="003E06C4">
        <w:rPr>
          <w:rFonts w:cstheme="minorHAnsi"/>
          <w:sz w:val="24"/>
          <w:szCs w:val="24"/>
        </w:rPr>
        <w:t xml:space="preserve"> zachowaniu terminu decyduje dzień wpływu uzupełnienia braków formalnych do urzędu obsługującego ministra właściwego do spraw zdrowia, a w przypadku niedotrzymania przez oferenta tego terminu złożona oferta podlega odrzuceniu</w:t>
      </w:r>
      <w:r>
        <w:rPr>
          <w:rFonts w:cstheme="minorHAnsi"/>
          <w:sz w:val="24"/>
          <w:szCs w:val="24"/>
        </w:rPr>
        <w:t>.</w:t>
      </w:r>
    </w:p>
    <w:p w14:paraId="46671370" w14:textId="77777777" w:rsidR="007F3FC6" w:rsidRPr="00575527" w:rsidRDefault="007F3FC6" w:rsidP="00575527">
      <w:pPr>
        <w:spacing w:before="120" w:line="360" w:lineRule="auto"/>
        <w:jc w:val="both"/>
        <w:rPr>
          <w:rFonts w:cstheme="minorHAnsi"/>
          <w:sz w:val="24"/>
          <w:szCs w:val="24"/>
        </w:rPr>
      </w:pPr>
      <w:r w:rsidRPr="00575527">
        <w:rPr>
          <w:rFonts w:cstheme="minorHAnsi"/>
          <w:sz w:val="24"/>
          <w:szCs w:val="24"/>
        </w:rPr>
        <w:t xml:space="preserve">Adres elektronicznej skrzynki podawczej </w:t>
      </w:r>
      <w:proofErr w:type="spellStart"/>
      <w:r w:rsidRPr="00575527">
        <w:rPr>
          <w:rFonts w:cstheme="minorHAnsi"/>
          <w:sz w:val="24"/>
          <w:szCs w:val="24"/>
        </w:rPr>
        <w:t>ePUAP</w:t>
      </w:r>
      <w:proofErr w:type="spellEnd"/>
      <w:r w:rsidRPr="00575527">
        <w:rPr>
          <w:rFonts w:cstheme="minorHAnsi"/>
          <w:sz w:val="24"/>
          <w:szCs w:val="24"/>
        </w:rPr>
        <w:t xml:space="preserve"> Ministerstwa Zdrowia właściwej do złożenia oferty i korespondencji w trakcie postępowania konkursowego:</w:t>
      </w:r>
    </w:p>
    <w:p w14:paraId="7B61822E" w14:textId="77777777" w:rsidR="007F3FC6" w:rsidRPr="00575527" w:rsidRDefault="003E06C4" w:rsidP="00575527">
      <w:pPr>
        <w:spacing w:before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7F3FC6" w:rsidRPr="00575527">
        <w:rPr>
          <w:rFonts w:cstheme="minorHAnsi"/>
          <w:sz w:val="24"/>
          <w:szCs w:val="24"/>
        </w:rPr>
        <w:t xml:space="preserve">dla </w:t>
      </w:r>
      <w:r w:rsidR="007F3FC6" w:rsidRPr="00575527">
        <w:rPr>
          <w:rFonts w:cstheme="minorHAnsi"/>
          <w:b/>
          <w:sz w:val="24"/>
          <w:szCs w:val="24"/>
          <w:u w:val="single"/>
        </w:rPr>
        <w:t>osób prawnych</w:t>
      </w:r>
      <w:r w:rsidR="007F3FC6" w:rsidRPr="00575527">
        <w:rPr>
          <w:rFonts w:cstheme="minorHAnsi"/>
          <w:sz w:val="24"/>
          <w:szCs w:val="24"/>
        </w:rPr>
        <w:t xml:space="preserve"> oraz jednostek posiadających zdolność prawną, w tym podmiotów leczniczych: </w:t>
      </w:r>
      <w:r w:rsidR="007F3FC6" w:rsidRPr="00575527">
        <w:rPr>
          <w:rFonts w:cstheme="minorHAnsi"/>
          <w:b/>
          <w:sz w:val="24"/>
          <w:szCs w:val="24"/>
        </w:rPr>
        <w:t>/8tk37sxx6h/konkursy</w:t>
      </w:r>
    </w:p>
    <w:p w14:paraId="66CC1E63" w14:textId="457FC199" w:rsidR="007F3FC6" w:rsidRPr="00575527" w:rsidRDefault="003E06C4" w:rsidP="00575527">
      <w:pPr>
        <w:spacing w:before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7F3FC6" w:rsidRPr="00575527">
        <w:rPr>
          <w:rFonts w:cstheme="minorHAnsi"/>
          <w:sz w:val="24"/>
          <w:szCs w:val="24"/>
        </w:rPr>
        <w:t xml:space="preserve">dla </w:t>
      </w:r>
      <w:r w:rsidR="007F3FC6" w:rsidRPr="00575527">
        <w:rPr>
          <w:rFonts w:cstheme="minorHAnsi"/>
          <w:b/>
          <w:sz w:val="24"/>
          <w:szCs w:val="24"/>
          <w:u w:val="single"/>
        </w:rPr>
        <w:t>osób fizycznych</w:t>
      </w:r>
      <w:r w:rsidR="007F3FC6" w:rsidRPr="00575527">
        <w:rPr>
          <w:rFonts w:cstheme="minorHAnsi"/>
          <w:sz w:val="24"/>
          <w:szCs w:val="24"/>
        </w:rPr>
        <w:t xml:space="preserve"> reprezentujących oferenta i składających ofertę w imieniu </w:t>
      </w:r>
      <w:r>
        <w:rPr>
          <w:rFonts w:cstheme="minorHAnsi"/>
          <w:sz w:val="24"/>
          <w:szCs w:val="24"/>
        </w:rPr>
        <w:t>oferenta</w:t>
      </w:r>
      <w:r w:rsidR="007F3FC6" w:rsidRPr="00575527">
        <w:rPr>
          <w:rFonts w:cstheme="minorHAnsi"/>
          <w:sz w:val="24"/>
          <w:szCs w:val="24"/>
        </w:rPr>
        <w:t>:</w:t>
      </w:r>
      <w:r w:rsidR="007F3FC6" w:rsidRPr="00575527">
        <w:rPr>
          <w:rFonts w:cstheme="minorHAnsi"/>
          <w:b/>
          <w:sz w:val="24"/>
          <w:szCs w:val="24"/>
        </w:rPr>
        <w:t> /8tk37sxx6h/</w:t>
      </w:r>
      <w:proofErr w:type="spellStart"/>
      <w:r w:rsidR="007F3FC6" w:rsidRPr="00575527">
        <w:rPr>
          <w:rFonts w:cstheme="minorHAnsi"/>
          <w:b/>
          <w:sz w:val="24"/>
          <w:szCs w:val="24"/>
        </w:rPr>
        <w:t>SkrytkaESP</w:t>
      </w:r>
      <w:proofErr w:type="spellEnd"/>
    </w:p>
    <w:p w14:paraId="3FB6A996" w14:textId="77777777" w:rsidR="007F3FC6" w:rsidRPr="00575527" w:rsidRDefault="007F3FC6" w:rsidP="00575527">
      <w:pPr>
        <w:spacing w:before="120" w:line="360" w:lineRule="auto"/>
        <w:jc w:val="both"/>
        <w:rPr>
          <w:rFonts w:cstheme="minorHAnsi"/>
          <w:sz w:val="24"/>
          <w:szCs w:val="24"/>
        </w:rPr>
      </w:pPr>
      <w:r w:rsidRPr="00575527">
        <w:rPr>
          <w:rFonts w:cstheme="minorHAnsi"/>
          <w:sz w:val="24"/>
          <w:szCs w:val="24"/>
        </w:rPr>
        <w:t xml:space="preserve">Więcej informacji o elektronicznym załatwianiu spraw poprzez serwis </w:t>
      </w:r>
      <w:proofErr w:type="spellStart"/>
      <w:r w:rsidRPr="00575527">
        <w:rPr>
          <w:rFonts w:cstheme="minorHAnsi"/>
          <w:sz w:val="24"/>
          <w:szCs w:val="24"/>
        </w:rPr>
        <w:t>ePUAP</w:t>
      </w:r>
      <w:proofErr w:type="spellEnd"/>
      <w:r w:rsidRPr="00575527">
        <w:rPr>
          <w:rFonts w:cstheme="minorHAnsi"/>
          <w:sz w:val="24"/>
          <w:szCs w:val="24"/>
        </w:rPr>
        <w:t xml:space="preserve"> dostępne jest pod adresem: </w:t>
      </w:r>
      <w:hyperlink r:id="rId8" w:history="1">
        <w:r w:rsidRPr="00575527">
          <w:rPr>
            <w:rFonts w:cstheme="minorHAnsi"/>
            <w:b/>
            <w:sz w:val="24"/>
            <w:szCs w:val="24"/>
          </w:rPr>
          <w:t>https://www.gov.pl/web/cyfryzacja/serwis-epuap</w:t>
        </w:r>
      </w:hyperlink>
      <w:r w:rsidRPr="00575527">
        <w:rPr>
          <w:rFonts w:cstheme="minorHAnsi"/>
          <w:sz w:val="24"/>
          <w:szCs w:val="24"/>
        </w:rPr>
        <w:t>.</w:t>
      </w:r>
    </w:p>
    <w:p w14:paraId="5D94AF5D" w14:textId="5132D79C" w:rsidR="007F3FC6" w:rsidRPr="00575527" w:rsidRDefault="007F3FC6" w:rsidP="00575527">
      <w:pPr>
        <w:spacing w:before="120" w:line="360" w:lineRule="auto"/>
        <w:jc w:val="both"/>
        <w:rPr>
          <w:rFonts w:cstheme="minorHAnsi"/>
          <w:sz w:val="24"/>
          <w:szCs w:val="24"/>
        </w:rPr>
      </w:pPr>
      <w:r w:rsidRPr="00575527">
        <w:rPr>
          <w:rFonts w:cstheme="minorHAnsi"/>
          <w:sz w:val="24"/>
          <w:szCs w:val="24"/>
        </w:rPr>
        <w:t xml:space="preserve">W przypadku braku możliwości przekazania oferty na adres skrzynki /8tk37sxx6h/konkursy (brak wyświetlenia) możliwe jest wybranie adresu skrzynki podawczej: </w:t>
      </w:r>
      <w:r w:rsidRPr="00575527">
        <w:rPr>
          <w:rFonts w:cstheme="minorHAnsi"/>
          <w:b/>
          <w:sz w:val="24"/>
          <w:szCs w:val="24"/>
        </w:rPr>
        <w:t>/8tk37sxx6h/</w:t>
      </w:r>
      <w:proofErr w:type="spellStart"/>
      <w:r w:rsidRPr="00575527">
        <w:rPr>
          <w:rFonts w:cstheme="minorHAnsi"/>
          <w:b/>
          <w:sz w:val="24"/>
          <w:szCs w:val="24"/>
        </w:rPr>
        <w:t>SkrytkaESP</w:t>
      </w:r>
      <w:proofErr w:type="spellEnd"/>
      <w:r w:rsidRPr="00575527">
        <w:rPr>
          <w:rFonts w:cstheme="minorHAnsi"/>
          <w:b/>
          <w:sz w:val="24"/>
          <w:szCs w:val="24"/>
        </w:rPr>
        <w:t>.</w:t>
      </w:r>
    </w:p>
    <w:p w14:paraId="2C1874C1" w14:textId="77777777" w:rsidR="00E757A6" w:rsidRPr="00512F58" w:rsidRDefault="007F3FC6" w:rsidP="00E757A6">
      <w:pPr>
        <w:spacing w:line="360" w:lineRule="auto"/>
        <w:jc w:val="both"/>
        <w:rPr>
          <w:rFonts w:eastAsia="Times New Roman" w:cstheme="minorHAnsi"/>
          <w:b/>
          <w:caps/>
          <w:sz w:val="32"/>
          <w:szCs w:val="32"/>
          <w:lang w:eastAsia="pl-PL"/>
        </w:rPr>
      </w:pPr>
      <w:r w:rsidRPr="00512F58" w:rsidDel="007F3FC6">
        <w:rPr>
          <w:rFonts w:cstheme="minorHAnsi"/>
          <w:sz w:val="24"/>
          <w:szCs w:val="24"/>
        </w:rPr>
        <w:lastRenderedPageBreak/>
        <w:t xml:space="preserve"> </w:t>
      </w:r>
      <w:r w:rsidR="00E757A6" w:rsidRPr="00512F58">
        <w:rPr>
          <w:rFonts w:eastAsia="Times New Roman" w:cstheme="minorHAnsi"/>
          <w:b/>
          <w:caps/>
          <w:sz w:val="32"/>
          <w:szCs w:val="32"/>
          <w:lang w:eastAsia="pl-PL"/>
        </w:rPr>
        <w:t>Uwaga!</w:t>
      </w:r>
    </w:p>
    <w:p w14:paraId="4143CE27" w14:textId="26864B06" w:rsidR="00B77137" w:rsidRPr="00512F58" w:rsidRDefault="00B77137" w:rsidP="00B77137">
      <w:pPr>
        <w:pStyle w:val="Akapitzlist"/>
        <w:numPr>
          <w:ilvl w:val="6"/>
          <w:numId w:val="5"/>
        </w:numPr>
        <w:spacing w:before="120"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12F58">
        <w:rPr>
          <w:rFonts w:asciiTheme="minorHAnsi" w:hAnsiTheme="minorHAnsi" w:cstheme="minorHAnsi"/>
          <w:sz w:val="24"/>
          <w:szCs w:val="24"/>
          <w:lang w:eastAsia="pl-PL"/>
        </w:rPr>
        <w:t xml:space="preserve">O zachowaniu terminu decyduje dzień wpływu oferty na skrzynkę </w:t>
      </w:r>
      <w:proofErr w:type="spellStart"/>
      <w:r w:rsidRPr="00512F58">
        <w:rPr>
          <w:rFonts w:asciiTheme="minorHAnsi" w:hAnsiTheme="minorHAnsi" w:cstheme="minorHAnsi"/>
          <w:sz w:val="24"/>
          <w:szCs w:val="24"/>
          <w:lang w:eastAsia="pl-PL"/>
        </w:rPr>
        <w:t>ePUAP</w:t>
      </w:r>
      <w:proofErr w:type="spellEnd"/>
      <w:r w:rsidRPr="00512F58">
        <w:rPr>
          <w:rFonts w:asciiTheme="minorHAnsi" w:hAnsiTheme="minorHAnsi" w:cstheme="minorHAnsi"/>
          <w:sz w:val="24"/>
          <w:szCs w:val="24"/>
          <w:lang w:eastAsia="pl-PL"/>
        </w:rPr>
        <w:t xml:space="preserve"> urzędu zapewniającego obsługę ministra właściwego do spraw zdrowia. Za dzień złożenia oferty w ogłaszanym konkursie uznawana jest data doręczenia dokumentów do urzędu widniejąca na Urzędowym Poświadczeniu Przedłożenia</w:t>
      </w:r>
      <w:r w:rsidR="003E130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3E06C4">
        <w:rPr>
          <w:rFonts w:asciiTheme="minorHAnsi" w:hAnsiTheme="minorHAnsi" w:cstheme="minorHAnsi"/>
          <w:sz w:val="24"/>
          <w:szCs w:val="24"/>
          <w:lang w:eastAsia="pl-PL"/>
        </w:rPr>
        <w:t>albo</w:t>
      </w:r>
      <w:r w:rsidR="003E1308">
        <w:rPr>
          <w:rFonts w:asciiTheme="minorHAnsi" w:hAnsiTheme="minorHAnsi" w:cstheme="minorHAnsi"/>
          <w:sz w:val="24"/>
          <w:szCs w:val="24"/>
          <w:lang w:eastAsia="pl-PL"/>
        </w:rPr>
        <w:t xml:space="preserve"> Urzędowym Poświadczeniu Doręczenia</w:t>
      </w:r>
      <w:r w:rsidRPr="00512F58">
        <w:rPr>
          <w:rFonts w:asciiTheme="minorHAnsi" w:hAnsiTheme="minorHAnsi" w:cstheme="minorHAnsi"/>
          <w:sz w:val="24"/>
          <w:szCs w:val="24"/>
          <w:lang w:eastAsia="pl-PL"/>
        </w:rPr>
        <w:t>. W przypadku niedotrzymania tego terminu oferta podlega odrzuceniu. Nie przysługuje wniosek o przywrócenie terminu do złożenia oferty.</w:t>
      </w:r>
    </w:p>
    <w:p w14:paraId="6148974A" w14:textId="77777777" w:rsidR="00B77137" w:rsidRPr="00512F58" w:rsidRDefault="00B77137" w:rsidP="00B77137">
      <w:pPr>
        <w:pStyle w:val="Akapitzlist"/>
        <w:numPr>
          <w:ilvl w:val="6"/>
          <w:numId w:val="5"/>
        </w:numPr>
        <w:spacing w:before="120"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12F58">
        <w:rPr>
          <w:rFonts w:asciiTheme="minorHAnsi" w:hAnsiTheme="minorHAnsi" w:cstheme="minorHAnsi"/>
          <w:sz w:val="24"/>
          <w:szCs w:val="24"/>
          <w:lang w:eastAsia="pl-PL"/>
        </w:rPr>
        <w:t xml:space="preserve">O zachowaniu terminu uzupełnienia braków formalnych decyduje dzień wpływu uzupełnienia braków na skrzynkę </w:t>
      </w:r>
      <w:proofErr w:type="spellStart"/>
      <w:r w:rsidRPr="00512F58">
        <w:rPr>
          <w:rFonts w:asciiTheme="minorHAnsi" w:hAnsiTheme="minorHAnsi" w:cstheme="minorHAnsi"/>
          <w:sz w:val="24"/>
          <w:szCs w:val="24"/>
          <w:lang w:eastAsia="pl-PL"/>
        </w:rPr>
        <w:t>ePUAP</w:t>
      </w:r>
      <w:proofErr w:type="spellEnd"/>
      <w:r w:rsidRPr="00512F58">
        <w:rPr>
          <w:rFonts w:asciiTheme="minorHAnsi" w:hAnsiTheme="minorHAnsi" w:cstheme="minorHAnsi"/>
          <w:sz w:val="24"/>
          <w:szCs w:val="24"/>
          <w:lang w:eastAsia="pl-PL"/>
        </w:rPr>
        <w:t xml:space="preserve"> urzędu zapewniającego obsługę ministra właściwego do spraw zdrowia. Za dzień uzupełnienia braków formalnych uznawana jest data doręczenia dokumentów do urzędu widniejąca na Urzędowym Poświadczeniu Przedłożenia</w:t>
      </w:r>
      <w:r w:rsidR="003E1308">
        <w:rPr>
          <w:rFonts w:asciiTheme="minorHAnsi" w:hAnsiTheme="minorHAnsi" w:cstheme="minorHAnsi"/>
          <w:sz w:val="24"/>
          <w:szCs w:val="24"/>
          <w:lang w:eastAsia="pl-PL"/>
        </w:rPr>
        <w:t xml:space="preserve"> lub Urzędowym Poświadczeniu Doręczenia</w:t>
      </w:r>
      <w:r w:rsidRPr="00512F58">
        <w:rPr>
          <w:rFonts w:asciiTheme="minorHAnsi" w:hAnsiTheme="minorHAnsi" w:cstheme="minorHAnsi"/>
          <w:sz w:val="24"/>
          <w:szCs w:val="24"/>
          <w:lang w:eastAsia="pl-PL"/>
        </w:rPr>
        <w:t>. W przypadku niedotrzymania tego terminu oferta podlega odrzuceniu.</w:t>
      </w:r>
    </w:p>
    <w:p w14:paraId="38E0EC04" w14:textId="77777777" w:rsidR="00B77137" w:rsidRPr="00512F58" w:rsidRDefault="00B77137" w:rsidP="00B77137">
      <w:pPr>
        <w:pStyle w:val="Akapitzlist"/>
        <w:numPr>
          <w:ilvl w:val="6"/>
          <w:numId w:val="5"/>
        </w:numPr>
        <w:spacing w:before="120"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12F58">
        <w:rPr>
          <w:rFonts w:asciiTheme="minorHAnsi" w:hAnsiTheme="minorHAnsi" w:cstheme="minorHAnsi"/>
          <w:sz w:val="24"/>
          <w:szCs w:val="24"/>
          <w:lang w:eastAsia="pl-PL"/>
        </w:rPr>
        <w:t>Zastrzega się możliwość przesunięcia terminu składania ofert lub terminu uzupełnienia braków formalnych, odwołania konkursu lub unieważnienia konkursu.</w:t>
      </w:r>
    </w:p>
    <w:p w14:paraId="27CB3224" w14:textId="77777777" w:rsidR="00B77137" w:rsidRPr="00512F58" w:rsidRDefault="00B77137" w:rsidP="00B77137">
      <w:pPr>
        <w:pStyle w:val="Akapitzlist"/>
        <w:numPr>
          <w:ilvl w:val="6"/>
          <w:numId w:val="5"/>
        </w:numPr>
        <w:spacing w:before="120"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12F58">
        <w:rPr>
          <w:rFonts w:asciiTheme="minorHAnsi" w:hAnsiTheme="minorHAnsi" w:cstheme="minorHAnsi"/>
          <w:sz w:val="24"/>
          <w:szCs w:val="24"/>
        </w:rPr>
        <w:t>Informacja o przesunięciu terminu składania ofert, uzupełnienia braków formalnych, odwołaniu konkursu lub unieważnieniu konkursu będzie umieszczana na stronie internetowej urzędu obsługującego ministra właściwego do spraw zdrowia.</w:t>
      </w:r>
    </w:p>
    <w:p w14:paraId="394F5D01" w14:textId="77777777" w:rsidR="00B77137" w:rsidRPr="00512F58" w:rsidRDefault="00B77137" w:rsidP="00B77137">
      <w:pPr>
        <w:pStyle w:val="Akapitzlist"/>
        <w:numPr>
          <w:ilvl w:val="6"/>
          <w:numId w:val="5"/>
        </w:numPr>
        <w:spacing w:before="120"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12F58">
        <w:rPr>
          <w:rFonts w:asciiTheme="minorHAnsi" w:hAnsiTheme="minorHAnsi" w:cstheme="minorHAnsi"/>
          <w:sz w:val="24"/>
          <w:szCs w:val="24"/>
          <w:lang w:eastAsia="pl-PL"/>
        </w:rPr>
        <w:t>Lista ofert spełniających warunki formalne zostanie umieszczona na stronie internetowej urzędu obsługującego ministra właściwego do spraw zdrowia i stronie podmiotowej Biuletynu Informacji Publicznej.</w:t>
      </w:r>
    </w:p>
    <w:p w14:paraId="34AFC59B" w14:textId="77777777" w:rsidR="00B77137" w:rsidRPr="00512F58" w:rsidRDefault="00B77137" w:rsidP="00B77137">
      <w:pPr>
        <w:pStyle w:val="Akapitzlist"/>
        <w:numPr>
          <w:ilvl w:val="6"/>
          <w:numId w:val="5"/>
        </w:numPr>
        <w:spacing w:before="120"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12F58">
        <w:rPr>
          <w:rFonts w:asciiTheme="minorHAnsi" w:hAnsiTheme="minorHAnsi" w:cstheme="minorHAnsi"/>
          <w:sz w:val="24"/>
          <w:szCs w:val="24"/>
          <w:lang w:eastAsia="pl-PL"/>
        </w:rPr>
        <w:t xml:space="preserve">Lista ofert niespełniających warunków formalnych zawierająca wskazanie braków formalnych zostanie umieszczona na stronie internetowej urzędu obsługującego ministra właściwego do spraw zdrowia i stronie podmiotowej Biuletynu Informacji Publicznej wraz z informacją o możliwości uzupełniania przez Oferenta braków formalnych w formie elektronicznej w 5-dniowym (5 dni roboczych) terminie liczonym od dnia ukazania się listy oraz że o zachowaniu terminu decyduje dzień wpływu uzupełnienia braków formalnych na adres skrzynki </w:t>
      </w:r>
      <w:proofErr w:type="spellStart"/>
      <w:r w:rsidRPr="00512F58">
        <w:rPr>
          <w:rFonts w:asciiTheme="minorHAnsi" w:hAnsiTheme="minorHAnsi" w:cstheme="minorHAnsi"/>
          <w:sz w:val="24"/>
          <w:szCs w:val="24"/>
          <w:lang w:eastAsia="pl-PL"/>
        </w:rPr>
        <w:t>ePUAP</w:t>
      </w:r>
      <w:proofErr w:type="spellEnd"/>
      <w:r w:rsidRPr="00512F58">
        <w:rPr>
          <w:rFonts w:asciiTheme="minorHAnsi" w:hAnsiTheme="minorHAnsi" w:cstheme="minorHAnsi"/>
          <w:sz w:val="24"/>
          <w:szCs w:val="24"/>
          <w:lang w:eastAsia="pl-PL"/>
        </w:rPr>
        <w:t xml:space="preserve"> Ministerstwa Zdrowia, a w przypadku niedotrzymania przez oferenta tego terminu złożona oferta podlega odrzuceniu.</w:t>
      </w:r>
    </w:p>
    <w:p w14:paraId="563CA7C5" w14:textId="77777777" w:rsidR="00B77137" w:rsidRPr="00512F58" w:rsidRDefault="00B77137" w:rsidP="00B77137">
      <w:pPr>
        <w:pStyle w:val="Akapitzlist"/>
        <w:numPr>
          <w:ilvl w:val="6"/>
          <w:numId w:val="5"/>
        </w:numPr>
        <w:spacing w:before="120"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12F58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Lista ofert złożonych po upływie terminu zostanie umieszczona na stronie internetowej urzędu obsługującego ministra właściwego do spraw zdrowia i stronie podmiotowej Biuletynu Informacji Publicznej. </w:t>
      </w:r>
    </w:p>
    <w:p w14:paraId="6FFD0FF3" w14:textId="77777777" w:rsidR="00B77137" w:rsidRPr="00512F58" w:rsidRDefault="00B77137" w:rsidP="00B77137">
      <w:pPr>
        <w:pStyle w:val="Akapitzlist"/>
        <w:numPr>
          <w:ilvl w:val="6"/>
          <w:numId w:val="5"/>
        </w:numPr>
        <w:spacing w:before="120"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12F58">
        <w:rPr>
          <w:rFonts w:asciiTheme="minorHAnsi" w:hAnsiTheme="minorHAnsi" w:cstheme="minorHAnsi"/>
          <w:sz w:val="24"/>
          <w:szCs w:val="24"/>
          <w:lang w:eastAsia="pl-PL"/>
        </w:rPr>
        <w:t xml:space="preserve">Zastrzega się, iż w przypadku dużej liczby oferentów, nie wszyscy oferenci, którzy spełnili wymagania formalne i merytoryczne, mogą zostać uwzględnieni przy podziale środków finansowych przeznaczonych na realizację przedmiotowego zadania. </w:t>
      </w:r>
    </w:p>
    <w:p w14:paraId="5A59BFE2" w14:textId="77777777" w:rsidR="008732D6" w:rsidRDefault="00B77137" w:rsidP="0082664A">
      <w:pPr>
        <w:pStyle w:val="Akapitzlist"/>
        <w:numPr>
          <w:ilvl w:val="6"/>
          <w:numId w:val="5"/>
        </w:numPr>
        <w:spacing w:before="120"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12F58">
        <w:rPr>
          <w:rFonts w:asciiTheme="minorHAnsi" w:hAnsiTheme="minorHAnsi" w:cstheme="minorHAnsi"/>
          <w:sz w:val="24"/>
          <w:szCs w:val="24"/>
          <w:lang w:eastAsia="pl-PL"/>
        </w:rPr>
        <w:t>Wysokość przyznanych środków finansowych może być niższa niż wnioskowana w ofercie konkursowej.</w:t>
      </w:r>
    </w:p>
    <w:p w14:paraId="40231C71" w14:textId="77777777" w:rsidR="008732D6" w:rsidRPr="0082664A" w:rsidRDefault="00471495" w:rsidP="0082664A">
      <w:pPr>
        <w:pStyle w:val="Akapitzlist"/>
        <w:numPr>
          <w:ilvl w:val="6"/>
          <w:numId w:val="5"/>
        </w:numPr>
        <w:spacing w:before="120"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2664A">
        <w:rPr>
          <w:rFonts w:asciiTheme="minorHAnsi" w:hAnsiTheme="minorHAnsi" w:cstheme="minorHAnsi"/>
          <w:sz w:val="24"/>
          <w:szCs w:val="24"/>
          <w:lang w:eastAsia="pl-PL"/>
        </w:rPr>
        <w:t>Po zaakceptowaniu przez ministra właściwego do spraw zdrowia wyboru realizatorów programu wraz z proponowaną wysokością przyznanych środków publicznych</w:t>
      </w:r>
      <w:r w:rsidR="008732D6" w:rsidRPr="0082664A">
        <w:rPr>
          <w:rFonts w:asciiTheme="minorHAnsi" w:hAnsiTheme="minorHAnsi" w:cstheme="minorHAnsi"/>
          <w:sz w:val="24"/>
          <w:szCs w:val="24"/>
          <w:lang w:eastAsia="pl-PL"/>
        </w:rPr>
        <w:t xml:space="preserve"> ogłaszający zamieszcza </w:t>
      </w:r>
      <w:r w:rsidR="008732D6" w:rsidRPr="00575527">
        <w:rPr>
          <w:rFonts w:asciiTheme="minorHAnsi" w:hAnsiTheme="minorHAnsi" w:cstheme="minorHAnsi"/>
          <w:sz w:val="24"/>
          <w:szCs w:val="24"/>
          <w:lang w:eastAsia="pl-PL"/>
        </w:rPr>
        <w:t>ogłoszenie o wynikach konkursu ofert na stronie internetowej urzędu obsługującego ministra właściwego do spraw zdrowia i stronie podmiotowej Biuletynu Informacji Publicznej, podając nazwę realizatora, realizatorów lub koordynatora programu oraz przyznaną kwotę środków publicznych</w:t>
      </w:r>
    </w:p>
    <w:p w14:paraId="1E06DEA3" w14:textId="77777777" w:rsidR="003E06C4" w:rsidRDefault="008732D6" w:rsidP="00DA7365">
      <w:pPr>
        <w:pStyle w:val="Akapitzlist"/>
        <w:numPr>
          <w:ilvl w:val="6"/>
          <w:numId w:val="5"/>
        </w:numPr>
        <w:spacing w:before="120"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75527">
        <w:rPr>
          <w:rFonts w:asciiTheme="minorHAnsi" w:hAnsiTheme="minorHAnsi" w:cstheme="minorHAnsi"/>
          <w:sz w:val="24"/>
          <w:szCs w:val="24"/>
          <w:lang w:eastAsia="pl-PL"/>
        </w:rPr>
        <w:t xml:space="preserve">Zakończenie konkursu ofert następuje w terminie 7 dni od dnia ogłoszenia o wynikach konkursu ofert na stronie internetowej urzędu obsługującego ministra właściwego do spraw zdrowia i stronie podmiotowej Biuletynu Informacji Publicznej. </w:t>
      </w:r>
    </w:p>
    <w:p w14:paraId="0897E6EA" w14:textId="77777777" w:rsidR="005364F9" w:rsidRPr="0082664A" w:rsidRDefault="008732D6" w:rsidP="00DA7365">
      <w:pPr>
        <w:pStyle w:val="Akapitzlist"/>
        <w:numPr>
          <w:ilvl w:val="6"/>
          <w:numId w:val="5"/>
        </w:numPr>
        <w:spacing w:before="120"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75527">
        <w:rPr>
          <w:rFonts w:asciiTheme="minorHAnsi" w:hAnsiTheme="minorHAnsi" w:cstheme="minorHAnsi"/>
          <w:sz w:val="24"/>
          <w:szCs w:val="24"/>
          <w:lang w:eastAsia="pl-PL"/>
        </w:rPr>
        <w:t xml:space="preserve">Oferent może wnieść do Komisji odwołanie, w formie pisemnej, w terminie 5 dni roboczych od dnia ogłoszenia o wynikach konkursu ofert. O zachowaniu terminu wniesienia odwołania decyduje dzień jego wpływu do urzędu obsługującego </w:t>
      </w:r>
      <w:r w:rsidR="00B57DE8" w:rsidRPr="00575527">
        <w:rPr>
          <w:rFonts w:asciiTheme="minorHAnsi" w:hAnsiTheme="minorHAnsi" w:cstheme="minorHAnsi"/>
          <w:sz w:val="24"/>
          <w:szCs w:val="24"/>
          <w:lang w:eastAsia="pl-PL"/>
        </w:rPr>
        <w:t xml:space="preserve">ministra właściwego do spraw zdrowia. Wniesienie odwołania wstrzymuje zakończenie konkursu ofert do czasu jego rozstrzygnięcia. </w:t>
      </w:r>
      <w:r w:rsidRPr="00575527">
        <w:rPr>
          <w:rFonts w:asciiTheme="minorHAnsi" w:hAnsiTheme="minorHAnsi" w:cstheme="minorHAnsi"/>
          <w:sz w:val="24"/>
          <w:szCs w:val="24"/>
          <w:lang w:eastAsia="pl-PL"/>
        </w:rPr>
        <w:t>Komisja zamieszcza ogłoszenie o zakończeniu konkursu ofert albo ogłoszenie o wpływie odwołania, na stronie internetowej urzędu obsługującego ministra właściwego do spraw zdrowia i stronie podmiotowej Biuletynu Informacji Publicznej, podając datę zakończenia konkursu ofert albo spodziewaną datę zakończenia prac dotyczących rozstrzygnięcia odwołania.</w:t>
      </w:r>
      <w:r w:rsidR="00B645D9" w:rsidRPr="00575527">
        <w:rPr>
          <w:rFonts w:asciiTheme="minorHAnsi" w:hAnsiTheme="minorHAnsi" w:cstheme="minorHAnsi"/>
          <w:sz w:val="24"/>
          <w:szCs w:val="24"/>
          <w:lang w:eastAsia="pl-PL"/>
        </w:rPr>
        <w:t xml:space="preserve"> Po uzyskaniu akceptacji ministra właściwego do spraw zdrowia wniosku o akceptację sposobu rozstrzygnięcia odwołania Komisja niezwłocznie umieszcza na stronie internetowej urzędu obsługującego ministra właściwego do spraw zdrowia i stronie podmiotowej Biuletynu Informacji Publicznej ogłoszenie o ostatecznym rozstrzygnięciu konkursu.</w:t>
      </w:r>
    </w:p>
    <w:p w14:paraId="46824E5D" w14:textId="77777777" w:rsidR="00B77137" w:rsidRPr="00512F58" w:rsidRDefault="00B77137" w:rsidP="00B77137">
      <w:pPr>
        <w:pStyle w:val="Akapitzlist"/>
        <w:numPr>
          <w:ilvl w:val="6"/>
          <w:numId w:val="5"/>
        </w:numPr>
        <w:spacing w:before="120"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12F58">
        <w:rPr>
          <w:rFonts w:asciiTheme="minorHAnsi" w:hAnsiTheme="minorHAnsi" w:cstheme="minorHAnsi"/>
          <w:sz w:val="24"/>
          <w:szCs w:val="24"/>
          <w:lang w:eastAsia="pl-PL"/>
        </w:rPr>
        <w:t>Przystąpienie do postępowania konkursowego nie jest uwarunkowane wpłaceniem/zabezpieczeniem wadium przez oferenta.</w:t>
      </w:r>
    </w:p>
    <w:p w14:paraId="100517D6" w14:textId="77777777" w:rsidR="00B77137" w:rsidRPr="00512F58" w:rsidRDefault="00B77137" w:rsidP="00B77137">
      <w:pPr>
        <w:pStyle w:val="Akapitzlist"/>
        <w:numPr>
          <w:ilvl w:val="6"/>
          <w:numId w:val="5"/>
        </w:numPr>
        <w:spacing w:before="120"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12F58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Ogłaszający zamieści na stronie internetowej urzędu obsługującego ministra właściwego do spraw zdrowia informację o terminie i zasadach uczestnictwa Oferentów w pierwszym posiedzeniu Komisji Konkursowej.</w:t>
      </w:r>
    </w:p>
    <w:p w14:paraId="2E701C40" w14:textId="646874E0" w:rsidR="00B77137" w:rsidRPr="00F72456" w:rsidRDefault="00B77137" w:rsidP="00F72456">
      <w:pPr>
        <w:pStyle w:val="Akapitzlist"/>
        <w:numPr>
          <w:ilvl w:val="6"/>
          <w:numId w:val="5"/>
        </w:numPr>
        <w:spacing w:before="120"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72456">
        <w:rPr>
          <w:rFonts w:asciiTheme="minorHAnsi" w:hAnsiTheme="minorHAnsi" w:cstheme="minorHAnsi"/>
          <w:sz w:val="24"/>
          <w:szCs w:val="24"/>
          <w:lang w:eastAsia="pl-PL"/>
        </w:rPr>
        <w:t>Udzielanie wyjaśnień w zakresie treści ogłoszenia o konkursie ofert oraz w zakresie treści oferty udzielane będą telefonicznie pod nr</w:t>
      </w:r>
      <w:r w:rsidR="00F72456" w:rsidRPr="00F72456">
        <w:rPr>
          <w:rFonts w:asciiTheme="minorHAnsi" w:hAnsiTheme="minorHAnsi" w:cstheme="minorHAnsi"/>
          <w:sz w:val="24"/>
          <w:szCs w:val="24"/>
          <w:lang w:eastAsia="pl-PL"/>
        </w:rPr>
        <w:t xml:space="preserve"> 880340011, 882358746, 882358851, 882358760, 880340014</w:t>
      </w:r>
      <w:r w:rsidRPr="00F72456">
        <w:rPr>
          <w:rFonts w:asciiTheme="minorHAnsi" w:hAnsiTheme="minorHAnsi" w:cstheme="minorHAnsi"/>
          <w:sz w:val="24"/>
          <w:szCs w:val="24"/>
          <w:lang w:eastAsia="pl-PL"/>
        </w:rPr>
        <w:t xml:space="preserve">, lub na pisemny wniosek jednostki/oferenta. Wniosek, o którym mowa powyżej, może zostać przesłany drogą elektroniczną na adres </w:t>
      </w:r>
      <w:bookmarkStart w:id="0" w:name="_GoBack"/>
      <w:r w:rsidR="00346FCC" w:rsidRPr="00346FCC">
        <w:rPr>
          <w:rFonts w:asciiTheme="minorHAnsi" w:hAnsiTheme="minorHAnsi" w:cstheme="minorHAnsi"/>
          <w:b/>
          <w:sz w:val="24"/>
          <w:szCs w:val="24"/>
          <w:lang w:eastAsia="pl-PL"/>
        </w:rPr>
        <w:fldChar w:fldCharType="begin"/>
      </w:r>
      <w:r w:rsidR="00346FCC" w:rsidRPr="00346FCC">
        <w:rPr>
          <w:rFonts w:asciiTheme="minorHAnsi" w:hAnsiTheme="minorHAnsi" w:cstheme="minorHAnsi"/>
          <w:b/>
          <w:sz w:val="24"/>
          <w:szCs w:val="24"/>
          <w:lang w:eastAsia="pl-PL"/>
        </w:rPr>
        <w:instrText xml:space="preserve"> HYPERLINK "mailto:dep-doci@mz.gov.pl" </w:instrText>
      </w:r>
      <w:r w:rsidR="00346FCC" w:rsidRPr="00346FCC">
        <w:rPr>
          <w:rFonts w:asciiTheme="minorHAnsi" w:hAnsiTheme="minorHAnsi" w:cstheme="minorHAnsi"/>
          <w:b/>
          <w:sz w:val="24"/>
          <w:szCs w:val="24"/>
          <w:lang w:eastAsia="pl-PL"/>
        </w:rPr>
        <w:fldChar w:fldCharType="separate"/>
      </w:r>
      <w:r w:rsidRPr="00346FCC">
        <w:rPr>
          <w:rFonts w:asciiTheme="minorHAnsi" w:hAnsiTheme="minorHAnsi" w:cstheme="minorHAnsi"/>
          <w:b/>
          <w:sz w:val="24"/>
          <w:szCs w:val="24"/>
          <w:lang w:eastAsia="pl-PL"/>
        </w:rPr>
        <w:t>dep-doci@mz.gov.pl</w:t>
      </w:r>
      <w:r w:rsidR="00346FCC" w:rsidRPr="00346FCC">
        <w:rPr>
          <w:rFonts w:asciiTheme="minorHAnsi" w:hAnsiTheme="minorHAnsi" w:cstheme="minorHAnsi"/>
          <w:b/>
          <w:sz w:val="24"/>
          <w:szCs w:val="24"/>
          <w:lang w:eastAsia="pl-PL"/>
        </w:rPr>
        <w:fldChar w:fldCharType="end"/>
      </w:r>
      <w:r w:rsidRPr="00346FCC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bookmarkEnd w:id="0"/>
      <w:r w:rsidRPr="00F72456">
        <w:rPr>
          <w:rFonts w:asciiTheme="minorHAnsi" w:hAnsiTheme="minorHAnsi" w:cstheme="minorHAnsi"/>
          <w:sz w:val="24"/>
          <w:szCs w:val="24"/>
          <w:lang w:eastAsia="pl-PL"/>
        </w:rPr>
        <w:t xml:space="preserve">w formie pliku z rozszerzeniem „.pdf” podpisanego kwalifikowanym podpisem elektronicznym w formacie </w:t>
      </w:r>
      <w:proofErr w:type="spellStart"/>
      <w:r w:rsidRPr="00F72456">
        <w:rPr>
          <w:rFonts w:asciiTheme="minorHAnsi" w:hAnsiTheme="minorHAnsi" w:cstheme="minorHAnsi"/>
          <w:sz w:val="24"/>
          <w:szCs w:val="24"/>
          <w:lang w:eastAsia="pl-PL"/>
        </w:rPr>
        <w:t>PAdES</w:t>
      </w:r>
      <w:proofErr w:type="spellEnd"/>
      <w:r w:rsidRPr="00F72456">
        <w:rPr>
          <w:rFonts w:asciiTheme="minorHAnsi" w:hAnsiTheme="minorHAnsi" w:cstheme="minorHAnsi"/>
          <w:sz w:val="24"/>
          <w:szCs w:val="24"/>
          <w:lang w:eastAsia="pl-PL"/>
        </w:rPr>
        <w:t xml:space="preserve"> (PDF Advanced </w:t>
      </w:r>
      <w:proofErr w:type="spellStart"/>
      <w:r w:rsidRPr="00F72456">
        <w:rPr>
          <w:rFonts w:asciiTheme="minorHAnsi" w:hAnsiTheme="minorHAnsi" w:cstheme="minorHAnsi"/>
          <w:sz w:val="24"/>
          <w:szCs w:val="24"/>
          <w:lang w:eastAsia="pl-PL"/>
        </w:rPr>
        <w:t>Electronic</w:t>
      </w:r>
      <w:proofErr w:type="spellEnd"/>
      <w:r w:rsidRPr="00F72456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72456">
        <w:rPr>
          <w:rFonts w:asciiTheme="minorHAnsi" w:hAnsiTheme="minorHAnsi" w:cstheme="minorHAnsi"/>
          <w:sz w:val="24"/>
          <w:szCs w:val="24"/>
          <w:lang w:eastAsia="pl-PL"/>
        </w:rPr>
        <w:t>Signature</w:t>
      </w:r>
      <w:proofErr w:type="spellEnd"/>
      <w:r w:rsidRPr="00F72456">
        <w:rPr>
          <w:rFonts w:asciiTheme="minorHAnsi" w:hAnsiTheme="minorHAnsi" w:cstheme="minorHAnsi"/>
          <w:sz w:val="24"/>
          <w:szCs w:val="24"/>
          <w:lang w:eastAsia="pl-PL"/>
        </w:rPr>
        <w:t>) przez osobę upoważnioną do złożenia oferty w imieniu Oferenta. We wniosku winien być zawarty numer telefonu kontaktowego do osoby właściwej w sprawie udzielenia wyjaśnień. Odpowiedź na wniosek może zostać udzielona drogą elektroniczną w formie wiadomości elektronicznej e-mail lub telefonicznie na wskazany numer kontaktowy we wniosku.</w:t>
      </w:r>
    </w:p>
    <w:p w14:paraId="1DF87CDF" w14:textId="77777777" w:rsidR="00B77137" w:rsidRPr="00512F58" w:rsidRDefault="00165861" w:rsidP="00B77137">
      <w:pPr>
        <w:pStyle w:val="Akapitzlist"/>
        <w:numPr>
          <w:ilvl w:val="6"/>
          <w:numId w:val="5"/>
        </w:numPr>
        <w:spacing w:before="120"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Załącznik nr 3</w:t>
      </w:r>
      <w:r w:rsidR="00B77137" w:rsidRPr="00512F58">
        <w:rPr>
          <w:rFonts w:asciiTheme="minorHAnsi" w:hAnsiTheme="minorHAnsi" w:cstheme="minorHAnsi"/>
          <w:sz w:val="24"/>
          <w:szCs w:val="24"/>
          <w:lang w:eastAsia="pl-PL"/>
        </w:rPr>
        <w:t xml:space="preserve"> do ogłoszenia stanowi informację o ogólnych warunkach umowy jaka zostanie zawarta z wybranymi w konkursie realizatorami zadania.</w:t>
      </w:r>
    </w:p>
    <w:p w14:paraId="60DB44A3" w14:textId="77777777" w:rsidR="00B77137" w:rsidRPr="00512F58" w:rsidRDefault="00B77137" w:rsidP="00E757A6">
      <w:pPr>
        <w:spacing w:line="360" w:lineRule="auto"/>
        <w:jc w:val="both"/>
        <w:rPr>
          <w:rFonts w:eastAsia="Times New Roman" w:cstheme="minorHAnsi"/>
          <w:b/>
          <w:caps/>
          <w:sz w:val="24"/>
          <w:szCs w:val="24"/>
          <w:lang w:eastAsia="pl-PL"/>
        </w:rPr>
      </w:pPr>
    </w:p>
    <w:sectPr w:rsidR="00B77137" w:rsidRPr="00512F58" w:rsidSect="00E74830">
      <w:footerReference w:type="default" r:id="rId9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3CECD" w14:textId="77777777" w:rsidR="0079034C" w:rsidRDefault="0079034C" w:rsidP="00F835A6">
      <w:pPr>
        <w:spacing w:after="0" w:line="240" w:lineRule="auto"/>
      </w:pPr>
      <w:r>
        <w:separator/>
      </w:r>
    </w:p>
  </w:endnote>
  <w:endnote w:type="continuationSeparator" w:id="0">
    <w:p w14:paraId="27C40AEA" w14:textId="77777777" w:rsidR="0079034C" w:rsidRDefault="0079034C" w:rsidP="00F83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727474"/>
      <w:docPartObj>
        <w:docPartGallery w:val="Page Numbers (Bottom of Page)"/>
        <w:docPartUnique/>
      </w:docPartObj>
    </w:sdtPr>
    <w:sdtEndPr/>
    <w:sdtContent>
      <w:p w14:paraId="4DC87631" w14:textId="77777777" w:rsidR="00055B72" w:rsidRDefault="00055B7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FC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E6B0C45" w14:textId="77777777" w:rsidR="00055B72" w:rsidRDefault="00055B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A8E5A" w14:textId="77777777" w:rsidR="0079034C" w:rsidRDefault="0079034C" w:rsidP="00F835A6">
      <w:pPr>
        <w:spacing w:after="0" w:line="240" w:lineRule="auto"/>
      </w:pPr>
      <w:r>
        <w:separator/>
      </w:r>
    </w:p>
  </w:footnote>
  <w:footnote w:type="continuationSeparator" w:id="0">
    <w:p w14:paraId="6A4C2219" w14:textId="77777777" w:rsidR="0079034C" w:rsidRDefault="0079034C" w:rsidP="00F835A6">
      <w:pPr>
        <w:spacing w:after="0" w:line="240" w:lineRule="auto"/>
      </w:pPr>
      <w:r>
        <w:continuationSeparator/>
      </w:r>
    </w:p>
  </w:footnote>
  <w:footnote w:id="1">
    <w:p w14:paraId="123E90AF" w14:textId="77777777" w:rsidR="00682FEC" w:rsidRPr="000224FB" w:rsidRDefault="00682FEC" w:rsidP="00682FE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224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224FB">
        <w:rPr>
          <w:rFonts w:ascii="Arial" w:hAnsi="Arial" w:cs="Arial"/>
          <w:sz w:val="16"/>
          <w:szCs w:val="16"/>
        </w:rPr>
        <w:t xml:space="preserve"> Na podstawie art. 78</w:t>
      </w:r>
      <w:r w:rsidRPr="000224FB">
        <w:rPr>
          <w:rFonts w:ascii="Arial" w:hAnsi="Arial" w:cs="Arial"/>
          <w:sz w:val="16"/>
          <w:szCs w:val="16"/>
          <w:vertAlign w:val="superscript"/>
        </w:rPr>
        <w:t>1</w:t>
      </w:r>
      <w:r w:rsidRPr="000224FB">
        <w:rPr>
          <w:rFonts w:ascii="Arial" w:hAnsi="Arial" w:cs="Arial"/>
          <w:sz w:val="16"/>
          <w:szCs w:val="16"/>
        </w:rPr>
        <w:t xml:space="preserve"> kodeksu cywilnego (Dz.U. z 2018 r. poz. 1025, z </w:t>
      </w:r>
      <w:proofErr w:type="spellStart"/>
      <w:r w:rsidRPr="000224FB">
        <w:rPr>
          <w:rFonts w:ascii="Arial" w:hAnsi="Arial" w:cs="Arial"/>
          <w:sz w:val="16"/>
          <w:szCs w:val="16"/>
        </w:rPr>
        <w:t>późn</w:t>
      </w:r>
      <w:proofErr w:type="spellEnd"/>
      <w:r w:rsidRPr="000224FB">
        <w:rPr>
          <w:rFonts w:ascii="Arial" w:hAnsi="Arial" w:cs="Arial"/>
          <w:sz w:val="16"/>
          <w:szCs w:val="16"/>
        </w:rPr>
        <w:t xml:space="preserve">. zm.) </w:t>
      </w:r>
      <w:r w:rsidRPr="000224FB">
        <w:rPr>
          <w:rFonts w:ascii="Arial" w:hAnsi="Arial" w:cs="Arial"/>
          <w:i/>
          <w:sz w:val="16"/>
          <w:szCs w:val="16"/>
        </w:rPr>
        <w:t>[§ 1. Do zachowania elektronicznej formy czynności prawnej wystarcza złożenie oświadczenia woli w postaci elektronicznej i opatrzenie go kwalifikowanym podpisem elektronicznym. § 2. Oświadczenie woli złożone w formie elektronicznej jest równoważne z oświadczeniem woli złożonym w formie pisemnej]</w:t>
      </w:r>
      <w:r w:rsidRPr="000224FB">
        <w:rPr>
          <w:rFonts w:ascii="Arial" w:hAnsi="Arial" w:cs="Arial"/>
          <w:sz w:val="16"/>
          <w:szCs w:val="16"/>
        </w:rPr>
        <w:t xml:space="preserve"> oraz na podstawie art. 25 ust. 2 Rozporządzenia Parlamentu Europejskiego i Rady (UE) NR 910/2014 z dnia 23 lipca 2014 r. w sprawie identyfikacji elektronicznej i usług zaufania w odniesieniu do transakcji elektronicznych na rynku wewnętrznym oraz uchylające dyrektywę 1999/93/WE </w:t>
      </w:r>
      <w:r w:rsidRPr="000224FB">
        <w:rPr>
          <w:rFonts w:ascii="Arial" w:hAnsi="Arial" w:cs="Arial"/>
          <w:i/>
          <w:sz w:val="16"/>
          <w:szCs w:val="16"/>
        </w:rPr>
        <w:t>[2. Kwalifikowany podpis elektroniczny ma skutek prawny równoważny podpisowi własnoręcznemu]</w:t>
      </w:r>
      <w:r w:rsidRPr="000224FB">
        <w:rPr>
          <w:rFonts w:ascii="Arial" w:hAnsi="Arial" w:cs="Arial"/>
          <w:sz w:val="16"/>
          <w:szCs w:val="16"/>
        </w:rPr>
        <w:t>.</w:t>
      </w:r>
    </w:p>
  </w:footnote>
  <w:footnote w:id="2">
    <w:p w14:paraId="054133FD" w14:textId="77777777" w:rsidR="00F21CA0" w:rsidRPr="004A5E89" w:rsidRDefault="00F21CA0" w:rsidP="00F21CA0">
      <w:pPr>
        <w:pStyle w:val="Tekstprzypisudolnego"/>
        <w:jc w:val="both"/>
        <w:rPr>
          <w:rFonts w:ascii="Arial" w:hAnsi="Arial" w:cs="Arial"/>
        </w:rPr>
      </w:pPr>
      <w:r w:rsidRPr="004A5E89">
        <w:rPr>
          <w:rStyle w:val="Odwoanieprzypisudolnego"/>
          <w:rFonts w:ascii="Arial" w:eastAsiaTheme="minorEastAsia" w:hAnsi="Arial" w:cs="Arial"/>
        </w:rPr>
        <w:footnoteRef/>
      </w:r>
      <w:r w:rsidRPr="004A5E89">
        <w:rPr>
          <w:rFonts w:ascii="Arial" w:hAnsi="Arial" w:cs="Arial"/>
        </w:rPr>
        <w:t xml:space="preserve"> „Pobrane samodzielnie wydruki komputerowe aktualnych informacji o podmiotach wpisanych do Rejestru mają moc zrównaną z mocą dokumentów wydawan</w:t>
      </w:r>
      <w:r>
        <w:rPr>
          <w:rFonts w:ascii="Arial" w:hAnsi="Arial" w:cs="Arial"/>
        </w:rPr>
        <w:t xml:space="preserve">ych przez Centralną Informację </w:t>
      </w:r>
      <w:r w:rsidRPr="004A5E89">
        <w:rPr>
          <w:rFonts w:ascii="Arial" w:hAnsi="Arial" w:cs="Arial"/>
        </w:rPr>
        <w:t>[tj. odpisami – przyp. MZ], jeżeli posiadają cechy umożliwiające ich weryfikację z danymi zawartymi w Rejestrze.”</w:t>
      </w:r>
    </w:p>
  </w:footnote>
  <w:footnote w:id="3">
    <w:p w14:paraId="31741D0B" w14:textId="77777777" w:rsidR="00682FEC" w:rsidRDefault="00682FEC" w:rsidP="00682FE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0224FB">
        <w:rPr>
          <w:rFonts w:ascii="Arial" w:hAnsi="Arial" w:cs="Arial"/>
          <w:sz w:val="18"/>
        </w:rPr>
        <w:t>PAdES</w:t>
      </w:r>
      <w:proofErr w:type="spellEnd"/>
      <w:r w:rsidRPr="000224FB">
        <w:rPr>
          <w:rFonts w:ascii="Arial" w:hAnsi="Arial" w:cs="Arial"/>
          <w:sz w:val="18"/>
        </w:rPr>
        <w:t xml:space="preserve"> (PDF Advanced </w:t>
      </w:r>
      <w:proofErr w:type="spellStart"/>
      <w:r w:rsidRPr="000224FB">
        <w:rPr>
          <w:rFonts w:ascii="Arial" w:hAnsi="Arial" w:cs="Arial"/>
          <w:sz w:val="18"/>
        </w:rPr>
        <w:t>Electronic</w:t>
      </w:r>
      <w:proofErr w:type="spellEnd"/>
      <w:r w:rsidRPr="000224FB">
        <w:rPr>
          <w:rFonts w:ascii="Arial" w:hAnsi="Arial" w:cs="Arial"/>
          <w:sz w:val="18"/>
        </w:rPr>
        <w:t xml:space="preserve"> </w:t>
      </w:r>
      <w:proofErr w:type="spellStart"/>
      <w:r w:rsidRPr="000224FB">
        <w:rPr>
          <w:rFonts w:ascii="Arial" w:hAnsi="Arial" w:cs="Arial"/>
          <w:sz w:val="18"/>
        </w:rPr>
        <w:t>Signature</w:t>
      </w:r>
      <w:proofErr w:type="spellEnd"/>
      <w:r w:rsidRPr="000224FB">
        <w:rPr>
          <w:rFonts w:ascii="Arial" w:hAnsi="Arial" w:cs="Arial"/>
          <w:sz w:val="18"/>
        </w:rPr>
        <w:t xml:space="preserve">) jest formatem </w:t>
      </w:r>
      <w:r>
        <w:rPr>
          <w:rFonts w:ascii="Arial" w:hAnsi="Arial" w:cs="Arial"/>
          <w:sz w:val="18"/>
        </w:rPr>
        <w:t xml:space="preserve">kwalifikowanego </w:t>
      </w:r>
      <w:r w:rsidRPr="000224FB">
        <w:rPr>
          <w:rFonts w:ascii="Arial" w:hAnsi="Arial" w:cs="Arial"/>
          <w:sz w:val="18"/>
        </w:rPr>
        <w:t>podpisu elektronicznego właściwym do podpisywania plików z rozszer</w:t>
      </w:r>
      <w:r>
        <w:rPr>
          <w:rFonts w:ascii="Arial" w:hAnsi="Arial" w:cs="Arial"/>
          <w:sz w:val="18"/>
        </w:rPr>
        <w:t>zeniem PDF.</w:t>
      </w:r>
    </w:p>
  </w:footnote>
  <w:footnote w:id="4">
    <w:p w14:paraId="4E8B084F" w14:textId="77777777" w:rsidR="003D3D70" w:rsidRDefault="003D3D70" w:rsidP="003D3D7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0224FB">
        <w:rPr>
          <w:rFonts w:ascii="Arial" w:hAnsi="Arial" w:cs="Arial"/>
          <w:sz w:val="18"/>
        </w:rPr>
        <w:t>PAdES</w:t>
      </w:r>
      <w:proofErr w:type="spellEnd"/>
      <w:r w:rsidRPr="000224FB">
        <w:rPr>
          <w:rFonts w:ascii="Arial" w:hAnsi="Arial" w:cs="Arial"/>
          <w:sz w:val="18"/>
        </w:rPr>
        <w:t xml:space="preserve"> (PDF Advanced </w:t>
      </w:r>
      <w:proofErr w:type="spellStart"/>
      <w:r w:rsidRPr="000224FB">
        <w:rPr>
          <w:rFonts w:ascii="Arial" w:hAnsi="Arial" w:cs="Arial"/>
          <w:sz w:val="18"/>
        </w:rPr>
        <w:t>Electronic</w:t>
      </w:r>
      <w:proofErr w:type="spellEnd"/>
      <w:r w:rsidRPr="000224FB">
        <w:rPr>
          <w:rFonts w:ascii="Arial" w:hAnsi="Arial" w:cs="Arial"/>
          <w:sz w:val="18"/>
        </w:rPr>
        <w:t xml:space="preserve"> </w:t>
      </w:r>
      <w:proofErr w:type="spellStart"/>
      <w:r w:rsidRPr="000224FB">
        <w:rPr>
          <w:rFonts w:ascii="Arial" w:hAnsi="Arial" w:cs="Arial"/>
          <w:sz w:val="18"/>
        </w:rPr>
        <w:t>Signature</w:t>
      </w:r>
      <w:proofErr w:type="spellEnd"/>
      <w:r w:rsidRPr="000224FB">
        <w:rPr>
          <w:rFonts w:ascii="Arial" w:hAnsi="Arial" w:cs="Arial"/>
          <w:sz w:val="18"/>
        </w:rPr>
        <w:t xml:space="preserve">) jest formatem </w:t>
      </w:r>
      <w:r>
        <w:rPr>
          <w:rFonts w:ascii="Arial" w:hAnsi="Arial" w:cs="Arial"/>
          <w:sz w:val="18"/>
        </w:rPr>
        <w:t xml:space="preserve">kwalifikowanego </w:t>
      </w:r>
      <w:r w:rsidRPr="000224FB">
        <w:rPr>
          <w:rFonts w:ascii="Arial" w:hAnsi="Arial" w:cs="Arial"/>
          <w:sz w:val="18"/>
        </w:rPr>
        <w:t>podpisu elektronicznego właściwym do podpisywania plików z rozszer</w:t>
      </w:r>
      <w:r>
        <w:rPr>
          <w:rFonts w:ascii="Arial" w:hAnsi="Arial" w:cs="Arial"/>
          <w:sz w:val="18"/>
        </w:rPr>
        <w:t>zeniem PDF.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1779"/>
    <w:multiLevelType w:val="hybridMultilevel"/>
    <w:tmpl w:val="B0124E3C"/>
    <w:lvl w:ilvl="0" w:tplc="B5481D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D576E"/>
    <w:multiLevelType w:val="multilevel"/>
    <w:tmpl w:val="58589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18D008F"/>
    <w:multiLevelType w:val="multilevel"/>
    <w:tmpl w:val="5C361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2480A6A"/>
    <w:multiLevelType w:val="hybridMultilevel"/>
    <w:tmpl w:val="D2524E64"/>
    <w:lvl w:ilvl="0" w:tplc="650848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345F89"/>
    <w:multiLevelType w:val="hybridMultilevel"/>
    <w:tmpl w:val="C1E05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425BD"/>
    <w:multiLevelType w:val="hybridMultilevel"/>
    <w:tmpl w:val="14EACD8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6890B95"/>
    <w:multiLevelType w:val="multilevel"/>
    <w:tmpl w:val="1D326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77738D4"/>
    <w:multiLevelType w:val="multilevel"/>
    <w:tmpl w:val="5C361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AD736A2"/>
    <w:multiLevelType w:val="hybridMultilevel"/>
    <w:tmpl w:val="6B38D4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A5FDA"/>
    <w:multiLevelType w:val="hybridMultilevel"/>
    <w:tmpl w:val="FFF4B8EC"/>
    <w:lvl w:ilvl="0" w:tplc="92CC129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F9B7A2D"/>
    <w:multiLevelType w:val="multilevel"/>
    <w:tmpl w:val="5C361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36D18B4"/>
    <w:multiLevelType w:val="hybridMultilevel"/>
    <w:tmpl w:val="E2FEC5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CA2627E"/>
    <w:multiLevelType w:val="hybridMultilevel"/>
    <w:tmpl w:val="9DB49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67A1C"/>
    <w:multiLevelType w:val="hybridMultilevel"/>
    <w:tmpl w:val="C3F4F402"/>
    <w:lvl w:ilvl="0" w:tplc="9F2609A0">
      <w:start w:val="5"/>
      <w:numFmt w:val="lowerLetter"/>
      <w:lvlText w:val="%1."/>
      <w:lvlJc w:val="left"/>
      <w:pPr>
        <w:ind w:left="1440" w:hanging="360"/>
      </w:pPr>
      <w:rPr>
        <w:rFonts w:cstheme="minorHAns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FE0EEB"/>
    <w:multiLevelType w:val="hybridMultilevel"/>
    <w:tmpl w:val="26223C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D4A56"/>
    <w:multiLevelType w:val="hybridMultilevel"/>
    <w:tmpl w:val="C0063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F17F9"/>
    <w:multiLevelType w:val="hybridMultilevel"/>
    <w:tmpl w:val="D5EAFCB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4DF32D0E"/>
    <w:multiLevelType w:val="hybridMultilevel"/>
    <w:tmpl w:val="3462FB3A"/>
    <w:lvl w:ilvl="0" w:tplc="32DEC8FE">
      <w:start w:val="7"/>
      <w:numFmt w:val="lowerLetter"/>
      <w:lvlText w:val="%1."/>
      <w:lvlJc w:val="left"/>
      <w:pPr>
        <w:ind w:left="720" w:hanging="360"/>
      </w:pPr>
      <w:rPr>
        <w:rFonts w:cstheme="minorHAnsi" w:hint="default"/>
        <w:color w:val="000000" w:themeColor="text1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740CE"/>
    <w:multiLevelType w:val="hybridMultilevel"/>
    <w:tmpl w:val="5F000AEC"/>
    <w:lvl w:ilvl="0" w:tplc="746CCB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6106A"/>
    <w:multiLevelType w:val="hybridMultilevel"/>
    <w:tmpl w:val="CAC0D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D2A62"/>
    <w:multiLevelType w:val="multilevel"/>
    <w:tmpl w:val="7F04235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B5C1441"/>
    <w:multiLevelType w:val="multilevel"/>
    <w:tmpl w:val="01349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2" w15:restartNumberingAfterBreak="0">
    <w:nsid w:val="5B785EB4"/>
    <w:multiLevelType w:val="hybridMultilevel"/>
    <w:tmpl w:val="DC402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A213F"/>
    <w:multiLevelType w:val="hybridMultilevel"/>
    <w:tmpl w:val="4CC46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E7551"/>
    <w:multiLevelType w:val="multilevel"/>
    <w:tmpl w:val="1D326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1477B0D"/>
    <w:multiLevelType w:val="hybridMultilevel"/>
    <w:tmpl w:val="BE345D44"/>
    <w:lvl w:ilvl="0" w:tplc="3D425D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F7F7D"/>
    <w:multiLevelType w:val="hybridMultilevel"/>
    <w:tmpl w:val="875AE7CC"/>
    <w:lvl w:ilvl="0" w:tplc="C6C29C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62E0B"/>
    <w:multiLevelType w:val="hybridMultilevel"/>
    <w:tmpl w:val="136684F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11B5E"/>
    <w:multiLevelType w:val="multilevel"/>
    <w:tmpl w:val="5C361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9E34C8E"/>
    <w:multiLevelType w:val="multilevel"/>
    <w:tmpl w:val="A6D4B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D340685"/>
    <w:multiLevelType w:val="multilevel"/>
    <w:tmpl w:val="01349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1" w15:restartNumberingAfterBreak="0">
    <w:nsid w:val="7EE611CB"/>
    <w:multiLevelType w:val="hybridMultilevel"/>
    <w:tmpl w:val="AD2CE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5"/>
  </w:num>
  <w:num w:numId="5">
    <w:abstractNumId w:val="29"/>
  </w:num>
  <w:num w:numId="6">
    <w:abstractNumId w:val="8"/>
  </w:num>
  <w:num w:numId="7">
    <w:abstractNumId w:val="30"/>
  </w:num>
  <w:num w:numId="8">
    <w:abstractNumId w:val="18"/>
  </w:num>
  <w:num w:numId="9">
    <w:abstractNumId w:val="9"/>
  </w:num>
  <w:num w:numId="10">
    <w:abstractNumId w:val="4"/>
  </w:num>
  <w:num w:numId="11">
    <w:abstractNumId w:val="24"/>
  </w:num>
  <w:num w:numId="12">
    <w:abstractNumId w:val="3"/>
  </w:num>
  <w:num w:numId="13">
    <w:abstractNumId w:val="5"/>
  </w:num>
  <w:num w:numId="14">
    <w:abstractNumId w:val="6"/>
  </w:num>
  <w:num w:numId="15">
    <w:abstractNumId w:val="16"/>
  </w:num>
  <w:num w:numId="16">
    <w:abstractNumId w:val="12"/>
  </w:num>
  <w:num w:numId="17">
    <w:abstractNumId w:val="23"/>
  </w:num>
  <w:num w:numId="18">
    <w:abstractNumId w:val="20"/>
  </w:num>
  <w:num w:numId="19">
    <w:abstractNumId w:val="7"/>
  </w:num>
  <w:num w:numId="20">
    <w:abstractNumId w:val="2"/>
  </w:num>
  <w:num w:numId="21">
    <w:abstractNumId w:val="10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2"/>
  </w:num>
  <w:num w:numId="26">
    <w:abstractNumId w:val="27"/>
  </w:num>
  <w:num w:numId="27">
    <w:abstractNumId w:val="31"/>
  </w:num>
  <w:num w:numId="28">
    <w:abstractNumId w:val="13"/>
  </w:num>
  <w:num w:numId="29">
    <w:abstractNumId w:val="17"/>
  </w:num>
  <w:num w:numId="30">
    <w:abstractNumId w:val="14"/>
  </w:num>
  <w:num w:numId="31">
    <w:abstractNumId w:val="25"/>
  </w:num>
  <w:num w:numId="32">
    <w:abstractNumId w:val="21"/>
  </w:num>
  <w:num w:numId="33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CF"/>
    <w:rsid w:val="00016DA3"/>
    <w:rsid w:val="0001781A"/>
    <w:rsid w:val="000269F4"/>
    <w:rsid w:val="00034CE0"/>
    <w:rsid w:val="0003691A"/>
    <w:rsid w:val="000378D4"/>
    <w:rsid w:val="00037DCE"/>
    <w:rsid w:val="00055B72"/>
    <w:rsid w:val="00060E9B"/>
    <w:rsid w:val="00065084"/>
    <w:rsid w:val="00074942"/>
    <w:rsid w:val="00083920"/>
    <w:rsid w:val="00086889"/>
    <w:rsid w:val="00093A4A"/>
    <w:rsid w:val="000B54AF"/>
    <w:rsid w:val="000B7B69"/>
    <w:rsid w:val="000C2C5B"/>
    <w:rsid w:val="000C6157"/>
    <w:rsid w:val="000C7E57"/>
    <w:rsid w:val="000D1383"/>
    <w:rsid w:val="000D7609"/>
    <w:rsid w:val="000F365F"/>
    <w:rsid w:val="000F5509"/>
    <w:rsid w:val="001024A6"/>
    <w:rsid w:val="00106D7F"/>
    <w:rsid w:val="00110636"/>
    <w:rsid w:val="00112C72"/>
    <w:rsid w:val="00122C93"/>
    <w:rsid w:val="001517FC"/>
    <w:rsid w:val="00161412"/>
    <w:rsid w:val="00165861"/>
    <w:rsid w:val="00167321"/>
    <w:rsid w:val="00175B6F"/>
    <w:rsid w:val="001B0B35"/>
    <w:rsid w:val="001B0F87"/>
    <w:rsid w:val="001D1C52"/>
    <w:rsid w:val="001D2CDE"/>
    <w:rsid w:val="001D7A4F"/>
    <w:rsid w:val="001D7B40"/>
    <w:rsid w:val="001E0906"/>
    <w:rsid w:val="001F1DDB"/>
    <w:rsid w:val="001F1EB8"/>
    <w:rsid w:val="001F24C0"/>
    <w:rsid w:val="001F25A5"/>
    <w:rsid w:val="001F414A"/>
    <w:rsid w:val="00211C0E"/>
    <w:rsid w:val="002328F8"/>
    <w:rsid w:val="002369A1"/>
    <w:rsid w:val="00246333"/>
    <w:rsid w:val="00255DBD"/>
    <w:rsid w:val="002704CC"/>
    <w:rsid w:val="002725C9"/>
    <w:rsid w:val="002814C2"/>
    <w:rsid w:val="002837CB"/>
    <w:rsid w:val="002A1DFD"/>
    <w:rsid w:val="002A3584"/>
    <w:rsid w:val="002A420C"/>
    <w:rsid w:val="002C0033"/>
    <w:rsid w:val="002C2AAC"/>
    <w:rsid w:val="002C4866"/>
    <w:rsid w:val="002D2B24"/>
    <w:rsid w:val="002D4D07"/>
    <w:rsid w:val="002E2957"/>
    <w:rsid w:val="00303E4F"/>
    <w:rsid w:val="003068BB"/>
    <w:rsid w:val="00312073"/>
    <w:rsid w:val="00323F2A"/>
    <w:rsid w:val="00331829"/>
    <w:rsid w:val="00346451"/>
    <w:rsid w:val="00346FCC"/>
    <w:rsid w:val="00362DED"/>
    <w:rsid w:val="0037111E"/>
    <w:rsid w:val="003721AF"/>
    <w:rsid w:val="003728C8"/>
    <w:rsid w:val="003807BB"/>
    <w:rsid w:val="003812D9"/>
    <w:rsid w:val="003857F7"/>
    <w:rsid w:val="003921D9"/>
    <w:rsid w:val="003A712D"/>
    <w:rsid w:val="003D3D70"/>
    <w:rsid w:val="003E023B"/>
    <w:rsid w:val="003E06C4"/>
    <w:rsid w:val="003E1308"/>
    <w:rsid w:val="003E22B8"/>
    <w:rsid w:val="003E307F"/>
    <w:rsid w:val="003E39A4"/>
    <w:rsid w:val="003F2BB6"/>
    <w:rsid w:val="004070B7"/>
    <w:rsid w:val="0041580C"/>
    <w:rsid w:val="00417D84"/>
    <w:rsid w:val="0042474E"/>
    <w:rsid w:val="00427850"/>
    <w:rsid w:val="00431533"/>
    <w:rsid w:val="00436800"/>
    <w:rsid w:val="0045243A"/>
    <w:rsid w:val="004644EF"/>
    <w:rsid w:val="00471495"/>
    <w:rsid w:val="00482D69"/>
    <w:rsid w:val="00485476"/>
    <w:rsid w:val="00487D86"/>
    <w:rsid w:val="00491057"/>
    <w:rsid w:val="0049580B"/>
    <w:rsid w:val="0049596E"/>
    <w:rsid w:val="004A3E65"/>
    <w:rsid w:val="004A49BB"/>
    <w:rsid w:val="004B1617"/>
    <w:rsid w:val="004C2D92"/>
    <w:rsid w:val="004D6F4F"/>
    <w:rsid w:val="004D6F67"/>
    <w:rsid w:val="005044FB"/>
    <w:rsid w:val="005076C7"/>
    <w:rsid w:val="00512552"/>
    <w:rsid w:val="00512F58"/>
    <w:rsid w:val="00522209"/>
    <w:rsid w:val="005235A9"/>
    <w:rsid w:val="005364F9"/>
    <w:rsid w:val="00536A8B"/>
    <w:rsid w:val="0054573C"/>
    <w:rsid w:val="00547352"/>
    <w:rsid w:val="00550E8B"/>
    <w:rsid w:val="00551A07"/>
    <w:rsid w:val="00564488"/>
    <w:rsid w:val="00575527"/>
    <w:rsid w:val="005A3F76"/>
    <w:rsid w:val="005B74E2"/>
    <w:rsid w:val="005B7FF6"/>
    <w:rsid w:val="005C1817"/>
    <w:rsid w:val="005C6256"/>
    <w:rsid w:val="005D31B5"/>
    <w:rsid w:val="005F00E9"/>
    <w:rsid w:val="005F24F1"/>
    <w:rsid w:val="005F6083"/>
    <w:rsid w:val="005F7C73"/>
    <w:rsid w:val="00616D27"/>
    <w:rsid w:val="006267ED"/>
    <w:rsid w:val="006450DD"/>
    <w:rsid w:val="00652D7E"/>
    <w:rsid w:val="00656DBC"/>
    <w:rsid w:val="00665A1F"/>
    <w:rsid w:val="00672FB9"/>
    <w:rsid w:val="00676EE6"/>
    <w:rsid w:val="00682FEC"/>
    <w:rsid w:val="00684562"/>
    <w:rsid w:val="00692C82"/>
    <w:rsid w:val="00694F61"/>
    <w:rsid w:val="006A6DA2"/>
    <w:rsid w:val="006C522F"/>
    <w:rsid w:val="006D090F"/>
    <w:rsid w:val="006D2D48"/>
    <w:rsid w:val="006D4ED8"/>
    <w:rsid w:val="006E290E"/>
    <w:rsid w:val="006E7121"/>
    <w:rsid w:val="0070325D"/>
    <w:rsid w:val="0070446F"/>
    <w:rsid w:val="00704728"/>
    <w:rsid w:val="00704AB7"/>
    <w:rsid w:val="0072123F"/>
    <w:rsid w:val="0076191D"/>
    <w:rsid w:val="00770EA7"/>
    <w:rsid w:val="00775F82"/>
    <w:rsid w:val="0079034C"/>
    <w:rsid w:val="0079196B"/>
    <w:rsid w:val="00794BB8"/>
    <w:rsid w:val="00795A82"/>
    <w:rsid w:val="00796725"/>
    <w:rsid w:val="007A510C"/>
    <w:rsid w:val="007A70A3"/>
    <w:rsid w:val="007C73A7"/>
    <w:rsid w:val="007D1910"/>
    <w:rsid w:val="007D780B"/>
    <w:rsid w:val="007D7C7C"/>
    <w:rsid w:val="007E63CF"/>
    <w:rsid w:val="007F3FC6"/>
    <w:rsid w:val="00810010"/>
    <w:rsid w:val="00816F90"/>
    <w:rsid w:val="0082415C"/>
    <w:rsid w:val="00824D0B"/>
    <w:rsid w:val="0082664A"/>
    <w:rsid w:val="008273E4"/>
    <w:rsid w:val="00834EF1"/>
    <w:rsid w:val="00836AA8"/>
    <w:rsid w:val="008378F5"/>
    <w:rsid w:val="00851E2D"/>
    <w:rsid w:val="008607CA"/>
    <w:rsid w:val="008732D6"/>
    <w:rsid w:val="00887CC5"/>
    <w:rsid w:val="00890FCA"/>
    <w:rsid w:val="00893AA6"/>
    <w:rsid w:val="008D28DD"/>
    <w:rsid w:val="008E38EF"/>
    <w:rsid w:val="008F6607"/>
    <w:rsid w:val="00907B3D"/>
    <w:rsid w:val="00934DD3"/>
    <w:rsid w:val="009411D6"/>
    <w:rsid w:val="0094546B"/>
    <w:rsid w:val="00946BC2"/>
    <w:rsid w:val="00953D7F"/>
    <w:rsid w:val="00955C9C"/>
    <w:rsid w:val="00960731"/>
    <w:rsid w:val="00971166"/>
    <w:rsid w:val="0097178C"/>
    <w:rsid w:val="00974C5A"/>
    <w:rsid w:val="009B1BEA"/>
    <w:rsid w:val="009B570D"/>
    <w:rsid w:val="009D4120"/>
    <w:rsid w:val="009D73FA"/>
    <w:rsid w:val="009D75A0"/>
    <w:rsid w:val="009E01D7"/>
    <w:rsid w:val="009E34FA"/>
    <w:rsid w:val="009E4D0A"/>
    <w:rsid w:val="00A04654"/>
    <w:rsid w:val="00A04705"/>
    <w:rsid w:val="00A143C1"/>
    <w:rsid w:val="00A20213"/>
    <w:rsid w:val="00A23AFE"/>
    <w:rsid w:val="00A24F01"/>
    <w:rsid w:val="00A32127"/>
    <w:rsid w:val="00A33401"/>
    <w:rsid w:val="00A51373"/>
    <w:rsid w:val="00A52C62"/>
    <w:rsid w:val="00A668DA"/>
    <w:rsid w:val="00A66A41"/>
    <w:rsid w:val="00A732E4"/>
    <w:rsid w:val="00A739DF"/>
    <w:rsid w:val="00A83853"/>
    <w:rsid w:val="00A85197"/>
    <w:rsid w:val="00A90E8D"/>
    <w:rsid w:val="00AA4098"/>
    <w:rsid w:val="00AA416D"/>
    <w:rsid w:val="00AA5C64"/>
    <w:rsid w:val="00AA6344"/>
    <w:rsid w:val="00AB3DF4"/>
    <w:rsid w:val="00AB6952"/>
    <w:rsid w:val="00AD5872"/>
    <w:rsid w:val="00AD6311"/>
    <w:rsid w:val="00AF42A3"/>
    <w:rsid w:val="00AF7E0D"/>
    <w:rsid w:val="00B0321B"/>
    <w:rsid w:val="00B16B8B"/>
    <w:rsid w:val="00B30EE1"/>
    <w:rsid w:val="00B40EA9"/>
    <w:rsid w:val="00B44F98"/>
    <w:rsid w:val="00B45DCD"/>
    <w:rsid w:val="00B46B10"/>
    <w:rsid w:val="00B5596C"/>
    <w:rsid w:val="00B57DE8"/>
    <w:rsid w:val="00B634FE"/>
    <w:rsid w:val="00B645D9"/>
    <w:rsid w:val="00B66AB0"/>
    <w:rsid w:val="00B77137"/>
    <w:rsid w:val="00B77222"/>
    <w:rsid w:val="00B839D3"/>
    <w:rsid w:val="00B858BB"/>
    <w:rsid w:val="00B9027F"/>
    <w:rsid w:val="00B94521"/>
    <w:rsid w:val="00BA0FA3"/>
    <w:rsid w:val="00BB1237"/>
    <w:rsid w:val="00BB297F"/>
    <w:rsid w:val="00BC6BE1"/>
    <w:rsid w:val="00BD196D"/>
    <w:rsid w:val="00C03305"/>
    <w:rsid w:val="00C04F15"/>
    <w:rsid w:val="00C15855"/>
    <w:rsid w:val="00C20256"/>
    <w:rsid w:val="00C353DE"/>
    <w:rsid w:val="00C37928"/>
    <w:rsid w:val="00C443AF"/>
    <w:rsid w:val="00C47879"/>
    <w:rsid w:val="00C54CFC"/>
    <w:rsid w:val="00C62C27"/>
    <w:rsid w:val="00C72FF3"/>
    <w:rsid w:val="00C77B57"/>
    <w:rsid w:val="00C91EB9"/>
    <w:rsid w:val="00C933F3"/>
    <w:rsid w:val="00CB1157"/>
    <w:rsid w:val="00CC0073"/>
    <w:rsid w:val="00CC5F46"/>
    <w:rsid w:val="00CE6A66"/>
    <w:rsid w:val="00CF1712"/>
    <w:rsid w:val="00CF5BC1"/>
    <w:rsid w:val="00CF7F17"/>
    <w:rsid w:val="00D071AE"/>
    <w:rsid w:val="00D146EA"/>
    <w:rsid w:val="00D20BEE"/>
    <w:rsid w:val="00D434C2"/>
    <w:rsid w:val="00D55B4E"/>
    <w:rsid w:val="00D563DA"/>
    <w:rsid w:val="00D86648"/>
    <w:rsid w:val="00D86B36"/>
    <w:rsid w:val="00D92969"/>
    <w:rsid w:val="00D9538E"/>
    <w:rsid w:val="00DA5A63"/>
    <w:rsid w:val="00DA7365"/>
    <w:rsid w:val="00DD26C7"/>
    <w:rsid w:val="00DD57AC"/>
    <w:rsid w:val="00DE367E"/>
    <w:rsid w:val="00DE697E"/>
    <w:rsid w:val="00DF386A"/>
    <w:rsid w:val="00E06186"/>
    <w:rsid w:val="00E14AFE"/>
    <w:rsid w:val="00E1672D"/>
    <w:rsid w:val="00E23CA1"/>
    <w:rsid w:val="00E33E52"/>
    <w:rsid w:val="00E418F7"/>
    <w:rsid w:val="00E45074"/>
    <w:rsid w:val="00E534BB"/>
    <w:rsid w:val="00E65898"/>
    <w:rsid w:val="00E668D5"/>
    <w:rsid w:val="00E74830"/>
    <w:rsid w:val="00E757A6"/>
    <w:rsid w:val="00E81470"/>
    <w:rsid w:val="00E921F0"/>
    <w:rsid w:val="00E97D13"/>
    <w:rsid w:val="00EA3B44"/>
    <w:rsid w:val="00EC6E84"/>
    <w:rsid w:val="00ED1C6F"/>
    <w:rsid w:val="00ED65C7"/>
    <w:rsid w:val="00F03077"/>
    <w:rsid w:val="00F070FD"/>
    <w:rsid w:val="00F157B7"/>
    <w:rsid w:val="00F21CA0"/>
    <w:rsid w:val="00F23BBC"/>
    <w:rsid w:val="00F377B0"/>
    <w:rsid w:val="00F625D5"/>
    <w:rsid w:val="00F65468"/>
    <w:rsid w:val="00F662F2"/>
    <w:rsid w:val="00F72456"/>
    <w:rsid w:val="00F7640D"/>
    <w:rsid w:val="00F82AC3"/>
    <w:rsid w:val="00F835A6"/>
    <w:rsid w:val="00F9572D"/>
    <w:rsid w:val="00F96295"/>
    <w:rsid w:val="00FB5B61"/>
    <w:rsid w:val="00FE1215"/>
    <w:rsid w:val="00FE222F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17665D"/>
  <w15:docId w15:val="{571818D8-4A23-46A7-8A24-0627F130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B61"/>
  </w:style>
  <w:style w:type="paragraph" w:styleId="Nagwek1">
    <w:name w:val="heading 1"/>
    <w:basedOn w:val="Normalny"/>
    <w:next w:val="Normalny"/>
    <w:link w:val="Nagwek1Znak"/>
    <w:uiPriority w:val="99"/>
    <w:qFormat/>
    <w:rsid w:val="00F835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1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835A6"/>
    <w:pPr>
      <w:keepNext/>
      <w:spacing w:before="240"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35A6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35A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835A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F83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35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835A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835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835A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835A6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F835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835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35A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835A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F835A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835A6"/>
  </w:style>
  <w:style w:type="paragraph" w:styleId="Akapitzlist">
    <w:name w:val="List Paragraph"/>
    <w:basedOn w:val="Normalny"/>
    <w:uiPriority w:val="99"/>
    <w:qFormat/>
    <w:rsid w:val="00F835A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rsid w:val="00F8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F835A6"/>
    <w:rPr>
      <w:rFonts w:ascii="Verdana" w:hAnsi="Verdana"/>
      <w:b/>
      <w:color w:val="333333"/>
      <w:sz w:val="15"/>
      <w:u w:val="none"/>
      <w:effect w:val="none"/>
    </w:rPr>
  </w:style>
  <w:style w:type="paragraph" w:styleId="Tekstpodstawowy2">
    <w:name w:val="Body Text 2"/>
    <w:basedOn w:val="Normalny"/>
    <w:link w:val="Tekstpodstawowy2Znak"/>
    <w:uiPriority w:val="99"/>
    <w:rsid w:val="00F835A6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835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F835A6"/>
    <w:pPr>
      <w:shd w:val="clear" w:color="auto" w:fill="FFFFFF"/>
      <w:spacing w:after="0" w:line="638" w:lineRule="exact"/>
      <w:ind w:left="5664" w:right="154" w:firstLine="708"/>
      <w:jc w:val="center"/>
    </w:pPr>
    <w:rPr>
      <w:rFonts w:ascii="Times New Roman" w:eastAsia="Times New Roman" w:hAnsi="Times New Roman" w:cs="Times New Roman"/>
      <w:b/>
      <w:bCs/>
      <w:color w:val="000000"/>
      <w:spacing w:val="-13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F835A6"/>
    <w:rPr>
      <w:rFonts w:ascii="Times New Roman" w:eastAsia="Times New Roman" w:hAnsi="Times New Roman" w:cs="Times New Roman"/>
      <w:b/>
      <w:bCs/>
      <w:color w:val="000000"/>
      <w:spacing w:val="-13"/>
      <w:sz w:val="20"/>
      <w:szCs w:val="20"/>
      <w:shd w:val="clear" w:color="auto" w:fill="FFFFFF"/>
      <w:lang w:eastAsia="pl-PL"/>
    </w:rPr>
  </w:style>
  <w:style w:type="paragraph" w:customStyle="1" w:styleId="Default">
    <w:name w:val="Default"/>
    <w:rsid w:val="00F835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835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835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Normalny"/>
    <w:uiPriority w:val="99"/>
    <w:rsid w:val="00F835A6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F835A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835A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rsid w:val="00F835A6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F83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35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835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835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F835A6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F835A6"/>
    <w:rPr>
      <w:rFonts w:ascii="Tahoma" w:eastAsia="Times New Roman" w:hAnsi="Tahoma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F835A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835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835A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711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682FEC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yfryzacja/serwis-epu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367EC-9DA0-4EA9-819A-EF39D230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2832</Words>
  <Characters>16996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Nawojska Ewelina</dc:creator>
  <cp:lastModifiedBy>Bilińska Magdalena</cp:lastModifiedBy>
  <cp:revision>22</cp:revision>
  <cp:lastPrinted>2019-04-25T12:14:00Z</cp:lastPrinted>
  <dcterms:created xsi:type="dcterms:W3CDTF">2019-04-25T12:04:00Z</dcterms:created>
  <dcterms:modified xsi:type="dcterms:W3CDTF">2019-05-21T06:21:00Z</dcterms:modified>
</cp:coreProperties>
</file>