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B705" w14:textId="276FC295" w:rsidR="007B729F" w:rsidRPr="007B729F" w:rsidRDefault="007B729F" w:rsidP="007B729F">
      <w:pPr>
        <w:pStyle w:val="Default"/>
        <w:spacing w:line="360" w:lineRule="auto"/>
        <w:jc w:val="center"/>
        <w:rPr>
          <w:b/>
          <w:bCs/>
        </w:rPr>
      </w:pPr>
      <w:r w:rsidRPr="007B729F">
        <w:rPr>
          <w:b/>
          <w:bCs/>
        </w:rPr>
        <w:t>Rozeznanie rynku</w:t>
      </w:r>
    </w:p>
    <w:p w14:paraId="0588885A" w14:textId="77777777" w:rsidR="007B729F" w:rsidRPr="007B729F" w:rsidRDefault="007B729F" w:rsidP="007B729F">
      <w:pPr>
        <w:pStyle w:val="Default"/>
        <w:spacing w:line="360" w:lineRule="auto"/>
        <w:jc w:val="both"/>
      </w:pPr>
    </w:p>
    <w:p w14:paraId="01B6FEDB" w14:textId="7CC3A966" w:rsidR="007B729F" w:rsidRDefault="007B729F" w:rsidP="007B729F">
      <w:pPr>
        <w:pStyle w:val="Default"/>
        <w:spacing w:line="360" w:lineRule="auto"/>
        <w:jc w:val="both"/>
      </w:pPr>
      <w:r w:rsidRPr="007B729F">
        <w:t>Zamawiający – Ministerstwo Sprawiedliwości zamierza zlecić do wykonania montaż jednej stacji dokującej telefonu satelitarnego oraz jednej anteny wraz z jego uruchomieniem w</w:t>
      </w:r>
      <w:r w:rsidR="007714AC">
        <w:t> </w:t>
      </w:r>
      <w:r w:rsidRPr="007B729F">
        <w:t>lokacji wskazanej przez Wykonawcę na terenie Warszawy wraz z dokumentacją powykonawczą</w:t>
      </w:r>
      <w:r w:rsidR="001971B1">
        <w:t>. O</w:t>
      </w:r>
      <w:r w:rsidRPr="007B729F">
        <w:t xml:space="preserve">pis przedmiotu zamówienia w załączniku nr 1. </w:t>
      </w:r>
    </w:p>
    <w:p w14:paraId="645BC856" w14:textId="46F58FBA" w:rsidR="007B729F" w:rsidRPr="007B729F" w:rsidRDefault="007B729F" w:rsidP="001971B1">
      <w:pPr>
        <w:pStyle w:val="Default"/>
        <w:spacing w:before="360" w:line="360" w:lineRule="auto"/>
        <w:jc w:val="both"/>
      </w:pPr>
      <w:r w:rsidRPr="007B729F">
        <w:t xml:space="preserve">Zamawiający prosi o przekazanie oferty cenowej w ww. zakresie na formularzu stanowiącym załącznik nr 2 do niniejszego ogłoszenia w terminie </w:t>
      </w:r>
      <w:r w:rsidRPr="007B729F">
        <w:rPr>
          <w:b/>
          <w:bCs/>
        </w:rPr>
        <w:t xml:space="preserve">do dnia </w:t>
      </w:r>
      <w:r w:rsidR="003C7E7C">
        <w:rPr>
          <w:b/>
          <w:bCs/>
        </w:rPr>
        <w:t>15</w:t>
      </w:r>
      <w:r w:rsidRPr="007B729F">
        <w:rPr>
          <w:b/>
          <w:bCs/>
        </w:rPr>
        <w:t xml:space="preserve"> marca 2022 r. </w:t>
      </w:r>
    </w:p>
    <w:p w14:paraId="30216E9A" w14:textId="703E926C" w:rsidR="007B729F" w:rsidRPr="007B729F" w:rsidRDefault="007B729F" w:rsidP="007B729F">
      <w:pPr>
        <w:pStyle w:val="Default"/>
        <w:spacing w:line="360" w:lineRule="auto"/>
        <w:jc w:val="both"/>
      </w:pPr>
      <w:r w:rsidRPr="007B729F">
        <w:t xml:space="preserve">Każdy wykonawca ma prawo złożyć jedną ofertę na całość zamówienia, za pośrednictwem poczty elektronicznej na adres: </w:t>
      </w:r>
      <w:r w:rsidR="003C7E7C" w:rsidRPr="003C7E7C">
        <w:t>marta.stanczykowska@ms.gov.pl</w:t>
      </w:r>
    </w:p>
    <w:p w14:paraId="0D9CCEE2" w14:textId="78946AF8" w:rsidR="007B729F" w:rsidRPr="007B729F" w:rsidRDefault="007B729F" w:rsidP="007B729F">
      <w:pPr>
        <w:pStyle w:val="Default"/>
        <w:spacing w:line="360" w:lineRule="auto"/>
        <w:jc w:val="both"/>
      </w:pPr>
      <w:r w:rsidRPr="007B729F">
        <w:t xml:space="preserve">Termin montażu urządzenia </w:t>
      </w:r>
      <w:r w:rsidR="003F5222">
        <w:t xml:space="preserve">do 7 dni </w:t>
      </w:r>
      <w:r w:rsidR="003F5222" w:rsidRPr="00256834">
        <w:t>roboczych od dnia zawarcia umowy</w:t>
      </w:r>
      <w:r w:rsidR="003F5222">
        <w:t>.</w:t>
      </w:r>
    </w:p>
    <w:p w14:paraId="53B96BC6" w14:textId="77777777" w:rsidR="007B729F" w:rsidRPr="007B729F" w:rsidRDefault="007B729F" w:rsidP="007B729F">
      <w:pPr>
        <w:pStyle w:val="Default"/>
        <w:spacing w:line="360" w:lineRule="auto"/>
        <w:jc w:val="both"/>
      </w:pPr>
      <w:r w:rsidRPr="007B729F">
        <w:rPr>
          <w:b/>
          <w:bCs/>
        </w:rPr>
        <w:t xml:space="preserve">Kryterium oceny ofert: </w:t>
      </w:r>
    </w:p>
    <w:p w14:paraId="0B686333" w14:textId="1D974D72" w:rsidR="007B729F" w:rsidRPr="007B729F" w:rsidRDefault="007B729F" w:rsidP="007B729F">
      <w:pPr>
        <w:pStyle w:val="Default"/>
        <w:spacing w:line="360" w:lineRule="auto"/>
        <w:jc w:val="both"/>
      </w:pPr>
      <w:r w:rsidRPr="007B729F">
        <w:t xml:space="preserve">Cena – </w:t>
      </w:r>
      <w:r w:rsidR="001971B1">
        <w:t xml:space="preserve">100 </w:t>
      </w:r>
      <w:r w:rsidRPr="007B729F">
        <w:t xml:space="preserve">% </w:t>
      </w:r>
    </w:p>
    <w:p w14:paraId="3EB24DF4" w14:textId="5082DA17" w:rsidR="007B729F" w:rsidRPr="007B729F" w:rsidRDefault="007B729F" w:rsidP="007B729F">
      <w:pPr>
        <w:pStyle w:val="Default"/>
        <w:spacing w:line="360" w:lineRule="auto"/>
        <w:jc w:val="both"/>
      </w:pPr>
      <w:r w:rsidRPr="007B729F">
        <w:t xml:space="preserve">Czas wykonania – </w:t>
      </w:r>
      <w:r w:rsidR="001971B1">
        <w:t xml:space="preserve">0 </w:t>
      </w:r>
      <w:r w:rsidRPr="007B729F">
        <w:t xml:space="preserve">% </w:t>
      </w:r>
    </w:p>
    <w:p w14:paraId="59656CD8" w14:textId="77777777" w:rsidR="007B729F" w:rsidRPr="007B729F" w:rsidRDefault="007B729F" w:rsidP="007714AC">
      <w:pPr>
        <w:pStyle w:val="Default"/>
        <w:spacing w:before="240" w:after="240" w:line="360" w:lineRule="auto"/>
        <w:jc w:val="both"/>
      </w:pPr>
      <w:r w:rsidRPr="007B729F">
        <w:rPr>
          <w:b/>
          <w:bCs/>
        </w:rPr>
        <w:t xml:space="preserve">SPOSÓB PRZYGOTOWANIA OFERTY: </w:t>
      </w:r>
    </w:p>
    <w:p w14:paraId="1F782278" w14:textId="77777777" w:rsidR="007B729F" w:rsidRDefault="007B729F" w:rsidP="007B729F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</w:pPr>
      <w:r w:rsidRPr="007B729F">
        <w:t xml:space="preserve">Oferta musi być sporządzona w języku polskim i podpisana przez osobę upoważnioną do reprezentowania Wykonawcy. </w:t>
      </w:r>
    </w:p>
    <w:p w14:paraId="7FB9CB49" w14:textId="77777777" w:rsidR="007B729F" w:rsidRDefault="007B729F" w:rsidP="007B729F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</w:pPr>
      <w:r w:rsidRPr="007B729F">
        <w:t xml:space="preserve">Wykonawca składając ofertę, wypełnia Formularz Ofertowy - według załączonego wzoru (zał. nr 2 do zapytania ofertowego). </w:t>
      </w:r>
    </w:p>
    <w:p w14:paraId="494A54F5" w14:textId="394D114A" w:rsidR="007B729F" w:rsidRDefault="007B729F" w:rsidP="007B729F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</w:pPr>
      <w:r w:rsidRPr="007B729F">
        <w:t>Wykonawca określi cenę dla przedmiotu zamówienia, podając ją w złotych polskich w</w:t>
      </w:r>
      <w:r w:rsidR="007714AC">
        <w:t> </w:t>
      </w:r>
      <w:r w:rsidRPr="007B729F">
        <w:t>kwocie</w:t>
      </w:r>
      <w:r w:rsidR="003033DF">
        <w:t xml:space="preserve"> netto oraz</w:t>
      </w:r>
      <w:r w:rsidRPr="007B729F">
        <w:t xml:space="preserve"> brutto wraz z podatkiem VAT, z dokładnością do dwóch miejsc po przecinku. </w:t>
      </w:r>
    </w:p>
    <w:p w14:paraId="588A2C3D" w14:textId="698C5FF6" w:rsidR="007B729F" w:rsidRPr="007B729F" w:rsidRDefault="007B729F" w:rsidP="007B729F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</w:pPr>
      <w:r w:rsidRPr="007B729F">
        <w:t xml:space="preserve">W toku badania i oceny ofert Zamawiający może wezwać Wykonawcę do złożenia wyjaśnień lub uzupełnień do złożonej oferty. </w:t>
      </w:r>
    </w:p>
    <w:p w14:paraId="47D00D2E" w14:textId="77777777" w:rsidR="007B729F" w:rsidRPr="007B729F" w:rsidRDefault="007B729F" w:rsidP="007714AC">
      <w:pPr>
        <w:pStyle w:val="Default"/>
        <w:spacing w:before="240" w:after="240" w:line="360" w:lineRule="auto"/>
        <w:jc w:val="both"/>
      </w:pPr>
      <w:r w:rsidRPr="007B729F">
        <w:rPr>
          <w:b/>
          <w:bCs/>
        </w:rPr>
        <w:t xml:space="preserve">PODSTAWOWE WARUNKI WYKONANIA ZAMÓWIENIA: </w:t>
      </w:r>
    </w:p>
    <w:p w14:paraId="17D1843D" w14:textId="77777777" w:rsidR="007B729F" w:rsidRDefault="007B729F" w:rsidP="007B729F">
      <w:pPr>
        <w:pStyle w:val="Default"/>
        <w:numPr>
          <w:ilvl w:val="0"/>
          <w:numId w:val="4"/>
        </w:numPr>
        <w:spacing w:after="158" w:line="360" w:lineRule="auto"/>
        <w:ind w:left="284" w:hanging="284"/>
        <w:jc w:val="both"/>
      </w:pPr>
      <w:r w:rsidRPr="007B729F">
        <w:t xml:space="preserve">Ministerstwo Sprawiedliwości zawiera umowy na podstawie własnych wzorów umów stosowanych w ministerstwie. </w:t>
      </w:r>
    </w:p>
    <w:p w14:paraId="17C800A7" w14:textId="77777777" w:rsidR="007714AC" w:rsidRDefault="007B729F" w:rsidP="007B729F">
      <w:pPr>
        <w:pStyle w:val="Default"/>
        <w:numPr>
          <w:ilvl w:val="0"/>
          <w:numId w:val="4"/>
        </w:numPr>
        <w:spacing w:after="158" w:line="360" w:lineRule="auto"/>
        <w:ind w:left="284" w:hanging="284"/>
        <w:jc w:val="both"/>
      </w:pPr>
      <w:r w:rsidRPr="007B729F">
        <w:t>Za opóźnienie terminu realizacji zamówienia Wykonawca zapłaci karę umowną w</w:t>
      </w:r>
      <w:r w:rsidR="007714AC">
        <w:t> </w:t>
      </w:r>
      <w:r w:rsidRPr="007B729F">
        <w:t xml:space="preserve">wysokości 1% kwoty brutto umowy za każdy dzień opóźnienia. </w:t>
      </w:r>
    </w:p>
    <w:p w14:paraId="66C14F0D" w14:textId="71AD133D" w:rsidR="007B729F" w:rsidRPr="007B729F" w:rsidRDefault="007B729F" w:rsidP="007B729F">
      <w:pPr>
        <w:pStyle w:val="Default"/>
        <w:numPr>
          <w:ilvl w:val="0"/>
          <w:numId w:val="4"/>
        </w:numPr>
        <w:spacing w:after="158" w:line="360" w:lineRule="auto"/>
        <w:ind w:left="284" w:hanging="284"/>
        <w:jc w:val="both"/>
      </w:pPr>
      <w:r w:rsidRPr="007B729F">
        <w:lastRenderedPageBreak/>
        <w:t xml:space="preserve">Zapłata za wykonanie zamówienia nastąpi w ciągu 21 dni od daty dostarczenia prawidłowo wystawionej faktury z załączonym protokołem odbioru usługi, podpisanym przez strony. </w:t>
      </w:r>
    </w:p>
    <w:p w14:paraId="5D52F2FB" w14:textId="6456FB87" w:rsidR="00F176C8" w:rsidRPr="007B729F" w:rsidRDefault="007B729F" w:rsidP="007B7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29F">
        <w:rPr>
          <w:rFonts w:ascii="Times New Roman" w:hAnsi="Times New Roman" w:cs="Times New Roman"/>
          <w:sz w:val="24"/>
          <w:szCs w:val="24"/>
        </w:rPr>
        <w:t>Zamawiający informuje, że przedmiotowe ogłoszenie nie stanowi oferty w rozumieniu art.</w:t>
      </w:r>
      <w:r w:rsidR="007714AC">
        <w:rPr>
          <w:rFonts w:ascii="Times New Roman" w:hAnsi="Times New Roman" w:cs="Times New Roman"/>
          <w:sz w:val="24"/>
          <w:szCs w:val="24"/>
        </w:rPr>
        <w:t> </w:t>
      </w:r>
      <w:r w:rsidRPr="007B729F">
        <w:rPr>
          <w:rFonts w:ascii="Times New Roman" w:hAnsi="Times New Roman" w:cs="Times New Roman"/>
          <w:sz w:val="24"/>
          <w:szCs w:val="24"/>
        </w:rPr>
        <w:t>66 KC tj. odpowiedź na niniejsze zapytanie ofertowe nie stanowi oferty w rozumieniu przepisów Kodeksu cywilnego i nie jest równorzędne ze złożeniem zamówienia przez Zamawiającego na podstawie powyższego zapytania ofertowego oraz nie stanowi podstawy do roszczenia prawa ze strony Wykonawcy do zawarcia umowy.</w:t>
      </w:r>
    </w:p>
    <w:sectPr w:rsidR="00F176C8" w:rsidRPr="007B729F" w:rsidSect="007B729F">
      <w:pgSz w:w="11906" w:h="16838"/>
      <w:pgMar w:top="1418" w:right="1531" w:bottom="141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13FA"/>
    <w:multiLevelType w:val="hybridMultilevel"/>
    <w:tmpl w:val="2FDA3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F6EE9"/>
    <w:multiLevelType w:val="hybridMultilevel"/>
    <w:tmpl w:val="55FAE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4780E"/>
    <w:multiLevelType w:val="hybridMultilevel"/>
    <w:tmpl w:val="C0C86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840EB"/>
    <w:multiLevelType w:val="hybridMultilevel"/>
    <w:tmpl w:val="DE9C8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9F"/>
    <w:rsid w:val="001971B1"/>
    <w:rsid w:val="003033DF"/>
    <w:rsid w:val="003C7E7C"/>
    <w:rsid w:val="003F5222"/>
    <w:rsid w:val="007714AC"/>
    <w:rsid w:val="007B729F"/>
    <w:rsid w:val="00A96E06"/>
    <w:rsid w:val="00C860A7"/>
    <w:rsid w:val="00C90A0C"/>
    <w:rsid w:val="00F1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12EA"/>
  <w15:chartTrackingRefBased/>
  <w15:docId w15:val="{F20D4C57-3894-42F4-83D4-E876439D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7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Jarosław  (BO)</dc:creator>
  <cp:keywords/>
  <dc:description/>
  <cp:lastModifiedBy>Wróbel Jarosław  (BO)</cp:lastModifiedBy>
  <cp:revision>5</cp:revision>
  <dcterms:created xsi:type="dcterms:W3CDTF">2022-03-09T14:57:00Z</dcterms:created>
  <dcterms:modified xsi:type="dcterms:W3CDTF">2022-03-11T09:33:00Z</dcterms:modified>
</cp:coreProperties>
</file>