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BBA" w:rsidRPr="00844962" w:rsidRDefault="00B97BBA" w:rsidP="00E31172">
      <w:pPr>
        <w:ind w:firstLine="708"/>
        <w:jc w:val="both"/>
        <w:rPr>
          <w:b/>
        </w:rPr>
      </w:pPr>
      <w:r w:rsidRPr="00844962">
        <w:rPr>
          <w:b/>
        </w:rPr>
        <w:t>Odpowiedzialność za spełnienie wymagań ochrony przeciwpożarowej oraz wszelkie obowiązki z zakresu ochrony przeciwpożarowej i przestrzegania przepisów przeciwpożarowych ciążą na właścicielu obiektu, którego domniema się za stronę. Przeniesienie odpowiedzialności ze strony na inną osobę lub firmę  (użytkownika, czy faktycznie władającego obiektem) może nastąpić jedynie na podstawie umowy cywilno-prawnej ustanawiającej zarząd lub użytkowanie danego obiektu, jeżeli zawiera ona w swojej treści stosowne adnotacje dotyczące zakresu odpowiedzialności za przestrzeganie przepisów przeciwpożarowych.</w:t>
      </w:r>
    </w:p>
    <w:p w:rsidR="00B97BBA" w:rsidRPr="002C1AF8" w:rsidRDefault="00844962" w:rsidP="002C1AF8">
      <w:pPr>
        <w:rPr>
          <w:u w:val="single"/>
        </w:rPr>
      </w:pPr>
      <w:r w:rsidRPr="002C1AF8">
        <w:rPr>
          <w:b/>
          <w:u w:val="single"/>
        </w:rPr>
        <w:t>W</w:t>
      </w:r>
      <w:r w:rsidR="002C1AF8" w:rsidRPr="002C1AF8">
        <w:rPr>
          <w:b/>
          <w:u w:val="single"/>
        </w:rPr>
        <w:t xml:space="preserve"> celu usprawnienia kontroli pomocne będzie wcześniejsze przygotowanie </w:t>
      </w:r>
      <w:r w:rsidR="002C1AF8">
        <w:rPr>
          <w:b/>
          <w:u w:val="single"/>
        </w:rPr>
        <w:t>następujących</w:t>
      </w:r>
      <w:bookmarkStart w:id="0" w:name="_GoBack"/>
      <w:bookmarkEnd w:id="0"/>
      <w:r w:rsidR="002C1AF8">
        <w:rPr>
          <w:b/>
          <w:u w:val="single"/>
        </w:rPr>
        <w:t xml:space="preserve"> </w:t>
      </w:r>
      <w:r w:rsidR="002C1AF8" w:rsidRPr="002C1AF8">
        <w:rPr>
          <w:b/>
          <w:u w:val="single"/>
        </w:rPr>
        <w:t>dokumentów</w:t>
      </w:r>
      <w:r w:rsidRPr="002C1AF8">
        <w:rPr>
          <w:b/>
          <w:u w:val="single"/>
        </w:rPr>
        <w:t>:</w:t>
      </w:r>
    </w:p>
    <w:p w:rsidR="00B97BBA" w:rsidRPr="00844962" w:rsidRDefault="00E31172" w:rsidP="00B97BBA">
      <w:pPr>
        <w:pStyle w:val="Akapitzlist"/>
        <w:numPr>
          <w:ilvl w:val="0"/>
          <w:numId w:val="1"/>
        </w:numPr>
        <w:jc w:val="both"/>
      </w:pPr>
      <w:r w:rsidRPr="00844962">
        <w:t>W</w:t>
      </w:r>
      <w:r w:rsidR="00B97BBA" w:rsidRPr="00844962">
        <w:t xml:space="preserve"> przypadku gdy odpowiedzialnym za obowiązki z zakresu ochrony przeciwpożarowej </w:t>
      </w:r>
      <w:r w:rsidR="00844962" w:rsidRPr="00844962">
        <w:br/>
      </w:r>
      <w:r w:rsidR="00B97BBA" w:rsidRPr="00844962">
        <w:t>i przestrzegania przepisów przeciwpożarowych jest inna osoba niż właściciel obiektu – umowa cywilno-prawna świadcząca o tym fakcie,</w:t>
      </w:r>
    </w:p>
    <w:p w:rsidR="00B97BBA" w:rsidRPr="00844962" w:rsidRDefault="00B97BBA" w:rsidP="00B97BBA">
      <w:pPr>
        <w:pStyle w:val="Akapitzlist"/>
        <w:numPr>
          <w:ilvl w:val="0"/>
          <w:numId w:val="1"/>
        </w:numPr>
        <w:jc w:val="both"/>
      </w:pPr>
      <w:r w:rsidRPr="00844962">
        <w:t>KRS kontrolowanego,</w:t>
      </w:r>
    </w:p>
    <w:p w:rsidR="00B97BBA" w:rsidRPr="00844962" w:rsidRDefault="00E31172" w:rsidP="00B97BBA">
      <w:pPr>
        <w:pStyle w:val="Akapitzlist"/>
        <w:numPr>
          <w:ilvl w:val="0"/>
          <w:numId w:val="1"/>
        </w:numPr>
        <w:jc w:val="both"/>
      </w:pPr>
      <w:r w:rsidRPr="00844962">
        <w:t xml:space="preserve">W </w:t>
      </w:r>
      <w:r w:rsidR="00B97BBA" w:rsidRPr="00844962">
        <w:t>przypadku gdy do udziału w czynnościach wyznaczona jest inna osoba niż właściciel obiektu – pisemne upoważnienie/ pełnomocnictwo do udziału w tych czynnościach i do podpisania protokołu pokontrolnego,</w:t>
      </w:r>
    </w:p>
    <w:p w:rsidR="00B97BBA" w:rsidRPr="00844962" w:rsidRDefault="00E31172" w:rsidP="00B97BBA">
      <w:pPr>
        <w:pStyle w:val="Akapitzlist"/>
        <w:numPr>
          <w:ilvl w:val="0"/>
          <w:numId w:val="1"/>
        </w:numPr>
        <w:jc w:val="both"/>
      </w:pPr>
      <w:r w:rsidRPr="00844962">
        <w:t>D</w:t>
      </w:r>
      <w:r w:rsidR="00B97BBA" w:rsidRPr="00844962">
        <w:t>ecyzje o pozwoleniu na budowę,</w:t>
      </w:r>
    </w:p>
    <w:p w:rsidR="00B97BBA" w:rsidRPr="00844962" w:rsidRDefault="00E31172" w:rsidP="00B97BBA">
      <w:pPr>
        <w:pStyle w:val="Akapitzlist"/>
        <w:numPr>
          <w:ilvl w:val="0"/>
          <w:numId w:val="1"/>
        </w:numPr>
        <w:jc w:val="both"/>
      </w:pPr>
      <w:r w:rsidRPr="00844962">
        <w:t>O</w:t>
      </w:r>
      <w:r w:rsidR="00B97BBA" w:rsidRPr="00844962">
        <w:t>ryginał dziennika budowy zawierający odpowiednie zapisy o zakończeniu budowy,</w:t>
      </w:r>
    </w:p>
    <w:p w:rsidR="00B97BBA" w:rsidRPr="00844962" w:rsidRDefault="00E31172" w:rsidP="00B97BBA">
      <w:pPr>
        <w:pStyle w:val="Akapitzlist"/>
        <w:numPr>
          <w:ilvl w:val="0"/>
          <w:numId w:val="1"/>
        </w:numPr>
        <w:jc w:val="both"/>
      </w:pPr>
      <w:r w:rsidRPr="00844962">
        <w:t>O</w:t>
      </w:r>
      <w:r w:rsidR="00B97BBA" w:rsidRPr="00844962">
        <w:t>świadczenia kierownika budowy</w:t>
      </w:r>
    </w:p>
    <w:p w:rsidR="00B97BBA" w:rsidRPr="00844962" w:rsidRDefault="00B97BBA" w:rsidP="00B97BBA">
      <w:pPr>
        <w:pStyle w:val="Akapitzlist"/>
        <w:jc w:val="both"/>
      </w:pPr>
      <w:r w:rsidRPr="00844962">
        <w:t>Oświadczenie kierownika budowy (według wzorów PINB tj. 2A lub 2B) o zgodności wykonania obiektu budowlanego z projektem budowlanym lub warunkami pozwolenia na budowę oraz przepisami, jeżeli wprowadzono zmiany nieistotne powinno zawierać wykaz wprowadzonych zmian oraz zostać zawierać podpis projektanta oraz podpis inspektora nadzoru inwestorskiego,</w:t>
      </w:r>
    </w:p>
    <w:p w:rsidR="00B97BBA" w:rsidRPr="00844962" w:rsidRDefault="00B97BBA" w:rsidP="00B97BBA">
      <w:pPr>
        <w:pStyle w:val="Akapitzlist"/>
        <w:numPr>
          <w:ilvl w:val="0"/>
          <w:numId w:val="1"/>
        </w:numPr>
        <w:jc w:val="both"/>
      </w:pPr>
      <w:r w:rsidRPr="00844962">
        <w:t>Postanowienie/postanowienia wyrażające zgodę na odstępstwo od przepisów z wyłączeniem postanowień KW</w:t>
      </w:r>
      <w:r w:rsidR="00D74CF4" w:rsidRPr="00844962">
        <w:t xml:space="preserve"> (jeśli jest).</w:t>
      </w:r>
    </w:p>
    <w:p w:rsidR="00B97BBA" w:rsidRPr="00844962" w:rsidRDefault="00B97BBA" w:rsidP="00B97BBA">
      <w:pPr>
        <w:pStyle w:val="Akapitzlist"/>
        <w:numPr>
          <w:ilvl w:val="0"/>
          <w:numId w:val="1"/>
        </w:numPr>
        <w:jc w:val="both"/>
      </w:pPr>
      <w:r w:rsidRPr="00844962">
        <w:t>Postanowienie/postanowienia, opinie komendanta wojewódzkiego PSP dot. rozwiązań zamiennych, zastępczych</w:t>
      </w:r>
      <w:r w:rsidR="00D74CF4" w:rsidRPr="00844962">
        <w:t xml:space="preserve"> (jeśli jest).</w:t>
      </w:r>
    </w:p>
    <w:p w:rsidR="00B97BBA" w:rsidRPr="00844962" w:rsidRDefault="00B97BBA" w:rsidP="00B97BBA">
      <w:pPr>
        <w:pStyle w:val="Akapitzlist"/>
        <w:numPr>
          <w:ilvl w:val="0"/>
          <w:numId w:val="1"/>
        </w:numPr>
        <w:jc w:val="both"/>
      </w:pPr>
      <w:r w:rsidRPr="00844962">
        <w:t>Projekt/ projekty architektoniczno-budowlane, zamienne, powykonawcze, branżowe – oryginały z uzgodnieniami, stanowiące załącznik do decyzji o pozwoleniu na budowę,</w:t>
      </w:r>
      <w:r w:rsidR="004901AC" w:rsidRPr="00844962">
        <w:t xml:space="preserve"> zawierający uzgodnienie rzeczoznawcy ds. zabezpieczeń przeciwpożarowych</w:t>
      </w:r>
    </w:p>
    <w:p w:rsidR="00B97BBA" w:rsidRPr="00844962" w:rsidRDefault="00B97BBA" w:rsidP="004901AC">
      <w:pPr>
        <w:pStyle w:val="Akapitzlist"/>
        <w:numPr>
          <w:ilvl w:val="0"/>
          <w:numId w:val="1"/>
        </w:numPr>
        <w:jc w:val="both"/>
      </w:pPr>
      <w:r w:rsidRPr="00844962">
        <w:t>Dokument potwierdzający wymagane parametry zaopatrzenia w wodę do zewnętrznego gaszenia pożarów i wewnętrznego zaopatrzenia w wodę do celów przeciwpożarowych – gdy do zabezpieczenia obiektu zarządca korzysta z sieci wodociągowej przeciwpożarowej MPWiK / gminnej zobowiązany jest przedstawić dokument gestora sieci wodociągowej potwierdzający spełnienie pr</w:t>
      </w:r>
      <w:r w:rsidR="00A6119C" w:rsidRPr="00844962">
        <w:t>zez sieć wymaganych</w:t>
      </w:r>
      <w:r w:rsidRPr="00844962">
        <w:t xml:space="preserve"> </w:t>
      </w:r>
      <w:r w:rsidR="00A6119C" w:rsidRPr="00844962">
        <w:t xml:space="preserve">parametrów wydajności i </w:t>
      </w:r>
      <w:r w:rsidRPr="00844962">
        <w:t>ciśnienia tych hydrantów</w:t>
      </w:r>
      <w:r w:rsidR="00A6119C" w:rsidRPr="00844962">
        <w:t>, kiedy woda zapewniana jest z więcej niż jednego hydrantu dokument powinien zawierać nie tylko parametry poszczególnych hydrantów, ale również łączną wydajność przy jednoczesnym poborze wody z hydrantów, najbliższy</w:t>
      </w:r>
      <w:r w:rsidRPr="00844962">
        <w:t xml:space="preserve"> hydrant </w:t>
      </w:r>
      <w:r w:rsidR="00A6119C" w:rsidRPr="00844962">
        <w:t xml:space="preserve">powinien znajdować się </w:t>
      </w:r>
      <w:r w:rsidRPr="00844962">
        <w:t>w</w:t>
      </w:r>
      <w:r w:rsidR="00A6119C" w:rsidRPr="00844962">
        <w:t xml:space="preserve"> </w:t>
      </w:r>
      <w:r w:rsidRPr="00844962">
        <w:t>odległości</w:t>
      </w:r>
      <w:r w:rsidR="00A6119C" w:rsidRPr="00844962">
        <w:t xml:space="preserve"> od 5 m</w:t>
      </w:r>
      <w:r w:rsidRPr="00844962">
        <w:t xml:space="preserve"> do </w:t>
      </w:r>
      <w:smartTag w:uri="urn:schemas-microsoft-com:office:smarttags" w:element="metricconverter">
        <w:smartTagPr>
          <w:attr w:name="ProductID" w:val="75 m"/>
        </w:smartTagPr>
        <w:r w:rsidRPr="00844962">
          <w:t>75 m</w:t>
        </w:r>
      </w:smartTag>
      <w:r w:rsidRPr="00844962">
        <w:t xml:space="preserve">, 2 hydrant w odległości </w:t>
      </w:r>
      <w:r w:rsidR="00A6119C" w:rsidRPr="00844962">
        <w:t xml:space="preserve">od 5 m </w:t>
      </w:r>
      <w:r w:rsidRPr="00844962">
        <w:t xml:space="preserve">do </w:t>
      </w:r>
      <w:smartTag w:uri="urn:schemas-microsoft-com:office:smarttags" w:element="metricconverter">
        <w:smartTagPr>
          <w:attr w:name="ProductID" w:val="150 m"/>
        </w:smartTagPr>
        <w:r w:rsidRPr="00844962">
          <w:t>150 m</w:t>
        </w:r>
      </w:smartTag>
      <w:r w:rsidRPr="00844962">
        <w:t xml:space="preserve"> </w:t>
      </w:r>
      <w:r w:rsidR="00A6119C" w:rsidRPr="00844962">
        <w:t xml:space="preserve">od chronionego obiektu, hydranty powinny być oznakowane zgodnie z PN, jeżeli dla inwestycji wykonywano nowy hydrant, z uwagi na to, </w:t>
      </w:r>
      <w:r w:rsidR="00844962" w:rsidRPr="00844962">
        <w:br/>
      </w:r>
      <w:r w:rsidR="00A6119C" w:rsidRPr="00844962">
        <w:t>że jest on urządzeniem przeciwpożarowym</w:t>
      </w:r>
      <w:r w:rsidR="006D562E">
        <w:t>*</w:t>
      </w:r>
      <w:r w:rsidR="00A6119C" w:rsidRPr="00844962">
        <w:t xml:space="preserve"> wymagany jest jego projekt uzgodniony </w:t>
      </w:r>
      <w:r w:rsidR="00844962" w:rsidRPr="00844962">
        <w:br/>
      </w:r>
      <w:r w:rsidR="00A6119C" w:rsidRPr="00844962">
        <w:t xml:space="preserve">z rzeczoznawcą ds. zabezpieczeń przeciwpożarowych, a warunkiem dopuszczenia do jego użytkowania jest przeprowadzenie odpowiednich dla danego urządzenia prób i badań potwierdzających </w:t>
      </w:r>
      <w:r w:rsidR="00BC78FE" w:rsidRPr="00844962">
        <w:t>prawidłowość jego działania.</w:t>
      </w:r>
      <w:r w:rsidR="004901AC" w:rsidRPr="00844962">
        <w:t xml:space="preserve"> Protokoły z przeglądu i konserwacji oraz pomiarów w zakresie wydajności i ciśnienia hydrantów wewnętrznych,</w:t>
      </w:r>
    </w:p>
    <w:p w:rsidR="00BC78FE" w:rsidRPr="00844962" w:rsidRDefault="00BC78FE" w:rsidP="00BC78FE">
      <w:pPr>
        <w:pStyle w:val="Akapitzlist"/>
        <w:numPr>
          <w:ilvl w:val="0"/>
          <w:numId w:val="1"/>
        </w:numPr>
        <w:jc w:val="both"/>
      </w:pPr>
      <w:r w:rsidRPr="00844962">
        <w:t>Scenariusz rozwoju zdarzeń w czasie pożaru</w:t>
      </w:r>
      <w:r w:rsidR="00844962" w:rsidRPr="00844962">
        <w:t>.</w:t>
      </w:r>
    </w:p>
    <w:p w:rsidR="00BC78FE" w:rsidRPr="00844962" w:rsidRDefault="00BC78FE" w:rsidP="00BC78FE">
      <w:pPr>
        <w:pStyle w:val="Akapitzlist"/>
        <w:numPr>
          <w:ilvl w:val="0"/>
          <w:numId w:val="1"/>
        </w:numPr>
        <w:jc w:val="both"/>
      </w:pPr>
      <w:r w:rsidRPr="00844962">
        <w:lastRenderedPageBreak/>
        <w:t>Protokół współdziałania urządzeń przeciwpożarowych w ramach scenariusza rozwoju zdarzeń (jeżeli jest wymagany).</w:t>
      </w:r>
    </w:p>
    <w:p w:rsidR="00A6119C" w:rsidRPr="00844962" w:rsidRDefault="00A6119C" w:rsidP="00A6119C">
      <w:pPr>
        <w:pStyle w:val="Akapitzlist"/>
        <w:numPr>
          <w:ilvl w:val="0"/>
          <w:numId w:val="1"/>
        </w:numPr>
        <w:jc w:val="both"/>
      </w:pPr>
      <w:r w:rsidRPr="00844962">
        <w:t xml:space="preserve">Wskazanie (kopii) rysunków wchodzących w skład zatwierdzonego projektu budowlanego </w:t>
      </w:r>
      <w:r w:rsidR="00844962" w:rsidRPr="00844962">
        <w:br/>
      </w:r>
      <w:r w:rsidRPr="00844962">
        <w:t>z wprowadzonymi zmianami nieodstępującymi w sposób istotny od zatwierdzonego projektu lub warunków pozwolenia na budowę, oraz opis wprowadzonych zmian – jeżeli zmianie ulegają warunki ochrony przeciwpożarowej wymagane jest uzgodnienie zmian przez rzeczoznawcę ds. zabezpieczeń p</w:t>
      </w:r>
      <w:r w:rsidR="00D74CF4" w:rsidRPr="00844962">
        <w:t>rzeciwpożarowych (jeśli wprowadzano te zmiany jest).</w:t>
      </w:r>
    </w:p>
    <w:p w:rsidR="00D74CF4" w:rsidRPr="00844962" w:rsidRDefault="00D74CF4" w:rsidP="00D74CF4">
      <w:pPr>
        <w:pStyle w:val="Akapitzlist"/>
        <w:numPr>
          <w:ilvl w:val="0"/>
          <w:numId w:val="1"/>
        </w:numPr>
        <w:jc w:val="both"/>
      </w:pPr>
      <w:r w:rsidRPr="00844962">
        <w:t>Pismo dot. nadania numeru porządkowego (adresowego).</w:t>
      </w:r>
    </w:p>
    <w:p w:rsidR="00D74CF4" w:rsidRPr="00844962" w:rsidRDefault="00D74CF4" w:rsidP="00D74CF4">
      <w:pPr>
        <w:pStyle w:val="Akapitzlist"/>
        <w:numPr>
          <w:ilvl w:val="0"/>
          <w:numId w:val="1"/>
        </w:numPr>
        <w:jc w:val="both"/>
      </w:pPr>
      <w:r w:rsidRPr="00844962">
        <w:t>Projekt wykonawczy/powykonawczy. branże:</w:t>
      </w:r>
    </w:p>
    <w:p w:rsidR="00D74CF4" w:rsidRPr="00844962" w:rsidRDefault="00D74CF4" w:rsidP="00D74CF4">
      <w:pPr>
        <w:pStyle w:val="Akapitzlist"/>
        <w:jc w:val="both"/>
      </w:pPr>
      <w:r w:rsidRPr="00844962">
        <w:t>- architektoniczna,</w:t>
      </w:r>
    </w:p>
    <w:p w:rsidR="00D74CF4" w:rsidRPr="00844962" w:rsidRDefault="00D74CF4" w:rsidP="00D74CF4">
      <w:pPr>
        <w:pStyle w:val="Akapitzlist"/>
        <w:jc w:val="both"/>
      </w:pPr>
      <w:r w:rsidRPr="00844962">
        <w:t>- zagospodarowania terenu.</w:t>
      </w:r>
    </w:p>
    <w:p w:rsidR="00A6119C" w:rsidRPr="00844962" w:rsidRDefault="00D74CF4" w:rsidP="00D74CF4">
      <w:pPr>
        <w:pStyle w:val="Akapitzlist"/>
        <w:numPr>
          <w:ilvl w:val="0"/>
          <w:numId w:val="1"/>
        </w:numPr>
        <w:jc w:val="both"/>
      </w:pPr>
      <w:r w:rsidRPr="00844962">
        <w:t xml:space="preserve">Indywidualna dokumentacja techniczna dot. jednostkowych rozwiązań opracowana zgodnie </w:t>
      </w:r>
      <w:r w:rsidR="00844962" w:rsidRPr="00844962">
        <w:br/>
      </w:r>
      <w:r w:rsidRPr="00844962">
        <w:t>z art. 10 ustawy z dnia 16 kwietnia 2004 r. o wyrobach budowlanych (jeśli jest).</w:t>
      </w:r>
    </w:p>
    <w:p w:rsidR="00124E7B" w:rsidRPr="00844962" w:rsidRDefault="00BC78FE" w:rsidP="00124E7B">
      <w:pPr>
        <w:pStyle w:val="Akapitzlist"/>
        <w:numPr>
          <w:ilvl w:val="0"/>
          <w:numId w:val="1"/>
        </w:numPr>
        <w:jc w:val="both"/>
      </w:pPr>
      <w:r w:rsidRPr="00844962">
        <w:t xml:space="preserve">Zestaw dokumentów dopuszczenia dla poszczególnych elementów budowlanych związanych </w:t>
      </w:r>
      <w:r w:rsidRPr="00844962">
        <w:br/>
        <w:t xml:space="preserve">z bezpieczeństwem przeciwpożarowym, które zastosowano w obiekcie. np. drzwi przeciwpożarowe – aprobata techniczna, certyfikaty zgodności, deklaracje właściwości użytkowych. Kable </w:t>
      </w:r>
      <w:proofErr w:type="spellStart"/>
      <w:r w:rsidRPr="00844962">
        <w:t>bezhalogenowe</w:t>
      </w:r>
      <w:proofErr w:type="spellEnd"/>
      <w:r w:rsidRPr="00844962">
        <w:t xml:space="preserve">, PH90. </w:t>
      </w:r>
    </w:p>
    <w:p w:rsidR="00BC78FE" w:rsidRPr="00844962" w:rsidRDefault="00124E7B" w:rsidP="00124E7B">
      <w:pPr>
        <w:pStyle w:val="Akapitzlist"/>
        <w:numPr>
          <w:ilvl w:val="0"/>
          <w:numId w:val="1"/>
        </w:numPr>
        <w:jc w:val="both"/>
      </w:pPr>
      <w:r w:rsidRPr="00844962">
        <w:t>O</w:t>
      </w:r>
      <w:r w:rsidR="00BC78FE" w:rsidRPr="00844962">
        <w:t xml:space="preserve">świadczenia wykonawcy lub kierownika budowy dot. biernych zabezpieczeń przeciwpożarowych np. dylatacje, drzwi ppoż., konstrukcja stalowa, drewniana, przejść i przepustów instalacyjnych, itp. </w:t>
      </w:r>
    </w:p>
    <w:p w:rsidR="00BC78FE" w:rsidRPr="00844962" w:rsidRDefault="00BC78FE" w:rsidP="00BC78FE">
      <w:pPr>
        <w:pStyle w:val="Akapitzlist"/>
        <w:jc w:val="both"/>
      </w:pPr>
      <w:r w:rsidRPr="00844962">
        <w:t xml:space="preserve">Oświadczenia kierownika budowy o zastosowaniu elementów konstrukcyjnych </w:t>
      </w:r>
      <w:r w:rsidR="00844962" w:rsidRPr="00844962">
        <w:br/>
      </w:r>
      <w:r w:rsidRPr="00844962">
        <w:t xml:space="preserve">i wykończeniowych nierozprzestrzeniających ognia NRO oraz o wykonaniu elementów w klasie odporności pożarowej R, EI, REI wynikającej z dokumentacji projektowej. </w:t>
      </w:r>
      <w:r w:rsidR="00124E7B" w:rsidRPr="00844962">
        <w:t xml:space="preserve">Dokumentacja techniczna zabezpieczenia ppoż. elementów konstrukcyjnych budynku np. konstrukcji stalowej, drewnianej, itp. </w:t>
      </w:r>
      <w:r w:rsidRPr="00844962">
        <w:t>Protokoły z montażu klap przeciwpożarowych.</w:t>
      </w:r>
    </w:p>
    <w:p w:rsidR="00B97BBA" w:rsidRPr="00844962" w:rsidRDefault="00124E7B" w:rsidP="00B97BBA">
      <w:pPr>
        <w:pStyle w:val="Akapitzlist"/>
        <w:numPr>
          <w:ilvl w:val="0"/>
          <w:numId w:val="1"/>
        </w:numPr>
        <w:jc w:val="both"/>
      </w:pPr>
      <w:r w:rsidRPr="00844962">
        <w:t>P</w:t>
      </w:r>
      <w:r w:rsidR="00B97BBA" w:rsidRPr="00844962">
        <w:t>rojekty urządzeń przeciwpożarowych</w:t>
      </w:r>
      <w:r w:rsidR="006D562E">
        <w:t>*</w:t>
      </w:r>
      <w:r w:rsidR="00B97BBA" w:rsidRPr="00844962">
        <w:t xml:space="preserve"> </w:t>
      </w:r>
      <w:r w:rsidR="00BC78FE" w:rsidRPr="00844962">
        <w:t>(</w:t>
      </w:r>
      <w:r w:rsidR="00B97BBA" w:rsidRPr="00844962">
        <w:t>z uzgodnieniami rzeczoznawcy ds. zabezpieczeń przeciwpożarowych</w:t>
      </w:r>
      <w:r w:rsidR="004901AC" w:rsidRPr="00844962">
        <w:t>)</w:t>
      </w:r>
      <w:r w:rsidR="006D562E">
        <w:t>.</w:t>
      </w:r>
    </w:p>
    <w:p w:rsidR="00B97BBA" w:rsidRPr="00844962" w:rsidRDefault="00BC78FE" w:rsidP="00BC78FE">
      <w:pPr>
        <w:pStyle w:val="Akapitzlist"/>
        <w:numPr>
          <w:ilvl w:val="0"/>
          <w:numId w:val="1"/>
        </w:numPr>
        <w:jc w:val="both"/>
      </w:pPr>
      <w:r w:rsidRPr="00844962">
        <w:t>Projekty wykonawcze/powykonawcze urządzeń przeciwpożarowych</w:t>
      </w:r>
      <w:r w:rsidR="006D562E">
        <w:t>*.</w:t>
      </w:r>
    </w:p>
    <w:p w:rsidR="00BC78FE" w:rsidRPr="00844962" w:rsidRDefault="00BC78FE" w:rsidP="00BC78FE">
      <w:pPr>
        <w:pStyle w:val="Akapitzlist"/>
        <w:numPr>
          <w:ilvl w:val="0"/>
          <w:numId w:val="1"/>
        </w:numPr>
        <w:jc w:val="both"/>
      </w:pPr>
      <w:r w:rsidRPr="00844962">
        <w:t>Oświadczenia kierowników robót dot. wykonania instalacji/urządzeń przeciwpożarowych zgodnie z założeniami projektowymi.</w:t>
      </w:r>
    </w:p>
    <w:p w:rsidR="00BC78FE" w:rsidRPr="00844962" w:rsidRDefault="00BC78FE" w:rsidP="00BC78FE">
      <w:pPr>
        <w:pStyle w:val="Akapitzlist"/>
        <w:numPr>
          <w:ilvl w:val="0"/>
          <w:numId w:val="1"/>
        </w:numPr>
        <w:jc w:val="both"/>
      </w:pPr>
      <w:r w:rsidRPr="00844962">
        <w:t>Protokoły z prób i testów urządzeń przeciwpożarowych</w:t>
      </w:r>
      <w:r w:rsidR="006D562E">
        <w:t>*</w:t>
      </w:r>
      <w:r w:rsidRPr="00844962">
        <w:t xml:space="preserve"> potwierdzających prawidłowość ich działania.</w:t>
      </w:r>
    </w:p>
    <w:p w:rsidR="00BC78FE" w:rsidRPr="00844962" w:rsidRDefault="00BC78FE" w:rsidP="00BC78FE">
      <w:pPr>
        <w:pStyle w:val="Akapitzlist"/>
        <w:numPr>
          <w:ilvl w:val="0"/>
          <w:numId w:val="1"/>
        </w:numPr>
        <w:jc w:val="both"/>
      </w:pPr>
      <w:r w:rsidRPr="00844962">
        <w:t>Zestaw dokumentów dopuszczenia dla poszczególnych elementów urządzenia ppoż.</w:t>
      </w:r>
      <w:r w:rsidR="006D562E">
        <w:t>*</w:t>
      </w:r>
      <w:r w:rsidRPr="00844962">
        <w:t>, zastosowanych w obiekcie.</w:t>
      </w:r>
    </w:p>
    <w:p w:rsidR="00BC78FE" w:rsidRPr="00844962" w:rsidRDefault="00BC78FE" w:rsidP="00BC78FE">
      <w:pPr>
        <w:pStyle w:val="Akapitzlist"/>
        <w:numPr>
          <w:ilvl w:val="0"/>
          <w:numId w:val="1"/>
        </w:numPr>
      </w:pPr>
      <w:r w:rsidRPr="00844962">
        <w:t xml:space="preserve">Jeżeli na terenie obiektu występują substancje zubożające warstwę ozonową oraz fluorowane gazy wykorzystywane w systemach ochrony przeciwpożarowej – odpowiednia dokumentacja </w:t>
      </w:r>
      <w:r w:rsidR="006D562E" w:rsidRPr="00844962">
        <w:t>potwierdzająca</w:t>
      </w:r>
      <w:r w:rsidRPr="00844962">
        <w:t xml:space="preserve"> sprawność techniczną instalacji.</w:t>
      </w:r>
    </w:p>
    <w:p w:rsidR="00BC78FE" w:rsidRPr="00844962" w:rsidRDefault="00BC78FE" w:rsidP="00BC78FE">
      <w:pPr>
        <w:pStyle w:val="Akapitzlist"/>
        <w:numPr>
          <w:ilvl w:val="0"/>
          <w:numId w:val="1"/>
        </w:numPr>
      </w:pPr>
      <w:r w:rsidRPr="00844962">
        <w:t xml:space="preserve">Dokumentacja w zakresie instalacji użytkowych (elektrycznej,  </w:t>
      </w:r>
      <w:r w:rsidR="004901AC" w:rsidRPr="00844962">
        <w:t>odgromowej, wentylacyjnej</w:t>
      </w:r>
      <w:r w:rsidR="00007513" w:rsidRPr="00844962">
        <w:t>, kominowej</w:t>
      </w:r>
      <w:r w:rsidR="004901AC" w:rsidRPr="00844962">
        <w:t>, gazowej):</w:t>
      </w:r>
    </w:p>
    <w:p w:rsidR="004901AC" w:rsidRPr="00844962" w:rsidRDefault="004901AC" w:rsidP="004901AC">
      <w:pPr>
        <w:pStyle w:val="Akapitzlist"/>
        <w:numPr>
          <w:ilvl w:val="0"/>
          <w:numId w:val="2"/>
        </w:numPr>
      </w:pPr>
      <w:r w:rsidRPr="00844962">
        <w:t>projekt instalacji stanowiący załącznik do decyzji pozwolenia na budowę.</w:t>
      </w:r>
    </w:p>
    <w:p w:rsidR="004901AC" w:rsidRPr="00844962" w:rsidRDefault="004901AC" w:rsidP="004901AC">
      <w:pPr>
        <w:pStyle w:val="Akapitzlist"/>
        <w:numPr>
          <w:ilvl w:val="0"/>
          <w:numId w:val="2"/>
        </w:numPr>
      </w:pPr>
      <w:r w:rsidRPr="00844962">
        <w:t>projekt wykonawczy/powykonawczy,</w:t>
      </w:r>
    </w:p>
    <w:p w:rsidR="004901AC" w:rsidRPr="00844962" w:rsidRDefault="004901AC" w:rsidP="004901AC">
      <w:pPr>
        <w:pStyle w:val="Akapitzlist"/>
        <w:numPr>
          <w:ilvl w:val="0"/>
          <w:numId w:val="2"/>
        </w:numPr>
      </w:pPr>
      <w:r w:rsidRPr="00844962">
        <w:t>oświadczenie kierownika robót dot. wykonania instalacji/urządzenia przeciwpożarowego zgodnie z założeniami projektowymi,</w:t>
      </w:r>
    </w:p>
    <w:p w:rsidR="004901AC" w:rsidRPr="00844962" w:rsidRDefault="004901AC" w:rsidP="004901AC">
      <w:pPr>
        <w:pStyle w:val="Akapitzlist"/>
        <w:numPr>
          <w:ilvl w:val="0"/>
          <w:numId w:val="2"/>
        </w:numPr>
      </w:pPr>
      <w:r w:rsidRPr="00844962">
        <w:t>zestaw dokumentów dopuszczenia dla poszczególnych elementów instalacyjnych związanych z bezpieczeństwem przeciwpożarowym, zastosowanych w obiekcie.</w:t>
      </w:r>
    </w:p>
    <w:p w:rsidR="00007513" w:rsidRPr="00844962" w:rsidRDefault="00007513" w:rsidP="00007513">
      <w:pPr>
        <w:pStyle w:val="Akapitzlist"/>
        <w:numPr>
          <w:ilvl w:val="0"/>
          <w:numId w:val="2"/>
        </w:numPr>
        <w:jc w:val="both"/>
      </w:pPr>
      <w:r w:rsidRPr="00844962">
        <w:t xml:space="preserve">Protokół z prób i testów potwierdzających prawidłowość działania urządzenia (protokoły z przeglądu i konserwacji przewodów kominowych, dymowych, spalinowych i wentylacyjnych – wentylacja grawitacyjna;  protokoły z przeglądu </w:t>
      </w:r>
      <w:r w:rsidR="00844962" w:rsidRPr="00844962">
        <w:br/>
      </w:r>
      <w:r w:rsidRPr="00844962">
        <w:lastRenderedPageBreak/>
        <w:t>i konserwacji i sprawności wentylacji mechanicznej z pomiarem krotności wymiany powietrza oraz z informacją o spełnieniu założeń projektowych; protokoły z pomiarów szczelności instalacji gazowej , jeżeli występuje).</w:t>
      </w:r>
    </w:p>
    <w:p w:rsidR="00007513" w:rsidRPr="00844962" w:rsidRDefault="00007513" w:rsidP="00007513">
      <w:pPr>
        <w:pStyle w:val="Akapitzlist"/>
        <w:numPr>
          <w:ilvl w:val="0"/>
          <w:numId w:val="1"/>
        </w:numPr>
        <w:jc w:val="both"/>
        <w:rPr>
          <w:rFonts w:cstheme="minorHAnsi"/>
        </w:rPr>
      </w:pPr>
      <w:r w:rsidRPr="00844962">
        <w:rPr>
          <w:rFonts w:cstheme="minorHAnsi"/>
        </w:rPr>
        <w:t>Instrukcja bezpieczeństwa pożarowego</w:t>
      </w:r>
      <w:r w:rsidR="00E31172" w:rsidRPr="00844962">
        <w:rPr>
          <w:rFonts w:cstheme="minorHAnsi"/>
        </w:rPr>
        <w:t>.</w:t>
      </w:r>
    </w:p>
    <w:p w:rsidR="00E31172" w:rsidRPr="00844962" w:rsidRDefault="00007513" w:rsidP="00E31172">
      <w:pPr>
        <w:pStyle w:val="Akapitzlist"/>
        <w:numPr>
          <w:ilvl w:val="0"/>
          <w:numId w:val="1"/>
        </w:numPr>
        <w:jc w:val="both"/>
        <w:rPr>
          <w:rFonts w:cstheme="minorHAnsi"/>
        </w:rPr>
      </w:pPr>
      <w:r w:rsidRPr="00844962">
        <w:rPr>
          <w:rFonts w:cstheme="minorHAnsi"/>
        </w:rPr>
        <w:t xml:space="preserve">Ocena zagrożenia </w:t>
      </w:r>
      <w:r w:rsidR="00E31172" w:rsidRPr="00844962">
        <w:rPr>
          <w:rFonts w:cstheme="minorHAnsi"/>
        </w:rPr>
        <w:t>wybuchem.</w:t>
      </w:r>
    </w:p>
    <w:p w:rsidR="00844962" w:rsidRPr="00844962" w:rsidRDefault="00E31172" w:rsidP="00844962">
      <w:pPr>
        <w:pStyle w:val="Akapitzlist"/>
        <w:numPr>
          <w:ilvl w:val="0"/>
          <w:numId w:val="1"/>
        </w:numPr>
        <w:jc w:val="both"/>
        <w:rPr>
          <w:rFonts w:cstheme="minorHAnsi"/>
        </w:rPr>
      </w:pPr>
      <w:r w:rsidRPr="00844962">
        <w:rPr>
          <w:rFonts w:cstheme="minorHAnsi"/>
        </w:rPr>
        <w:t>Uprawnienia projektantów, osób sporządzających protokoły, wydających oświadczenia, osób wykonujących czynności z zakresu ochrony przeciwpożarowej.</w:t>
      </w:r>
    </w:p>
    <w:p w:rsidR="00844962" w:rsidRPr="00844962" w:rsidRDefault="00844962" w:rsidP="00844962">
      <w:pPr>
        <w:pStyle w:val="Akapitzlist"/>
        <w:numPr>
          <w:ilvl w:val="0"/>
          <w:numId w:val="1"/>
        </w:numPr>
        <w:jc w:val="both"/>
        <w:rPr>
          <w:rFonts w:cstheme="minorHAnsi"/>
        </w:rPr>
      </w:pPr>
      <w:r w:rsidRPr="00844962">
        <w:rPr>
          <w:rFonts w:cstheme="minorHAnsi"/>
        </w:rPr>
        <w:t>Inne wymagane dokumenty, zależnie od charakterystyki obiektu i instalacji.</w:t>
      </w:r>
    </w:p>
    <w:p w:rsidR="00844962" w:rsidRPr="00844962" w:rsidRDefault="00844962" w:rsidP="00844962">
      <w:pPr>
        <w:spacing w:before="240"/>
        <w:jc w:val="center"/>
        <w:rPr>
          <w:b/>
        </w:rPr>
      </w:pPr>
      <w:r w:rsidRPr="00844962">
        <w:rPr>
          <w:b/>
        </w:rPr>
        <w:t>Ponadto podczas kontroli sprawdzane jest:</w:t>
      </w:r>
    </w:p>
    <w:p w:rsidR="00007513" w:rsidRPr="00844962" w:rsidRDefault="00007513" w:rsidP="00007513">
      <w:pPr>
        <w:pStyle w:val="Akapitzlist"/>
        <w:numPr>
          <w:ilvl w:val="0"/>
          <w:numId w:val="1"/>
        </w:numPr>
        <w:jc w:val="both"/>
        <w:rPr>
          <w:rFonts w:cstheme="minorHAnsi"/>
        </w:rPr>
      </w:pPr>
      <w:r w:rsidRPr="00844962">
        <w:rPr>
          <w:rFonts w:cstheme="minorHAnsi"/>
        </w:rPr>
        <w:t>Oznakowanie znakami bezpieczeństwa i ewakuacji</w:t>
      </w:r>
      <w:r w:rsidR="00E31172" w:rsidRPr="00844962">
        <w:rPr>
          <w:rFonts w:cstheme="minorHAnsi"/>
        </w:rPr>
        <w:t>.</w:t>
      </w:r>
    </w:p>
    <w:p w:rsidR="00E31172" w:rsidRPr="00844962" w:rsidRDefault="00E31172" w:rsidP="00007513">
      <w:pPr>
        <w:pStyle w:val="Akapitzlist"/>
        <w:numPr>
          <w:ilvl w:val="0"/>
          <w:numId w:val="1"/>
        </w:numPr>
        <w:jc w:val="both"/>
        <w:rPr>
          <w:rFonts w:cstheme="minorHAnsi"/>
        </w:rPr>
      </w:pPr>
      <w:r w:rsidRPr="00844962">
        <w:rPr>
          <w:rFonts w:cstheme="minorHAnsi"/>
        </w:rPr>
        <w:t xml:space="preserve">Umieszczenie w widocznym miejscu instrukcji postępowania na wypadek powstania pożaru </w:t>
      </w:r>
      <w:r w:rsidR="00844962" w:rsidRPr="00844962">
        <w:rPr>
          <w:rFonts w:cstheme="minorHAnsi"/>
        </w:rPr>
        <w:br/>
      </w:r>
      <w:r w:rsidRPr="00844962">
        <w:rPr>
          <w:rFonts w:cstheme="minorHAnsi"/>
        </w:rPr>
        <w:t>i innego zagrożenia oraz wykaz telefonów</w:t>
      </w:r>
      <w:r w:rsidRPr="00844962">
        <w:rPr>
          <w:rFonts w:cstheme="minorHAnsi"/>
        </w:rPr>
        <w:fldChar w:fldCharType="begin"/>
      </w:r>
      <w:r w:rsidRPr="00844962">
        <w:rPr>
          <w:rFonts w:cstheme="minorHAnsi"/>
        </w:rPr>
        <w:instrText xml:space="preserve"> LISTNUM </w:instrText>
      </w:r>
      <w:r w:rsidRPr="00844962">
        <w:rPr>
          <w:rFonts w:cstheme="minorHAnsi"/>
        </w:rPr>
        <w:fldChar w:fldCharType="end"/>
      </w:r>
      <w:r w:rsidRPr="00844962">
        <w:rPr>
          <w:rFonts w:cstheme="minorHAnsi"/>
        </w:rPr>
        <w:t xml:space="preserve"> alarmowych.</w:t>
      </w:r>
    </w:p>
    <w:p w:rsidR="00007513" w:rsidRPr="00844962" w:rsidRDefault="00007513" w:rsidP="00007513">
      <w:pPr>
        <w:pStyle w:val="Akapitzlist"/>
        <w:numPr>
          <w:ilvl w:val="0"/>
          <w:numId w:val="1"/>
        </w:numPr>
        <w:jc w:val="both"/>
        <w:rPr>
          <w:rFonts w:cstheme="minorHAnsi"/>
        </w:rPr>
      </w:pPr>
      <w:r w:rsidRPr="00844962">
        <w:rPr>
          <w:rFonts w:cstheme="minorHAnsi"/>
        </w:rPr>
        <w:t>Wyposażenie w gaśnice</w:t>
      </w:r>
      <w:r w:rsidR="00E31172" w:rsidRPr="00844962">
        <w:rPr>
          <w:rFonts w:cstheme="minorHAnsi"/>
        </w:rPr>
        <w:t>.</w:t>
      </w:r>
    </w:p>
    <w:p w:rsidR="00844962" w:rsidRPr="00844962" w:rsidRDefault="00844962" w:rsidP="00844962">
      <w:pPr>
        <w:pStyle w:val="Akapitzlist"/>
        <w:numPr>
          <w:ilvl w:val="0"/>
          <w:numId w:val="1"/>
        </w:numPr>
        <w:jc w:val="both"/>
        <w:rPr>
          <w:rFonts w:cstheme="minorHAnsi"/>
        </w:rPr>
      </w:pPr>
      <w:r w:rsidRPr="00844962">
        <w:rPr>
          <w:rFonts w:cstheme="minorHAnsi"/>
        </w:rPr>
        <w:t>W</w:t>
      </w:r>
      <w:r w:rsidR="00007513" w:rsidRPr="00844962">
        <w:rPr>
          <w:rFonts w:cstheme="minorHAnsi"/>
        </w:rPr>
        <w:t>arunk</w:t>
      </w:r>
      <w:r w:rsidRPr="00844962">
        <w:rPr>
          <w:rFonts w:cstheme="minorHAnsi"/>
        </w:rPr>
        <w:t>i</w:t>
      </w:r>
      <w:r w:rsidR="00007513" w:rsidRPr="00844962">
        <w:rPr>
          <w:rFonts w:cstheme="minorHAnsi"/>
        </w:rPr>
        <w:t xml:space="preserve"> dojazdu pożarowego</w:t>
      </w:r>
      <w:r w:rsidRPr="00844962">
        <w:rPr>
          <w:rFonts w:cstheme="minorHAnsi"/>
        </w:rPr>
        <w:t>/ dróg pożarowych</w:t>
      </w:r>
      <w:r w:rsidR="00E31172" w:rsidRPr="00844962">
        <w:rPr>
          <w:rFonts w:cstheme="minorHAnsi"/>
        </w:rPr>
        <w:t>.</w:t>
      </w:r>
    </w:p>
    <w:p w:rsidR="00844962" w:rsidRPr="00844962" w:rsidRDefault="00844962" w:rsidP="00844962">
      <w:pPr>
        <w:pStyle w:val="Akapitzlist"/>
        <w:numPr>
          <w:ilvl w:val="0"/>
          <w:numId w:val="1"/>
        </w:numPr>
        <w:jc w:val="both"/>
        <w:rPr>
          <w:rFonts w:cstheme="minorHAnsi"/>
        </w:rPr>
      </w:pPr>
      <w:r w:rsidRPr="00844962">
        <w:rPr>
          <w:rFonts w:cstheme="minorHAnsi"/>
        </w:rPr>
        <w:t>Zaopatrzenie w wodę do zewnętrznego gaszenia pożaru.</w:t>
      </w:r>
    </w:p>
    <w:p w:rsidR="00B97BBA" w:rsidRPr="00844962" w:rsidRDefault="00007513" w:rsidP="00007513">
      <w:pPr>
        <w:pStyle w:val="Akapitzlist"/>
        <w:numPr>
          <w:ilvl w:val="0"/>
          <w:numId w:val="1"/>
        </w:numPr>
        <w:jc w:val="both"/>
        <w:rPr>
          <w:rFonts w:cstheme="minorHAnsi"/>
        </w:rPr>
      </w:pPr>
      <w:r w:rsidRPr="00844962">
        <w:rPr>
          <w:rFonts w:cstheme="minorHAnsi"/>
        </w:rPr>
        <w:t xml:space="preserve">W trakcie kontroli prowadzone są </w:t>
      </w:r>
      <w:r w:rsidR="00E31172" w:rsidRPr="00844962">
        <w:rPr>
          <w:rFonts w:cstheme="minorHAnsi"/>
        </w:rPr>
        <w:t>próby</w:t>
      </w:r>
      <w:r w:rsidRPr="00844962">
        <w:rPr>
          <w:rFonts w:cstheme="minorHAnsi"/>
        </w:rPr>
        <w:t xml:space="preserve"> urządzeń przeciwpożarowych</w:t>
      </w:r>
      <w:r w:rsidR="00844962" w:rsidRPr="00844962">
        <w:rPr>
          <w:rFonts w:cstheme="minorHAnsi"/>
        </w:rPr>
        <w:t>.</w:t>
      </w:r>
    </w:p>
    <w:p w:rsidR="002A3D01" w:rsidRDefault="002A3D01" w:rsidP="002A3D01">
      <w:pPr>
        <w:tabs>
          <w:tab w:val="left" w:pos="284"/>
        </w:tabs>
        <w:jc w:val="both"/>
        <w:rPr>
          <w:rFonts w:ascii="Arial" w:hAnsi="Arial" w:cs="Arial"/>
        </w:rPr>
      </w:pPr>
      <w:r>
        <w:rPr>
          <w:rFonts w:ascii="Arial" w:hAnsi="Arial" w:cs="Arial"/>
        </w:rPr>
        <w:t xml:space="preserve">Wymagane są oryginały wszystkich ww. dokumentów. </w:t>
      </w:r>
      <w:r w:rsidR="007066D2">
        <w:rPr>
          <w:rFonts w:ascii="Arial" w:hAnsi="Arial" w:cs="Arial"/>
        </w:rPr>
        <w:t>Odbiór stanowi ocenę zgodności wykonania obiektu z p</w:t>
      </w:r>
      <w:r>
        <w:rPr>
          <w:rFonts w:ascii="Arial" w:hAnsi="Arial" w:cs="Arial"/>
        </w:rPr>
        <w:t>rojekt</w:t>
      </w:r>
      <w:r w:rsidR="007066D2">
        <w:rPr>
          <w:rFonts w:ascii="Arial" w:hAnsi="Arial" w:cs="Arial"/>
        </w:rPr>
        <w:t>ami</w:t>
      </w:r>
      <w:r>
        <w:rPr>
          <w:rFonts w:ascii="Arial" w:hAnsi="Arial" w:cs="Arial"/>
        </w:rPr>
        <w:t xml:space="preserve"> </w:t>
      </w:r>
      <w:r w:rsidR="007066D2">
        <w:rPr>
          <w:rFonts w:ascii="Arial" w:hAnsi="Arial" w:cs="Arial"/>
        </w:rPr>
        <w:t xml:space="preserve">o których mowa w decyzjach o pozwoleniu na budowę, które </w:t>
      </w:r>
      <w:r>
        <w:rPr>
          <w:rFonts w:ascii="Arial" w:hAnsi="Arial" w:cs="Arial"/>
        </w:rPr>
        <w:t>muszą być ostemplowane przez Wdział Architektury i Budownictwa Starostwa P</w:t>
      </w:r>
      <w:r w:rsidR="007066D2">
        <w:rPr>
          <w:rFonts w:ascii="Arial" w:hAnsi="Arial" w:cs="Arial"/>
        </w:rPr>
        <w:t xml:space="preserve">owiatowego w Łasku. </w:t>
      </w:r>
    </w:p>
    <w:p w:rsidR="00844962" w:rsidRPr="00A31142" w:rsidRDefault="00844962" w:rsidP="002A3D01">
      <w:pPr>
        <w:tabs>
          <w:tab w:val="left" w:pos="284"/>
        </w:tabs>
        <w:jc w:val="both"/>
        <w:rPr>
          <w:rFonts w:ascii="Arial" w:hAnsi="Arial" w:cs="Arial"/>
        </w:rPr>
      </w:pPr>
      <w:r w:rsidRPr="00844962">
        <w:rPr>
          <w:rFonts w:ascii="Arial" w:hAnsi="Arial" w:cs="Arial"/>
        </w:rPr>
        <w:t>Dodatkowych informacji udziela: st. kpt. mgr inż. Kamil Perliński – Starszy Specjalista Samodzielnego</w:t>
      </w:r>
      <w:r w:rsidRPr="007209BA">
        <w:rPr>
          <w:rFonts w:ascii="Arial" w:hAnsi="Arial" w:cs="Arial"/>
        </w:rPr>
        <w:t xml:space="preserve"> Stanowiska Pracy ds. Kontrolno-Rozpoznawczych</w:t>
      </w:r>
      <w:r>
        <w:rPr>
          <w:rFonts w:ascii="Arial" w:hAnsi="Arial" w:cs="Arial"/>
        </w:rPr>
        <w:t xml:space="preserve"> – tel. (43) 675 23 26 (wew.210).</w:t>
      </w:r>
    </w:p>
    <w:p w:rsidR="006D562E" w:rsidRPr="00844962" w:rsidRDefault="006D562E" w:rsidP="006D562E">
      <w:pPr>
        <w:jc w:val="both"/>
      </w:pPr>
      <w:r w:rsidRPr="00844962">
        <w:t xml:space="preserve">*urządzenia przeciwpożarowe - należy przez to rozumieć urządzenia (stałe lub półstałe, uruchamiane ręcznie lub samoczynnie) służące do zapobiegania powstaniu, wykrywania, zwalczania pożaru lub ograniczania jego skutków, a w szczególności: stałe i półstałe urządzenia gaśnicze i zabezpieczające, urządzenia </w:t>
      </w:r>
      <w:proofErr w:type="spellStart"/>
      <w:r w:rsidRPr="00844962">
        <w:t>inertyzujące</w:t>
      </w:r>
      <w:proofErr w:type="spellEnd"/>
      <w:r w:rsidRPr="00844962">
        <w:t xml:space="preserve">, urządzenia wchodzące w skład dźwiękowego systemu ostrzegawczego </w:t>
      </w:r>
      <w:r w:rsidRPr="00844962">
        <w:br/>
        <w:t xml:space="preserve">i systemu sygnalizacji pożarowej, w tym urządzenia sygnalizacyjno-alarmowe, urządzenia odbiorcze alarmów pożarowych i urządzenia odbiorcze sygnałów </w:t>
      </w:r>
      <w:proofErr w:type="spellStart"/>
      <w:r w:rsidRPr="00844962">
        <w:t>uszkodzeniowych</w:t>
      </w:r>
      <w:proofErr w:type="spellEnd"/>
      <w:r w:rsidRPr="00844962">
        <w:t xml:space="preserve">, instalacje oświetlenia ewakuacyjnego, hydranty wewnętrzne i zawory hydrantowe, hydranty zewnętrzne, pompy </w:t>
      </w:r>
      <w:r w:rsidRPr="00844962">
        <w:br/>
        <w:t xml:space="preserve">w pompowniach przeciwpożarowych, przeciwpożarowe klapy odcinające, urządzenia oddymiające, urządzenia zabezpieczające przed powstaniem wybuchu i ograniczające jego skutki, kurtyny dymowe oraz drzwi, bramy przeciwpożarowe i inne zamknięcia przeciwpożarowe, jeżeli są wyposażone </w:t>
      </w:r>
      <w:r w:rsidRPr="00844962">
        <w:br/>
        <w:t>w systemy sterowania, przeciwpożarowe wyłączniki prądu oraz dźwigi dla ekip ratowniczych;</w:t>
      </w:r>
    </w:p>
    <w:p w:rsidR="00844962" w:rsidRPr="00844962" w:rsidRDefault="00844962" w:rsidP="00844962">
      <w:pPr>
        <w:jc w:val="both"/>
        <w:rPr>
          <w:rFonts w:cstheme="minorHAnsi"/>
          <w:sz w:val="20"/>
          <w:szCs w:val="20"/>
        </w:rPr>
      </w:pPr>
    </w:p>
    <w:sectPr w:rsidR="00844962" w:rsidRPr="00844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E41F1"/>
    <w:multiLevelType w:val="hybridMultilevel"/>
    <w:tmpl w:val="116CC4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7C743B5"/>
    <w:multiLevelType w:val="hybridMultilevel"/>
    <w:tmpl w:val="74904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BA"/>
    <w:rsid w:val="00007513"/>
    <w:rsid w:val="000926C2"/>
    <w:rsid w:val="00124E7B"/>
    <w:rsid w:val="002A3D01"/>
    <w:rsid w:val="002C1AF8"/>
    <w:rsid w:val="004901AC"/>
    <w:rsid w:val="006D562E"/>
    <w:rsid w:val="007066D2"/>
    <w:rsid w:val="00844962"/>
    <w:rsid w:val="008A7C0F"/>
    <w:rsid w:val="009C26CB"/>
    <w:rsid w:val="00A6119C"/>
    <w:rsid w:val="00B97BBA"/>
    <w:rsid w:val="00BC78FE"/>
    <w:rsid w:val="00CC0B99"/>
    <w:rsid w:val="00D74CF4"/>
    <w:rsid w:val="00DE52BF"/>
    <w:rsid w:val="00E31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C54EF3-9CC4-4FC5-B1B8-85F0A659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7BBA"/>
    <w:pPr>
      <w:ind w:left="720"/>
      <w:contextualSpacing/>
    </w:pPr>
  </w:style>
  <w:style w:type="paragraph" w:styleId="Tekstdymka">
    <w:name w:val="Balloon Text"/>
    <w:basedOn w:val="Normalny"/>
    <w:link w:val="TekstdymkaZnak"/>
    <w:uiPriority w:val="99"/>
    <w:semiHidden/>
    <w:unhideWhenUsed/>
    <w:rsid w:val="000075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7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1277</Words>
  <Characters>7663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KP. Perliński</dc:creator>
  <cp:keywords/>
  <dc:description/>
  <cp:lastModifiedBy>Kamil KP. Perliński</cp:lastModifiedBy>
  <cp:revision>5</cp:revision>
  <cp:lastPrinted>2020-08-18T11:15:00Z</cp:lastPrinted>
  <dcterms:created xsi:type="dcterms:W3CDTF">2020-08-13T08:04:00Z</dcterms:created>
  <dcterms:modified xsi:type="dcterms:W3CDTF">2020-08-31T12:24:00Z</dcterms:modified>
</cp:coreProperties>
</file>