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82140A" w14:textId="528A5486" w:rsidR="00C15B87" w:rsidRPr="00FD0CAE" w:rsidRDefault="009B64E6" w:rsidP="00FD0CAE">
      <w:pPr>
        <w:spacing w:before="120" w:after="120"/>
        <w:ind w:left="-142"/>
        <w:outlineLvl w:val="0"/>
        <w:rPr>
          <w:b/>
          <w:sz w:val="22"/>
          <w:szCs w:val="22"/>
        </w:rPr>
      </w:pPr>
      <w:bookmarkStart w:id="0" w:name="_GoBack"/>
      <w:r>
        <w:rPr>
          <w:noProof/>
          <w:lang w:eastAsia="pl-PL"/>
        </w:rPr>
        <w:drawing>
          <wp:anchor distT="0" distB="0" distL="114300" distR="114300" simplePos="0" relativeHeight="251658240" behindDoc="0" locked="0" layoutInCell="1" allowOverlap="1" wp14:anchorId="1E0D182B" wp14:editId="0E2865FD">
            <wp:simplePos x="0" y="0"/>
            <wp:positionH relativeFrom="column">
              <wp:posOffset>5175250</wp:posOffset>
            </wp:positionH>
            <wp:positionV relativeFrom="paragraph">
              <wp:posOffset>-6985</wp:posOffset>
            </wp:positionV>
            <wp:extent cx="516890" cy="530225"/>
            <wp:effectExtent l="0" t="0" r="0" b="3175"/>
            <wp:wrapTight wrapText="bothSides">
              <wp:wrapPolygon edited="0">
                <wp:start x="0" y="0"/>
                <wp:lineTo x="0" y="20953"/>
                <wp:lineTo x="20698" y="20953"/>
                <wp:lineTo x="20698" y="0"/>
                <wp:lineTo x="0" y="0"/>
              </wp:wrapPolygon>
            </wp:wrapTight>
            <wp:docPr id="1" name="Obraz 1" title="Logo służby cywilnej: biały orzeł w koronie na czerwonym tle. Na niebieskim tle napis służba cyw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odło1.b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6890" cy="530225"/>
                    </a:xfrm>
                    <a:prstGeom prst="rect">
                      <a:avLst/>
                    </a:prstGeom>
                  </pic:spPr>
                </pic:pic>
              </a:graphicData>
            </a:graphic>
            <wp14:sizeRelH relativeFrom="page">
              <wp14:pctWidth>0</wp14:pctWidth>
            </wp14:sizeRelH>
            <wp14:sizeRelV relativeFrom="page">
              <wp14:pctHeight>0</wp14:pctHeight>
            </wp14:sizeRelV>
          </wp:anchor>
        </w:drawing>
      </w:r>
      <w:bookmarkEnd w:id="0"/>
      <w:r w:rsidR="008108D7" w:rsidRPr="00FD0CAE">
        <w:rPr>
          <w:b/>
          <w:sz w:val="22"/>
          <w:szCs w:val="22"/>
        </w:rPr>
        <w:t>I</w:t>
      </w:r>
      <w:r w:rsidR="00C15B87" w:rsidRPr="00FD0CAE">
        <w:rPr>
          <w:b/>
          <w:sz w:val="22"/>
          <w:szCs w:val="22"/>
        </w:rPr>
        <w:t>NSTRUKCJA DLA PROWADZĄCEGO ZAJĘCIA</w:t>
      </w:r>
    </w:p>
    <w:p w14:paraId="76477B00" w14:textId="77777777" w:rsidR="00650968" w:rsidRPr="00FD0CAE" w:rsidRDefault="00730C07" w:rsidP="00FD0CAE">
      <w:pPr>
        <w:spacing w:before="120" w:after="120"/>
        <w:ind w:left="-142"/>
        <w:rPr>
          <w:b/>
          <w:sz w:val="22"/>
          <w:szCs w:val="22"/>
        </w:rPr>
      </w:pPr>
      <w:r w:rsidRPr="00FD0CAE">
        <w:rPr>
          <w:b/>
          <w:sz w:val="22"/>
          <w:szCs w:val="22"/>
        </w:rPr>
        <w:t>n</w:t>
      </w:r>
      <w:r w:rsidR="00650968" w:rsidRPr="00FD0CAE">
        <w:rPr>
          <w:b/>
          <w:sz w:val="22"/>
          <w:szCs w:val="22"/>
        </w:rPr>
        <w:t xml:space="preserve">t. </w:t>
      </w:r>
      <w:r w:rsidRPr="00FD0CAE">
        <w:rPr>
          <w:b/>
          <w:sz w:val="22"/>
          <w:szCs w:val="22"/>
        </w:rPr>
        <w:t>e</w:t>
      </w:r>
      <w:r w:rsidR="00650968" w:rsidRPr="00FD0CAE">
        <w:rPr>
          <w:b/>
          <w:sz w:val="22"/>
          <w:szCs w:val="22"/>
        </w:rPr>
        <w:t>tyki i dylematów w służbie cywilnej</w:t>
      </w:r>
    </w:p>
    <w:p w14:paraId="2F46B81F" w14:textId="77777777" w:rsidR="00C15B87" w:rsidRPr="00FD0CAE" w:rsidRDefault="00C15B87" w:rsidP="00FD0CAE">
      <w:pPr>
        <w:spacing w:before="120" w:after="120"/>
        <w:rPr>
          <w:b/>
          <w:sz w:val="22"/>
          <w:szCs w:val="22"/>
        </w:rPr>
      </w:pPr>
    </w:p>
    <w:tbl>
      <w:tblPr>
        <w:tblStyle w:val="Tabela-Siatka"/>
        <w:tblW w:w="9498" w:type="dxa"/>
        <w:tblInd w:w="-141" w:type="dxa"/>
        <w:tblLook w:val="04A0" w:firstRow="1" w:lastRow="0" w:firstColumn="1" w:lastColumn="0" w:noHBand="0" w:noVBand="1"/>
      </w:tblPr>
      <w:tblGrid>
        <w:gridCol w:w="2310"/>
        <w:gridCol w:w="7188"/>
      </w:tblGrid>
      <w:tr w:rsidR="00E077F7" w:rsidRPr="00FD0CAE" w14:paraId="322042E9" w14:textId="77777777" w:rsidTr="00792920">
        <w:trPr>
          <w:trHeight w:val="419"/>
        </w:trPr>
        <w:tc>
          <w:tcPr>
            <w:tcW w:w="2310" w:type="dxa"/>
            <w:tcBorders>
              <w:bottom w:val="single" w:sz="4" w:space="0" w:color="auto"/>
            </w:tcBorders>
            <w:shd w:val="clear" w:color="auto" w:fill="D9D9D9" w:themeFill="background1" w:themeFillShade="D9"/>
            <w:vAlign w:val="center"/>
          </w:tcPr>
          <w:p w14:paraId="47124BB6" w14:textId="77777777" w:rsidR="00E077F7" w:rsidRPr="00FD0CAE" w:rsidRDefault="00E077F7" w:rsidP="00FD0CAE">
            <w:pPr>
              <w:spacing w:before="120" w:after="120"/>
              <w:rPr>
                <w:b/>
                <w:sz w:val="22"/>
                <w:szCs w:val="22"/>
              </w:rPr>
            </w:pPr>
            <w:r w:rsidRPr="00FD0CAE">
              <w:rPr>
                <w:b/>
                <w:sz w:val="22"/>
                <w:szCs w:val="22"/>
              </w:rPr>
              <w:t>TYTUŁ SZKOLENIA</w:t>
            </w:r>
          </w:p>
        </w:tc>
        <w:tc>
          <w:tcPr>
            <w:tcW w:w="7188" w:type="dxa"/>
            <w:tcBorders>
              <w:bottom w:val="single" w:sz="4" w:space="0" w:color="auto"/>
            </w:tcBorders>
            <w:shd w:val="clear" w:color="auto" w:fill="FFFFFF" w:themeFill="background1"/>
          </w:tcPr>
          <w:p w14:paraId="23EF65C7" w14:textId="334CC747" w:rsidR="00E077F7" w:rsidRPr="00FD0CAE" w:rsidRDefault="00C531CD" w:rsidP="00FD0CAE">
            <w:pPr>
              <w:spacing w:before="120" w:after="120"/>
              <w:rPr>
                <w:b/>
                <w:sz w:val="22"/>
                <w:szCs w:val="22"/>
              </w:rPr>
            </w:pPr>
            <w:r w:rsidRPr="00FD0CAE">
              <w:rPr>
                <w:sz w:val="22"/>
                <w:szCs w:val="22"/>
              </w:rPr>
              <w:t>Szkolenie z etyki dla osób podejmujących po raz pierwszy pracę w służbie cywilnej</w:t>
            </w:r>
          </w:p>
        </w:tc>
      </w:tr>
      <w:tr w:rsidR="005118C0" w:rsidRPr="00FD0CAE" w14:paraId="7241F64B" w14:textId="77777777" w:rsidTr="00792920">
        <w:trPr>
          <w:trHeight w:val="306"/>
        </w:trPr>
        <w:tc>
          <w:tcPr>
            <w:tcW w:w="2310" w:type="dxa"/>
            <w:tcBorders>
              <w:left w:val="nil"/>
              <w:right w:val="nil"/>
            </w:tcBorders>
            <w:shd w:val="clear" w:color="auto" w:fill="FFFFFF" w:themeFill="background1"/>
            <w:vAlign w:val="center"/>
          </w:tcPr>
          <w:p w14:paraId="1AB3A04A" w14:textId="77777777" w:rsidR="00730C07" w:rsidRPr="00FD0CAE" w:rsidRDefault="00730C07" w:rsidP="00FD0CAE">
            <w:pPr>
              <w:spacing w:before="120" w:after="120"/>
              <w:rPr>
                <w:b/>
                <w:sz w:val="22"/>
                <w:szCs w:val="22"/>
              </w:rPr>
            </w:pPr>
          </w:p>
        </w:tc>
        <w:tc>
          <w:tcPr>
            <w:tcW w:w="7188" w:type="dxa"/>
            <w:tcBorders>
              <w:left w:val="nil"/>
              <w:right w:val="nil"/>
            </w:tcBorders>
            <w:shd w:val="clear" w:color="auto" w:fill="FFFFFF" w:themeFill="background1"/>
          </w:tcPr>
          <w:p w14:paraId="781900D5" w14:textId="77777777" w:rsidR="00730C07" w:rsidRPr="00FD0CAE" w:rsidRDefault="00730C07" w:rsidP="00FD0CAE">
            <w:pPr>
              <w:spacing w:before="120" w:after="120"/>
              <w:rPr>
                <w:b/>
                <w:sz w:val="22"/>
                <w:szCs w:val="22"/>
              </w:rPr>
            </w:pPr>
          </w:p>
        </w:tc>
      </w:tr>
      <w:tr w:rsidR="005118C0" w:rsidRPr="00FD0CAE" w14:paraId="6D82BE28" w14:textId="77777777" w:rsidTr="005217B8">
        <w:trPr>
          <w:trHeight w:val="1201"/>
        </w:trPr>
        <w:tc>
          <w:tcPr>
            <w:tcW w:w="2310" w:type="dxa"/>
            <w:shd w:val="clear" w:color="auto" w:fill="D9D9D9" w:themeFill="background1" w:themeFillShade="D9"/>
            <w:vAlign w:val="center"/>
          </w:tcPr>
          <w:p w14:paraId="67929274" w14:textId="77777777" w:rsidR="00C15B87" w:rsidRPr="00FD0CAE" w:rsidRDefault="00C15B87" w:rsidP="00FD0CAE">
            <w:pPr>
              <w:spacing w:before="120" w:after="120"/>
              <w:rPr>
                <w:b/>
                <w:sz w:val="22"/>
                <w:szCs w:val="22"/>
              </w:rPr>
            </w:pPr>
            <w:r w:rsidRPr="00FD0CAE">
              <w:rPr>
                <w:b/>
                <w:sz w:val="22"/>
                <w:szCs w:val="22"/>
              </w:rPr>
              <w:t>TEMATYKA</w:t>
            </w:r>
          </w:p>
        </w:tc>
        <w:tc>
          <w:tcPr>
            <w:tcW w:w="7188" w:type="dxa"/>
            <w:shd w:val="clear" w:color="auto" w:fill="FFFFFF" w:themeFill="background1"/>
            <w:vAlign w:val="center"/>
          </w:tcPr>
          <w:p w14:paraId="7D096C0A" w14:textId="58A889AD" w:rsidR="00983016" w:rsidRPr="00FD0CAE" w:rsidRDefault="00983016" w:rsidP="00FD0CAE">
            <w:pPr>
              <w:spacing w:before="120" w:after="120"/>
              <w:rPr>
                <w:sz w:val="22"/>
                <w:szCs w:val="22"/>
              </w:rPr>
            </w:pPr>
            <w:r w:rsidRPr="00FD0CAE">
              <w:rPr>
                <w:sz w:val="22"/>
                <w:szCs w:val="22"/>
              </w:rPr>
              <w:t>Powitanie</w:t>
            </w:r>
            <w:r w:rsidR="00CC0A21" w:rsidRPr="00FD0CAE">
              <w:rPr>
                <w:sz w:val="22"/>
                <w:szCs w:val="22"/>
              </w:rPr>
              <w:t>. Test początkowy.</w:t>
            </w:r>
          </w:p>
        </w:tc>
      </w:tr>
      <w:tr w:rsidR="005118C0" w:rsidRPr="00FD0CAE" w14:paraId="38A980B8" w14:textId="77777777" w:rsidTr="00792920">
        <w:trPr>
          <w:trHeight w:val="432"/>
        </w:trPr>
        <w:tc>
          <w:tcPr>
            <w:tcW w:w="2310" w:type="dxa"/>
            <w:shd w:val="clear" w:color="auto" w:fill="D9D9D9" w:themeFill="background1" w:themeFillShade="D9"/>
            <w:vAlign w:val="center"/>
          </w:tcPr>
          <w:p w14:paraId="4BC5EE8E" w14:textId="06717C87" w:rsidR="00C15B87" w:rsidRPr="00FD0CAE" w:rsidRDefault="00C15B87" w:rsidP="00FD0CAE">
            <w:pPr>
              <w:spacing w:before="120" w:after="120"/>
              <w:rPr>
                <w:b/>
                <w:sz w:val="22"/>
                <w:szCs w:val="22"/>
              </w:rPr>
            </w:pPr>
            <w:r w:rsidRPr="00FD0CAE">
              <w:rPr>
                <w:b/>
                <w:sz w:val="22"/>
                <w:szCs w:val="22"/>
              </w:rPr>
              <w:t xml:space="preserve">CZAS </w:t>
            </w:r>
          </w:p>
        </w:tc>
        <w:tc>
          <w:tcPr>
            <w:tcW w:w="7188" w:type="dxa"/>
            <w:shd w:val="clear" w:color="auto" w:fill="FFFFFF" w:themeFill="background1"/>
            <w:vAlign w:val="center"/>
          </w:tcPr>
          <w:p w14:paraId="5FE581EA" w14:textId="25126E78" w:rsidR="00500F46" w:rsidRPr="00FD0CAE" w:rsidRDefault="00662335" w:rsidP="00FD0CAE">
            <w:pPr>
              <w:tabs>
                <w:tab w:val="left" w:pos="943"/>
                <w:tab w:val="left" w:pos="1793"/>
              </w:tabs>
              <w:spacing w:before="120" w:after="120"/>
              <w:rPr>
                <w:sz w:val="22"/>
                <w:szCs w:val="22"/>
              </w:rPr>
            </w:pPr>
            <w:r w:rsidRPr="00FD0CAE">
              <w:rPr>
                <w:b/>
                <w:sz w:val="22"/>
                <w:szCs w:val="22"/>
              </w:rPr>
              <w:t>2</w:t>
            </w:r>
            <w:r w:rsidR="004A162F" w:rsidRPr="00FD0CAE">
              <w:rPr>
                <w:b/>
                <w:sz w:val="22"/>
                <w:szCs w:val="22"/>
              </w:rPr>
              <w:t>5</w:t>
            </w:r>
            <w:r w:rsidRPr="00FD0CAE">
              <w:rPr>
                <w:b/>
                <w:sz w:val="22"/>
                <w:szCs w:val="22"/>
              </w:rPr>
              <w:t xml:space="preserve"> min</w:t>
            </w:r>
            <w:r w:rsidR="006A4A17" w:rsidRPr="00FD0CAE">
              <w:rPr>
                <w:b/>
                <w:sz w:val="22"/>
                <w:szCs w:val="22"/>
              </w:rPr>
              <w:t>.</w:t>
            </w:r>
            <w:r w:rsidRPr="00FD0CAE">
              <w:rPr>
                <w:b/>
                <w:sz w:val="22"/>
                <w:szCs w:val="22"/>
              </w:rPr>
              <w:t xml:space="preserve"> </w:t>
            </w:r>
            <w:r w:rsidR="005217B8" w:rsidRPr="00FD0CAE">
              <w:rPr>
                <w:b/>
                <w:sz w:val="22"/>
                <w:szCs w:val="22"/>
              </w:rPr>
              <w:tab/>
            </w:r>
            <w:r w:rsidR="00641CF1" w:rsidRPr="00FD0CAE">
              <w:rPr>
                <w:sz w:val="22"/>
                <w:szCs w:val="22"/>
              </w:rPr>
              <w:t>10</w:t>
            </w:r>
            <w:r w:rsidR="00500F46" w:rsidRPr="00FD0CAE">
              <w:rPr>
                <w:sz w:val="22"/>
                <w:szCs w:val="22"/>
              </w:rPr>
              <w:t xml:space="preserve"> min</w:t>
            </w:r>
            <w:r w:rsidR="004C39CC" w:rsidRPr="00FD0CAE">
              <w:rPr>
                <w:sz w:val="22"/>
                <w:szCs w:val="22"/>
              </w:rPr>
              <w:t>.</w:t>
            </w:r>
            <w:r w:rsidR="008778FA" w:rsidRPr="00FD0CAE">
              <w:rPr>
                <w:sz w:val="22"/>
                <w:szCs w:val="22"/>
              </w:rPr>
              <w:t xml:space="preserve"> </w:t>
            </w:r>
            <w:r w:rsidR="00500F46" w:rsidRPr="00FD0CAE">
              <w:rPr>
                <w:sz w:val="22"/>
                <w:szCs w:val="22"/>
              </w:rPr>
              <w:tab/>
            </w:r>
            <w:r w:rsidR="004A162F" w:rsidRPr="00FD0CAE">
              <w:rPr>
                <w:sz w:val="22"/>
                <w:szCs w:val="22"/>
              </w:rPr>
              <w:t>Powitanie</w:t>
            </w:r>
            <w:r w:rsidR="00247723" w:rsidRPr="00FD0CAE">
              <w:rPr>
                <w:sz w:val="22"/>
                <w:szCs w:val="22"/>
              </w:rPr>
              <w:t xml:space="preserve"> i wprowadzenie do szkolenia </w:t>
            </w:r>
          </w:p>
          <w:p w14:paraId="035D9854" w14:textId="3591F35F" w:rsidR="00520784" w:rsidRPr="00FD0CAE" w:rsidRDefault="005217B8" w:rsidP="00FD0CAE">
            <w:pPr>
              <w:tabs>
                <w:tab w:val="left" w:pos="943"/>
                <w:tab w:val="left" w:pos="1793"/>
              </w:tabs>
              <w:spacing w:before="120" w:after="120"/>
              <w:rPr>
                <w:sz w:val="22"/>
                <w:szCs w:val="22"/>
              </w:rPr>
            </w:pPr>
            <w:r w:rsidRPr="00FD0CAE">
              <w:rPr>
                <w:sz w:val="22"/>
                <w:szCs w:val="22"/>
              </w:rPr>
              <w:tab/>
            </w:r>
            <w:r w:rsidR="004A162F" w:rsidRPr="00FD0CAE">
              <w:rPr>
                <w:sz w:val="22"/>
                <w:szCs w:val="22"/>
              </w:rPr>
              <w:t>1</w:t>
            </w:r>
            <w:r w:rsidR="00520784" w:rsidRPr="00FD0CAE">
              <w:rPr>
                <w:sz w:val="22"/>
                <w:szCs w:val="22"/>
              </w:rPr>
              <w:t>5 min</w:t>
            </w:r>
            <w:r w:rsidR="004C39CC" w:rsidRPr="00FD0CAE">
              <w:rPr>
                <w:sz w:val="22"/>
                <w:szCs w:val="22"/>
              </w:rPr>
              <w:t>.</w:t>
            </w:r>
            <w:r w:rsidR="008778FA" w:rsidRPr="00FD0CAE">
              <w:rPr>
                <w:sz w:val="22"/>
                <w:szCs w:val="22"/>
              </w:rPr>
              <w:tab/>
            </w:r>
            <w:r w:rsidR="00CC0A21" w:rsidRPr="00FD0CAE">
              <w:rPr>
                <w:sz w:val="22"/>
                <w:szCs w:val="22"/>
              </w:rPr>
              <w:t>Test początkowy</w:t>
            </w:r>
          </w:p>
        </w:tc>
      </w:tr>
      <w:tr w:rsidR="005118C0" w:rsidRPr="00FD0CAE" w14:paraId="3353E21D" w14:textId="77777777" w:rsidTr="00792920">
        <w:tc>
          <w:tcPr>
            <w:tcW w:w="2310" w:type="dxa"/>
            <w:tcBorders>
              <w:bottom w:val="single" w:sz="4" w:space="0" w:color="auto"/>
            </w:tcBorders>
            <w:shd w:val="clear" w:color="auto" w:fill="D9D9D9" w:themeFill="background1" w:themeFillShade="D9"/>
            <w:vAlign w:val="center"/>
          </w:tcPr>
          <w:p w14:paraId="59BBE124" w14:textId="0CA23CAF" w:rsidR="00C15B87" w:rsidRPr="00FD0CAE" w:rsidRDefault="00C15B87" w:rsidP="00FD0CAE">
            <w:pPr>
              <w:spacing w:before="120" w:after="120"/>
              <w:ind w:left="-8" w:firstLine="8"/>
              <w:rPr>
                <w:b/>
                <w:sz w:val="22"/>
                <w:szCs w:val="22"/>
              </w:rPr>
            </w:pPr>
            <w:r w:rsidRPr="00FD0CAE">
              <w:rPr>
                <w:b/>
                <w:sz w:val="22"/>
                <w:szCs w:val="22"/>
              </w:rPr>
              <w:t xml:space="preserve">FORMA </w:t>
            </w:r>
            <w:r w:rsidR="00730C07" w:rsidRPr="00FD0CAE">
              <w:rPr>
                <w:b/>
                <w:sz w:val="22"/>
                <w:szCs w:val="22"/>
              </w:rPr>
              <w:br/>
            </w:r>
            <w:r w:rsidRPr="00FD0CAE">
              <w:rPr>
                <w:b/>
                <w:sz w:val="22"/>
                <w:szCs w:val="22"/>
              </w:rPr>
              <w:t>PROWADZENIA ZAJĘĆ</w:t>
            </w:r>
          </w:p>
        </w:tc>
        <w:tc>
          <w:tcPr>
            <w:tcW w:w="7188" w:type="dxa"/>
            <w:tcBorders>
              <w:bottom w:val="single" w:sz="4" w:space="0" w:color="auto"/>
            </w:tcBorders>
            <w:shd w:val="clear" w:color="auto" w:fill="FFFFFF" w:themeFill="background1"/>
            <w:vAlign w:val="center"/>
          </w:tcPr>
          <w:p w14:paraId="7B577B4D" w14:textId="77777777" w:rsidR="00500F46" w:rsidRPr="00FD0CAE" w:rsidRDefault="00641CF1" w:rsidP="00FD0CAE">
            <w:pPr>
              <w:spacing w:before="120" w:after="120"/>
              <w:rPr>
                <w:sz w:val="22"/>
                <w:szCs w:val="22"/>
              </w:rPr>
            </w:pPr>
            <w:r w:rsidRPr="00FD0CAE">
              <w:rPr>
                <w:sz w:val="22"/>
                <w:szCs w:val="22"/>
              </w:rPr>
              <w:t xml:space="preserve">Wykład </w:t>
            </w:r>
          </w:p>
          <w:p w14:paraId="17B91B2A" w14:textId="688F75DD" w:rsidR="004A162F" w:rsidRPr="00FD0CAE" w:rsidRDefault="004A162F" w:rsidP="00FD0CAE">
            <w:pPr>
              <w:spacing w:before="120" w:after="120"/>
              <w:rPr>
                <w:sz w:val="22"/>
                <w:szCs w:val="22"/>
              </w:rPr>
            </w:pPr>
            <w:r w:rsidRPr="00FD0CAE">
              <w:rPr>
                <w:sz w:val="22"/>
                <w:szCs w:val="22"/>
              </w:rPr>
              <w:t>Test</w:t>
            </w:r>
          </w:p>
        </w:tc>
      </w:tr>
      <w:tr w:rsidR="00650968" w:rsidRPr="00FD0CAE" w14:paraId="579963BE" w14:textId="77777777" w:rsidTr="00792920">
        <w:trPr>
          <w:trHeight w:val="236"/>
        </w:trPr>
        <w:tc>
          <w:tcPr>
            <w:tcW w:w="9498" w:type="dxa"/>
            <w:gridSpan w:val="2"/>
            <w:tcBorders>
              <w:left w:val="nil"/>
              <w:right w:val="nil"/>
            </w:tcBorders>
            <w:shd w:val="clear" w:color="auto" w:fill="FFFFFF" w:themeFill="background1"/>
            <w:vAlign w:val="center"/>
          </w:tcPr>
          <w:p w14:paraId="341653CB" w14:textId="199E67A1" w:rsidR="00650968" w:rsidRPr="00FD0CAE" w:rsidRDefault="00650968" w:rsidP="00FD0CAE">
            <w:pPr>
              <w:spacing w:before="120" w:after="120"/>
              <w:rPr>
                <w:b/>
                <w:sz w:val="22"/>
                <w:szCs w:val="22"/>
              </w:rPr>
            </w:pPr>
          </w:p>
        </w:tc>
      </w:tr>
      <w:tr w:rsidR="005118C0" w:rsidRPr="00FD0CAE" w14:paraId="3908B1A2" w14:textId="77777777" w:rsidTr="00601DC3">
        <w:trPr>
          <w:trHeight w:val="1178"/>
        </w:trPr>
        <w:tc>
          <w:tcPr>
            <w:tcW w:w="2310" w:type="dxa"/>
            <w:shd w:val="clear" w:color="auto" w:fill="D9D9D9" w:themeFill="background1" w:themeFillShade="D9"/>
          </w:tcPr>
          <w:p w14:paraId="3294576D" w14:textId="77777777" w:rsidR="00C15B87" w:rsidRPr="00FD0CAE" w:rsidRDefault="00C15B87" w:rsidP="00FD0CAE">
            <w:pPr>
              <w:spacing w:before="120" w:after="120"/>
              <w:rPr>
                <w:b/>
                <w:sz w:val="22"/>
                <w:szCs w:val="22"/>
              </w:rPr>
            </w:pPr>
            <w:r w:rsidRPr="00FD0CAE">
              <w:rPr>
                <w:b/>
                <w:sz w:val="22"/>
                <w:szCs w:val="22"/>
              </w:rPr>
              <w:t>Opis</w:t>
            </w:r>
          </w:p>
          <w:p w14:paraId="7FEABD8C" w14:textId="77777777" w:rsidR="00C15B87" w:rsidRPr="00FD0CAE" w:rsidRDefault="00C15B87" w:rsidP="00FD0CAE">
            <w:pPr>
              <w:spacing w:before="120" w:after="120"/>
              <w:rPr>
                <w:b/>
                <w:sz w:val="22"/>
                <w:szCs w:val="22"/>
              </w:rPr>
            </w:pPr>
          </w:p>
          <w:p w14:paraId="6B76929A" w14:textId="77777777" w:rsidR="00C15B87" w:rsidRPr="00FD0CAE" w:rsidRDefault="00C15B87" w:rsidP="00FD0CAE">
            <w:pPr>
              <w:spacing w:before="120" w:after="120"/>
              <w:rPr>
                <w:b/>
                <w:sz w:val="22"/>
                <w:szCs w:val="22"/>
              </w:rPr>
            </w:pPr>
          </w:p>
          <w:p w14:paraId="3EE309C4" w14:textId="77777777" w:rsidR="00C15B87" w:rsidRPr="00FD0CAE" w:rsidRDefault="00C15B87" w:rsidP="00FD0CAE">
            <w:pPr>
              <w:spacing w:before="120" w:after="120"/>
              <w:rPr>
                <w:b/>
                <w:sz w:val="22"/>
                <w:szCs w:val="22"/>
              </w:rPr>
            </w:pPr>
          </w:p>
          <w:p w14:paraId="26FA8CBB" w14:textId="77777777" w:rsidR="00C15B87" w:rsidRPr="00FD0CAE" w:rsidRDefault="00C15B87" w:rsidP="00FD0CAE">
            <w:pPr>
              <w:spacing w:before="120" w:after="120"/>
              <w:rPr>
                <w:b/>
                <w:sz w:val="22"/>
                <w:szCs w:val="22"/>
              </w:rPr>
            </w:pPr>
          </w:p>
          <w:p w14:paraId="74F5A451" w14:textId="77777777" w:rsidR="00C15B87" w:rsidRPr="00FD0CAE" w:rsidRDefault="00C15B87" w:rsidP="00FD0CAE">
            <w:pPr>
              <w:spacing w:before="120" w:after="120"/>
              <w:rPr>
                <w:b/>
                <w:sz w:val="22"/>
                <w:szCs w:val="22"/>
              </w:rPr>
            </w:pPr>
          </w:p>
        </w:tc>
        <w:tc>
          <w:tcPr>
            <w:tcW w:w="7188" w:type="dxa"/>
          </w:tcPr>
          <w:p w14:paraId="4C55C027" w14:textId="77777777" w:rsidR="00FD0CAE" w:rsidRDefault="00FD0CAE" w:rsidP="000914E3">
            <w:pPr>
              <w:spacing w:before="120" w:after="120"/>
              <w:rPr>
                <w:b/>
                <w:sz w:val="22"/>
                <w:szCs w:val="22"/>
              </w:rPr>
            </w:pPr>
            <w:r>
              <w:rPr>
                <w:b/>
                <w:sz w:val="22"/>
                <w:szCs w:val="22"/>
              </w:rPr>
              <w:t>Wstęp i ogólne wskazówki dotyczące prowadzenia zajęć</w:t>
            </w:r>
          </w:p>
          <w:p w14:paraId="12583D7D" w14:textId="77777777" w:rsidR="001061D8" w:rsidRDefault="001061D8" w:rsidP="001061D8">
            <w:pPr>
              <w:spacing w:before="120" w:after="120"/>
              <w:rPr>
                <w:sz w:val="22"/>
                <w:szCs w:val="22"/>
              </w:rPr>
            </w:pPr>
            <w:r>
              <w:rPr>
                <w:sz w:val="22"/>
                <w:szCs w:val="22"/>
              </w:rPr>
              <w:t xml:space="preserve">Szanowni Trenerzy, </w:t>
            </w:r>
          </w:p>
          <w:p w14:paraId="5E3BAAD7" w14:textId="570C4A90" w:rsidR="001061D8" w:rsidRDefault="00AC35EB" w:rsidP="001061D8">
            <w:pPr>
              <w:spacing w:before="120" w:after="120"/>
              <w:rPr>
                <w:rFonts w:cs="Arial"/>
                <w:color w:val="000000"/>
                <w:sz w:val="22"/>
                <w:szCs w:val="22"/>
              </w:rPr>
            </w:pPr>
            <w:r>
              <w:rPr>
                <w:sz w:val="22"/>
                <w:szCs w:val="22"/>
              </w:rPr>
              <w:t>m</w:t>
            </w:r>
            <w:r w:rsidR="001061D8">
              <w:rPr>
                <w:sz w:val="22"/>
                <w:szCs w:val="22"/>
              </w:rPr>
              <w:t xml:space="preserve">ateriały szkoleniowe, które otrzymujecie, zostały opracowane w ramach </w:t>
            </w:r>
            <w:r>
              <w:rPr>
                <w:sz w:val="22"/>
                <w:szCs w:val="22"/>
              </w:rPr>
              <w:t xml:space="preserve">działania </w:t>
            </w:r>
            <w:r w:rsidR="001061D8" w:rsidRPr="00A95B4F">
              <w:rPr>
                <w:rFonts w:cs="Arial"/>
                <w:color w:val="000000"/>
                <w:sz w:val="22"/>
                <w:szCs w:val="22"/>
              </w:rPr>
              <w:t>Szefa Służby Cywilnej</w:t>
            </w:r>
            <w:r w:rsidR="001061D8" w:rsidRPr="00A82B53">
              <w:rPr>
                <w:rFonts w:eastAsiaTheme="minorEastAsia" w:hAnsi="Calibri"/>
                <w:color w:val="376092"/>
                <w:kern w:val="24"/>
                <w:sz w:val="36"/>
                <w:szCs w:val="36"/>
              </w:rPr>
              <w:t xml:space="preserve"> </w:t>
            </w:r>
            <w:r w:rsidR="001061D8">
              <w:rPr>
                <w:rFonts w:cs="Arial"/>
                <w:color w:val="000000"/>
                <w:sz w:val="22"/>
                <w:szCs w:val="22"/>
              </w:rPr>
              <w:t>wspierającego</w:t>
            </w:r>
            <w:r w:rsidR="001061D8" w:rsidRPr="00A82B53">
              <w:rPr>
                <w:rFonts w:cs="Arial"/>
                <w:color w:val="000000"/>
                <w:sz w:val="22"/>
                <w:szCs w:val="22"/>
              </w:rPr>
              <w:t xml:space="preserve"> budowę kultury uczciwości w służbie cywilnej</w:t>
            </w:r>
            <w:r w:rsidR="001061D8">
              <w:rPr>
                <w:rFonts w:cs="Arial"/>
                <w:color w:val="000000"/>
                <w:sz w:val="22"/>
                <w:szCs w:val="22"/>
              </w:rPr>
              <w:t xml:space="preserve">. </w:t>
            </w:r>
            <w:r w:rsidR="001061D8" w:rsidRPr="00D46D2A">
              <w:rPr>
                <w:rFonts w:cs="Arial"/>
                <w:color w:val="000000"/>
                <w:sz w:val="22"/>
                <w:szCs w:val="22"/>
              </w:rPr>
              <w:t xml:space="preserve">Mają </w:t>
            </w:r>
            <w:r>
              <w:rPr>
                <w:rFonts w:cs="Arial"/>
                <w:color w:val="000000"/>
                <w:sz w:val="22"/>
                <w:szCs w:val="22"/>
              </w:rPr>
              <w:t>one W</w:t>
            </w:r>
            <w:r w:rsidR="001061D8" w:rsidRPr="00D46D2A">
              <w:rPr>
                <w:rFonts w:cs="Arial"/>
                <w:color w:val="000000"/>
                <w:sz w:val="22"/>
                <w:szCs w:val="22"/>
              </w:rPr>
              <w:t xml:space="preserve">am pomóc w </w:t>
            </w:r>
            <w:r w:rsidR="001061D8" w:rsidRPr="00AB1998">
              <w:rPr>
                <w:rFonts w:cs="Arial"/>
                <w:color w:val="000000"/>
                <w:sz w:val="22"/>
                <w:szCs w:val="22"/>
              </w:rPr>
              <w:t xml:space="preserve">przygotowaniu i w </w:t>
            </w:r>
            <w:r w:rsidR="001061D8" w:rsidRPr="00D46D2A">
              <w:rPr>
                <w:rFonts w:cs="Arial"/>
                <w:color w:val="000000"/>
                <w:sz w:val="22"/>
                <w:szCs w:val="22"/>
              </w:rPr>
              <w:t xml:space="preserve">przeprowadzeniu zajęć. </w:t>
            </w:r>
            <w:r w:rsidR="001061D8">
              <w:rPr>
                <w:rFonts w:cs="Arial"/>
                <w:color w:val="000000"/>
                <w:sz w:val="22"/>
                <w:szCs w:val="22"/>
              </w:rPr>
              <w:t xml:space="preserve"> </w:t>
            </w:r>
          </w:p>
          <w:p w14:paraId="3215F06B" w14:textId="77777777" w:rsidR="001061D8" w:rsidRDefault="001061D8" w:rsidP="001061D8">
            <w:pPr>
              <w:spacing w:before="120" w:after="120"/>
              <w:rPr>
                <w:rFonts w:cs="Arial"/>
                <w:color w:val="000000"/>
                <w:sz w:val="22"/>
                <w:szCs w:val="22"/>
              </w:rPr>
            </w:pPr>
            <w:r>
              <w:rPr>
                <w:rFonts w:cs="Arial"/>
                <w:color w:val="000000"/>
                <w:sz w:val="22"/>
                <w:szCs w:val="22"/>
              </w:rPr>
              <w:t xml:space="preserve">Podejmując to zadanie, warto pamiętać o kilku wskazówkach. </w:t>
            </w:r>
          </w:p>
          <w:p w14:paraId="0EB50B72" w14:textId="77777777" w:rsidR="001061D8" w:rsidRDefault="001061D8" w:rsidP="001061D8">
            <w:pPr>
              <w:pStyle w:val="Akapitzlist"/>
              <w:numPr>
                <w:ilvl w:val="0"/>
                <w:numId w:val="15"/>
              </w:numPr>
              <w:spacing w:before="120" w:after="120"/>
              <w:contextualSpacing w:val="0"/>
              <w:rPr>
                <w:rFonts w:cs="Arial"/>
                <w:color w:val="000000"/>
                <w:sz w:val="22"/>
                <w:szCs w:val="22"/>
              </w:rPr>
            </w:pPr>
            <w:r>
              <w:rPr>
                <w:rFonts w:cs="Arial"/>
                <w:color w:val="000000"/>
                <w:sz w:val="22"/>
                <w:szCs w:val="22"/>
              </w:rPr>
              <w:t xml:space="preserve">Program kursu ma charakter ramowy. Został opracowany z punktu widzenia potrzeb całej służby cywilnej. Trener ma prawo dostosować program i harmonogram kursu do potrzeb urzędu i konkretnej grupy słuchaczy. </w:t>
            </w:r>
          </w:p>
          <w:p w14:paraId="5284CE55" w14:textId="54B69919" w:rsidR="001061D8" w:rsidRDefault="001061D8" w:rsidP="001061D8">
            <w:pPr>
              <w:pStyle w:val="Akapitzlist"/>
              <w:spacing w:before="120" w:after="120"/>
              <w:contextualSpacing w:val="0"/>
              <w:rPr>
                <w:rFonts w:cs="Arial"/>
                <w:color w:val="000000"/>
                <w:sz w:val="22"/>
                <w:szCs w:val="22"/>
              </w:rPr>
            </w:pPr>
            <w:r>
              <w:rPr>
                <w:rFonts w:cs="Arial"/>
                <w:color w:val="000000"/>
                <w:sz w:val="22"/>
                <w:szCs w:val="22"/>
              </w:rPr>
              <w:t>Przykładowo, jeżeli w urzędzie nie wydaje się decyzji administracyjnych, można pominąć wątki dotyczące Kpa i przeznaczyć t</w:t>
            </w:r>
            <w:r w:rsidR="00622BDF">
              <w:rPr>
                <w:rFonts w:cs="Arial"/>
                <w:color w:val="000000"/>
                <w:sz w:val="22"/>
                <w:szCs w:val="22"/>
              </w:rPr>
              <w:t>e</w:t>
            </w:r>
            <w:r>
              <w:rPr>
                <w:rFonts w:cs="Arial"/>
                <w:color w:val="000000"/>
                <w:sz w:val="22"/>
                <w:szCs w:val="22"/>
              </w:rPr>
              <w:t xml:space="preserve">n czas na dokładniejsze omówienie innych zagadnień. </w:t>
            </w:r>
          </w:p>
          <w:p w14:paraId="4BEC7C61" w14:textId="77777777" w:rsidR="001061D8" w:rsidRDefault="001061D8" w:rsidP="001061D8">
            <w:pPr>
              <w:pStyle w:val="Akapitzlist"/>
              <w:numPr>
                <w:ilvl w:val="0"/>
                <w:numId w:val="15"/>
              </w:numPr>
              <w:spacing w:before="120" w:after="120"/>
              <w:contextualSpacing w:val="0"/>
              <w:rPr>
                <w:rFonts w:cs="Arial"/>
                <w:color w:val="000000"/>
                <w:sz w:val="22"/>
                <w:szCs w:val="22"/>
              </w:rPr>
            </w:pPr>
            <w:r>
              <w:rPr>
                <w:rFonts w:cs="Arial"/>
                <w:color w:val="000000"/>
                <w:sz w:val="22"/>
                <w:szCs w:val="22"/>
              </w:rPr>
              <w:t>Podobnie ma się sprawa z materiałami szkoleniowymi. Przykłady i ćwiczenia opierają się na przypadkach uniwersalnych dla całej służby cywilnej. Warto je uzupełnić lub zamienić na takie sytuacje, z którymi w trakcie pracy mogą zetknąć się uczestnicy kursu. Dla resortu zdrowia mogą one dotyczyć relacji z placówkami służby zdrowia i firmami farmaceutycznymi, dla resortu nauki – relacji z uczelniami itp.</w:t>
            </w:r>
          </w:p>
          <w:p w14:paraId="5A008397" w14:textId="77777777" w:rsidR="00AC35EB" w:rsidRDefault="00AC35EB" w:rsidP="00AC35EB">
            <w:pPr>
              <w:pStyle w:val="Akapitzlist"/>
              <w:spacing w:before="120" w:after="120"/>
              <w:contextualSpacing w:val="0"/>
              <w:rPr>
                <w:rFonts w:cs="Arial"/>
                <w:color w:val="000000"/>
                <w:sz w:val="22"/>
                <w:szCs w:val="22"/>
              </w:rPr>
            </w:pPr>
            <w:r>
              <w:rPr>
                <w:rFonts w:cs="Arial"/>
                <w:color w:val="000000"/>
                <w:sz w:val="22"/>
                <w:szCs w:val="22"/>
              </w:rPr>
              <w:t>D</w:t>
            </w:r>
            <w:r w:rsidRPr="00AA2EE6">
              <w:rPr>
                <w:rFonts w:cs="Arial"/>
                <w:color w:val="000000"/>
                <w:sz w:val="22"/>
                <w:szCs w:val="22"/>
              </w:rPr>
              <w:t xml:space="preserve">uża część programu szkoleniowego ma charakter praktyczny, uwzględnia analizę dylematów etycznych. </w:t>
            </w:r>
            <w:r>
              <w:rPr>
                <w:rFonts w:cs="Arial"/>
                <w:color w:val="000000"/>
                <w:sz w:val="22"/>
                <w:szCs w:val="22"/>
              </w:rPr>
              <w:t>N</w:t>
            </w:r>
            <w:r w:rsidRPr="00F4165D">
              <w:rPr>
                <w:rFonts w:cs="Arial"/>
                <w:color w:val="000000"/>
                <w:sz w:val="22"/>
                <w:szCs w:val="22"/>
              </w:rPr>
              <w:t xml:space="preserve">auczanie etyki jest o wiele skuteczniejsze i ciekawsze, gdy na podstawie studium przypadku uczestnicy odpowiadają na pytania otwarte, np. „Czy doszło do naruszenia normy kodeksowej? Jakiej?”, „Dlaczego do tego doszło?”, „Jakie mogą być tego konsekwencje”, „Jak można temu zapobiec?”, </w:t>
            </w:r>
            <w:r w:rsidRPr="00F4165D">
              <w:rPr>
                <w:rFonts w:cs="Arial"/>
                <w:color w:val="000000"/>
                <w:sz w:val="22"/>
                <w:szCs w:val="22"/>
              </w:rPr>
              <w:lastRenderedPageBreak/>
              <w:t xml:space="preserve">„Jakie dylematy się z tym wiążą?”. </w:t>
            </w:r>
            <w:r>
              <w:rPr>
                <w:rFonts w:cs="Arial"/>
                <w:color w:val="000000"/>
                <w:sz w:val="22"/>
                <w:szCs w:val="22"/>
              </w:rPr>
              <w:t>Dlatego w trakcie szkolenia próbujcie zachęcać</w:t>
            </w:r>
            <w:r w:rsidRPr="00F4165D">
              <w:rPr>
                <w:rFonts w:cs="Arial"/>
                <w:color w:val="000000"/>
                <w:sz w:val="22"/>
                <w:szCs w:val="22"/>
              </w:rPr>
              <w:t xml:space="preserve"> uczestników do dyskusji.</w:t>
            </w:r>
            <w:r>
              <w:rPr>
                <w:rFonts w:cs="Arial"/>
                <w:color w:val="000000"/>
                <w:sz w:val="22"/>
                <w:szCs w:val="22"/>
              </w:rPr>
              <w:t xml:space="preserve"> </w:t>
            </w:r>
            <w:r w:rsidRPr="00F4165D">
              <w:rPr>
                <w:rFonts w:cs="Arial"/>
                <w:color w:val="000000"/>
                <w:sz w:val="22"/>
                <w:szCs w:val="22"/>
              </w:rPr>
              <w:t xml:space="preserve">Takie </w:t>
            </w:r>
            <w:r>
              <w:rPr>
                <w:rFonts w:cs="Arial"/>
                <w:color w:val="000000"/>
                <w:sz w:val="22"/>
                <w:szCs w:val="22"/>
              </w:rPr>
              <w:t xml:space="preserve">podejście </w:t>
            </w:r>
            <w:r w:rsidRPr="00F4165D">
              <w:rPr>
                <w:rFonts w:cs="Arial"/>
                <w:color w:val="000000"/>
                <w:sz w:val="22"/>
                <w:szCs w:val="22"/>
              </w:rPr>
              <w:t xml:space="preserve"> </w:t>
            </w:r>
            <w:r>
              <w:rPr>
                <w:rFonts w:cs="Arial"/>
                <w:color w:val="000000"/>
                <w:sz w:val="22"/>
                <w:szCs w:val="22"/>
              </w:rPr>
              <w:t xml:space="preserve">mobilizuje </w:t>
            </w:r>
            <w:r w:rsidRPr="00F4165D">
              <w:rPr>
                <w:rFonts w:cs="Arial"/>
                <w:color w:val="000000"/>
                <w:sz w:val="22"/>
                <w:szCs w:val="22"/>
              </w:rPr>
              <w:t>uczestników do samodzielnego, wielostronnego przemyślenia zagadnień etycznych oraz daje pole do dyskusji nad zagadnieniami, które budzą wątpliwości</w:t>
            </w:r>
            <w:r>
              <w:rPr>
                <w:rFonts w:cs="Arial"/>
                <w:color w:val="000000"/>
                <w:sz w:val="22"/>
                <w:szCs w:val="22"/>
              </w:rPr>
              <w:t>.</w:t>
            </w:r>
          </w:p>
          <w:p w14:paraId="60C52254" w14:textId="77777777" w:rsidR="00AC35EB" w:rsidRDefault="00AC35EB" w:rsidP="00AC35EB">
            <w:pPr>
              <w:pStyle w:val="Akapitzlist"/>
              <w:spacing w:before="120" w:after="120"/>
              <w:contextualSpacing w:val="0"/>
              <w:rPr>
                <w:rFonts w:cs="Arial"/>
                <w:color w:val="000000"/>
                <w:sz w:val="22"/>
                <w:szCs w:val="22"/>
              </w:rPr>
            </w:pPr>
            <w:r>
              <w:rPr>
                <w:rFonts w:cs="Arial"/>
                <w:color w:val="000000"/>
                <w:sz w:val="22"/>
                <w:szCs w:val="22"/>
              </w:rPr>
              <w:t xml:space="preserve">Zwróćcie jednak uwagę, że niekiedy </w:t>
            </w:r>
            <w:r w:rsidRPr="00A612DB">
              <w:rPr>
                <w:rFonts w:cs="Arial"/>
                <w:color w:val="000000"/>
                <w:sz w:val="22"/>
                <w:szCs w:val="22"/>
              </w:rPr>
              <w:t>bardzo trudno znaleźć jednoznaczną odpowiedź</w:t>
            </w:r>
            <w:r>
              <w:rPr>
                <w:rFonts w:cs="Arial"/>
                <w:color w:val="000000"/>
                <w:sz w:val="22"/>
                <w:szCs w:val="22"/>
              </w:rPr>
              <w:t xml:space="preserve"> na stawiane przez Was pytania</w:t>
            </w:r>
            <w:r w:rsidRPr="00A612DB">
              <w:rPr>
                <w:rFonts w:cs="Arial"/>
                <w:color w:val="000000"/>
                <w:sz w:val="22"/>
                <w:szCs w:val="22"/>
              </w:rPr>
              <w:t xml:space="preserve">. </w:t>
            </w:r>
            <w:r>
              <w:rPr>
                <w:rFonts w:cs="Arial"/>
                <w:color w:val="000000"/>
                <w:sz w:val="22"/>
                <w:szCs w:val="22"/>
              </w:rPr>
              <w:t xml:space="preserve">W takiej sytuacji zawsze zachęcajcie </w:t>
            </w:r>
            <w:r w:rsidRPr="00A612DB">
              <w:rPr>
                <w:rFonts w:cs="Arial"/>
                <w:color w:val="000000"/>
                <w:sz w:val="22"/>
                <w:szCs w:val="22"/>
              </w:rPr>
              <w:t>uczestników do dyskusji. Ostatecznie</w:t>
            </w:r>
            <w:r>
              <w:rPr>
                <w:rFonts w:cs="Arial"/>
                <w:color w:val="000000"/>
                <w:sz w:val="22"/>
                <w:szCs w:val="22"/>
              </w:rPr>
              <w:t>,</w:t>
            </w:r>
            <w:r w:rsidRPr="00A612DB">
              <w:rPr>
                <w:rFonts w:cs="Arial"/>
                <w:color w:val="000000"/>
                <w:sz w:val="22"/>
                <w:szCs w:val="22"/>
              </w:rPr>
              <w:t xml:space="preserve"> w razie wątpliwości, prze</w:t>
            </w:r>
            <w:r>
              <w:rPr>
                <w:rFonts w:cs="Arial"/>
                <w:color w:val="000000"/>
                <w:sz w:val="22"/>
                <w:szCs w:val="22"/>
              </w:rPr>
              <w:t>d</w:t>
            </w:r>
            <w:r w:rsidRPr="00A612DB">
              <w:rPr>
                <w:rFonts w:cs="Arial"/>
                <w:color w:val="000000"/>
                <w:sz w:val="22"/>
                <w:szCs w:val="22"/>
              </w:rPr>
              <w:t>staw</w:t>
            </w:r>
            <w:r>
              <w:rPr>
                <w:rFonts w:cs="Arial"/>
                <w:color w:val="000000"/>
                <w:sz w:val="22"/>
                <w:szCs w:val="22"/>
              </w:rPr>
              <w:t>cie</w:t>
            </w:r>
            <w:r w:rsidRPr="00A612DB">
              <w:rPr>
                <w:rFonts w:cs="Arial"/>
                <w:color w:val="000000"/>
                <w:sz w:val="22"/>
                <w:szCs w:val="22"/>
              </w:rPr>
              <w:t xml:space="preserve"> propozycję rozstrzygnięcia, wykorzystując rekomendowane w instrukcji rozwiązanie. </w:t>
            </w:r>
            <w:r>
              <w:rPr>
                <w:rFonts w:cs="Arial"/>
                <w:color w:val="000000"/>
                <w:sz w:val="22"/>
                <w:szCs w:val="22"/>
              </w:rPr>
              <w:t>W</w:t>
            </w:r>
            <w:r w:rsidRPr="00A612DB">
              <w:rPr>
                <w:rFonts w:cs="Arial"/>
                <w:color w:val="000000"/>
                <w:sz w:val="22"/>
                <w:szCs w:val="22"/>
              </w:rPr>
              <w:t xml:space="preserve"> przypadku nierozstrzygalnych dylematów, warto dopuścić różnice w ocenie poszczególnych sytuacji.</w:t>
            </w:r>
          </w:p>
          <w:p w14:paraId="4A6C657C" w14:textId="77777777" w:rsidR="001061D8" w:rsidRDefault="001061D8" w:rsidP="001061D8">
            <w:pPr>
              <w:pStyle w:val="Akapitzlist"/>
              <w:spacing w:before="120" w:after="120"/>
              <w:contextualSpacing w:val="0"/>
              <w:rPr>
                <w:rFonts w:cs="Arial"/>
                <w:color w:val="000000"/>
                <w:sz w:val="22"/>
                <w:szCs w:val="22"/>
              </w:rPr>
            </w:pPr>
            <w:r>
              <w:rPr>
                <w:rFonts w:cs="Arial"/>
                <w:color w:val="000000"/>
                <w:sz w:val="22"/>
                <w:szCs w:val="22"/>
              </w:rPr>
              <w:t xml:space="preserve">W trakcie zajęć warto notować zadawane pytania i przykłady podawane przez uczestników. Wiele z nich może przydać się podczas kolejnej tury zajęć. Dylematy etyczne, które nurtują określone środowisko zawodowe, są znacznie ciekawsze do rozpatrzenia niż przypadki ogólne. </w:t>
            </w:r>
          </w:p>
          <w:p w14:paraId="3B7E347E" w14:textId="77777777" w:rsidR="001061D8" w:rsidRDefault="001061D8" w:rsidP="001061D8">
            <w:pPr>
              <w:pStyle w:val="Akapitzlist"/>
              <w:spacing w:before="120" w:after="120"/>
              <w:contextualSpacing w:val="0"/>
              <w:rPr>
                <w:rFonts w:cs="Arial"/>
                <w:color w:val="000000"/>
                <w:sz w:val="22"/>
                <w:szCs w:val="22"/>
              </w:rPr>
            </w:pPr>
            <w:r>
              <w:rPr>
                <w:rFonts w:cs="Arial"/>
                <w:color w:val="000000"/>
                <w:sz w:val="22"/>
                <w:szCs w:val="22"/>
              </w:rPr>
              <w:t xml:space="preserve">Pamiętajcie, że macie prawo wprowadzać poprawki do prezentacji i materiałów szkoleniowych. Dobry kurs rozwija się ze szkolenia na szkolenie dzięki uwagom uczestników. </w:t>
            </w:r>
          </w:p>
          <w:p w14:paraId="73B09592" w14:textId="77777777" w:rsidR="001061D8" w:rsidRDefault="001061D8" w:rsidP="001061D8">
            <w:pPr>
              <w:pStyle w:val="Akapitzlist"/>
              <w:numPr>
                <w:ilvl w:val="0"/>
                <w:numId w:val="15"/>
              </w:numPr>
              <w:spacing w:before="120" w:after="120"/>
              <w:contextualSpacing w:val="0"/>
              <w:rPr>
                <w:rFonts w:cs="Arial"/>
                <w:color w:val="000000"/>
                <w:sz w:val="22"/>
                <w:szCs w:val="22"/>
              </w:rPr>
            </w:pPr>
            <w:r>
              <w:rPr>
                <w:rFonts w:cs="Arial"/>
                <w:color w:val="000000"/>
                <w:sz w:val="22"/>
                <w:szCs w:val="22"/>
              </w:rPr>
              <w:t xml:space="preserve">Prowadzenie szkoleń jest umiejętnością, która opiera się na wiedzy merytorycznej trenera i na jego predyspozycji do wystąpień publicznych. Obie cechy można i należy rozwijać. </w:t>
            </w:r>
          </w:p>
          <w:p w14:paraId="5866ED09" w14:textId="77777777" w:rsidR="001061D8" w:rsidRDefault="001061D8" w:rsidP="001061D8">
            <w:pPr>
              <w:pStyle w:val="Akapitzlist"/>
              <w:spacing w:before="120" w:after="120"/>
              <w:contextualSpacing w:val="0"/>
              <w:rPr>
                <w:rFonts w:cs="Arial"/>
                <w:color w:val="000000"/>
                <w:sz w:val="22"/>
                <w:szCs w:val="22"/>
              </w:rPr>
            </w:pPr>
            <w:r>
              <w:rPr>
                <w:rFonts w:cs="Arial"/>
                <w:color w:val="000000"/>
                <w:sz w:val="22"/>
                <w:szCs w:val="22"/>
              </w:rPr>
              <w:t xml:space="preserve">Przygotowanie do szkolenia warto zacząć od </w:t>
            </w:r>
            <w:r w:rsidRPr="003D22E8">
              <w:rPr>
                <w:rFonts w:cs="Arial"/>
                <w:color w:val="000000"/>
                <w:sz w:val="22"/>
                <w:szCs w:val="22"/>
              </w:rPr>
              <w:t>zapozna</w:t>
            </w:r>
            <w:r>
              <w:rPr>
                <w:rFonts w:cs="Arial"/>
                <w:color w:val="000000"/>
                <w:sz w:val="22"/>
                <w:szCs w:val="22"/>
              </w:rPr>
              <w:t>nia</w:t>
            </w:r>
            <w:r w:rsidRPr="003D22E8">
              <w:rPr>
                <w:rFonts w:cs="Arial"/>
                <w:color w:val="000000"/>
                <w:sz w:val="22"/>
                <w:szCs w:val="22"/>
              </w:rPr>
              <w:t xml:space="preserve"> się z całością materiału, w szczególności </w:t>
            </w:r>
            <w:r>
              <w:rPr>
                <w:rFonts w:cs="Arial"/>
                <w:color w:val="000000"/>
                <w:sz w:val="22"/>
                <w:szCs w:val="22"/>
              </w:rPr>
              <w:t xml:space="preserve">z </w:t>
            </w:r>
            <w:r w:rsidRPr="003D22E8">
              <w:rPr>
                <w:rFonts w:cs="Arial"/>
                <w:color w:val="000000"/>
                <w:sz w:val="22"/>
                <w:szCs w:val="22"/>
              </w:rPr>
              <w:t xml:space="preserve">przepisami i rekomendowaną w materiałach szkoleniowych </w:t>
            </w:r>
            <w:r>
              <w:rPr>
                <w:rFonts w:cs="Arial"/>
                <w:color w:val="000000"/>
                <w:sz w:val="22"/>
                <w:szCs w:val="22"/>
              </w:rPr>
              <w:t xml:space="preserve">literaturą. Wiedzę merytoryczną można pogłębić przez lekturę, uczestnictwo w szkoleniach i seminariach, dyskusje. Oprócz wiedzy z zakresu etyki istotna jest też znajomość specyfiki pracy i wyzwań etycznych w danym urzędzie czy dla danej grupy uczestników. </w:t>
            </w:r>
          </w:p>
          <w:p w14:paraId="7FA05ACA" w14:textId="65CFBB88" w:rsidR="001061D8" w:rsidRDefault="001061D8" w:rsidP="001061D8">
            <w:pPr>
              <w:pStyle w:val="Akapitzlist"/>
              <w:spacing w:before="120" w:after="120"/>
              <w:contextualSpacing w:val="0"/>
              <w:rPr>
                <w:rFonts w:cs="Arial"/>
                <w:color w:val="000000"/>
                <w:sz w:val="22"/>
                <w:szCs w:val="22"/>
              </w:rPr>
            </w:pPr>
            <w:r>
              <w:rPr>
                <w:rFonts w:cs="Arial"/>
                <w:color w:val="000000"/>
                <w:sz w:val="22"/>
                <w:szCs w:val="22"/>
              </w:rPr>
              <w:t>Umiejętność publicznych wystąpień i techniki prowadzenia szkoleń można pogłębić na</w:t>
            </w:r>
            <w:r w:rsidR="0070318C">
              <w:rPr>
                <w:rFonts w:cs="Arial"/>
                <w:color w:val="000000"/>
                <w:sz w:val="22"/>
                <w:szCs w:val="22"/>
              </w:rPr>
              <w:t xml:space="preserve"> specjalistycznych warsztatach, a</w:t>
            </w:r>
            <w:r>
              <w:rPr>
                <w:rFonts w:cs="Arial"/>
                <w:color w:val="000000"/>
                <w:sz w:val="22"/>
                <w:szCs w:val="22"/>
              </w:rPr>
              <w:t xml:space="preserve">le najlepszą formą ćwiczeń jest samo prowadzenie zajęć. To doświadczenie zdobywane ze szkolenia na szkolenie czyni z trenera mistrza. </w:t>
            </w:r>
          </w:p>
          <w:p w14:paraId="24506ADB" w14:textId="77777777" w:rsidR="00AC35C5" w:rsidRDefault="001061D8" w:rsidP="001061D8">
            <w:pPr>
              <w:pStyle w:val="Akapitzlist"/>
              <w:spacing w:before="120" w:after="120"/>
              <w:contextualSpacing w:val="0"/>
              <w:rPr>
                <w:rFonts w:cs="Arial"/>
                <w:color w:val="000000"/>
                <w:sz w:val="22"/>
                <w:szCs w:val="22"/>
              </w:rPr>
            </w:pPr>
            <w:r>
              <w:rPr>
                <w:rFonts w:cs="Arial"/>
                <w:color w:val="000000"/>
                <w:sz w:val="22"/>
                <w:szCs w:val="22"/>
              </w:rPr>
              <w:t xml:space="preserve">Jeżeli dopiero rozpoczynamy naszą przygodę z kursami z etyki, można zacząć od szkoleń pilotażowych, dla mniejszych grup, obejmujących fragmenty programu. Ułatwi to wypracowanie dobrego sposobu prowadzenia zajęć. </w:t>
            </w:r>
          </w:p>
          <w:p w14:paraId="45C8067F" w14:textId="3C200E3A" w:rsidR="001061D8" w:rsidRPr="00AB1998" w:rsidRDefault="001061D8" w:rsidP="001061D8">
            <w:pPr>
              <w:pStyle w:val="Akapitzlist"/>
              <w:spacing w:before="120" w:after="120"/>
              <w:contextualSpacing w:val="0"/>
              <w:rPr>
                <w:rFonts w:cs="Arial"/>
                <w:color w:val="000000"/>
                <w:sz w:val="22"/>
                <w:szCs w:val="22"/>
              </w:rPr>
            </w:pPr>
            <w:r>
              <w:rPr>
                <w:rFonts w:cs="Arial"/>
                <w:color w:val="000000"/>
                <w:sz w:val="22"/>
                <w:szCs w:val="22"/>
              </w:rPr>
              <w:t xml:space="preserve"> </w:t>
            </w:r>
          </w:p>
          <w:p w14:paraId="25AE0D94" w14:textId="77777777" w:rsidR="001061D8" w:rsidRDefault="001061D8" w:rsidP="001061D8">
            <w:pPr>
              <w:spacing w:before="120" w:after="120"/>
              <w:rPr>
                <w:sz w:val="22"/>
                <w:szCs w:val="22"/>
              </w:rPr>
            </w:pPr>
            <w:r>
              <w:rPr>
                <w:sz w:val="22"/>
                <w:szCs w:val="22"/>
              </w:rPr>
              <w:t xml:space="preserve">Warto pamiętać, że etyka nie jest nauką ścisłą. Wymaga interpretowania ogólnych zasad. Wszystkich dylematów, jakie przynosi codzienna praca w administracji rządowej, nie opisze żaden kodeks etyczny. Czasami część uczestników szkolenia pozostanie nieprzekonana do punktu widzenia trenera. Czasami trener nie będzie w stanie natychmiast podać właściwego rozwiązania problemu. To normalne. Niektóre przypadki wymagają głębszego zastanowienia, a życie jest bogatsze od kodeksów i poradników. </w:t>
            </w:r>
          </w:p>
          <w:p w14:paraId="214BBFA2" w14:textId="7C1C3975" w:rsidR="001061D8" w:rsidRDefault="001061D8" w:rsidP="001061D8">
            <w:pPr>
              <w:spacing w:before="120" w:after="120"/>
              <w:rPr>
                <w:sz w:val="22"/>
                <w:szCs w:val="22"/>
              </w:rPr>
            </w:pPr>
            <w:r>
              <w:rPr>
                <w:sz w:val="22"/>
                <w:szCs w:val="22"/>
              </w:rPr>
              <w:t>Celem kursu, oprócz przekazani</w:t>
            </w:r>
            <w:r w:rsidR="00622BDF">
              <w:rPr>
                <w:sz w:val="22"/>
                <w:szCs w:val="22"/>
              </w:rPr>
              <w:t>a</w:t>
            </w:r>
            <w:r>
              <w:rPr>
                <w:sz w:val="22"/>
                <w:szCs w:val="22"/>
              </w:rPr>
              <w:t xml:space="preserve"> pewnej wiedzy, jest uwrażliwienie słuchaczy na problemy etyczne. Jeżeli przy wykonywaniu obowiązków służbowych </w:t>
            </w:r>
            <w:r>
              <w:rPr>
                <w:sz w:val="22"/>
                <w:szCs w:val="22"/>
              </w:rPr>
              <w:lastRenderedPageBreak/>
              <w:t xml:space="preserve">częściej niż dotychczas będą zastanawiać się: „jak powinienem postąpić w świetle obowiązujących zasad?”, to zajęcia osiągną cel. </w:t>
            </w:r>
          </w:p>
          <w:p w14:paraId="72036DA9" w14:textId="77777777" w:rsidR="001061D8" w:rsidRDefault="001061D8" w:rsidP="001061D8">
            <w:pPr>
              <w:spacing w:before="120" w:after="120"/>
              <w:rPr>
                <w:sz w:val="22"/>
                <w:szCs w:val="22"/>
              </w:rPr>
            </w:pPr>
            <w:r>
              <w:rPr>
                <w:sz w:val="22"/>
                <w:szCs w:val="22"/>
              </w:rPr>
              <w:t xml:space="preserve">Szkolenie z etyki jest więc wyzwaniem, ale dającym niesamowitą satysfakcję. Rozwija nie tylko uczestników, lecz także trenera. </w:t>
            </w:r>
          </w:p>
          <w:p w14:paraId="0892D500" w14:textId="77777777" w:rsidR="001061D8" w:rsidRDefault="001061D8" w:rsidP="001061D8">
            <w:pPr>
              <w:spacing w:before="120" w:after="120"/>
              <w:rPr>
                <w:sz w:val="22"/>
                <w:szCs w:val="22"/>
              </w:rPr>
            </w:pPr>
            <w:r>
              <w:rPr>
                <w:sz w:val="22"/>
                <w:szCs w:val="22"/>
              </w:rPr>
              <w:t>Liczymy, że przygotowane przez nas materiały będą dobrym punktem startu. Będziemy zaszczyceni, jeżeli je twórczo rozwiniecie. Życzymy sukcesów!</w:t>
            </w:r>
          </w:p>
          <w:p w14:paraId="19CC0410" w14:textId="77777777" w:rsidR="003B1CAF" w:rsidRPr="00AB1998" w:rsidRDefault="003B1CAF" w:rsidP="003B1CAF">
            <w:pPr>
              <w:spacing w:before="120" w:after="120"/>
              <w:rPr>
                <w:i/>
                <w:sz w:val="22"/>
                <w:szCs w:val="22"/>
              </w:rPr>
            </w:pPr>
            <w:r w:rsidRPr="00AB1998">
              <w:rPr>
                <w:i/>
                <w:sz w:val="22"/>
                <w:szCs w:val="22"/>
              </w:rPr>
              <w:t>Autorzy</w:t>
            </w:r>
          </w:p>
          <w:p w14:paraId="42C4A018" w14:textId="77777777" w:rsidR="003B1CAF" w:rsidRPr="00AB1998" w:rsidRDefault="003B1CAF" w:rsidP="003B1CAF">
            <w:pPr>
              <w:spacing w:before="120" w:after="120"/>
              <w:rPr>
                <w:i/>
                <w:sz w:val="22"/>
                <w:szCs w:val="22"/>
              </w:rPr>
            </w:pPr>
            <w:r w:rsidRPr="00AB1998">
              <w:rPr>
                <w:i/>
                <w:sz w:val="22"/>
                <w:szCs w:val="22"/>
              </w:rPr>
              <w:t xml:space="preserve">Maciej Wnuk, Krzysztof Krak, Tadeusz Zawistowski, Piotr Koryś </w:t>
            </w:r>
          </w:p>
          <w:p w14:paraId="0EC96212" w14:textId="77777777" w:rsidR="008778FA" w:rsidRPr="00FD0CAE" w:rsidRDefault="008778FA" w:rsidP="00FD0CAE">
            <w:pPr>
              <w:spacing w:before="120" w:after="120"/>
              <w:rPr>
                <w:b/>
                <w:sz w:val="22"/>
                <w:szCs w:val="22"/>
              </w:rPr>
            </w:pPr>
          </w:p>
          <w:p w14:paraId="272B1287" w14:textId="2CEB77D5" w:rsidR="00CA24EC" w:rsidRPr="00FD0CAE" w:rsidRDefault="00CA24EC" w:rsidP="00FD0CAE">
            <w:pPr>
              <w:spacing w:before="120" w:after="120"/>
              <w:rPr>
                <w:sz w:val="22"/>
                <w:szCs w:val="22"/>
              </w:rPr>
            </w:pPr>
            <w:r w:rsidRPr="00FD0CAE">
              <w:rPr>
                <w:b/>
                <w:sz w:val="22"/>
                <w:szCs w:val="22"/>
              </w:rPr>
              <w:t>Powitanie</w:t>
            </w:r>
            <w:r w:rsidR="008778FA" w:rsidRPr="00FD0CAE">
              <w:rPr>
                <w:b/>
                <w:sz w:val="22"/>
                <w:szCs w:val="22"/>
              </w:rPr>
              <w:t xml:space="preserve"> </w:t>
            </w:r>
            <w:r w:rsidR="008778FA" w:rsidRPr="00FD0CAE">
              <w:rPr>
                <w:b/>
                <w:sz w:val="22"/>
                <w:szCs w:val="22"/>
              </w:rPr>
              <w:br/>
            </w:r>
          </w:p>
          <w:p w14:paraId="216615BA" w14:textId="5483E573" w:rsidR="009B7531" w:rsidRPr="00FD0CAE" w:rsidRDefault="009B7531" w:rsidP="00FD0CAE">
            <w:pPr>
              <w:pStyle w:val="Akapitzlist"/>
              <w:numPr>
                <w:ilvl w:val="0"/>
                <w:numId w:val="14"/>
              </w:numPr>
              <w:spacing w:before="120" w:after="120"/>
              <w:contextualSpacing w:val="0"/>
              <w:rPr>
                <w:sz w:val="22"/>
                <w:szCs w:val="22"/>
              </w:rPr>
            </w:pPr>
            <w:r w:rsidRPr="00FD0CAE">
              <w:rPr>
                <w:sz w:val="22"/>
                <w:szCs w:val="22"/>
              </w:rPr>
              <w:t>Powitanie</w:t>
            </w:r>
            <w:r w:rsidR="003E5816" w:rsidRPr="00FD0CAE">
              <w:rPr>
                <w:sz w:val="22"/>
                <w:szCs w:val="22"/>
              </w:rPr>
              <w:t>.</w:t>
            </w:r>
            <w:r w:rsidRPr="00FD0CAE">
              <w:rPr>
                <w:sz w:val="22"/>
                <w:szCs w:val="22"/>
              </w:rPr>
              <w:t xml:space="preserve"> </w:t>
            </w:r>
          </w:p>
          <w:p w14:paraId="1FA4366F" w14:textId="1C202ED4" w:rsidR="009B7531" w:rsidRPr="00FD0CAE" w:rsidRDefault="009B7531" w:rsidP="00FD0CAE">
            <w:pPr>
              <w:pStyle w:val="Akapitzlist"/>
              <w:numPr>
                <w:ilvl w:val="0"/>
                <w:numId w:val="14"/>
              </w:numPr>
              <w:spacing w:before="120" w:after="120"/>
              <w:contextualSpacing w:val="0"/>
              <w:rPr>
                <w:sz w:val="22"/>
                <w:szCs w:val="22"/>
              </w:rPr>
            </w:pPr>
            <w:r w:rsidRPr="00FD0CAE">
              <w:rPr>
                <w:sz w:val="22"/>
                <w:szCs w:val="22"/>
              </w:rPr>
              <w:t>Przedstawienie siebie</w:t>
            </w:r>
            <w:r w:rsidR="003E5816" w:rsidRPr="00FD0CAE">
              <w:rPr>
                <w:sz w:val="22"/>
                <w:szCs w:val="22"/>
              </w:rPr>
              <w:t>.</w:t>
            </w:r>
          </w:p>
          <w:p w14:paraId="19B14DAA" w14:textId="0A357E65" w:rsidR="004817D3" w:rsidRPr="00FD0CAE" w:rsidRDefault="004817D3" w:rsidP="00FD0CAE">
            <w:pPr>
              <w:pStyle w:val="Akapitzlist"/>
              <w:numPr>
                <w:ilvl w:val="0"/>
                <w:numId w:val="14"/>
              </w:numPr>
              <w:spacing w:before="120" w:after="120"/>
              <w:contextualSpacing w:val="0"/>
              <w:rPr>
                <w:sz w:val="22"/>
                <w:szCs w:val="22"/>
              </w:rPr>
            </w:pPr>
            <w:r w:rsidRPr="00FD0CAE">
              <w:rPr>
                <w:sz w:val="22"/>
                <w:szCs w:val="22"/>
              </w:rPr>
              <w:t>Poinformowanie</w:t>
            </w:r>
            <w:r w:rsidR="00B1021F" w:rsidRPr="00FD0CAE">
              <w:rPr>
                <w:sz w:val="22"/>
                <w:szCs w:val="22"/>
              </w:rPr>
              <w:t xml:space="preserve">, że </w:t>
            </w:r>
            <w:r w:rsidR="00867219" w:rsidRPr="00FD0CAE">
              <w:rPr>
                <w:sz w:val="22"/>
                <w:szCs w:val="22"/>
              </w:rPr>
              <w:t>program szkolenia</w:t>
            </w:r>
            <w:r w:rsidR="00867219" w:rsidRPr="000914E3">
              <w:rPr>
                <w:rFonts w:cs="Arial"/>
                <w:color w:val="000000"/>
                <w:sz w:val="22"/>
                <w:szCs w:val="22"/>
              </w:rPr>
              <w:t xml:space="preserve"> został opracowany i udostępniony w ramach </w:t>
            </w:r>
            <w:r w:rsidR="00722CF5" w:rsidRPr="00FD0CAE">
              <w:rPr>
                <w:rFonts w:cs="Arial"/>
                <w:color w:val="000000"/>
                <w:sz w:val="22"/>
                <w:szCs w:val="22"/>
              </w:rPr>
              <w:t>zalecenia</w:t>
            </w:r>
            <w:r w:rsidR="00867219" w:rsidRPr="000914E3">
              <w:rPr>
                <w:rFonts w:cs="Arial"/>
                <w:color w:val="000000"/>
                <w:sz w:val="22"/>
                <w:szCs w:val="22"/>
              </w:rPr>
              <w:t xml:space="preserve"> Szefa Służby Cywilnej w zakresie promowania kultury uczciwości w służbie cywilnej</w:t>
            </w:r>
            <w:r w:rsidR="007908EC" w:rsidRPr="00FD0CAE">
              <w:rPr>
                <w:rFonts w:cs="Arial"/>
                <w:color w:val="000000"/>
                <w:sz w:val="22"/>
                <w:szCs w:val="22"/>
              </w:rPr>
              <w:t>.</w:t>
            </w:r>
            <w:r w:rsidRPr="00FD0CAE">
              <w:rPr>
                <w:sz w:val="22"/>
                <w:szCs w:val="22"/>
              </w:rPr>
              <w:t xml:space="preserve"> </w:t>
            </w:r>
          </w:p>
          <w:p w14:paraId="627D93B7" w14:textId="21749B55" w:rsidR="00650951" w:rsidRPr="00FD0CAE" w:rsidRDefault="00650951" w:rsidP="00FD0CAE">
            <w:pPr>
              <w:pStyle w:val="Akapitzlist"/>
              <w:numPr>
                <w:ilvl w:val="0"/>
                <w:numId w:val="14"/>
              </w:numPr>
              <w:spacing w:before="120" w:after="120"/>
              <w:contextualSpacing w:val="0"/>
              <w:rPr>
                <w:sz w:val="22"/>
                <w:szCs w:val="22"/>
              </w:rPr>
            </w:pPr>
            <w:r w:rsidRPr="00FD0CAE">
              <w:rPr>
                <w:sz w:val="22"/>
                <w:szCs w:val="22"/>
              </w:rPr>
              <w:t xml:space="preserve">Skierowanie prośby do uczestników, aby przedstawili się i </w:t>
            </w:r>
            <w:r w:rsidR="00C353EA" w:rsidRPr="00FD0CAE">
              <w:rPr>
                <w:sz w:val="22"/>
                <w:szCs w:val="22"/>
              </w:rPr>
              <w:t>wyrazili oczekiwania odnośnie</w:t>
            </w:r>
            <w:r w:rsidR="006A4A17" w:rsidRPr="00FD0CAE">
              <w:rPr>
                <w:sz w:val="22"/>
                <w:szCs w:val="22"/>
              </w:rPr>
              <w:t xml:space="preserve"> do</w:t>
            </w:r>
            <w:r w:rsidR="00C353EA" w:rsidRPr="00FD0CAE">
              <w:rPr>
                <w:sz w:val="22"/>
                <w:szCs w:val="22"/>
              </w:rPr>
              <w:t xml:space="preserve"> szkolenia, jeżeli mają je sprecyzowane. </w:t>
            </w:r>
          </w:p>
          <w:p w14:paraId="2E724AFD" w14:textId="03AFDE23" w:rsidR="009B7531" w:rsidRPr="00FD0CAE" w:rsidRDefault="009B7531" w:rsidP="00FD0CAE">
            <w:pPr>
              <w:pStyle w:val="Akapitzlist"/>
              <w:numPr>
                <w:ilvl w:val="0"/>
                <w:numId w:val="14"/>
              </w:numPr>
              <w:spacing w:before="120" w:after="120"/>
              <w:contextualSpacing w:val="0"/>
              <w:rPr>
                <w:sz w:val="22"/>
                <w:szCs w:val="22"/>
              </w:rPr>
            </w:pPr>
            <w:r w:rsidRPr="00FD0CAE">
              <w:rPr>
                <w:sz w:val="22"/>
                <w:szCs w:val="22"/>
              </w:rPr>
              <w:t>Przedstawienie celu i planu szkolenia</w:t>
            </w:r>
            <w:r w:rsidR="003E5816" w:rsidRPr="00FD0CAE">
              <w:rPr>
                <w:sz w:val="22"/>
                <w:szCs w:val="22"/>
              </w:rPr>
              <w:t>.</w:t>
            </w:r>
          </w:p>
          <w:p w14:paraId="3B3F9A50" w14:textId="77777777" w:rsidR="008778FA" w:rsidRPr="00FD0CAE" w:rsidRDefault="008778FA" w:rsidP="00FD0CAE">
            <w:pPr>
              <w:spacing w:before="120" w:after="120"/>
              <w:rPr>
                <w:sz w:val="22"/>
                <w:szCs w:val="22"/>
              </w:rPr>
            </w:pPr>
          </w:p>
          <w:p w14:paraId="3CA404BF" w14:textId="670EB119" w:rsidR="00C353EA" w:rsidRPr="00FD0CAE" w:rsidRDefault="009902F6" w:rsidP="00FD0CAE">
            <w:pPr>
              <w:spacing w:before="120" w:after="120"/>
              <w:rPr>
                <w:b/>
                <w:sz w:val="22"/>
                <w:szCs w:val="22"/>
              </w:rPr>
            </w:pPr>
            <w:r w:rsidRPr="00FD0CAE">
              <w:rPr>
                <w:b/>
                <w:sz w:val="22"/>
                <w:szCs w:val="22"/>
              </w:rPr>
              <w:t>Test początkowy</w:t>
            </w:r>
          </w:p>
          <w:p w14:paraId="4ED7F2C3" w14:textId="77777777" w:rsidR="00C353EA" w:rsidRPr="00FD0CAE" w:rsidRDefault="00C353EA" w:rsidP="00FD0CAE">
            <w:pPr>
              <w:spacing w:before="120" w:after="120"/>
              <w:rPr>
                <w:sz w:val="22"/>
                <w:szCs w:val="22"/>
              </w:rPr>
            </w:pPr>
          </w:p>
          <w:p w14:paraId="05026E66" w14:textId="23D9CBED" w:rsidR="00C353EA" w:rsidRPr="00FD0CAE" w:rsidRDefault="00622BDF" w:rsidP="00FD0CAE">
            <w:pPr>
              <w:spacing w:before="120" w:after="120"/>
              <w:rPr>
                <w:sz w:val="22"/>
                <w:szCs w:val="22"/>
              </w:rPr>
            </w:pPr>
            <w:r>
              <w:rPr>
                <w:sz w:val="22"/>
                <w:szCs w:val="22"/>
              </w:rPr>
              <w:t>P</w:t>
            </w:r>
            <w:r w:rsidR="00DE1F15" w:rsidRPr="00FD0CAE">
              <w:rPr>
                <w:sz w:val="22"/>
                <w:szCs w:val="22"/>
              </w:rPr>
              <w:t>oinform</w:t>
            </w:r>
            <w:r>
              <w:rPr>
                <w:sz w:val="22"/>
                <w:szCs w:val="22"/>
              </w:rPr>
              <w:t>uj</w:t>
            </w:r>
            <w:r w:rsidR="00DE1F15" w:rsidRPr="00FD0CAE">
              <w:rPr>
                <w:sz w:val="22"/>
                <w:szCs w:val="22"/>
              </w:rPr>
              <w:t xml:space="preserve"> uczestni</w:t>
            </w:r>
            <w:r>
              <w:rPr>
                <w:sz w:val="22"/>
                <w:szCs w:val="22"/>
              </w:rPr>
              <w:t xml:space="preserve">ków, że </w:t>
            </w:r>
            <w:r w:rsidR="00DE1F15" w:rsidRPr="00FD0CAE">
              <w:rPr>
                <w:sz w:val="22"/>
                <w:szCs w:val="22"/>
              </w:rPr>
              <w:t xml:space="preserve">będą wypełniać </w:t>
            </w:r>
            <w:r w:rsidR="00CC0A21" w:rsidRPr="00FD0CAE">
              <w:rPr>
                <w:sz w:val="22"/>
                <w:szCs w:val="22"/>
              </w:rPr>
              <w:t>test</w:t>
            </w:r>
            <w:r w:rsidR="00DE1F15" w:rsidRPr="00FD0CAE">
              <w:rPr>
                <w:sz w:val="22"/>
                <w:szCs w:val="22"/>
              </w:rPr>
              <w:t xml:space="preserve"> na początku szkolenia oraz na jego końcu. Oba zawierają identyczne pytania. </w:t>
            </w:r>
            <w:r>
              <w:rPr>
                <w:sz w:val="22"/>
                <w:szCs w:val="22"/>
              </w:rPr>
              <w:t>P</w:t>
            </w:r>
            <w:r w:rsidR="00DE1F15" w:rsidRPr="00FD0CAE">
              <w:rPr>
                <w:sz w:val="22"/>
                <w:szCs w:val="22"/>
              </w:rPr>
              <w:t xml:space="preserve">odkreśl, że celem testu jest ocena </w:t>
            </w:r>
            <w:r w:rsidR="00247BC9">
              <w:rPr>
                <w:sz w:val="22"/>
                <w:szCs w:val="22"/>
              </w:rPr>
              <w:t xml:space="preserve">nie </w:t>
            </w:r>
            <w:r w:rsidR="007D7BA6" w:rsidRPr="00FD0CAE">
              <w:rPr>
                <w:sz w:val="22"/>
                <w:szCs w:val="22"/>
              </w:rPr>
              <w:t xml:space="preserve">uczestników, ale </w:t>
            </w:r>
            <w:r w:rsidR="003E5816" w:rsidRPr="00FD0CAE">
              <w:rPr>
                <w:sz w:val="22"/>
                <w:szCs w:val="22"/>
              </w:rPr>
              <w:t xml:space="preserve">skuteczności </w:t>
            </w:r>
            <w:r w:rsidR="007D7BA6" w:rsidRPr="00FD0CAE">
              <w:rPr>
                <w:sz w:val="22"/>
                <w:szCs w:val="22"/>
              </w:rPr>
              <w:t xml:space="preserve">szkolenia, przez porównanie wyników obu testów. </w:t>
            </w:r>
          </w:p>
          <w:p w14:paraId="0EADB515" w14:textId="48C69301" w:rsidR="00786F6B" w:rsidRPr="00FD0CAE" w:rsidRDefault="00786F6B" w:rsidP="00FD0CAE">
            <w:pPr>
              <w:spacing w:before="120" w:after="120"/>
              <w:rPr>
                <w:sz w:val="22"/>
                <w:szCs w:val="22"/>
              </w:rPr>
            </w:pPr>
          </w:p>
        </w:tc>
      </w:tr>
      <w:tr w:rsidR="00B9061C" w:rsidRPr="00FD0CAE" w14:paraId="7E5ACD59" w14:textId="77777777" w:rsidTr="00E215D3">
        <w:trPr>
          <w:trHeight w:val="488"/>
        </w:trPr>
        <w:tc>
          <w:tcPr>
            <w:tcW w:w="2310" w:type="dxa"/>
            <w:shd w:val="clear" w:color="auto" w:fill="D9D9D9" w:themeFill="background1" w:themeFillShade="D9"/>
          </w:tcPr>
          <w:p w14:paraId="0E590ADC" w14:textId="77777777" w:rsidR="00B9061C" w:rsidRPr="00FD0CAE" w:rsidRDefault="00B9061C" w:rsidP="00E215D3">
            <w:pPr>
              <w:spacing w:before="120" w:after="120"/>
              <w:rPr>
                <w:b/>
                <w:sz w:val="22"/>
                <w:szCs w:val="22"/>
              </w:rPr>
            </w:pPr>
            <w:r w:rsidRPr="00FD0CAE">
              <w:rPr>
                <w:b/>
                <w:sz w:val="22"/>
                <w:szCs w:val="22"/>
              </w:rPr>
              <w:lastRenderedPageBreak/>
              <w:t>Uwagi</w:t>
            </w:r>
          </w:p>
        </w:tc>
        <w:tc>
          <w:tcPr>
            <w:tcW w:w="7188" w:type="dxa"/>
          </w:tcPr>
          <w:p w14:paraId="09024B14" w14:textId="77777777" w:rsidR="00B9061C" w:rsidRPr="00FD0CAE" w:rsidRDefault="00B9061C" w:rsidP="00E215D3">
            <w:pPr>
              <w:spacing w:before="120" w:after="120"/>
              <w:rPr>
                <w:sz w:val="22"/>
                <w:szCs w:val="22"/>
              </w:rPr>
            </w:pPr>
            <w:r w:rsidRPr="00FD0CAE">
              <w:rPr>
                <w:sz w:val="22"/>
                <w:szCs w:val="22"/>
              </w:rPr>
              <w:t xml:space="preserve">Test początkowy powinien być </w:t>
            </w:r>
            <w:r>
              <w:rPr>
                <w:sz w:val="22"/>
                <w:szCs w:val="22"/>
              </w:rPr>
              <w:t>do</w:t>
            </w:r>
            <w:r w:rsidRPr="00FD0CAE">
              <w:rPr>
                <w:sz w:val="22"/>
                <w:szCs w:val="22"/>
              </w:rPr>
              <w:t xml:space="preserve">łączony do materiałów szkoleniowych czekających na uczestników, aby nie tracić czasu na jego rozdawanie. </w:t>
            </w:r>
          </w:p>
          <w:p w14:paraId="3806F7BD" w14:textId="77777777" w:rsidR="00B9061C" w:rsidRPr="00FD0CAE" w:rsidRDefault="00B9061C" w:rsidP="00E215D3">
            <w:pPr>
              <w:spacing w:before="120" w:after="120"/>
              <w:rPr>
                <w:sz w:val="22"/>
                <w:szCs w:val="22"/>
              </w:rPr>
            </w:pPr>
            <w:r w:rsidRPr="00FD0CAE">
              <w:rPr>
                <w:sz w:val="22"/>
                <w:szCs w:val="22"/>
              </w:rPr>
              <w:t xml:space="preserve">Niezależnie od materiałów szkoleniowych uczestnicy powinni otrzymać kopię Zarządzenia nr 70 do wykorzystywania podczas całego kursu.  </w:t>
            </w:r>
          </w:p>
        </w:tc>
      </w:tr>
      <w:tr w:rsidR="005F5C4E" w:rsidRPr="00FD0CAE" w14:paraId="6D18902F" w14:textId="77777777" w:rsidTr="00673BCA">
        <w:trPr>
          <w:trHeight w:val="488"/>
        </w:trPr>
        <w:tc>
          <w:tcPr>
            <w:tcW w:w="2310" w:type="dxa"/>
            <w:shd w:val="clear" w:color="auto" w:fill="D9D9D9" w:themeFill="background1" w:themeFillShade="D9"/>
          </w:tcPr>
          <w:p w14:paraId="79C5B183" w14:textId="10937298" w:rsidR="005F5C4E" w:rsidRPr="00FD0CAE" w:rsidRDefault="005F5C4E" w:rsidP="005F5C4E">
            <w:pPr>
              <w:spacing w:before="120" w:after="120"/>
              <w:rPr>
                <w:b/>
                <w:sz w:val="22"/>
                <w:szCs w:val="22"/>
              </w:rPr>
            </w:pPr>
            <w:r w:rsidRPr="00BA31EC">
              <w:rPr>
                <w:b/>
                <w:sz w:val="22"/>
                <w:szCs w:val="22"/>
              </w:rPr>
              <w:t xml:space="preserve">Wytyczne </w:t>
            </w:r>
            <w:r w:rsidRPr="00BA31EC">
              <w:rPr>
                <w:b/>
                <w:sz w:val="22"/>
                <w:szCs w:val="22"/>
              </w:rPr>
              <w:br/>
              <w:t>do sposobu prowadzenia zajęć</w:t>
            </w:r>
            <w:r w:rsidR="00153AD9">
              <w:rPr>
                <w:b/>
                <w:sz w:val="22"/>
                <w:szCs w:val="22"/>
              </w:rPr>
              <w:t xml:space="preserve"> podczas </w:t>
            </w:r>
            <w:r w:rsidR="005F488F">
              <w:rPr>
                <w:b/>
                <w:sz w:val="22"/>
                <w:szCs w:val="22"/>
              </w:rPr>
              <w:t xml:space="preserve">całego </w:t>
            </w:r>
            <w:r w:rsidR="00153AD9">
              <w:rPr>
                <w:b/>
                <w:sz w:val="22"/>
                <w:szCs w:val="22"/>
              </w:rPr>
              <w:t>kursu</w:t>
            </w:r>
          </w:p>
        </w:tc>
        <w:tc>
          <w:tcPr>
            <w:tcW w:w="7188" w:type="dxa"/>
          </w:tcPr>
          <w:p w14:paraId="73EFF466" w14:textId="77777777" w:rsidR="005F5C4E" w:rsidRPr="00BA31EC" w:rsidRDefault="005F5C4E" w:rsidP="005F5C4E">
            <w:pPr>
              <w:spacing w:before="120" w:after="120"/>
              <w:outlineLvl w:val="1"/>
              <w:rPr>
                <w:b/>
                <w:sz w:val="22"/>
                <w:szCs w:val="22"/>
              </w:rPr>
            </w:pPr>
            <w:r w:rsidRPr="00BA31EC">
              <w:rPr>
                <w:b/>
                <w:sz w:val="22"/>
                <w:szCs w:val="22"/>
              </w:rPr>
              <w:t>Wykład</w:t>
            </w:r>
          </w:p>
          <w:p w14:paraId="577FE9CF" w14:textId="2BAAA93C" w:rsidR="005F5C4E" w:rsidRPr="00BA31EC" w:rsidRDefault="005F5C4E" w:rsidP="005F5C4E">
            <w:pPr>
              <w:spacing w:before="120" w:after="120"/>
              <w:outlineLvl w:val="1"/>
              <w:rPr>
                <w:sz w:val="22"/>
                <w:szCs w:val="22"/>
              </w:rPr>
            </w:pPr>
            <w:r w:rsidRPr="00BA31EC">
              <w:rPr>
                <w:sz w:val="22"/>
                <w:szCs w:val="22"/>
              </w:rPr>
              <w:t xml:space="preserve">W przypadku pojawiających się pytań </w:t>
            </w:r>
            <w:r w:rsidR="00153AD9">
              <w:rPr>
                <w:sz w:val="22"/>
                <w:szCs w:val="22"/>
              </w:rPr>
              <w:t>postaraj się na nie</w:t>
            </w:r>
            <w:r w:rsidRPr="00BA31EC">
              <w:rPr>
                <w:sz w:val="22"/>
                <w:szCs w:val="22"/>
              </w:rPr>
              <w:t xml:space="preserve"> skrótowo odpowiedzieć</w:t>
            </w:r>
            <w:r w:rsidR="00153AD9">
              <w:rPr>
                <w:sz w:val="22"/>
                <w:szCs w:val="22"/>
              </w:rPr>
              <w:t xml:space="preserve">. Gdyby </w:t>
            </w:r>
            <w:r w:rsidRPr="00BA31EC">
              <w:rPr>
                <w:sz w:val="22"/>
                <w:szCs w:val="22"/>
              </w:rPr>
              <w:t xml:space="preserve">dyskusja się przeciągała, przenieś ją na przerwę. </w:t>
            </w:r>
          </w:p>
          <w:p w14:paraId="613994AC" w14:textId="2EE78B90" w:rsidR="005F5C4E" w:rsidRPr="00BA31EC" w:rsidRDefault="00F17767" w:rsidP="005F5C4E">
            <w:pPr>
              <w:spacing w:before="120" w:after="120"/>
              <w:outlineLvl w:val="1"/>
              <w:rPr>
                <w:sz w:val="22"/>
                <w:szCs w:val="22"/>
              </w:rPr>
            </w:pPr>
            <w:r>
              <w:rPr>
                <w:sz w:val="22"/>
                <w:szCs w:val="22"/>
              </w:rPr>
              <w:t>Zapisuj n</w:t>
            </w:r>
            <w:r w:rsidR="005F5C4E" w:rsidRPr="00BA31EC">
              <w:rPr>
                <w:sz w:val="22"/>
                <w:szCs w:val="22"/>
              </w:rPr>
              <w:t xml:space="preserve">ajciekawsze uwagi </w:t>
            </w:r>
            <w:r w:rsidR="00934D17">
              <w:rPr>
                <w:sz w:val="22"/>
                <w:szCs w:val="22"/>
              </w:rPr>
              <w:t xml:space="preserve">i dylematy </w:t>
            </w:r>
            <w:r w:rsidR="005F5C4E" w:rsidRPr="00BA31EC">
              <w:rPr>
                <w:sz w:val="22"/>
                <w:szCs w:val="22"/>
              </w:rPr>
              <w:t>zgł</w:t>
            </w:r>
            <w:r>
              <w:rPr>
                <w:sz w:val="22"/>
                <w:szCs w:val="22"/>
              </w:rPr>
              <w:t>a</w:t>
            </w:r>
            <w:r w:rsidR="005F5C4E" w:rsidRPr="00BA31EC">
              <w:rPr>
                <w:sz w:val="22"/>
                <w:szCs w:val="22"/>
              </w:rPr>
              <w:t>sz</w:t>
            </w:r>
            <w:r>
              <w:rPr>
                <w:sz w:val="22"/>
                <w:szCs w:val="22"/>
              </w:rPr>
              <w:t>a</w:t>
            </w:r>
            <w:r w:rsidR="005F5C4E" w:rsidRPr="00BA31EC">
              <w:rPr>
                <w:sz w:val="22"/>
                <w:szCs w:val="22"/>
              </w:rPr>
              <w:t xml:space="preserve">ne przez </w:t>
            </w:r>
            <w:r w:rsidR="00934D17">
              <w:rPr>
                <w:sz w:val="22"/>
                <w:szCs w:val="22"/>
              </w:rPr>
              <w:t>uczestników</w:t>
            </w:r>
            <w:r>
              <w:rPr>
                <w:sz w:val="22"/>
                <w:szCs w:val="22"/>
              </w:rPr>
              <w:t xml:space="preserve">. Będziesz mógł </w:t>
            </w:r>
            <w:r w:rsidR="00F049E0">
              <w:rPr>
                <w:sz w:val="22"/>
                <w:szCs w:val="22"/>
              </w:rPr>
              <w:t xml:space="preserve">je wykorzystać </w:t>
            </w:r>
            <w:r w:rsidR="005F5C4E" w:rsidRPr="00BA31EC">
              <w:rPr>
                <w:sz w:val="22"/>
                <w:szCs w:val="22"/>
              </w:rPr>
              <w:t>do uzupełnienia materiałów</w:t>
            </w:r>
            <w:r>
              <w:rPr>
                <w:sz w:val="22"/>
                <w:szCs w:val="22"/>
              </w:rPr>
              <w:t xml:space="preserve"> i</w:t>
            </w:r>
            <w:r w:rsidR="00FB53D5">
              <w:rPr>
                <w:sz w:val="22"/>
                <w:szCs w:val="22"/>
              </w:rPr>
              <w:t xml:space="preserve"> wzbogacenia kursu</w:t>
            </w:r>
            <w:r w:rsidR="005F5C4E" w:rsidRPr="00BA31EC">
              <w:rPr>
                <w:sz w:val="22"/>
                <w:szCs w:val="22"/>
              </w:rPr>
              <w:t xml:space="preserve">. </w:t>
            </w:r>
          </w:p>
          <w:p w14:paraId="79096897" w14:textId="77777777" w:rsidR="005F5C4E" w:rsidRPr="00BA31EC" w:rsidRDefault="005F5C4E" w:rsidP="005F5C4E">
            <w:pPr>
              <w:spacing w:before="120" w:after="120"/>
              <w:rPr>
                <w:sz w:val="22"/>
                <w:szCs w:val="22"/>
              </w:rPr>
            </w:pPr>
            <w:r w:rsidRPr="00BA31EC">
              <w:rPr>
                <w:b/>
                <w:sz w:val="22"/>
                <w:szCs w:val="22"/>
              </w:rPr>
              <w:t>Ćwiczenia z całą grupą</w:t>
            </w:r>
          </w:p>
          <w:p w14:paraId="78FE6E73" w14:textId="4FAA7BA3" w:rsidR="005F5C4E" w:rsidRPr="00BA31EC" w:rsidRDefault="00FB53D5" w:rsidP="005F5C4E">
            <w:pPr>
              <w:spacing w:before="120" w:after="120"/>
              <w:rPr>
                <w:sz w:val="22"/>
                <w:szCs w:val="22"/>
              </w:rPr>
            </w:pPr>
            <w:r>
              <w:rPr>
                <w:sz w:val="22"/>
                <w:szCs w:val="22"/>
              </w:rPr>
              <w:t xml:space="preserve">Staraj się </w:t>
            </w:r>
            <w:r w:rsidR="005F5C4E" w:rsidRPr="00BA31EC">
              <w:rPr>
                <w:sz w:val="22"/>
                <w:szCs w:val="22"/>
              </w:rPr>
              <w:t>uaktywnić wszystkich słuchaczy</w:t>
            </w:r>
            <w:r w:rsidR="00FA27C1">
              <w:rPr>
                <w:sz w:val="22"/>
                <w:szCs w:val="22"/>
              </w:rPr>
              <w:t>. Możesz</w:t>
            </w:r>
            <w:r w:rsidR="005F5C4E" w:rsidRPr="00BA31EC">
              <w:rPr>
                <w:sz w:val="22"/>
                <w:szCs w:val="22"/>
              </w:rPr>
              <w:t xml:space="preserve"> pros</w:t>
            </w:r>
            <w:r w:rsidR="00FA27C1">
              <w:rPr>
                <w:sz w:val="22"/>
                <w:szCs w:val="22"/>
              </w:rPr>
              <w:t>ić</w:t>
            </w:r>
            <w:r w:rsidR="005F5C4E" w:rsidRPr="00BA31EC">
              <w:rPr>
                <w:sz w:val="22"/>
                <w:szCs w:val="22"/>
              </w:rPr>
              <w:t xml:space="preserve"> ich kolejno o wyrażenie opinii. </w:t>
            </w:r>
            <w:r w:rsidR="0046123E">
              <w:rPr>
                <w:sz w:val="22"/>
                <w:szCs w:val="22"/>
                <w:lang w:eastAsia="pl-PL"/>
              </w:rPr>
              <w:t>Podkreślaj, że to nie jest egzamin, a burza mózgów, czyli wspólne poszukiwanie właściwego rozwiązania</w:t>
            </w:r>
            <w:r w:rsidR="0046123E" w:rsidRPr="000851AB">
              <w:rPr>
                <w:sz w:val="22"/>
                <w:szCs w:val="22"/>
                <w:lang w:eastAsia="pl-PL"/>
              </w:rPr>
              <w:t>.</w:t>
            </w:r>
          </w:p>
          <w:p w14:paraId="53E02CE2" w14:textId="1B15368B" w:rsidR="005F5C4E" w:rsidRPr="00BA31EC" w:rsidRDefault="005F5C4E" w:rsidP="005F5C4E">
            <w:pPr>
              <w:spacing w:before="120" w:after="120"/>
              <w:rPr>
                <w:sz w:val="22"/>
                <w:szCs w:val="22"/>
              </w:rPr>
            </w:pPr>
            <w:r w:rsidRPr="00BA31EC">
              <w:rPr>
                <w:b/>
                <w:sz w:val="22"/>
                <w:szCs w:val="22"/>
              </w:rPr>
              <w:t>Ćwiczenia w podgrupach</w:t>
            </w:r>
            <w:r w:rsidR="00FA27C1">
              <w:rPr>
                <w:b/>
                <w:sz w:val="22"/>
                <w:szCs w:val="22"/>
              </w:rPr>
              <w:t xml:space="preserve"> / zespołach</w:t>
            </w:r>
          </w:p>
          <w:p w14:paraId="3037F0AB" w14:textId="598B14F8" w:rsidR="005F5C4E" w:rsidRPr="00FD0CAE" w:rsidRDefault="00091085" w:rsidP="005F5C4E">
            <w:pPr>
              <w:spacing w:before="120" w:after="120"/>
              <w:rPr>
                <w:sz w:val="22"/>
                <w:szCs w:val="22"/>
              </w:rPr>
            </w:pPr>
            <w:r>
              <w:rPr>
                <w:sz w:val="22"/>
                <w:szCs w:val="22"/>
              </w:rPr>
              <w:t>Wyniki dyskusji</w:t>
            </w:r>
            <w:r w:rsidR="005F5C4E" w:rsidRPr="00BA31EC">
              <w:rPr>
                <w:sz w:val="22"/>
                <w:szCs w:val="22"/>
              </w:rPr>
              <w:t xml:space="preserve"> </w:t>
            </w:r>
            <w:r>
              <w:rPr>
                <w:sz w:val="22"/>
                <w:szCs w:val="22"/>
              </w:rPr>
              <w:t xml:space="preserve">podgrupy / zespołu </w:t>
            </w:r>
            <w:r w:rsidR="005F5C4E" w:rsidRPr="00BA31EC">
              <w:rPr>
                <w:sz w:val="22"/>
                <w:szCs w:val="22"/>
              </w:rPr>
              <w:t xml:space="preserve">przedstawia </w:t>
            </w:r>
            <w:r>
              <w:rPr>
                <w:sz w:val="22"/>
                <w:szCs w:val="22"/>
              </w:rPr>
              <w:t xml:space="preserve">jego </w:t>
            </w:r>
            <w:r w:rsidR="005F5C4E" w:rsidRPr="00BA31EC">
              <w:rPr>
                <w:sz w:val="22"/>
                <w:szCs w:val="22"/>
              </w:rPr>
              <w:t>lider</w:t>
            </w:r>
            <w:r>
              <w:rPr>
                <w:sz w:val="22"/>
                <w:szCs w:val="22"/>
              </w:rPr>
              <w:t>.</w:t>
            </w:r>
            <w:r w:rsidR="005F5C4E" w:rsidRPr="00BA31EC">
              <w:rPr>
                <w:sz w:val="22"/>
                <w:szCs w:val="22"/>
              </w:rPr>
              <w:t xml:space="preserve"> </w:t>
            </w:r>
            <w:r>
              <w:rPr>
                <w:sz w:val="22"/>
                <w:szCs w:val="22"/>
              </w:rPr>
              <w:t xml:space="preserve">Pytaj, czy były inne opinie, </w:t>
            </w:r>
            <w:r w:rsidR="000834C5">
              <w:rPr>
                <w:sz w:val="22"/>
                <w:szCs w:val="22"/>
              </w:rPr>
              <w:t>jeżeli tak, to poproś o przedstawienie</w:t>
            </w:r>
            <w:r w:rsidR="005F5C4E" w:rsidRPr="00BA31EC">
              <w:rPr>
                <w:sz w:val="22"/>
                <w:szCs w:val="22"/>
              </w:rPr>
              <w:t xml:space="preserve"> </w:t>
            </w:r>
            <w:r w:rsidR="000834C5">
              <w:rPr>
                <w:sz w:val="22"/>
                <w:szCs w:val="22"/>
              </w:rPr>
              <w:t xml:space="preserve">stanowiska mniejszości. Opinie większości i mniejszości </w:t>
            </w:r>
            <w:r w:rsidR="002000A9">
              <w:rPr>
                <w:sz w:val="22"/>
                <w:szCs w:val="22"/>
              </w:rPr>
              <w:t>poddaj pod dyskusję całej grupy</w:t>
            </w:r>
            <w:r w:rsidR="005F5C4E" w:rsidRPr="00BA31EC">
              <w:rPr>
                <w:sz w:val="22"/>
                <w:szCs w:val="22"/>
              </w:rPr>
              <w:t xml:space="preserve">.  </w:t>
            </w:r>
          </w:p>
        </w:tc>
      </w:tr>
    </w:tbl>
    <w:p w14:paraId="612CEE12" w14:textId="4167EA84" w:rsidR="00C15B87" w:rsidRPr="00FD0CAE" w:rsidRDefault="00C15B87" w:rsidP="00FD0CAE">
      <w:pPr>
        <w:spacing w:before="120" w:after="120"/>
        <w:rPr>
          <w:b/>
          <w:sz w:val="22"/>
          <w:szCs w:val="22"/>
        </w:rPr>
      </w:pPr>
    </w:p>
    <w:sectPr w:rsidR="00C15B87" w:rsidRPr="00FD0CAE" w:rsidSect="00730C07">
      <w:footerReference w:type="even" r:id="rId9"/>
      <w:footerReference w:type="default" r:id="rId10"/>
      <w:pgSz w:w="11900" w:h="16840"/>
      <w:pgMar w:top="112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DE2C1" w14:textId="77777777" w:rsidR="009B768F" w:rsidRDefault="009B768F" w:rsidP="00C15B87">
      <w:r>
        <w:separator/>
      </w:r>
    </w:p>
  </w:endnote>
  <w:endnote w:type="continuationSeparator" w:id="0">
    <w:p w14:paraId="12B437AE" w14:textId="77777777" w:rsidR="009B768F" w:rsidRDefault="009B768F" w:rsidP="00C15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B7CDE" w14:textId="77777777" w:rsidR="00C15B87" w:rsidRDefault="00C15B87" w:rsidP="006410A9">
    <w:pPr>
      <w:pStyle w:val="Stopka"/>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5425DE4" w14:textId="77777777" w:rsidR="00C15B87" w:rsidRDefault="00C15B87" w:rsidP="00C15B8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648EE" w14:textId="2C1C87DE" w:rsidR="00792920" w:rsidRDefault="00792920" w:rsidP="00792920">
    <w:pPr>
      <w:pStyle w:val="Stopka"/>
      <w:jc w:val="right"/>
      <w:rPr>
        <w:color w:val="4472C4" w:themeColor="accent1"/>
      </w:rPr>
    </w:pPr>
    <w:r>
      <w:rPr>
        <w:color w:val="4472C4" w:themeColor="accent1"/>
      </w:rPr>
      <w:t xml:space="preserve">Strona </w:t>
    </w:r>
    <w:r>
      <w:rPr>
        <w:color w:val="4472C4" w:themeColor="accent1"/>
      </w:rPr>
      <w:fldChar w:fldCharType="begin"/>
    </w:r>
    <w:r>
      <w:rPr>
        <w:color w:val="4472C4" w:themeColor="accent1"/>
      </w:rPr>
      <w:instrText>PAGE  \* Arabic  \* MERGEFORMAT</w:instrText>
    </w:r>
    <w:r>
      <w:rPr>
        <w:color w:val="4472C4" w:themeColor="accent1"/>
      </w:rPr>
      <w:fldChar w:fldCharType="separate"/>
    </w:r>
    <w:r w:rsidR="00B24EA4">
      <w:rPr>
        <w:noProof/>
        <w:color w:val="4472C4" w:themeColor="accent1"/>
      </w:rPr>
      <w:t>1</w:t>
    </w:r>
    <w:r>
      <w:rPr>
        <w:color w:val="4472C4" w:themeColor="accent1"/>
      </w:rPr>
      <w:fldChar w:fldCharType="end"/>
    </w:r>
    <w:r>
      <w:rPr>
        <w:color w:val="4472C4" w:themeColor="accent1"/>
      </w:rPr>
      <w:t xml:space="preserve"> z </w:t>
    </w:r>
    <w:r>
      <w:rPr>
        <w:color w:val="4472C4" w:themeColor="accent1"/>
      </w:rPr>
      <w:fldChar w:fldCharType="begin"/>
    </w:r>
    <w:r>
      <w:rPr>
        <w:color w:val="4472C4" w:themeColor="accent1"/>
      </w:rPr>
      <w:instrText>NUMPAGES \ * arabskie \ * MERGEFORMAT</w:instrText>
    </w:r>
    <w:r>
      <w:rPr>
        <w:color w:val="4472C4" w:themeColor="accent1"/>
      </w:rPr>
      <w:fldChar w:fldCharType="separate"/>
    </w:r>
    <w:r w:rsidR="00B24EA4">
      <w:rPr>
        <w:noProof/>
        <w:color w:val="4472C4" w:themeColor="accent1"/>
      </w:rPr>
      <w:t>4</w:t>
    </w:r>
    <w:r>
      <w:rPr>
        <w:color w:val="4472C4" w:themeColor="accent1"/>
      </w:rPr>
      <w:fldChar w:fldCharType="end"/>
    </w:r>
  </w:p>
  <w:p w14:paraId="67760D07" w14:textId="77777777" w:rsidR="00C15B87" w:rsidRDefault="00C15B87" w:rsidP="00C15B8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D8C00" w14:textId="77777777" w:rsidR="009B768F" w:rsidRDefault="009B768F" w:rsidP="00C15B87">
      <w:r>
        <w:separator/>
      </w:r>
    </w:p>
  </w:footnote>
  <w:footnote w:type="continuationSeparator" w:id="0">
    <w:p w14:paraId="691D3259" w14:textId="77777777" w:rsidR="009B768F" w:rsidRDefault="009B768F" w:rsidP="00C15B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52934"/>
    <w:multiLevelType w:val="hybridMultilevel"/>
    <w:tmpl w:val="01627B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1D1B34"/>
    <w:multiLevelType w:val="hybridMultilevel"/>
    <w:tmpl w:val="E31AF358"/>
    <w:lvl w:ilvl="0" w:tplc="E4BEE9EE">
      <w:start w:val="1"/>
      <w:numFmt w:val="decimal"/>
      <w:lvlText w:val="%1."/>
      <w:lvlJc w:val="left"/>
      <w:pPr>
        <w:ind w:left="720" w:hanging="360"/>
      </w:pPr>
      <w:rPr>
        <w:rFonts w:hint="default"/>
        <w:color w:val="231F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4A5881"/>
    <w:multiLevelType w:val="hybridMultilevel"/>
    <w:tmpl w:val="6C2E8F68"/>
    <w:lvl w:ilvl="0" w:tplc="79DC56E8">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132CFB"/>
    <w:multiLevelType w:val="hybridMultilevel"/>
    <w:tmpl w:val="BEAEB2CA"/>
    <w:lvl w:ilvl="0" w:tplc="B1BC0074">
      <w:start w:val="1"/>
      <w:numFmt w:val="decimal"/>
      <w:lvlText w:val="%1."/>
      <w:lvlJc w:val="left"/>
      <w:pPr>
        <w:ind w:left="878" w:hanging="360"/>
      </w:pPr>
      <w:rPr>
        <w:rFonts w:hint="default"/>
      </w:rPr>
    </w:lvl>
    <w:lvl w:ilvl="1" w:tplc="04150019" w:tentative="1">
      <w:start w:val="1"/>
      <w:numFmt w:val="lowerLetter"/>
      <w:lvlText w:val="%2."/>
      <w:lvlJc w:val="left"/>
      <w:pPr>
        <w:ind w:left="1598" w:hanging="360"/>
      </w:pPr>
    </w:lvl>
    <w:lvl w:ilvl="2" w:tplc="0415001B" w:tentative="1">
      <w:start w:val="1"/>
      <w:numFmt w:val="lowerRoman"/>
      <w:lvlText w:val="%3."/>
      <w:lvlJc w:val="right"/>
      <w:pPr>
        <w:ind w:left="2318" w:hanging="180"/>
      </w:pPr>
    </w:lvl>
    <w:lvl w:ilvl="3" w:tplc="0415000F" w:tentative="1">
      <w:start w:val="1"/>
      <w:numFmt w:val="decimal"/>
      <w:lvlText w:val="%4."/>
      <w:lvlJc w:val="left"/>
      <w:pPr>
        <w:ind w:left="3038" w:hanging="360"/>
      </w:pPr>
    </w:lvl>
    <w:lvl w:ilvl="4" w:tplc="04150019" w:tentative="1">
      <w:start w:val="1"/>
      <w:numFmt w:val="lowerLetter"/>
      <w:lvlText w:val="%5."/>
      <w:lvlJc w:val="left"/>
      <w:pPr>
        <w:ind w:left="3758" w:hanging="360"/>
      </w:pPr>
    </w:lvl>
    <w:lvl w:ilvl="5" w:tplc="0415001B" w:tentative="1">
      <w:start w:val="1"/>
      <w:numFmt w:val="lowerRoman"/>
      <w:lvlText w:val="%6."/>
      <w:lvlJc w:val="right"/>
      <w:pPr>
        <w:ind w:left="4478" w:hanging="180"/>
      </w:pPr>
    </w:lvl>
    <w:lvl w:ilvl="6" w:tplc="0415000F" w:tentative="1">
      <w:start w:val="1"/>
      <w:numFmt w:val="decimal"/>
      <w:lvlText w:val="%7."/>
      <w:lvlJc w:val="left"/>
      <w:pPr>
        <w:ind w:left="5198" w:hanging="360"/>
      </w:pPr>
    </w:lvl>
    <w:lvl w:ilvl="7" w:tplc="04150019" w:tentative="1">
      <w:start w:val="1"/>
      <w:numFmt w:val="lowerLetter"/>
      <w:lvlText w:val="%8."/>
      <w:lvlJc w:val="left"/>
      <w:pPr>
        <w:ind w:left="5918" w:hanging="360"/>
      </w:pPr>
    </w:lvl>
    <w:lvl w:ilvl="8" w:tplc="0415001B" w:tentative="1">
      <w:start w:val="1"/>
      <w:numFmt w:val="lowerRoman"/>
      <w:lvlText w:val="%9."/>
      <w:lvlJc w:val="right"/>
      <w:pPr>
        <w:ind w:left="6638" w:hanging="180"/>
      </w:pPr>
    </w:lvl>
  </w:abstractNum>
  <w:abstractNum w:abstractNumId="4" w15:restartNumberingAfterBreak="0">
    <w:nsid w:val="2C2706FB"/>
    <w:multiLevelType w:val="hybridMultilevel"/>
    <w:tmpl w:val="9D4A91D0"/>
    <w:lvl w:ilvl="0" w:tplc="664256C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831E85"/>
    <w:multiLevelType w:val="hybridMultilevel"/>
    <w:tmpl w:val="ED6CF9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670080"/>
    <w:multiLevelType w:val="hybridMultilevel"/>
    <w:tmpl w:val="141268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2B35A1"/>
    <w:multiLevelType w:val="hybridMultilevel"/>
    <w:tmpl w:val="5F3ABB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324FE5"/>
    <w:multiLevelType w:val="hybridMultilevel"/>
    <w:tmpl w:val="72A0F6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6A20B2"/>
    <w:multiLevelType w:val="hybridMultilevel"/>
    <w:tmpl w:val="C674DEAA"/>
    <w:lvl w:ilvl="0" w:tplc="978077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ED55D45"/>
    <w:multiLevelType w:val="hybridMultilevel"/>
    <w:tmpl w:val="20A264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3464C97"/>
    <w:multiLevelType w:val="hybridMultilevel"/>
    <w:tmpl w:val="F8849F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EE7FC5"/>
    <w:multiLevelType w:val="hybridMultilevel"/>
    <w:tmpl w:val="4D808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32358B1"/>
    <w:multiLevelType w:val="hybridMultilevel"/>
    <w:tmpl w:val="F8849F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FEE136E"/>
    <w:multiLevelType w:val="hybridMultilevel"/>
    <w:tmpl w:val="B8EE24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5"/>
  </w:num>
  <w:num w:numId="3">
    <w:abstractNumId w:val="1"/>
  </w:num>
  <w:num w:numId="4">
    <w:abstractNumId w:val="8"/>
  </w:num>
  <w:num w:numId="5">
    <w:abstractNumId w:val="13"/>
  </w:num>
  <w:num w:numId="6">
    <w:abstractNumId w:val="3"/>
  </w:num>
  <w:num w:numId="7">
    <w:abstractNumId w:val="14"/>
  </w:num>
  <w:num w:numId="8">
    <w:abstractNumId w:val="11"/>
  </w:num>
  <w:num w:numId="9">
    <w:abstractNumId w:val="7"/>
  </w:num>
  <w:num w:numId="10">
    <w:abstractNumId w:val="12"/>
  </w:num>
  <w:num w:numId="11">
    <w:abstractNumId w:val="10"/>
  </w:num>
  <w:num w:numId="12">
    <w:abstractNumId w:val="4"/>
  </w:num>
  <w:num w:numId="13">
    <w:abstractNumId w:val="9"/>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F37"/>
    <w:rsid w:val="0001339C"/>
    <w:rsid w:val="000242C6"/>
    <w:rsid w:val="00024815"/>
    <w:rsid w:val="0003268E"/>
    <w:rsid w:val="000364E8"/>
    <w:rsid w:val="00040657"/>
    <w:rsid w:val="00041424"/>
    <w:rsid w:val="00056150"/>
    <w:rsid w:val="000834C5"/>
    <w:rsid w:val="00083CCD"/>
    <w:rsid w:val="00091085"/>
    <w:rsid w:val="000914E3"/>
    <w:rsid w:val="00094330"/>
    <w:rsid w:val="00095A2C"/>
    <w:rsid w:val="000A13E1"/>
    <w:rsid w:val="000C1667"/>
    <w:rsid w:val="000D04B7"/>
    <w:rsid w:val="000D409E"/>
    <w:rsid w:val="000D55B1"/>
    <w:rsid w:val="000E225C"/>
    <w:rsid w:val="000E785A"/>
    <w:rsid w:val="000F3FC4"/>
    <w:rsid w:val="000F6955"/>
    <w:rsid w:val="000F7E1E"/>
    <w:rsid w:val="00100D1B"/>
    <w:rsid w:val="001061D8"/>
    <w:rsid w:val="00120C13"/>
    <w:rsid w:val="0012194C"/>
    <w:rsid w:val="00131080"/>
    <w:rsid w:val="00140354"/>
    <w:rsid w:val="00142BBF"/>
    <w:rsid w:val="00153AD9"/>
    <w:rsid w:val="001B0804"/>
    <w:rsid w:val="001B383F"/>
    <w:rsid w:val="001B42AA"/>
    <w:rsid w:val="001B58F7"/>
    <w:rsid w:val="001C1B29"/>
    <w:rsid w:val="002000A9"/>
    <w:rsid w:val="002018F8"/>
    <w:rsid w:val="00206250"/>
    <w:rsid w:val="00206AB3"/>
    <w:rsid w:val="00227CCA"/>
    <w:rsid w:val="00232B27"/>
    <w:rsid w:val="00247723"/>
    <w:rsid w:val="00247BC9"/>
    <w:rsid w:val="00251B9A"/>
    <w:rsid w:val="00272B6A"/>
    <w:rsid w:val="00282013"/>
    <w:rsid w:val="00297625"/>
    <w:rsid w:val="002A311B"/>
    <w:rsid w:val="002B3FBD"/>
    <w:rsid w:val="002C76AB"/>
    <w:rsid w:val="002E3508"/>
    <w:rsid w:val="002E4494"/>
    <w:rsid w:val="002F2521"/>
    <w:rsid w:val="003018AA"/>
    <w:rsid w:val="003051EF"/>
    <w:rsid w:val="003051F0"/>
    <w:rsid w:val="00314B6D"/>
    <w:rsid w:val="00315072"/>
    <w:rsid w:val="00320E5D"/>
    <w:rsid w:val="0032419B"/>
    <w:rsid w:val="00325132"/>
    <w:rsid w:val="00351A0F"/>
    <w:rsid w:val="00353D88"/>
    <w:rsid w:val="00361912"/>
    <w:rsid w:val="00363F32"/>
    <w:rsid w:val="00377E88"/>
    <w:rsid w:val="00381022"/>
    <w:rsid w:val="003975C6"/>
    <w:rsid w:val="003A11B8"/>
    <w:rsid w:val="003B1CAF"/>
    <w:rsid w:val="003C054B"/>
    <w:rsid w:val="003C1023"/>
    <w:rsid w:val="003E2D31"/>
    <w:rsid w:val="003E5816"/>
    <w:rsid w:val="003E60DF"/>
    <w:rsid w:val="00400FA9"/>
    <w:rsid w:val="00423A44"/>
    <w:rsid w:val="00446210"/>
    <w:rsid w:val="0046123E"/>
    <w:rsid w:val="0046191F"/>
    <w:rsid w:val="00480C50"/>
    <w:rsid w:val="004817D3"/>
    <w:rsid w:val="00494704"/>
    <w:rsid w:val="004A1629"/>
    <w:rsid w:val="004A162F"/>
    <w:rsid w:val="004A2447"/>
    <w:rsid w:val="004A446D"/>
    <w:rsid w:val="004C39CC"/>
    <w:rsid w:val="004C3E20"/>
    <w:rsid w:val="004D0D74"/>
    <w:rsid w:val="004E69DA"/>
    <w:rsid w:val="004F4EE9"/>
    <w:rsid w:val="004F515E"/>
    <w:rsid w:val="00500F46"/>
    <w:rsid w:val="00505C18"/>
    <w:rsid w:val="00507581"/>
    <w:rsid w:val="00510CE8"/>
    <w:rsid w:val="005118C0"/>
    <w:rsid w:val="00511A76"/>
    <w:rsid w:val="00515593"/>
    <w:rsid w:val="00520784"/>
    <w:rsid w:val="005217B8"/>
    <w:rsid w:val="00525738"/>
    <w:rsid w:val="00556474"/>
    <w:rsid w:val="0056216F"/>
    <w:rsid w:val="00564EE7"/>
    <w:rsid w:val="005B006D"/>
    <w:rsid w:val="005B3BA4"/>
    <w:rsid w:val="005E3421"/>
    <w:rsid w:val="005F488F"/>
    <w:rsid w:val="005F5C4E"/>
    <w:rsid w:val="005F729F"/>
    <w:rsid w:val="00601DC3"/>
    <w:rsid w:val="00614502"/>
    <w:rsid w:val="00622BDF"/>
    <w:rsid w:val="00630642"/>
    <w:rsid w:val="00641CF1"/>
    <w:rsid w:val="00645228"/>
    <w:rsid w:val="00650951"/>
    <w:rsid w:val="00650968"/>
    <w:rsid w:val="006521A5"/>
    <w:rsid w:val="006555CA"/>
    <w:rsid w:val="00662335"/>
    <w:rsid w:val="00662EA9"/>
    <w:rsid w:val="00673BCA"/>
    <w:rsid w:val="00680686"/>
    <w:rsid w:val="006829AE"/>
    <w:rsid w:val="00684661"/>
    <w:rsid w:val="00687615"/>
    <w:rsid w:val="006979BB"/>
    <w:rsid w:val="006A0619"/>
    <w:rsid w:val="006A4A17"/>
    <w:rsid w:val="006A5082"/>
    <w:rsid w:val="006A64E8"/>
    <w:rsid w:val="006A7845"/>
    <w:rsid w:val="006A7ED8"/>
    <w:rsid w:val="006D683B"/>
    <w:rsid w:val="006E2F44"/>
    <w:rsid w:val="00701F08"/>
    <w:rsid w:val="0070318C"/>
    <w:rsid w:val="007079D0"/>
    <w:rsid w:val="00721B45"/>
    <w:rsid w:val="00722CF5"/>
    <w:rsid w:val="00730C07"/>
    <w:rsid w:val="007504AF"/>
    <w:rsid w:val="0075403A"/>
    <w:rsid w:val="0075680C"/>
    <w:rsid w:val="007709D6"/>
    <w:rsid w:val="007841FF"/>
    <w:rsid w:val="00786F6B"/>
    <w:rsid w:val="007908EC"/>
    <w:rsid w:val="00792920"/>
    <w:rsid w:val="007A2B8F"/>
    <w:rsid w:val="007B4FDE"/>
    <w:rsid w:val="007C224F"/>
    <w:rsid w:val="007D7BA6"/>
    <w:rsid w:val="007F413D"/>
    <w:rsid w:val="008108D7"/>
    <w:rsid w:val="00820CCB"/>
    <w:rsid w:val="008240A9"/>
    <w:rsid w:val="00830488"/>
    <w:rsid w:val="00833168"/>
    <w:rsid w:val="00840F61"/>
    <w:rsid w:val="00866615"/>
    <w:rsid w:val="008668F4"/>
    <w:rsid w:val="0086701B"/>
    <w:rsid w:val="00867219"/>
    <w:rsid w:val="008778FA"/>
    <w:rsid w:val="0089180A"/>
    <w:rsid w:val="008A01D6"/>
    <w:rsid w:val="008A118D"/>
    <w:rsid w:val="008A1F6F"/>
    <w:rsid w:val="008C0FC6"/>
    <w:rsid w:val="008D3127"/>
    <w:rsid w:val="008D7A8E"/>
    <w:rsid w:val="008E16B6"/>
    <w:rsid w:val="00901A7C"/>
    <w:rsid w:val="00906E9A"/>
    <w:rsid w:val="0091142B"/>
    <w:rsid w:val="00916EE7"/>
    <w:rsid w:val="00934D17"/>
    <w:rsid w:val="00945474"/>
    <w:rsid w:val="00966712"/>
    <w:rsid w:val="0097270F"/>
    <w:rsid w:val="009746C3"/>
    <w:rsid w:val="00983016"/>
    <w:rsid w:val="009902F6"/>
    <w:rsid w:val="009B64E6"/>
    <w:rsid w:val="009B7531"/>
    <w:rsid w:val="009B768F"/>
    <w:rsid w:val="009D5EA7"/>
    <w:rsid w:val="009D6566"/>
    <w:rsid w:val="009D7F6B"/>
    <w:rsid w:val="009F6791"/>
    <w:rsid w:val="009F70FB"/>
    <w:rsid w:val="00A03D39"/>
    <w:rsid w:val="00A04F37"/>
    <w:rsid w:val="00A23259"/>
    <w:rsid w:val="00A3226D"/>
    <w:rsid w:val="00A3433F"/>
    <w:rsid w:val="00A43087"/>
    <w:rsid w:val="00A468A3"/>
    <w:rsid w:val="00A564CE"/>
    <w:rsid w:val="00A776D6"/>
    <w:rsid w:val="00A8293F"/>
    <w:rsid w:val="00A87C90"/>
    <w:rsid w:val="00A90A2A"/>
    <w:rsid w:val="00A92F0C"/>
    <w:rsid w:val="00A944AC"/>
    <w:rsid w:val="00A95678"/>
    <w:rsid w:val="00A978B3"/>
    <w:rsid w:val="00AA077A"/>
    <w:rsid w:val="00AB3F59"/>
    <w:rsid w:val="00AC35C5"/>
    <w:rsid w:val="00AC35EB"/>
    <w:rsid w:val="00AF609C"/>
    <w:rsid w:val="00B00973"/>
    <w:rsid w:val="00B02458"/>
    <w:rsid w:val="00B02C13"/>
    <w:rsid w:val="00B1021F"/>
    <w:rsid w:val="00B23CBF"/>
    <w:rsid w:val="00B24EA4"/>
    <w:rsid w:val="00B4487E"/>
    <w:rsid w:val="00B604BC"/>
    <w:rsid w:val="00B77BE0"/>
    <w:rsid w:val="00B9061C"/>
    <w:rsid w:val="00BC080A"/>
    <w:rsid w:val="00BD1EB9"/>
    <w:rsid w:val="00BE6B21"/>
    <w:rsid w:val="00BF16DB"/>
    <w:rsid w:val="00BF6FC0"/>
    <w:rsid w:val="00C00435"/>
    <w:rsid w:val="00C124D0"/>
    <w:rsid w:val="00C15B87"/>
    <w:rsid w:val="00C32FFD"/>
    <w:rsid w:val="00C353EA"/>
    <w:rsid w:val="00C531CD"/>
    <w:rsid w:val="00C6180F"/>
    <w:rsid w:val="00CA24EC"/>
    <w:rsid w:val="00CA7C6F"/>
    <w:rsid w:val="00CB6698"/>
    <w:rsid w:val="00CC0A21"/>
    <w:rsid w:val="00CC147E"/>
    <w:rsid w:val="00CC628C"/>
    <w:rsid w:val="00CD603F"/>
    <w:rsid w:val="00CE721C"/>
    <w:rsid w:val="00D05320"/>
    <w:rsid w:val="00D118B6"/>
    <w:rsid w:val="00D12B57"/>
    <w:rsid w:val="00D52D6C"/>
    <w:rsid w:val="00D663F5"/>
    <w:rsid w:val="00D74359"/>
    <w:rsid w:val="00D77652"/>
    <w:rsid w:val="00D91DAD"/>
    <w:rsid w:val="00D92699"/>
    <w:rsid w:val="00D9641D"/>
    <w:rsid w:val="00DA00B8"/>
    <w:rsid w:val="00DA15D0"/>
    <w:rsid w:val="00DC0A1A"/>
    <w:rsid w:val="00DC1518"/>
    <w:rsid w:val="00DC6843"/>
    <w:rsid w:val="00DD44E7"/>
    <w:rsid w:val="00DE02D4"/>
    <w:rsid w:val="00DE1F15"/>
    <w:rsid w:val="00DE4C28"/>
    <w:rsid w:val="00DE6167"/>
    <w:rsid w:val="00E077F7"/>
    <w:rsid w:val="00E22C8C"/>
    <w:rsid w:val="00E2439F"/>
    <w:rsid w:val="00E32679"/>
    <w:rsid w:val="00E40B85"/>
    <w:rsid w:val="00E55CE2"/>
    <w:rsid w:val="00E66ADF"/>
    <w:rsid w:val="00E86A93"/>
    <w:rsid w:val="00EA4585"/>
    <w:rsid w:val="00EB4B14"/>
    <w:rsid w:val="00ED1AAE"/>
    <w:rsid w:val="00EF7AE0"/>
    <w:rsid w:val="00F04024"/>
    <w:rsid w:val="00F049E0"/>
    <w:rsid w:val="00F152E8"/>
    <w:rsid w:val="00F17767"/>
    <w:rsid w:val="00F32F69"/>
    <w:rsid w:val="00F35C54"/>
    <w:rsid w:val="00F4040A"/>
    <w:rsid w:val="00F455C7"/>
    <w:rsid w:val="00F479ED"/>
    <w:rsid w:val="00F7118A"/>
    <w:rsid w:val="00F7419D"/>
    <w:rsid w:val="00F80190"/>
    <w:rsid w:val="00F83AE9"/>
    <w:rsid w:val="00F9003D"/>
    <w:rsid w:val="00F90868"/>
    <w:rsid w:val="00FA27C1"/>
    <w:rsid w:val="00FA5C1B"/>
    <w:rsid w:val="00FB511D"/>
    <w:rsid w:val="00FB53D5"/>
    <w:rsid w:val="00FC2A94"/>
    <w:rsid w:val="00FC4283"/>
    <w:rsid w:val="00FD0CAE"/>
    <w:rsid w:val="00FE54B4"/>
    <w:rsid w:val="00FE5661"/>
    <w:rsid w:val="00FE7032"/>
    <w:rsid w:val="00FF54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05E10"/>
  <w14:defaultImageDpi w14:val="32767"/>
  <w15:docId w15:val="{549653FC-451C-41D0-A6A0-D8198CFC0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409E"/>
  </w:style>
  <w:style w:type="paragraph" w:styleId="Nagwek1">
    <w:name w:val="heading 1"/>
    <w:basedOn w:val="Normalny"/>
    <w:link w:val="Nagwek1Znak"/>
    <w:uiPriority w:val="9"/>
    <w:qFormat/>
    <w:rsid w:val="00564EE7"/>
    <w:pPr>
      <w:spacing w:before="100" w:beforeAutospacing="1" w:after="100" w:afterAutospacing="1"/>
      <w:outlineLvl w:val="0"/>
    </w:pPr>
    <w:rPr>
      <w:rFonts w:ascii="Times New Roman" w:hAnsi="Times New Roman" w:cs="Times New Roman"/>
      <w:b/>
      <w:bCs/>
      <w:kern w:val="36"/>
      <w:sz w:val="48"/>
      <w:szCs w:val="48"/>
      <w:lang w:eastAsia="pl-PL"/>
    </w:rPr>
  </w:style>
  <w:style w:type="paragraph" w:styleId="Nagwek2">
    <w:name w:val="heading 2"/>
    <w:basedOn w:val="Normalny"/>
    <w:next w:val="Normalny"/>
    <w:link w:val="Nagwek2Znak"/>
    <w:uiPriority w:val="9"/>
    <w:unhideWhenUsed/>
    <w:qFormat/>
    <w:rsid w:val="00B4487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qFormat/>
    <w:rsid w:val="00564EE7"/>
    <w:pPr>
      <w:spacing w:before="100" w:beforeAutospacing="1" w:after="100" w:afterAutospacing="1"/>
      <w:outlineLvl w:val="2"/>
    </w:pPr>
    <w:rPr>
      <w:rFonts w:ascii="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15B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15B87"/>
    <w:pPr>
      <w:tabs>
        <w:tab w:val="center" w:pos="4536"/>
        <w:tab w:val="right" w:pos="9072"/>
      </w:tabs>
    </w:pPr>
  </w:style>
  <w:style w:type="character" w:customStyle="1" w:styleId="StopkaZnak">
    <w:name w:val="Stopka Znak"/>
    <w:basedOn w:val="Domylnaczcionkaakapitu"/>
    <w:link w:val="Stopka"/>
    <w:uiPriority w:val="99"/>
    <w:rsid w:val="00C15B87"/>
  </w:style>
  <w:style w:type="character" w:styleId="Numerstrony">
    <w:name w:val="page number"/>
    <w:basedOn w:val="Domylnaczcionkaakapitu"/>
    <w:uiPriority w:val="99"/>
    <w:semiHidden/>
    <w:unhideWhenUsed/>
    <w:rsid w:val="00C15B87"/>
  </w:style>
  <w:style w:type="paragraph" w:styleId="NormalnyWeb">
    <w:name w:val="Normal (Web)"/>
    <w:basedOn w:val="Normalny"/>
    <w:uiPriority w:val="99"/>
    <w:unhideWhenUsed/>
    <w:rsid w:val="00866615"/>
    <w:pPr>
      <w:spacing w:before="100" w:beforeAutospacing="1" w:after="100" w:afterAutospacing="1"/>
    </w:pPr>
    <w:rPr>
      <w:rFonts w:ascii="Times New Roman" w:hAnsi="Times New Roman" w:cs="Times New Roman"/>
      <w:lang w:eastAsia="pl-PL"/>
    </w:rPr>
  </w:style>
  <w:style w:type="paragraph" w:styleId="Akapitzlist">
    <w:name w:val="List Paragraph"/>
    <w:basedOn w:val="Normalny"/>
    <w:uiPriority w:val="34"/>
    <w:qFormat/>
    <w:rsid w:val="006979BB"/>
    <w:pPr>
      <w:ind w:left="720"/>
      <w:contextualSpacing/>
    </w:pPr>
  </w:style>
  <w:style w:type="character" w:styleId="Hipercze">
    <w:name w:val="Hyperlink"/>
    <w:basedOn w:val="Domylnaczcionkaakapitu"/>
    <w:uiPriority w:val="99"/>
    <w:unhideWhenUsed/>
    <w:rsid w:val="001B58F7"/>
    <w:rPr>
      <w:color w:val="0563C1" w:themeColor="hyperlink"/>
      <w:u w:val="single"/>
    </w:rPr>
  </w:style>
  <w:style w:type="paragraph" w:styleId="Nagwek">
    <w:name w:val="header"/>
    <w:basedOn w:val="Normalny"/>
    <w:link w:val="NagwekZnak"/>
    <w:uiPriority w:val="99"/>
    <w:unhideWhenUsed/>
    <w:rsid w:val="00792920"/>
    <w:pPr>
      <w:tabs>
        <w:tab w:val="center" w:pos="4536"/>
        <w:tab w:val="right" w:pos="9072"/>
      </w:tabs>
    </w:pPr>
  </w:style>
  <w:style w:type="character" w:customStyle="1" w:styleId="NagwekZnak">
    <w:name w:val="Nagłówek Znak"/>
    <w:basedOn w:val="Domylnaczcionkaakapitu"/>
    <w:link w:val="Nagwek"/>
    <w:uiPriority w:val="99"/>
    <w:rsid w:val="00792920"/>
  </w:style>
  <w:style w:type="character" w:styleId="Odwoaniedokomentarza">
    <w:name w:val="annotation reference"/>
    <w:basedOn w:val="Domylnaczcionkaakapitu"/>
    <w:uiPriority w:val="99"/>
    <w:semiHidden/>
    <w:unhideWhenUsed/>
    <w:rsid w:val="00C124D0"/>
    <w:rPr>
      <w:sz w:val="16"/>
      <w:szCs w:val="16"/>
    </w:rPr>
  </w:style>
  <w:style w:type="paragraph" w:styleId="Tekstkomentarza">
    <w:name w:val="annotation text"/>
    <w:basedOn w:val="Normalny"/>
    <w:link w:val="TekstkomentarzaZnak"/>
    <w:uiPriority w:val="99"/>
    <w:unhideWhenUsed/>
    <w:rsid w:val="00C124D0"/>
    <w:rPr>
      <w:sz w:val="20"/>
      <w:szCs w:val="20"/>
    </w:rPr>
  </w:style>
  <w:style w:type="character" w:customStyle="1" w:styleId="TekstkomentarzaZnak">
    <w:name w:val="Tekst komentarza Znak"/>
    <w:basedOn w:val="Domylnaczcionkaakapitu"/>
    <w:link w:val="Tekstkomentarza"/>
    <w:uiPriority w:val="99"/>
    <w:rsid w:val="00C124D0"/>
    <w:rPr>
      <w:sz w:val="20"/>
      <w:szCs w:val="20"/>
    </w:rPr>
  </w:style>
  <w:style w:type="paragraph" w:styleId="Tematkomentarza">
    <w:name w:val="annotation subject"/>
    <w:basedOn w:val="Tekstkomentarza"/>
    <w:next w:val="Tekstkomentarza"/>
    <w:link w:val="TematkomentarzaZnak"/>
    <w:uiPriority w:val="99"/>
    <w:semiHidden/>
    <w:unhideWhenUsed/>
    <w:rsid w:val="00C124D0"/>
    <w:rPr>
      <w:b/>
      <w:bCs/>
    </w:rPr>
  </w:style>
  <w:style w:type="character" w:customStyle="1" w:styleId="TematkomentarzaZnak">
    <w:name w:val="Temat komentarza Znak"/>
    <w:basedOn w:val="TekstkomentarzaZnak"/>
    <w:link w:val="Tematkomentarza"/>
    <w:uiPriority w:val="99"/>
    <w:semiHidden/>
    <w:rsid w:val="00C124D0"/>
    <w:rPr>
      <w:b/>
      <w:bCs/>
      <w:sz w:val="20"/>
      <w:szCs w:val="20"/>
    </w:rPr>
  </w:style>
  <w:style w:type="paragraph" w:styleId="Tekstdymka">
    <w:name w:val="Balloon Text"/>
    <w:basedOn w:val="Normalny"/>
    <w:link w:val="TekstdymkaZnak"/>
    <w:uiPriority w:val="99"/>
    <w:semiHidden/>
    <w:unhideWhenUsed/>
    <w:rsid w:val="00C124D0"/>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24D0"/>
    <w:rPr>
      <w:rFonts w:ascii="Segoe UI" w:hAnsi="Segoe UI" w:cs="Segoe UI"/>
      <w:sz w:val="18"/>
      <w:szCs w:val="18"/>
    </w:rPr>
  </w:style>
  <w:style w:type="character" w:customStyle="1" w:styleId="citation">
    <w:name w:val="citation"/>
    <w:basedOn w:val="Domylnaczcionkaakapitu"/>
    <w:rsid w:val="000C1667"/>
  </w:style>
  <w:style w:type="character" w:customStyle="1" w:styleId="Nagwek1Znak">
    <w:name w:val="Nagłówek 1 Znak"/>
    <w:basedOn w:val="Domylnaczcionkaakapitu"/>
    <w:link w:val="Nagwek1"/>
    <w:uiPriority w:val="9"/>
    <w:rsid w:val="00564EE7"/>
    <w:rPr>
      <w:rFonts w:ascii="Times New Roman" w:hAnsi="Times New Roman" w:cs="Times New Roman"/>
      <w:b/>
      <w:bCs/>
      <w:kern w:val="36"/>
      <w:sz w:val="48"/>
      <w:szCs w:val="48"/>
      <w:lang w:eastAsia="pl-PL"/>
    </w:rPr>
  </w:style>
  <w:style w:type="character" w:customStyle="1" w:styleId="Nagwek3Znak">
    <w:name w:val="Nagłówek 3 Znak"/>
    <w:basedOn w:val="Domylnaczcionkaakapitu"/>
    <w:link w:val="Nagwek3"/>
    <w:uiPriority w:val="9"/>
    <w:rsid w:val="00564EE7"/>
    <w:rPr>
      <w:rFonts w:ascii="Times New Roman" w:hAnsi="Times New Roman" w:cs="Times New Roman"/>
      <w:b/>
      <w:bCs/>
      <w:sz w:val="27"/>
      <w:szCs w:val="27"/>
      <w:lang w:eastAsia="pl-PL"/>
    </w:rPr>
  </w:style>
  <w:style w:type="character" w:styleId="Pogrubienie">
    <w:name w:val="Strong"/>
    <w:basedOn w:val="Domylnaczcionkaakapitu"/>
    <w:uiPriority w:val="22"/>
    <w:qFormat/>
    <w:rsid w:val="00564EE7"/>
    <w:rPr>
      <w:b/>
      <w:bCs/>
    </w:rPr>
  </w:style>
  <w:style w:type="paragraph" w:styleId="Poprawka">
    <w:name w:val="Revision"/>
    <w:hidden/>
    <w:uiPriority w:val="99"/>
    <w:semiHidden/>
    <w:rsid w:val="00564EE7"/>
  </w:style>
  <w:style w:type="character" w:customStyle="1" w:styleId="Nagwek2Znak">
    <w:name w:val="Nagłówek 2 Znak"/>
    <w:basedOn w:val="Domylnaczcionkaakapitu"/>
    <w:link w:val="Nagwek2"/>
    <w:uiPriority w:val="9"/>
    <w:rsid w:val="00B4487E"/>
    <w:rPr>
      <w:rFonts w:asciiTheme="majorHAnsi" w:eastAsiaTheme="majorEastAsia" w:hAnsiTheme="majorHAnsi" w:cstheme="majorBidi"/>
      <w:color w:val="2F5496" w:themeColor="accent1" w:themeShade="BF"/>
      <w:sz w:val="26"/>
      <w:szCs w:val="26"/>
    </w:rPr>
  </w:style>
  <w:style w:type="paragraph" w:styleId="Mapadokumentu">
    <w:name w:val="Document Map"/>
    <w:basedOn w:val="Normalny"/>
    <w:link w:val="MapadokumentuZnak"/>
    <w:uiPriority w:val="99"/>
    <w:semiHidden/>
    <w:unhideWhenUsed/>
    <w:rsid w:val="00E66ADF"/>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E66AD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38123">
      <w:bodyDiv w:val="1"/>
      <w:marLeft w:val="0"/>
      <w:marRight w:val="0"/>
      <w:marTop w:val="0"/>
      <w:marBottom w:val="0"/>
      <w:divBdr>
        <w:top w:val="none" w:sz="0" w:space="0" w:color="auto"/>
        <w:left w:val="none" w:sz="0" w:space="0" w:color="auto"/>
        <w:bottom w:val="none" w:sz="0" w:space="0" w:color="auto"/>
        <w:right w:val="none" w:sz="0" w:space="0" w:color="auto"/>
      </w:divBdr>
    </w:div>
    <w:div w:id="457381309">
      <w:bodyDiv w:val="1"/>
      <w:marLeft w:val="0"/>
      <w:marRight w:val="0"/>
      <w:marTop w:val="0"/>
      <w:marBottom w:val="0"/>
      <w:divBdr>
        <w:top w:val="none" w:sz="0" w:space="0" w:color="auto"/>
        <w:left w:val="none" w:sz="0" w:space="0" w:color="auto"/>
        <w:bottom w:val="none" w:sz="0" w:space="0" w:color="auto"/>
        <w:right w:val="none" w:sz="0" w:space="0" w:color="auto"/>
      </w:divBdr>
    </w:div>
    <w:div w:id="563837654">
      <w:bodyDiv w:val="1"/>
      <w:marLeft w:val="0"/>
      <w:marRight w:val="0"/>
      <w:marTop w:val="0"/>
      <w:marBottom w:val="0"/>
      <w:divBdr>
        <w:top w:val="none" w:sz="0" w:space="0" w:color="auto"/>
        <w:left w:val="none" w:sz="0" w:space="0" w:color="auto"/>
        <w:bottom w:val="none" w:sz="0" w:space="0" w:color="auto"/>
        <w:right w:val="none" w:sz="0" w:space="0" w:color="auto"/>
      </w:divBdr>
    </w:div>
    <w:div w:id="713113352">
      <w:bodyDiv w:val="1"/>
      <w:marLeft w:val="0"/>
      <w:marRight w:val="0"/>
      <w:marTop w:val="0"/>
      <w:marBottom w:val="0"/>
      <w:divBdr>
        <w:top w:val="none" w:sz="0" w:space="0" w:color="auto"/>
        <w:left w:val="none" w:sz="0" w:space="0" w:color="auto"/>
        <w:bottom w:val="none" w:sz="0" w:space="0" w:color="auto"/>
        <w:right w:val="none" w:sz="0" w:space="0" w:color="auto"/>
      </w:divBdr>
    </w:div>
    <w:div w:id="788160483">
      <w:bodyDiv w:val="1"/>
      <w:marLeft w:val="0"/>
      <w:marRight w:val="0"/>
      <w:marTop w:val="0"/>
      <w:marBottom w:val="0"/>
      <w:divBdr>
        <w:top w:val="none" w:sz="0" w:space="0" w:color="auto"/>
        <w:left w:val="none" w:sz="0" w:space="0" w:color="auto"/>
        <w:bottom w:val="none" w:sz="0" w:space="0" w:color="auto"/>
        <w:right w:val="none" w:sz="0" w:space="0" w:color="auto"/>
      </w:divBdr>
    </w:div>
    <w:div w:id="1149707256">
      <w:bodyDiv w:val="1"/>
      <w:marLeft w:val="0"/>
      <w:marRight w:val="0"/>
      <w:marTop w:val="0"/>
      <w:marBottom w:val="0"/>
      <w:divBdr>
        <w:top w:val="none" w:sz="0" w:space="0" w:color="auto"/>
        <w:left w:val="none" w:sz="0" w:space="0" w:color="auto"/>
        <w:bottom w:val="none" w:sz="0" w:space="0" w:color="auto"/>
        <w:right w:val="none" w:sz="0" w:space="0" w:color="auto"/>
      </w:divBdr>
    </w:div>
    <w:div w:id="1172257796">
      <w:bodyDiv w:val="1"/>
      <w:marLeft w:val="0"/>
      <w:marRight w:val="0"/>
      <w:marTop w:val="0"/>
      <w:marBottom w:val="0"/>
      <w:divBdr>
        <w:top w:val="none" w:sz="0" w:space="0" w:color="auto"/>
        <w:left w:val="none" w:sz="0" w:space="0" w:color="auto"/>
        <w:bottom w:val="none" w:sz="0" w:space="0" w:color="auto"/>
        <w:right w:val="none" w:sz="0" w:space="0" w:color="auto"/>
      </w:divBdr>
      <w:divsChild>
        <w:div w:id="1079718269">
          <w:marLeft w:val="0"/>
          <w:marRight w:val="0"/>
          <w:marTop w:val="0"/>
          <w:marBottom w:val="0"/>
          <w:divBdr>
            <w:top w:val="none" w:sz="0" w:space="0" w:color="auto"/>
            <w:left w:val="none" w:sz="0" w:space="0" w:color="auto"/>
            <w:bottom w:val="none" w:sz="0" w:space="0" w:color="auto"/>
            <w:right w:val="none" w:sz="0" w:space="0" w:color="auto"/>
          </w:divBdr>
        </w:div>
        <w:div w:id="327831388">
          <w:marLeft w:val="0"/>
          <w:marRight w:val="0"/>
          <w:marTop w:val="0"/>
          <w:marBottom w:val="0"/>
          <w:divBdr>
            <w:top w:val="none" w:sz="0" w:space="0" w:color="auto"/>
            <w:left w:val="none" w:sz="0" w:space="0" w:color="auto"/>
            <w:bottom w:val="none" w:sz="0" w:space="0" w:color="auto"/>
            <w:right w:val="none" w:sz="0" w:space="0" w:color="auto"/>
          </w:divBdr>
        </w:div>
        <w:div w:id="710497228">
          <w:marLeft w:val="0"/>
          <w:marRight w:val="0"/>
          <w:marTop w:val="0"/>
          <w:marBottom w:val="0"/>
          <w:divBdr>
            <w:top w:val="none" w:sz="0" w:space="0" w:color="auto"/>
            <w:left w:val="none" w:sz="0" w:space="0" w:color="auto"/>
            <w:bottom w:val="none" w:sz="0" w:space="0" w:color="auto"/>
            <w:right w:val="none" w:sz="0" w:space="0" w:color="auto"/>
          </w:divBdr>
        </w:div>
        <w:div w:id="1424914993">
          <w:marLeft w:val="0"/>
          <w:marRight w:val="0"/>
          <w:marTop w:val="0"/>
          <w:marBottom w:val="0"/>
          <w:divBdr>
            <w:top w:val="none" w:sz="0" w:space="0" w:color="auto"/>
            <w:left w:val="none" w:sz="0" w:space="0" w:color="auto"/>
            <w:bottom w:val="none" w:sz="0" w:space="0" w:color="auto"/>
            <w:right w:val="none" w:sz="0" w:space="0" w:color="auto"/>
          </w:divBdr>
        </w:div>
      </w:divsChild>
    </w:div>
    <w:div w:id="1247420428">
      <w:bodyDiv w:val="1"/>
      <w:marLeft w:val="0"/>
      <w:marRight w:val="0"/>
      <w:marTop w:val="0"/>
      <w:marBottom w:val="0"/>
      <w:divBdr>
        <w:top w:val="none" w:sz="0" w:space="0" w:color="auto"/>
        <w:left w:val="none" w:sz="0" w:space="0" w:color="auto"/>
        <w:bottom w:val="none" w:sz="0" w:space="0" w:color="auto"/>
        <w:right w:val="none" w:sz="0" w:space="0" w:color="auto"/>
      </w:divBdr>
    </w:div>
    <w:div w:id="1313870250">
      <w:bodyDiv w:val="1"/>
      <w:marLeft w:val="0"/>
      <w:marRight w:val="0"/>
      <w:marTop w:val="0"/>
      <w:marBottom w:val="0"/>
      <w:divBdr>
        <w:top w:val="none" w:sz="0" w:space="0" w:color="auto"/>
        <w:left w:val="none" w:sz="0" w:space="0" w:color="auto"/>
        <w:bottom w:val="none" w:sz="0" w:space="0" w:color="auto"/>
        <w:right w:val="none" w:sz="0" w:space="0" w:color="auto"/>
      </w:divBdr>
    </w:div>
    <w:div w:id="1373724154">
      <w:bodyDiv w:val="1"/>
      <w:marLeft w:val="0"/>
      <w:marRight w:val="0"/>
      <w:marTop w:val="0"/>
      <w:marBottom w:val="0"/>
      <w:divBdr>
        <w:top w:val="none" w:sz="0" w:space="0" w:color="auto"/>
        <w:left w:val="none" w:sz="0" w:space="0" w:color="auto"/>
        <w:bottom w:val="none" w:sz="0" w:space="0" w:color="auto"/>
        <w:right w:val="none" w:sz="0" w:space="0" w:color="auto"/>
      </w:divBdr>
    </w:div>
    <w:div w:id="1507935187">
      <w:bodyDiv w:val="1"/>
      <w:marLeft w:val="0"/>
      <w:marRight w:val="0"/>
      <w:marTop w:val="0"/>
      <w:marBottom w:val="0"/>
      <w:divBdr>
        <w:top w:val="none" w:sz="0" w:space="0" w:color="auto"/>
        <w:left w:val="none" w:sz="0" w:space="0" w:color="auto"/>
        <w:bottom w:val="none" w:sz="0" w:space="0" w:color="auto"/>
        <w:right w:val="none" w:sz="0" w:space="0" w:color="auto"/>
      </w:divBdr>
    </w:div>
    <w:div w:id="1535655982">
      <w:bodyDiv w:val="1"/>
      <w:marLeft w:val="0"/>
      <w:marRight w:val="0"/>
      <w:marTop w:val="0"/>
      <w:marBottom w:val="0"/>
      <w:divBdr>
        <w:top w:val="none" w:sz="0" w:space="0" w:color="auto"/>
        <w:left w:val="none" w:sz="0" w:space="0" w:color="auto"/>
        <w:bottom w:val="none" w:sz="0" w:space="0" w:color="auto"/>
        <w:right w:val="none" w:sz="0" w:space="0" w:color="auto"/>
      </w:divBdr>
    </w:div>
    <w:div w:id="2018536908">
      <w:bodyDiv w:val="1"/>
      <w:marLeft w:val="0"/>
      <w:marRight w:val="0"/>
      <w:marTop w:val="0"/>
      <w:marBottom w:val="0"/>
      <w:divBdr>
        <w:top w:val="none" w:sz="0" w:space="0" w:color="auto"/>
        <w:left w:val="none" w:sz="0" w:space="0" w:color="auto"/>
        <w:bottom w:val="none" w:sz="0" w:space="0" w:color="auto"/>
        <w:right w:val="none" w:sz="0" w:space="0" w:color="auto"/>
      </w:divBdr>
      <w:divsChild>
        <w:div w:id="2009166492">
          <w:marLeft w:val="0"/>
          <w:marRight w:val="0"/>
          <w:marTop w:val="0"/>
          <w:marBottom w:val="0"/>
          <w:divBdr>
            <w:top w:val="none" w:sz="0" w:space="0" w:color="auto"/>
            <w:left w:val="none" w:sz="0" w:space="0" w:color="auto"/>
            <w:bottom w:val="none" w:sz="0" w:space="0" w:color="auto"/>
            <w:right w:val="none" w:sz="0" w:space="0" w:color="auto"/>
          </w:divBdr>
          <w:divsChild>
            <w:div w:id="198608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17651">
      <w:bodyDiv w:val="1"/>
      <w:marLeft w:val="0"/>
      <w:marRight w:val="0"/>
      <w:marTop w:val="0"/>
      <w:marBottom w:val="0"/>
      <w:divBdr>
        <w:top w:val="none" w:sz="0" w:space="0" w:color="auto"/>
        <w:left w:val="none" w:sz="0" w:space="0" w:color="auto"/>
        <w:bottom w:val="none" w:sz="0" w:space="0" w:color="auto"/>
        <w:right w:val="none" w:sz="0" w:space="0" w:color="auto"/>
      </w:divBdr>
    </w:div>
    <w:div w:id="2094819432">
      <w:bodyDiv w:val="1"/>
      <w:marLeft w:val="0"/>
      <w:marRight w:val="0"/>
      <w:marTop w:val="0"/>
      <w:marBottom w:val="0"/>
      <w:divBdr>
        <w:top w:val="none" w:sz="0" w:space="0" w:color="auto"/>
        <w:left w:val="none" w:sz="0" w:space="0" w:color="auto"/>
        <w:bottom w:val="none" w:sz="0" w:space="0" w:color="auto"/>
        <w:right w:val="none" w:sz="0" w:space="0" w:color="auto"/>
      </w:divBdr>
    </w:div>
    <w:div w:id="2134328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272448C-0A07-4269-9131-453CA90E2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988</Words>
  <Characters>5930</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Krzysztof Krak</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Krak</dc:creator>
  <cp:lastModifiedBy>Banaś Krzysztof</cp:lastModifiedBy>
  <cp:revision>8</cp:revision>
  <dcterms:created xsi:type="dcterms:W3CDTF">2019-01-31T09:08:00Z</dcterms:created>
  <dcterms:modified xsi:type="dcterms:W3CDTF">2023-07-14T09:20:00Z</dcterms:modified>
</cp:coreProperties>
</file>