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A7A7B" w14:textId="77777777" w:rsidR="00644548" w:rsidRPr="00644548" w:rsidRDefault="00644548" w:rsidP="00644548">
      <w:pPr>
        <w:jc w:val="center"/>
        <w:rPr>
          <w:rFonts w:cs="Verdana"/>
          <w:b/>
        </w:rPr>
      </w:pPr>
      <w:r w:rsidRPr="00644548">
        <w:rPr>
          <w:rFonts w:cs="Verdana"/>
          <w:b/>
        </w:rPr>
        <w:t>WNIOSEK</w:t>
      </w:r>
    </w:p>
    <w:p w14:paraId="34F99AE6" w14:textId="77777777" w:rsidR="00644548" w:rsidRPr="00644548" w:rsidRDefault="00644548" w:rsidP="00644548">
      <w:pPr>
        <w:spacing w:before="240"/>
        <w:jc w:val="center"/>
        <w:rPr>
          <w:rFonts w:cs="Verdana"/>
          <w:b/>
        </w:rPr>
      </w:pPr>
      <w:r w:rsidRPr="00644548">
        <w:rPr>
          <w:rFonts w:cs="Verdana"/>
          <w:b/>
        </w:rPr>
        <w:t xml:space="preserve">O </w:t>
      </w:r>
      <w:r w:rsidR="00501085">
        <w:rPr>
          <w:rFonts w:cs="Verdana"/>
          <w:b/>
        </w:rPr>
        <w:t>WYKREŚLENIE</w:t>
      </w:r>
      <w:r>
        <w:rPr>
          <w:rFonts w:cs="Verdana"/>
          <w:b/>
        </w:rPr>
        <w:t xml:space="preserve"> </w:t>
      </w:r>
      <w:r w:rsidR="007E7B06">
        <w:rPr>
          <w:rFonts w:cs="Verdana"/>
          <w:b/>
        </w:rPr>
        <w:t xml:space="preserve">ZAKŁADU </w:t>
      </w:r>
      <w:r w:rsidR="00501085">
        <w:rPr>
          <w:rFonts w:cs="Verdana"/>
          <w:b/>
        </w:rPr>
        <w:t>Z</w:t>
      </w:r>
      <w:r>
        <w:rPr>
          <w:rFonts w:cs="Verdana"/>
          <w:b/>
        </w:rPr>
        <w:t xml:space="preserve"> REJESTRU ZAKŁADÓW </w:t>
      </w:r>
      <w:r w:rsidRPr="00644548">
        <w:rPr>
          <w:rFonts w:cs="Verdana"/>
          <w:b/>
        </w:rPr>
        <w:t>PODLEGAJĄCYCH</w:t>
      </w:r>
      <w:r>
        <w:rPr>
          <w:rFonts w:cs="Verdana"/>
          <w:b/>
        </w:rPr>
        <w:t xml:space="preserve"> </w:t>
      </w:r>
      <w:r w:rsidRPr="00644548">
        <w:rPr>
          <w:rFonts w:cs="Verdana"/>
          <w:b/>
        </w:rPr>
        <w:t>URZĘDOWEJ KONTROLI ORGANÓW PAŃSTWOWEJ INSPEKCJI SANITARNEJ</w:t>
      </w:r>
    </w:p>
    <w:p w14:paraId="66B837B4" w14:textId="77777777" w:rsidR="00644548" w:rsidRPr="00644548" w:rsidRDefault="00644548" w:rsidP="00644548">
      <w:pPr>
        <w:spacing w:before="480"/>
        <w:jc w:val="right"/>
        <w:rPr>
          <w:rFonts w:cs="Verdana"/>
          <w:sz w:val="16"/>
        </w:rPr>
      </w:pPr>
      <w:r w:rsidRPr="00644548">
        <w:rPr>
          <w:rFonts w:cs="Verdana"/>
          <w:sz w:val="16"/>
        </w:rPr>
        <w:t>.....................................................</w:t>
      </w:r>
    </w:p>
    <w:p w14:paraId="443DDF8A" w14:textId="77777777" w:rsidR="00644548" w:rsidRPr="00644548" w:rsidRDefault="00644548" w:rsidP="00644548">
      <w:pPr>
        <w:jc w:val="center"/>
        <w:rPr>
          <w:rFonts w:cs="Verdana"/>
          <w:sz w:val="16"/>
        </w:rPr>
      </w:pPr>
      <w:r w:rsidRPr="00644548">
        <w:rPr>
          <w:rFonts w:cs="Verdana"/>
          <w:i/>
          <w:iCs/>
          <w:sz w:val="16"/>
        </w:rPr>
        <w:t xml:space="preserve">                                                                                              (miejscowość, data)</w:t>
      </w:r>
    </w:p>
    <w:p w14:paraId="14B5813C" w14:textId="77777777" w:rsidR="00644548" w:rsidRDefault="00644548" w:rsidP="00644548">
      <w:pPr>
        <w:pStyle w:val="Bezodstpw"/>
        <w:ind w:left="6521"/>
      </w:pPr>
    </w:p>
    <w:p w14:paraId="122B94F2" w14:textId="77777777" w:rsidR="00644548" w:rsidRDefault="00644548" w:rsidP="00644548">
      <w:pPr>
        <w:pStyle w:val="Bezodstpw"/>
        <w:ind w:left="6521"/>
      </w:pPr>
    </w:p>
    <w:p w14:paraId="2CFDB998" w14:textId="77777777" w:rsidR="00644548" w:rsidRPr="00644548" w:rsidRDefault="00644548" w:rsidP="00644548">
      <w:pPr>
        <w:pStyle w:val="Bezodstpw"/>
        <w:ind w:left="6521"/>
        <w:rPr>
          <w:b/>
        </w:rPr>
      </w:pPr>
      <w:r w:rsidRPr="00644548">
        <w:rPr>
          <w:b/>
        </w:rPr>
        <w:t xml:space="preserve">Państwowy Powiatowy </w:t>
      </w:r>
    </w:p>
    <w:p w14:paraId="1CC5C01B" w14:textId="77777777" w:rsidR="00644548" w:rsidRPr="00644548" w:rsidRDefault="00644548" w:rsidP="00644548">
      <w:pPr>
        <w:pStyle w:val="Bezodstpw"/>
        <w:ind w:left="6521"/>
        <w:rPr>
          <w:b/>
        </w:rPr>
      </w:pPr>
      <w:r w:rsidRPr="00644548">
        <w:rPr>
          <w:b/>
        </w:rPr>
        <w:t>Inspektor Sanitarny</w:t>
      </w:r>
    </w:p>
    <w:p w14:paraId="69679503" w14:textId="77777777" w:rsidR="00644548" w:rsidRPr="00644548" w:rsidRDefault="00644548" w:rsidP="00644548">
      <w:pPr>
        <w:pStyle w:val="Bezodstpw"/>
        <w:ind w:left="6521"/>
        <w:rPr>
          <w:b/>
        </w:rPr>
      </w:pPr>
      <w:r w:rsidRPr="00644548">
        <w:rPr>
          <w:b/>
        </w:rPr>
        <w:t>W Gołdapi</w:t>
      </w:r>
    </w:p>
    <w:p w14:paraId="45CC7FB0" w14:textId="77777777" w:rsidR="00644548" w:rsidRPr="00644548" w:rsidRDefault="00644548" w:rsidP="00644548">
      <w:pPr>
        <w:pStyle w:val="Bezodstpw"/>
        <w:ind w:left="6521"/>
        <w:rPr>
          <w:b/>
        </w:rPr>
      </w:pPr>
    </w:p>
    <w:p w14:paraId="514B567B" w14:textId="7AB82041" w:rsidR="00644548" w:rsidRDefault="00501085" w:rsidP="00501085">
      <w:pPr>
        <w:spacing w:before="240"/>
        <w:ind w:firstLine="425"/>
        <w:jc w:val="both"/>
        <w:rPr>
          <w:rFonts w:cs="Verdana"/>
        </w:rPr>
      </w:pPr>
      <w:r>
        <w:rPr>
          <w:rFonts w:cs="Verdana"/>
        </w:rPr>
        <w:t xml:space="preserve">Na podstawie art. 65 ust. 3 pkt 1 ustawy z dnia 25 sierpnia 2006 r. o bezpieczeństwie żywności i żywienia </w:t>
      </w:r>
      <w:r w:rsidR="0026192E">
        <w:rPr>
          <w:rFonts w:cs="Verdana"/>
        </w:rPr>
        <w:t>(Dz. U. z 2023 r., poz. 1448),</w:t>
      </w:r>
    </w:p>
    <w:p w14:paraId="52419AD4" w14:textId="77777777" w:rsidR="00644548" w:rsidRDefault="00644548" w:rsidP="00644548">
      <w:pPr>
        <w:rPr>
          <w:rFonts w:cs="Verdana"/>
        </w:rPr>
      </w:pPr>
    </w:p>
    <w:p w14:paraId="39DD914E" w14:textId="77777777" w:rsidR="00644548" w:rsidRPr="00810EC0" w:rsidRDefault="00644548" w:rsidP="00644548">
      <w:pPr>
        <w:rPr>
          <w:rFonts w:cs="Verdana"/>
          <w:sz w:val="16"/>
          <w:szCs w:val="16"/>
        </w:rPr>
      </w:pPr>
      <w:r w:rsidRPr="00810EC0">
        <w:rPr>
          <w:rFonts w:cs="Verdana"/>
          <w:sz w:val="16"/>
          <w:szCs w:val="16"/>
        </w:rPr>
        <w:t>...................................................................................................................</w:t>
      </w:r>
      <w:r w:rsidR="00810EC0">
        <w:rPr>
          <w:rFonts w:cs="Verdana"/>
          <w:sz w:val="16"/>
          <w:szCs w:val="16"/>
        </w:rPr>
        <w:t>.....................................</w:t>
      </w:r>
      <w:r w:rsidRPr="00810EC0">
        <w:rPr>
          <w:rFonts w:cs="Verdana"/>
          <w:sz w:val="16"/>
          <w:szCs w:val="16"/>
        </w:rPr>
        <w:t>...............</w:t>
      </w:r>
    </w:p>
    <w:p w14:paraId="041C3275" w14:textId="77777777" w:rsidR="00644548" w:rsidRPr="00810EC0" w:rsidRDefault="00644548" w:rsidP="00644548">
      <w:pPr>
        <w:jc w:val="center"/>
        <w:rPr>
          <w:rFonts w:cs="Verdana"/>
          <w:sz w:val="16"/>
          <w:szCs w:val="16"/>
        </w:rPr>
      </w:pPr>
      <w:r w:rsidRPr="00810EC0">
        <w:rPr>
          <w:rFonts w:cs="Verdana"/>
          <w:i/>
          <w:iCs/>
          <w:sz w:val="16"/>
          <w:szCs w:val="16"/>
        </w:rPr>
        <w:t>(imię, nazwisko/nazwa wnioskodawcy)</w:t>
      </w:r>
    </w:p>
    <w:p w14:paraId="48C8732B" w14:textId="77777777" w:rsidR="00644548" w:rsidRPr="00810EC0" w:rsidRDefault="00644548" w:rsidP="00644548">
      <w:pPr>
        <w:rPr>
          <w:rFonts w:cs="Verdana"/>
          <w:sz w:val="16"/>
          <w:szCs w:val="16"/>
        </w:rPr>
      </w:pPr>
    </w:p>
    <w:p w14:paraId="4CF70918" w14:textId="77777777" w:rsidR="00644548" w:rsidRPr="00810EC0" w:rsidRDefault="00644548" w:rsidP="00644548">
      <w:pPr>
        <w:rPr>
          <w:rFonts w:cs="Verdana"/>
          <w:sz w:val="16"/>
          <w:szCs w:val="16"/>
        </w:rPr>
      </w:pPr>
      <w:r w:rsidRPr="00810EC0">
        <w:rPr>
          <w:rFonts w:cs="Verdana"/>
          <w:sz w:val="16"/>
          <w:szCs w:val="16"/>
        </w:rPr>
        <w:t>.........................................................................................................................</w:t>
      </w:r>
      <w:r w:rsidR="00810EC0">
        <w:rPr>
          <w:rFonts w:cs="Verdana"/>
          <w:sz w:val="16"/>
          <w:szCs w:val="16"/>
        </w:rPr>
        <w:t>.....................................</w:t>
      </w:r>
      <w:r w:rsidRPr="00810EC0">
        <w:rPr>
          <w:rFonts w:cs="Verdana"/>
          <w:sz w:val="16"/>
          <w:szCs w:val="16"/>
        </w:rPr>
        <w:t>.........</w:t>
      </w:r>
    </w:p>
    <w:p w14:paraId="3C24BAB5" w14:textId="77777777" w:rsidR="00644548" w:rsidRPr="00810EC0" w:rsidRDefault="00644548" w:rsidP="00644548">
      <w:pPr>
        <w:jc w:val="center"/>
        <w:rPr>
          <w:rFonts w:cs="Verdana"/>
          <w:sz w:val="16"/>
          <w:szCs w:val="16"/>
        </w:rPr>
      </w:pPr>
      <w:r w:rsidRPr="00810EC0">
        <w:rPr>
          <w:rFonts w:cs="Verdana"/>
          <w:i/>
          <w:iCs/>
          <w:sz w:val="16"/>
          <w:szCs w:val="16"/>
        </w:rPr>
        <w:t>(adres/siedziba wnioskodawcy wg KRS lub EDG</w:t>
      </w:r>
      <w:r w:rsidR="00A93A25">
        <w:rPr>
          <w:rFonts w:cs="Verdana"/>
          <w:i/>
          <w:iCs/>
          <w:sz w:val="16"/>
          <w:szCs w:val="16"/>
        </w:rPr>
        <w:t xml:space="preserve">, lub numeru identyfikacyjnego </w:t>
      </w:r>
      <w:proofErr w:type="spellStart"/>
      <w:r w:rsidR="00A93A25">
        <w:rPr>
          <w:rFonts w:cs="Verdana"/>
          <w:i/>
          <w:iCs/>
          <w:sz w:val="16"/>
          <w:szCs w:val="16"/>
        </w:rPr>
        <w:t>ARMiR</w:t>
      </w:r>
      <w:proofErr w:type="spellEnd"/>
      <w:r w:rsidRPr="00810EC0">
        <w:rPr>
          <w:rFonts w:cs="Verdana"/>
          <w:i/>
          <w:iCs/>
          <w:sz w:val="16"/>
          <w:szCs w:val="16"/>
        </w:rPr>
        <w:t>)</w:t>
      </w:r>
      <w:r w:rsidR="00A93A25" w:rsidRPr="00A93A25">
        <w:rPr>
          <w:rFonts w:cs="Verdana"/>
          <w:i/>
          <w:iCs/>
          <w:sz w:val="16"/>
          <w:szCs w:val="16"/>
          <w:vertAlign w:val="superscript"/>
        </w:rPr>
        <w:t xml:space="preserve"> </w:t>
      </w:r>
      <w:r w:rsidR="00A93A25" w:rsidRPr="00810EC0">
        <w:rPr>
          <w:rFonts w:cs="Verdana"/>
          <w:i/>
          <w:iCs/>
          <w:sz w:val="16"/>
          <w:szCs w:val="16"/>
          <w:vertAlign w:val="superscript"/>
        </w:rPr>
        <w:t>1)</w:t>
      </w:r>
    </w:p>
    <w:p w14:paraId="681B7530" w14:textId="77777777" w:rsidR="00644548" w:rsidRPr="00810EC0" w:rsidRDefault="00644548" w:rsidP="00644548">
      <w:pPr>
        <w:rPr>
          <w:rFonts w:cs="Verdana"/>
          <w:sz w:val="16"/>
          <w:szCs w:val="16"/>
        </w:rPr>
      </w:pPr>
    </w:p>
    <w:p w14:paraId="006B9E90" w14:textId="77777777" w:rsidR="00644548" w:rsidRPr="00810EC0" w:rsidRDefault="00644548" w:rsidP="00644548">
      <w:pPr>
        <w:rPr>
          <w:rFonts w:cs="Verdana"/>
          <w:sz w:val="16"/>
          <w:szCs w:val="16"/>
        </w:rPr>
      </w:pPr>
      <w:r w:rsidRPr="00810EC0">
        <w:rPr>
          <w:rFonts w:cs="Verdana"/>
          <w:sz w:val="16"/>
          <w:szCs w:val="16"/>
        </w:rPr>
        <w:t>..........................................................................................................................</w:t>
      </w:r>
      <w:r w:rsidR="00810EC0">
        <w:rPr>
          <w:rFonts w:cs="Verdana"/>
          <w:sz w:val="16"/>
          <w:szCs w:val="16"/>
        </w:rPr>
        <w:t>.....................................</w:t>
      </w:r>
      <w:r w:rsidRPr="00810EC0">
        <w:rPr>
          <w:rFonts w:cs="Verdana"/>
          <w:sz w:val="16"/>
          <w:szCs w:val="16"/>
        </w:rPr>
        <w:t>........</w:t>
      </w:r>
    </w:p>
    <w:p w14:paraId="3BAEB1E9" w14:textId="77777777" w:rsidR="00644548" w:rsidRPr="00644548" w:rsidRDefault="00644548" w:rsidP="00644548">
      <w:pPr>
        <w:jc w:val="center"/>
        <w:rPr>
          <w:rFonts w:cs="Verdana"/>
          <w:sz w:val="18"/>
        </w:rPr>
      </w:pPr>
      <w:r w:rsidRPr="00810EC0">
        <w:rPr>
          <w:rFonts w:cs="Verdana"/>
          <w:i/>
          <w:iCs/>
          <w:sz w:val="16"/>
          <w:szCs w:val="16"/>
        </w:rPr>
        <w:t>(PESEL</w:t>
      </w:r>
      <w:r w:rsidR="00A93A25">
        <w:rPr>
          <w:rFonts w:cs="Verdana"/>
          <w:i/>
          <w:iCs/>
          <w:sz w:val="16"/>
          <w:szCs w:val="16"/>
          <w:vertAlign w:val="superscript"/>
        </w:rPr>
        <w:t>2</w:t>
      </w:r>
      <w:r w:rsidRPr="00810EC0">
        <w:rPr>
          <w:rFonts w:cs="Verdana"/>
          <w:i/>
          <w:iCs/>
          <w:sz w:val="16"/>
          <w:szCs w:val="16"/>
          <w:vertAlign w:val="superscript"/>
        </w:rPr>
        <w:t>)</w:t>
      </w:r>
      <w:r w:rsidRPr="00810EC0">
        <w:rPr>
          <w:rFonts w:cs="Verdana"/>
          <w:i/>
          <w:iCs/>
          <w:sz w:val="16"/>
          <w:szCs w:val="16"/>
        </w:rPr>
        <w:t>/numer identyfikacji podatkowej NIP</w:t>
      </w:r>
      <w:r w:rsidRPr="00644548">
        <w:rPr>
          <w:rFonts w:cs="Verdana"/>
          <w:i/>
          <w:iCs/>
          <w:sz w:val="18"/>
        </w:rPr>
        <w:t>)</w:t>
      </w:r>
    </w:p>
    <w:p w14:paraId="37EC08F2" w14:textId="77777777" w:rsidR="00644548" w:rsidRDefault="00A93A25" w:rsidP="00644548">
      <w:pPr>
        <w:spacing w:before="480"/>
        <w:jc w:val="center"/>
        <w:rPr>
          <w:rFonts w:cs="Verdana"/>
        </w:rPr>
      </w:pPr>
      <w:r>
        <w:rPr>
          <w:rFonts w:cs="Verdana"/>
          <w:b/>
          <w:bCs/>
        </w:rPr>
        <w:t xml:space="preserve">wnosi o </w:t>
      </w:r>
      <w:r w:rsidR="00501085">
        <w:rPr>
          <w:rFonts w:cs="Verdana"/>
          <w:b/>
          <w:bCs/>
        </w:rPr>
        <w:t>wykreślenie z</w:t>
      </w:r>
      <w:r w:rsidR="00644548">
        <w:rPr>
          <w:rFonts w:cs="Verdana"/>
          <w:b/>
          <w:bCs/>
        </w:rPr>
        <w:t xml:space="preserve"> rejestru zakładów</w:t>
      </w:r>
    </w:p>
    <w:p w14:paraId="751FEDEC" w14:textId="77777777" w:rsidR="00644548" w:rsidRDefault="00644548" w:rsidP="00644548">
      <w:pPr>
        <w:rPr>
          <w:rFonts w:cs="Verdana"/>
        </w:rPr>
      </w:pPr>
    </w:p>
    <w:p w14:paraId="64F777E9" w14:textId="77777777" w:rsidR="00501085" w:rsidRDefault="00501085" w:rsidP="00501085">
      <w:pPr>
        <w:jc w:val="both"/>
        <w:rPr>
          <w:rFonts w:cs="Verdana"/>
        </w:rPr>
      </w:pPr>
      <w:r>
        <w:rPr>
          <w:rFonts w:cs="Verdana"/>
        </w:rPr>
        <w:t>o którym mowa w art. 62 ustawy z dnia 25 sierpnia 2006 r. o bezpieczeństwie żywności i żywienia,</w:t>
      </w:r>
    </w:p>
    <w:p w14:paraId="04C0052F" w14:textId="77777777" w:rsidR="00644548" w:rsidRDefault="00644548" w:rsidP="00644548">
      <w:pPr>
        <w:rPr>
          <w:rFonts w:cs="Verdana"/>
        </w:rPr>
      </w:pPr>
    </w:p>
    <w:p w14:paraId="55937FE4" w14:textId="77777777" w:rsidR="00644548" w:rsidRPr="00810EC0" w:rsidRDefault="00644548" w:rsidP="00501085">
      <w:pPr>
        <w:spacing w:line="480" w:lineRule="auto"/>
        <w:rPr>
          <w:rFonts w:cs="Verdana"/>
          <w:sz w:val="16"/>
          <w:szCs w:val="16"/>
        </w:rPr>
      </w:pPr>
      <w:r w:rsidRPr="00810EC0">
        <w:rPr>
          <w:rFonts w:cs="Verdana"/>
          <w:sz w:val="16"/>
          <w:szCs w:val="16"/>
        </w:rPr>
        <w:t>.......................................................................................................................</w:t>
      </w:r>
      <w:r w:rsidR="00810EC0">
        <w:rPr>
          <w:rFonts w:cs="Verdana"/>
          <w:sz w:val="16"/>
          <w:szCs w:val="16"/>
        </w:rPr>
        <w:t>....................................</w:t>
      </w:r>
      <w:r w:rsidRPr="00810EC0">
        <w:rPr>
          <w:rFonts w:cs="Verdana"/>
          <w:sz w:val="16"/>
          <w:szCs w:val="16"/>
        </w:rPr>
        <w:t>...........</w:t>
      </w:r>
    </w:p>
    <w:p w14:paraId="169E20ED" w14:textId="77777777" w:rsidR="00501085" w:rsidRPr="00501085" w:rsidRDefault="00501085" w:rsidP="00501085">
      <w:pPr>
        <w:spacing w:line="480" w:lineRule="auto"/>
        <w:jc w:val="center"/>
        <w:rPr>
          <w:rFonts w:cs="Verdana"/>
          <w:sz w:val="18"/>
        </w:rPr>
      </w:pPr>
      <w:r w:rsidRPr="00501085">
        <w:rPr>
          <w:rFonts w:cs="Verdana"/>
          <w:i/>
          <w:iCs/>
          <w:sz w:val="16"/>
        </w:rPr>
        <w:t>(dokładna nazwa i siedziba zakładu objętego wnioskiem o wykreślenie oraz numer wpisu do rejestru)</w:t>
      </w:r>
    </w:p>
    <w:p w14:paraId="4B61E86F" w14:textId="77777777" w:rsidR="00644548" w:rsidRPr="00810EC0" w:rsidRDefault="00644548" w:rsidP="00501085">
      <w:pPr>
        <w:spacing w:line="480" w:lineRule="auto"/>
        <w:rPr>
          <w:rFonts w:cs="Verdana"/>
          <w:sz w:val="16"/>
          <w:szCs w:val="16"/>
        </w:rPr>
      </w:pPr>
      <w:r w:rsidRPr="00810EC0">
        <w:rPr>
          <w:rFonts w:cs="Verdana"/>
          <w:sz w:val="16"/>
          <w:szCs w:val="16"/>
        </w:rPr>
        <w:t>.............................................................................................................................</w:t>
      </w:r>
      <w:r w:rsidR="00810EC0">
        <w:rPr>
          <w:rFonts w:cs="Verdana"/>
          <w:sz w:val="16"/>
          <w:szCs w:val="16"/>
        </w:rPr>
        <w:t>.....................................</w:t>
      </w:r>
      <w:r w:rsidRPr="00810EC0">
        <w:rPr>
          <w:rFonts w:cs="Verdana"/>
          <w:sz w:val="16"/>
          <w:szCs w:val="16"/>
        </w:rPr>
        <w:t>.....</w:t>
      </w:r>
    </w:p>
    <w:p w14:paraId="061EB6FB" w14:textId="77777777" w:rsidR="00644548" w:rsidRPr="00810EC0" w:rsidRDefault="00644548" w:rsidP="00501085">
      <w:pPr>
        <w:spacing w:line="480" w:lineRule="auto"/>
        <w:rPr>
          <w:rFonts w:cs="Verdana"/>
          <w:sz w:val="16"/>
          <w:szCs w:val="16"/>
        </w:rPr>
      </w:pPr>
      <w:r w:rsidRPr="00810EC0">
        <w:rPr>
          <w:rFonts w:cs="Verdana"/>
          <w:sz w:val="16"/>
          <w:szCs w:val="16"/>
        </w:rPr>
        <w:t>................................................................................................................</w:t>
      </w:r>
      <w:r w:rsidR="00810EC0">
        <w:rPr>
          <w:rFonts w:cs="Verdana"/>
          <w:sz w:val="16"/>
          <w:szCs w:val="16"/>
        </w:rPr>
        <w:t>.....................................</w:t>
      </w:r>
      <w:r w:rsidRPr="00810EC0">
        <w:rPr>
          <w:rFonts w:cs="Verdana"/>
          <w:sz w:val="16"/>
          <w:szCs w:val="16"/>
        </w:rPr>
        <w:t>..................</w:t>
      </w:r>
    </w:p>
    <w:p w14:paraId="635E67B0" w14:textId="77777777" w:rsidR="00644548" w:rsidRDefault="00644548" w:rsidP="00644548">
      <w:pPr>
        <w:jc w:val="both"/>
        <w:rPr>
          <w:rFonts w:cs="Verdana"/>
          <w:vertAlign w:val="superscript"/>
        </w:rPr>
      </w:pPr>
      <w:r>
        <w:rPr>
          <w:rFonts w:cs="Verdana"/>
        </w:rPr>
        <w:t>Rodzaj i zakres prowadzonej działalności, zgodnie z Polską Klasyfikacją Działalności (PKD), określonej w Krajowym Rejestrze Sądowym (KRS) lub Ewidencji Działalności Gospodarczej (EDG)</w:t>
      </w:r>
      <w:r w:rsidR="00A93A25">
        <w:rPr>
          <w:rFonts w:cs="Verdana"/>
          <w:vertAlign w:val="superscript"/>
        </w:rPr>
        <w:t>4</w:t>
      </w:r>
      <w:r>
        <w:rPr>
          <w:rFonts w:cs="Verdana"/>
          <w:vertAlign w:val="superscript"/>
        </w:rPr>
        <w:t>)</w:t>
      </w:r>
    </w:p>
    <w:p w14:paraId="37BCC718" w14:textId="77777777" w:rsidR="00644548" w:rsidRDefault="00644548" w:rsidP="00644548">
      <w:pPr>
        <w:jc w:val="both"/>
        <w:rPr>
          <w:rFonts w:cs="Verdana"/>
        </w:rPr>
      </w:pPr>
    </w:p>
    <w:p w14:paraId="602EBCBB" w14:textId="77777777" w:rsidR="00501085" w:rsidRDefault="00501085" w:rsidP="00501085">
      <w:pPr>
        <w:rPr>
          <w:rFonts w:cs="Verdana"/>
        </w:rPr>
      </w:pPr>
      <w:r>
        <w:rPr>
          <w:rFonts w:cs="Verdana"/>
        </w:rPr>
        <w:t>Podstawa wykreślenia zakładu z rejestru:</w:t>
      </w:r>
    </w:p>
    <w:p w14:paraId="7C0B4A0A" w14:textId="77777777" w:rsidR="00501085" w:rsidRDefault="00501085" w:rsidP="00501085">
      <w:pPr>
        <w:rPr>
          <w:rFonts w:cs="Verdana"/>
        </w:rPr>
      </w:pPr>
    </w:p>
    <w:p w14:paraId="5824685A" w14:textId="77777777" w:rsidR="00501085" w:rsidRPr="00501085" w:rsidRDefault="00501085" w:rsidP="00501085">
      <w:pPr>
        <w:spacing w:line="480" w:lineRule="auto"/>
        <w:rPr>
          <w:rFonts w:cs="Verdana"/>
          <w:sz w:val="16"/>
        </w:rPr>
      </w:pPr>
      <w:r w:rsidRPr="00501085">
        <w:rPr>
          <w:rFonts w:cs="Verdana"/>
          <w:sz w:val="16"/>
        </w:rPr>
        <w:t>................................................................................................................................</w:t>
      </w:r>
      <w:r>
        <w:rPr>
          <w:rFonts w:cs="Verdana"/>
          <w:sz w:val="16"/>
        </w:rPr>
        <w:t>.................................</w:t>
      </w:r>
      <w:r w:rsidRPr="00501085">
        <w:rPr>
          <w:rFonts w:cs="Verdana"/>
          <w:sz w:val="16"/>
        </w:rPr>
        <w:t>.....</w:t>
      </w:r>
    </w:p>
    <w:p w14:paraId="07C43551" w14:textId="77777777" w:rsidR="00501085" w:rsidRDefault="00501085" w:rsidP="00501085">
      <w:pPr>
        <w:spacing w:line="480" w:lineRule="auto"/>
        <w:jc w:val="center"/>
        <w:rPr>
          <w:rFonts w:cs="Verdana"/>
          <w:sz w:val="16"/>
        </w:rPr>
      </w:pPr>
      <w:r w:rsidRPr="00501085">
        <w:rPr>
          <w:rFonts w:cs="Verdana"/>
          <w:i/>
          <w:iCs/>
          <w:sz w:val="16"/>
        </w:rPr>
        <w:t>(określić podstawę wykreślenia z rejestru)</w:t>
      </w:r>
    </w:p>
    <w:p w14:paraId="0D3E1821" w14:textId="77777777" w:rsidR="00644548" w:rsidRPr="00810EC0" w:rsidRDefault="00644548" w:rsidP="00501085">
      <w:pPr>
        <w:spacing w:line="480" w:lineRule="auto"/>
        <w:rPr>
          <w:rFonts w:cs="Verdana"/>
          <w:sz w:val="16"/>
        </w:rPr>
      </w:pPr>
      <w:r w:rsidRPr="00810EC0">
        <w:rPr>
          <w:rFonts w:cs="Verdana"/>
          <w:sz w:val="16"/>
        </w:rPr>
        <w:t>...............................................................................</w:t>
      </w:r>
      <w:r w:rsidR="00810EC0">
        <w:rPr>
          <w:rFonts w:cs="Verdana"/>
          <w:sz w:val="16"/>
        </w:rPr>
        <w:t>.....................................</w:t>
      </w:r>
      <w:r w:rsidRPr="00810EC0">
        <w:rPr>
          <w:rFonts w:cs="Verdana"/>
          <w:sz w:val="16"/>
        </w:rPr>
        <w:t>...................................................</w:t>
      </w:r>
    </w:p>
    <w:p w14:paraId="22306A34" w14:textId="77777777" w:rsidR="00644548" w:rsidRPr="00501085" w:rsidRDefault="00644548" w:rsidP="00501085">
      <w:pPr>
        <w:spacing w:line="480" w:lineRule="auto"/>
        <w:rPr>
          <w:rFonts w:cs="Verdana"/>
          <w:sz w:val="16"/>
        </w:rPr>
      </w:pPr>
      <w:r w:rsidRPr="00810EC0">
        <w:rPr>
          <w:rFonts w:cs="Verdana"/>
          <w:sz w:val="16"/>
        </w:rPr>
        <w:t>........................................................................................................................</w:t>
      </w:r>
      <w:r w:rsidR="00810EC0">
        <w:rPr>
          <w:rFonts w:cs="Verdana"/>
          <w:sz w:val="16"/>
        </w:rPr>
        <w:t>....................................</w:t>
      </w:r>
      <w:r w:rsidRPr="00810EC0">
        <w:rPr>
          <w:rFonts w:cs="Verdana"/>
          <w:sz w:val="16"/>
        </w:rPr>
        <w:t>..........</w:t>
      </w:r>
    </w:p>
    <w:p w14:paraId="366719EB" w14:textId="77777777" w:rsidR="00644548" w:rsidRPr="00810EC0" w:rsidRDefault="00644548" w:rsidP="00501085">
      <w:pPr>
        <w:spacing w:line="480" w:lineRule="auto"/>
        <w:rPr>
          <w:rFonts w:cs="Verdana"/>
          <w:sz w:val="16"/>
        </w:rPr>
      </w:pPr>
      <w:r w:rsidRPr="00810EC0">
        <w:rPr>
          <w:rFonts w:cs="Verdana"/>
          <w:sz w:val="16"/>
        </w:rPr>
        <w:t>..................................................................</w:t>
      </w:r>
      <w:r w:rsidR="00810EC0">
        <w:rPr>
          <w:rFonts w:cs="Verdana"/>
          <w:sz w:val="16"/>
        </w:rPr>
        <w:t>.....................................</w:t>
      </w:r>
      <w:r w:rsidRPr="00810EC0">
        <w:rPr>
          <w:rFonts w:cs="Verdana"/>
          <w:sz w:val="16"/>
        </w:rPr>
        <w:t>................................................................</w:t>
      </w:r>
    </w:p>
    <w:p w14:paraId="2C5A1BB9" w14:textId="77777777" w:rsidR="00810EC0" w:rsidRDefault="00644548" w:rsidP="00501085">
      <w:pPr>
        <w:spacing w:line="480" w:lineRule="auto"/>
        <w:rPr>
          <w:rFonts w:cs="Verdana"/>
          <w:sz w:val="16"/>
        </w:rPr>
      </w:pPr>
      <w:r w:rsidRPr="00810EC0">
        <w:rPr>
          <w:rFonts w:cs="Verdana"/>
          <w:sz w:val="16"/>
        </w:rPr>
        <w:t>..................................................................................</w:t>
      </w:r>
      <w:r w:rsidR="00810EC0">
        <w:rPr>
          <w:rFonts w:cs="Verdana"/>
          <w:sz w:val="16"/>
        </w:rPr>
        <w:t>....................................</w:t>
      </w:r>
      <w:r w:rsidRPr="00810EC0">
        <w:rPr>
          <w:rFonts w:cs="Verdana"/>
          <w:sz w:val="16"/>
        </w:rPr>
        <w:t>................................................</w:t>
      </w:r>
    </w:p>
    <w:p w14:paraId="17E64966" w14:textId="77777777" w:rsidR="00810EC0" w:rsidRDefault="00810EC0" w:rsidP="00644548">
      <w:pPr>
        <w:spacing w:before="240"/>
        <w:jc w:val="right"/>
        <w:rPr>
          <w:rFonts w:cs="Verdana"/>
          <w:sz w:val="16"/>
        </w:rPr>
      </w:pPr>
    </w:p>
    <w:p w14:paraId="789A8294" w14:textId="77777777" w:rsidR="00644548" w:rsidRPr="00810EC0" w:rsidRDefault="00644548" w:rsidP="00644548">
      <w:pPr>
        <w:spacing w:before="240"/>
        <w:jc w:val="right"/>
        <w:rPr>
          <w:rFonts w:cs="Verdana"/>
          <w:sz w:val="16"/>
        </w:rPr>
      </w:pPr>
      <w:r w:rsidRPr="00810EC0">
        <w:rPr>
          <w:rFonts w:cs="Verdana"/>
          <w:sz w:val="16"/>
        </w:rPr>
        <w:t>..............................................................</w:t>
      </w:r>
    </w:p>
    <w:p w14:paraId="5A904E44" w14:textId="77777777" w:rsidR="00644548" w:rsidRPr="00810EC0" w:rsidRDefault="00644548" w:rsidP="00644548">
      <w:pPr>
        <w:jc w:val="right"/>
        <w:rPr>
          <w:rFonts w:cs="Verdana"/>
          <w:sz w:val="16"/>
        </w:rPr>
      </w:pPr>
      <w:r w:rsidRPr="00810EC0">
        <w:rPr>
          <w:rFonts w:cs="Verdana"/>
          <w:i/>
          <w:iCs/>
          <w:sz w:val="16"/>
        </w:rPr>
        <w:t>(pieczęć i podpisy wnioskodawcy</w:t>
      </w:r>
    </w:p>
    <w:p w14:paraId="6D17731F" w14:textId="77777777" w:rsidR="00810EC0" w:rsidRPr="00501085" w:rsidRDefault="00644548" w:rsidP="00501085">
      <w:pPr>
        <w:spacing w:line="360" w:lineRule="auto"/>
        <w:jc w:val="right"/>
        <w:rPr>
          <w:rFonts w:cs="Verdana"/>
          <w:sz w:val="16"/>
        </w:rPr>
      </w:pPr>
      <w:r w:rsidRPr="00810EC0">
        <w:rPr>
          <w:rFonts w:cs="Verdana"/>
          <w:i/>
          <w:iCs/>
          <w:sz w:val="16"/>
        </w:rPr>
        <w:t>lub osoby reprezentującej wnioskodawcę)</w:t>
      </w:r>
    </w:p>
    <w:p w14:paraId="37A86619" w14:textId="77777777" w:rsidR="00501085" w:rsidRPr="00333D9F" w:rsidRDefault="00501085" w:rsidP="00AB6468">
      <w:pPr>
        <w:spacing w:before="36"/>
        <w:ind w:right="-20"/>
        <w:rPr>
          <w:rFonts w:ascii="Times New Roman" w:hAnsi="Times New Roman"/>
          <w:sz w:val="15"/>
          <w:szCs w:val="15"/>
        </w:rPr>
      </w:pPr>
      <w:r w:rsidRPr="00333D9F">
        <w:rPr>
          <w:rFonts w:ascii="Times New Roman" w:hAnsi="Times New Roman"/>
        </w:rPr>
        <w:lastRenderedPageBreak/>
        <w:t>Załączniki do wniosku</w:t>
      </w:r>
      <w:r w:rsidRPr="00333D9F">
        <w:rPr>
          <w:rFonts w:ascii="Times New Roman" w:hAnsi="Times New Roman"/>
          <w:position w:val="7"/>
          <w:sz w:val="15"/>
          <w:szCs w:val="15"/>
        </w:rPr>
        <w:t>3)</w:t>
      </w:r>
    </w:p>
    <w:p w14:paraId="52618E0B" w14:textId="77777777" w:rsidR="00501085" w:rsidRDefault="00501085" w:rsidP="00501085">
      <w:pPr>
        <w:spacing w:before="5" w:line="170" w:lineRule="exact"/>
        <w:rPr>
          <w:rFonts w:ascii="Times New Roman" w:hAnsi="Times New Roman"/>
          <w:sz w:val="17"/>
          <w:szCs w:val="17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6092"/>
        <w:gridCol w:w="2543"/>
      </w:tblGrid>
      <w:tr w:rsidR="00501085" w:rsidRPr="00E67CBD" w14:paraId="071F3ADE" w14:textId="77777777" w:rsidTr="003D5676">
        <w:tc>
          <w:tcPr>
            <w:tcW w:w="567" w:type="dxa"/>
          </w:tcPr>
          <w:p w14:paraId="03932859" w14:textId="77777777" w:rsidR="00501085" w:rsidRPr="00E67CBD" w:rsidRDefault="00501085" w:rsidP="003D5676">
            <w:pPr>
              <w:spacing w:before="120" w:after="120"/>
              <w:rPr>
                <w:rFonts w:ascii="Times New Roman" w:hAnsi="Times New Roman"/>
              </w:rPr>
            </w:pPr>
            <w:r w:rsidRPr="00E67CBD">
              <w:rPr>
                <w:rFonts w:ascii="Times New Roman" w:hAnsi="Times New Roman"/>
              </w:rPr>
              <w:t>1.</w:t>
            </w:r>
          </w:p>
        </w:tc>
        <w:tc>
          <w:tcPr>
            <w:tcW w:w="6099" w:type="dxa"/>
          </w:tcPr>
          <w:p w14:paraId="3F7F8479" w14:textId="77777777" w:rsidR="00501085" w:rsidRPr="00E67CBD" w:rsidRDefault="00501085" w:rsidP="003D5676">
            <w:pPr>
              <w:spacing w:before="120" w:after="120"/>
              <w:rPr>
                <w:rFonts w:ascii="Times New Roman" w:hAnsi="Times New Roman"/>
              </w:rPr>
            </w:pPr>
            <w:r w:rsidRPr="00E67CBD">
              <w:rPr>
                <w:rFonts w:ascii="Times New Roman" w:hAnsi="Times New Roman"/>
              </w:rPr>
              <w:t>Aktualny odpis z Krajowego Rejestru Sądowego</w:t>
            </w:r>
          </w:p>
        </w:tc>
        <w:tc>
          <w:tcPr>
            <w:tcW w:w="2547" w:type="dxa"/>
          </w:tcPr>
          <w:p w14:paraId="1A09DAE5" w14:textId="77777777" w:rsidR="00501085" w:rsidRPr="00E67CBD" w:rsidRDefault="00501085" w:rsidP="003D5676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501085" w:rsidRPr="00E67CBD" w14:paraId="25DDD9F8" w14:textId="77777777" w:rsidTr="003D5676">
        <w:tc>
          <w:tcPr>
            <w:tcW w:w="567" w:type="dxa"/>
          </w:tcPr>
          <w:p w14:paraId="5422088D" w14:textId="77777777" w:rsidR="00501085" w:rsidRPr="00E67CBD" w:rsidRDefault="00501085" w:rsidP="003D5676">
            <w:pPr>
              <w:spacing w:before="120" w:after="120"/>
              <w:rPr>
                <w:rFonts w:ascii="Times New Roman" w:hAnsi="Times New Roman"/>
              </w:rPr>
            </w:pPr>
            <w:r w:rsidRPr="00E67CBD">
              <w:rPr>
                <w:rFonts w:ascii="Times New Roman" w:hAnsi="Times New Roman"/>
              </w:rPr>
              <w:t>2.</w:t>
            </w:r>
          </w:p>
        </w:tc>
        <w:tc>
          <w:tcPr>
            <w:tcW w:w="6099" w:type="dxa"/>
          </w:tcPr>
          <w:p w14:paraId="38AEE203" w14:textId="77777777" w:rsidR="00501085" w:rsidRPr="00E67CBD" w:rsidRDefault="00501085" w:rsidP="003D5676">
            <w:pPr>
              <w:spacing w:before="120" w:after="120"/>
              <w:rPr>
                <w:rFonts w:ascii="Times New Roman" w:hAnsi="Times New Roman"/>
              </w:rPr>
            </w:pPr>
            <w:r w:rsidRPr="00E67CBD">
              <w:rPr>
                <w:rFonts w:ascii="Times New Roman" w:hAnsi="Times New Roman"/>
              </w:rPr>
              <w:t>Kopia zezwolenia na pobyt rezydenta długoterminowego WE</w:t>
            </w:r>
          </w:p>
        </w:tc>
        <w:tc>
          <w:tcPr>
            <w:tcW w:w="2547" w:type="dxa"/>
          </w:tcPr>
          <w:p w14:paraId="2821704C" w14:textId="77777777" w:rsidR="00501085" w:rsidRPr="00E67CBD" w:rsidRDefault="00501085" w:rsidP="003D5676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501085" w:rsidRPr="00E67CBD" w14:paraId="4991B2A5" w14:textId="77777777" w:rsidTr="003D5676">
        <w:tc>
          <w:tcPr>
            <w:tcW w:w="567" w:type="dxa"/>
          </w:tcPr>
          <w:p w14:paraId="4AFFC813" w14:textId="77777777" w:rsidR="00501085" w:rsidRPr="00E67CBD" w:rsidRDefault="00501085" w:rsidP="003D5676">
            <w:pPr>
              <w:spacing w:before="120" w:after="120"/>
              <w:rPr>
                <w:rFonts w:ascii="Times New Roman" w:hAnsi="Times New Roman"/>
              </w:rPr>
            </w:pPr>
            <w:r w:rsidRPr="00E67CBD">
              <w:rPr>
                <w:rFonts w:ascii="Times New Roman" w:hAnsi="Times New Roman"/>
              </w:rPr>
              <w:t>3.</w:t>
            </w:r>
          </w:p>
        </w:tc>
        <w:tc>
          <w:tcPr>
            <w:tcW w:w="6099" w:type="dxa"/>
          </w:tcPr>
          <w:p w14:paraId="51AB5798" w14:textId="77777777" w:rsidR="00501085" w:rsidRPr="00E67CBD" w:rsidRDefault="00501085" w:rsidP="003D5676">
            <w:pPr>
              <w:spacing w:before="120" w:after="120"/>
              <w:rPr>
                <w:rFonts w:ascii="Times New Roman" w:hAnsi="Times New Roman"/>
              </w:rPr>
            </w:pPr>
            <w:r w:rsidRPr="00E67CBD">
              <w:rPr>
                <w:rFonts w:ascii="Times New Roman" w:hAnsi="Times New Roman"/>
              </w:rPr>
              <w:t>Zaświadczenie o wpisie do Ewidencji Działalności Gospodarczej</w:t>
            </w:r>
          </w:p>
        </w:tc>
        <w:tc>
          <w:tcPr>
            <w:tcW w:w="2547" w:type="dxa"/>
          </w:tcPr>
          <w:p w14:paraId="354C4221" w14:textId="77777777" w:rsidR="00501085" w:rsidRPr="00E67CBD" w:rsidRDefault="00501085" w:rsidP="003D5676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501085" w:rsidRPr="00E67CBD" w14:paraId="3A9A9E2F" w14:textId="77777777" w:rsidTr="003D5676">
        <w:tc>
          <w:tcPr>
            <w:tcW w:w="567" w:type="dxa"/>
          </w:tcPr>
          <w:p w14:paraId="757F48CB" w14:textId="77777777" w:rsidR="00501085" w:rsidRPr="00E67CBD" w:rsidRDefault="00501085" w:rsidP="003D5676">
            <w:pPr>
              <w:spacing w:before="120" w:after="120"/>
              <w:rPr>
                <w:rFonts w:ascii="Times New Roman" w:hAnsi="Times New Roman"/>
              </w:rPr>
            </w:pPr>
            <w:r w:rsidRPr="00E67CBD">
              <w:rPr>
                <w:rFonts w:ascii="Times New Roman" w:hAnsi="Times New Roman"/>
              </w:rPr>
              <w:t>4.</w:t>
            </w:r>
          </w:p>
        </w:tc>
        <w:tc>
          <w:tcPr>
            <w:tcW w:w="6099" w:type="dxa"/>
          </w:tcPr>
          <w:p w14:paraId="2F188052" w14:textId="77777777" w:rsidR="00501085" w:rsidRPr="00E67CBD" w:rsidRDefault="00501085" w:rsidP="003D5676">
            <w:pPr>
              <w:spacing w:before="120" w:after="120"/>
              <w:rPr>
                <w:rFonts w:ascii="Times New Roman" w:hAnsi="Times New Roman"/>
              </w:rPr>
            </w:pPr>
            <w:r w:rsidRPr="00E67CBD">
              <w:rPr>
                <w:rFonts w:ascii="Times New Roman" w:hAnsi="Times New Roman"/>
              </w:rPr>
              <w:t>Zaświadczenie o wpisie do ewidencji gospodarstw rolnych</w:t>
            </w:r>
          </w:p>
        </w:tc>
        <w:tc>
          <w:tcPr>
            <w:tcW w:w="2547" w:type="dxa"/>
          </w:tcPr>
          <w:p w14:paraId="59FF84E8" w14:textId="77777777" w:rsidR="00501085" w:rsidRPr="00E67CBD" w:rsidRDefault="00501085" w:rsidP="003D5676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501085" w:rsidRPr="00E67CBD" w14:paraId="0FD7857E" w14:textId="77777777" w:rsidTr="003D5676">
        <w:tc>
          <w:tcPr>
            <w:tcW w:w="567" w:type="dxa"/>
          </w:tcPr>
          <w:p w14:paraId="58B34C1C" w14:textId="77777777" w:rsidR="00501085" w:rsidRPr="00E67CBD" w:rsidRDefault="00501085" w:rsidP="003D5676">
            <w:pPr>
              <w:spacing w:before="120" w:after="120"/>
              <w:rPr>
                <w:rFonts w:ascii="Times New Roman" w:hAnsi="Times New Roman"/>
              </w:rPr>
            </w:pPr>
            <w:r w:rsidRPr="00E67CBD">
              <w:rPr>
                <w:rFonts w:ascii="Times New Roman" w:hAnsi="Times New Roman"/>
              </w:rPr>
              <w:t>5.</w:t>
            </w:r>
          </w:p>
        </w:tc>
        <w:tc>
          <w:tcPr>
            <w:tcW w:w="6099" w:type="dxa"/>
          </w:tcPr>
          <w:p w14:paraId="717BC29C" w14:textId="77777777" w:rsidR="00501085" w:rsidRPr="00E67CBD" w:rsidRDefault="00501085" w:rsidP="003D5676">
            <w:pPr>
              <w:spacing w:before="120" w:after="120"/>
              <w:rPr>
                <w:rFonts w:ascii="Times New Roman" w:hAnsi="Times New Roman"/>
              </w:rPr>
            </w:pPr>
            <w:r w:rsidRPr="00E67CBD">
              <w:rPr>
                <w:rFonts w:ascii="Times New Roman" w:hAnsi="Times New Roman"/>
              </w:rPr>
              <w:t>Wykaz urządzeń dystrybucyjnych</w:t>
            </w:r>
          </w:p>
        </w:tc>
        <w:tc>
          <w:tcPr>
            <w:tcW w:w="2547" w:type="dxa"/>
          </w:tcPr>
          <w:p w14:paraId="33E5BEDA" w14:textId="77777777" w:rsidR="00501085" w:rsidRPr="00E67CBD" w:rsidRDefault="00501085" w:rsidP="003D5676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5A28F383" w14:textId="77777777" w:rsidR="00501085" w:rsidRPr="00333D9F" w:rsidRDefault="00501085" w:rsidP="00501085">
      <w:pPr>
        <w:spacing w:before="5" w:line="170" w:lineRule="exact"/>
        <w:rPr>
          <w:rFonts w:ascii="Times New Roman" w:hAnsi="Times New Roman"/>
          <w:sz w:val="17"/>
          <w:szCs w:val="17"/>
        </w:rPr>
      </w:pPr>
    </w:p>
    <w:p w14:paraId="1A5DCBC6" w14:textId="77777777" w:rsidR="00501085" w:rsidRPr="00333D9F" w:rsidRDefault="00501085" w:rsidP="00501085">
      <w:pPr>
        <w:spacing w:before="6" w:line="120" w:lineRule="exact"/>
        <w:rPr>
          <w:rFonts w:ascii="Times New Roman" w:hAnsi="Times New Roman"/>
          <w:sz w:val="12"/>
          <w:szCs w:val="12"/>
        </w:rPr>
      </w:pPr>
    </w:p>
    <w:p w14:paraId="2D96B101" w14:textId="367CCA30" w:rsidR="00501085" w:rsidRPr="00374FD3" w:rsidRDefault="00501085" w:rsidP="00AB6468">
      <w:pPr>
        <w:ind w:left="137" w:right="-20"/>
        <w:rPr>
          <w:sz w:val="14"/>
          <w:szCs w:val="14"/>
        </w:rPr>
      </w:pPr>
      <w:r w:rsidRPr="00374FD3">
        <w:rPr>
          <w:sz w:val="14"/>
          <w:szCs w:val="14"/>
        </w:rPr>
        <w:t xml:space="preserve">Objaśnienia: </w:t>
      </w:r>
    </w:p>
    <w:p w14:paraId="0911347B" w14:textId="77777777" w:rsidR="00501085" w:rsidRPr="00374FD3" w:rsidRDefault="00501085" w:rsidP="00501085">
      <w:pPr>
        <w:ind w:left="310" w:right="78" w:hanging="173"/>
        <w:jc w:val="both"/>
        <w:rPr>
          <w:sz w:val="14"/>
          <w:szCs w:val="14"/>
        </w:rPr>
      </w:pPr>
      <w:r w:rsidRPr="00374FD3">
        <w:rPr>
          <w:position w:val="6"/>
          <w:sz w:val="14"/>
          <w:szCs w:val="14"/>
        </w:rPr>
        <w:t xml:space="preserve">1) </w:t>
      </w:r>
      <w:r w:rsidRPr="00374FD3">
        <w:rPr>
          <w:sz w:val="14"/>
          <w:szCs w:val="14"/>
        </w:rPr>
        <w:t xml:space="preserve">Wypełniają producenci rolni objęci ewidencją  gospodarstw rolnych na podstawie ustawy z dnia 18 grudnia  2003 r. o krajowym systemie ewidencji producentów, ewidencji gospodarstw rolnych oraz ewidencji wniosków o przyznanie płatności (Dz. U. 2004 r. Nr 10, poz. 76, z </w:t>
      </w:r>
      <w:proofErr w:type="spellStart"/>
      <w:r w:rsidRPr="00374FD3">
        <w:rPr>
          <w:sz w:val="14"/>
          <w:szCs w:val="14"/>
        </w:rPr>
        <w:t>późn</w:t>
      </w:r>
      <w:proofErr w:type="spellEnd"/>
      <w:r w:rsidRPr="00374FD3">
        <w:rPr>
          <w:sz w:val="14"/>
          <w:szCs w:val="14"/>
        </w:rPr>
        <w:t>. zm.), którzy posiadają numer identyfikacyjny nadany przez Agencję Restrukturyzacji i Modernizacji Rolnictwa.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z Krajowego Rejestru Sądowego (KRS) lub z zaświadczeniem z Ewidencji  Działalności Gospodarczej (EDG).</w:t>
      </w:r>
    </w:p>
    <w:p w14:paraId="7417003D" w14:textId="77777777" w:rsidR="00501085" w:rsidRPr="00374FD3" w:rsidRDefault="00501085" w:rsidP="00501085">
      <w:pPr>
        <w:ind w:left="310" w:right="80" w:hanging="173"/>
        <w:jc w:val="both"/>
        <w:rPr>
          <w:sz w:val="14"/>
          <w:szCs w:val="14"/>
        </w:rPr>
      </w:pPr>
      <w:r w:rsidRPr="00374FD3">
        <w:rPr>
          <w:position w:val="6"/>
          <w:sz w:val="14"/>
          <w:szCs w:val="14"/>
        </w:rPr>
        <w:t xml:space="preserve">2) </w:t>
      </w:r>
      <w:r w:rsidRPr="00374FD3">
        <w:rPr>
          <w:sz w:val="14"/>
          <w:szCs w:val="14"/>
        </w:rPr>
        <w:t>Wypełnia się w przypadku osoby fizycznej. W przypadku gdy osobie nie nadano tego numeru,  należy wpisać serię i numer paszportu albo numer identyfikacyjny innego dokumentu, na podstawie którego możliwe jest ustalenie danych osobowych.</w:t>
      </w:r>
    </w:p>
    <w:p w14:paraId="31710EC9" w14:textId="77777777" w:rsidR="00501085" w:rsidRPr="00374FD3" w:rsidRDefault="00501085" w:rsidP="00501085">
      <w:pPr>
        <w:ind w:left="137" w:right="-20"/>
        <w:rPr>
          <w:sz w:val="14"/>
          <w:szCs w:val="14"/>
        </w:rPr>
      </w:pPr>
      <w:r w:rsidRPr="00374FD3">
        <w:rPr>
          <w:position w:val="6"/>
          <w:sz w:val="14"/>
          <w:szCs w:val="14"/>
        </w:rPr>
        <w:t xml:space="preserve">3) </w:t>
      </w:r>
      <w:r w:rsidRPr="00374FD3">
        <w:rPr>
          <w:sz w:val="14"/>
          <w:szCs w:val="14"/>
        </w:rPr>
        <w:t>Zaznaczyć właściwe.</w:t>
      </w:r>
    </w:p>
    <w:p w14:paraId="5950FAC7" w14:textId="77777777" w:rsidR="00501085" w:rsidRPr="00374FD3" w:rsidRDefault="00501085" w:rsidP="00501085">
      <w:pPr>
        <w:ind w:left="317" w:right="80"/>
        <w:jc w:val="both"/>
        <w:rPr>
          <w:sz w:val="14"/>
          <w:szCs w:val="14"/>
        </w:rPr>
      </w:pPr>
      <w:r w:rsidRPr="00374FD3">
        <w:rPr>
          <w:sz w:val="14"/>
          <w:szCs w:val="14"/>
        </w:rPr>
        <w:t>Jako załączniki do wniosku,  zgodnie z art. 64 ust. 3 ustawy z dnia 25 sierpnia 2006 r. o bezpieczeństwie  żywności i żywienia, należy  dołączyć:</w:t>
      </w:r>
    </w:p>
    <w:p w14:paraId="12B18242" w14:textId="77777777" w:rsidR="00501085" w:rsidRPr="00374FD3" w:rsidRDefault="00501085" w:rsidP="00501085">
      <w:pPr>
        <w:ind w:left="317" w:right="4217"/>
        <w:jc w:val="both"/>
        <w:rPr>
          <w:sz w:val="14"/>
          <w:szCs w:val="14"/>
        </w:rPr>
      </w:pPr>
      <w:r w:rsidRPr="00374FD3">
        <w:rPr>
          <w:sz w:val="14"/>
          <w:szCs w:val="14"/>
        </w:rPr>
        <w:t>1) aktualny odpis z Krajowego Rejestru Sądowego;</w:t>
      </w:r>
    </w:p>
    <w:p w14:paraId="3EDEC8E9" w14:textId="77777777" w:rsidR="00501085" w:rsidRPr="00374FD3" w:rsidRDefault="00501085" w:rsidP="00501085">
      <w:pPr>
        <w:ind w:left="317" w:right="3792"/>
        <w:jc w:val="both"/>
        <w:rPr>
          <w:sz w:val="14"/>
          <w:szCs w:val="14"/>
        </w:rPr>
      </w:pPr>
      <w:r w:rsidRPr="00374FD3">
        <w:rPr>
          <w:sz w:val="14"/>
          <w:szCs w:val="14"/>
        </w:rPr>
        <w:t>2) zaświadczenie o wpisie  do Ewidencji  Działalności Gospodarczej;</w:t>
      </w:r>
    </w:p>
    <w:p w14:paraId="03CE6F8F" w14:textId="77777777" w:rsidR="00501085" w:rsidRPr="00374FD3" w:rsidRDefault="00501085" w:rsidP="00501085">
      <w:pPr>
        <w:ind w:left="565" w:right="80" w:hanging="248"/>
        <w:jc w:val="both"/>
        <w:rPr>
          <w:sz w:val="14"/>
          <w:szCs w:val="14"/>
        </w:rPr>
      </w:pPr>
      <w:r w:rsidRPr="00374FD3">
        <w:rPr>
          <w:sz w:val="14"/>
          <w:szCs w:val="14"/>
        </w:rPr>
        <w:t>3) kopię zezwolenia na pobyt rezydenta długoterminowego  WE udzielonego przez inne państwo członkowskie Unii Europejskiej w przypadku, gdy wnioskodawca będący cudzoziemcem, w rozumieniu przepisów  o cudzoziemcach, zamierza prowadzić działalność gospodarczą zgodnie z obowiązującymi przepisami krajowymi, lub</w:t>
      </w:r>
    </w:p>
    <w:p w14:paraId="219A7D6B" w14:textId="77777777" w:rsidR="00501085" w:rsidRPr="00374FD3" w:rsidRDefault="00501085" w:rsidP="00501085">
      <w:pPr>
        <w:ind w:left="565" w:right="80" w:hanging="248"/>
        <w:jc w:val="both"/>
        <w:rPr>
          <w:sz w:val="14"/>
          <w:szCs w:val="14"/>
        </w:rPr>
      </w:pPr>
      <w:r w:rsidRPr="00374FD3">
        <w:rPr>
          <w:sz w:val="14"/>
          <w:szCs w:val="14"/>
        </w:rPr>
        <w:t>4) zaświadczenie o wpisie do ewidencji gospodarstw rolnych, w rozumieniu przepisów o krajowym systemie ewidencji producentów, ewidencji gospodarstw rolnych oraz ewidencji wniosków o przyznanie płatności, wraz z nadanym  numerem identyfikacyjnym — w odniesieniu do podmiotów prowadzących działalność w zakresie dostaw bezpośrednich;</w:t>
      </w:r>
    </w:p>
    <w:p w14:paraId="3ECA3BC0" w14:textId="77777777" w:rsidR="00501085" w:rsidRPr="00374FD3" w:rsidRDefault="00501085" w:rsidP="00501085">
      <w:pPr>
        <w:ind w:left="565" w:right="80" w:hanging="248"/>
        <w:jc w:val="both"/>
        <w:rPr>
          <w:sz w:val="14"/>
          <w:szCs w:val="14"/>
        </w:rPr>
      </w:pPr>
      <w:r w:rsidRPr="00374FD3">
        <w:rPr>
          <w:sz w:val="14"/>
          <w:szCs w:val="14"/>
        </w:rPr>
        <w:t>5) wykaz urządzeń dystrybucyjnych obejmujący typ urządzenia, nazwę  producenta, rok produkcji oraz datę uruchomienia — w odniesieniu do podmiotów prowadzących obrót żywnością z tych urządzeń.</w:t>
      </w:r>
    </w:p>
    <w:p w14:paraId="0214D14D" w14:textId="77777777" w:rsidR="00AB6468" w:rsidRDefault="00AB6468" w:rsidP="00AB6468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4"/>
          <w:szCs w:val="14"/>
          <w:lang w:eastAsia="en-US"/>
        </w:rPr>
      </w:pPr>
    </w:p>
    <w:p w14:paraId="099A746E" w14:textId="77777777" w:rsidR="00374FD3" w:rsidRDefault="00374FD3" w:rsidP="00AB6468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4"/>
          <w:szCs w:val="14"/>
          <w:lang w:eastAsia="en-US"/>
        </w:rPr>
      </w:pPr>
    </w:p>
    <w:p w14:paraId="66AC2C17" w14:textId="77777777" w:rsidR="00374FD3" w:rsidRDefault="00374FD3" w:rsidP="00AB6468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4"/>
          <w:szCs w:val="14"/>
          <w:lang w:eastAsia="en-US"/>
        </w:rPr>
      </w:pPr>
    </w:p>
    <w:p w14:paraId="6E255BF5" w14:textId="77777777" w:rsidR="00374FD3" w:rsidRDefault="00374FD3" w:rsidP="00AB6468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4"/>
          <w:szCs w:val="14"/>
          <w:lang w:eastAsia="en-US"/>
        </w:rPr>
      </w:pPr>
    </w:p>
    <w:p w14:paraId="4D87A267" w14:textId="77777777" w:rsidR="00374FD3" w:rsidRPr="00374FD3" w:rsidRDefault="00374FD3" w:rsidP="00AB6468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4"/>
          <w:szCs w:val="14"/>
          <w:lang w:eastAsia="en-US"/>
        </w:rPr>
      </w:pPr>
    </w:p>
    <w:p w14:paraId="4736A537" w14:textId="73AE35D6" w:rsidR="00DE289E" w:rsidRPr="00374FD3" w:rsidRDefault="00DE289E" w:rsidP="00AB6468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4"/>
          <w:szCs w:val="14"/>
          <w:lang w:eastAsia="en-US"/>
        </w:rPr>
      </w:pPr>
      <w:r w:rsidRPr="00374FD3">
        <w:rPr>
          <w:rFonts w:eastAsiaTheme="minorHAnsi" w:cstheme="minorBidi"/>
          <w:b/>
          <w:sz w:val="14"/>
          <w:szCs w:val="14"/>
          <w:lang w:eastAsia="en-US"/>
        </w:rPr>
        <w:t>Klauzula informacyjna</w:t>
      </w:r>
    </w:p>
    <w:p w14:paraId="0AED3EBB" w14:textId="77777777" w:rsidR="009C56D4" w:rsidRPr="00374FD3" w:rsidRDefault="009C56D4" w:rsidP="00D8061F">
      <w:pPr>
        <w:widowControl/>
        <w:autoSpaceDE/>
        <w:autoSpaceDN/>
        <w:adjustRightInd/>
        <w:ind w:left="360"/>
        <w:jc w:val="both"/>
        <w:rPr>
          <w:rFonts w:eastAsia="Calibri"/>
          <w:sz w:val="14"/>
          <w:szCs w:val="14"/>
          <w:lang w:eastAsia="en-US"/>
        </w:rPr>
      </w:pPr>
      <w:r w:rsidRPr="00374FD3">
        <w:rPr>
          <w:rFonts w:eastAsia="Calibri"/>
          <w:bCs/>
          <w:sz w:val="14"/>
          <w:szCs w:val="14"/>
          <w:lang w:eastAsia="en-US"/>
        </w:rPr>
        <w:t>Zgodnie z</w:t>
      </w:r>
      <w:r w:rsidRPr="00374FD3">
        <w:rPr>
          <w:rFonts w:eastAsia="Calibri"/>
          <w:sz w:val="14"/>
          <w:szCs w:val="14"/>
          <w:lang w:eastAsia="en-US"/>
        </w:rPr>
        <w:t xml:space="preserve"> art.13 ust. 1 i ust. 2 rozporządzenia Parlamentu Europejskiego i Rady (UE) 2016/679 z dnia 27 kwietnia 2016 r. w sprawie ochrony osób fizycznych w związku przetwarzaniem danych osobowych i w sprawie przepływu takich danych oraz uchylenia dyrektywy 95/46/WE (ogólnego rozporządzenia o ochronie danych), Dz.U. UE.L. 2016. 119.1 (dalej RODO), uprzejmie informujemy, że:</w:t>
      </w:r>
    </w:p>
    <w:p w14:paraId="4A8C3BE3" w14:textId="77777777" w:rsidR="009C56D4" w:rsidRPr="00374FD3" w:rsidRDefault="009C56D4" w:rsidP="00D8061F">
      <w:pPr>
        <w:widowControl/>
        <w:numPr>
          <w:ilvl w:val="0"/>
          <w:numId w:val="2"/>
        </w:numPr>
        <w:shd w:val="clear" w:color="auto" w:fill="FFFFFF" w:themeFill="background1"/>
        <w:autoSpaceDE/>
        <w:autoSpaceDN/>
        <w:adjustRightInd/>
        <w:ind w:right="132"/>
        <w:contextualSpacing/>
        <w:jc w:val="both"/>
        <w:rPr>
          <w:rFonts w:eastAsia="Times New Roman"/>
          <w:sz w:val="14"/>
          <w:szCs w:val="14"/>
          <w:bdr w:val="none" w:sz="0" w:space="0" w:color="auto" w:frame="1"/>
        </w:rPr>
      </w:pPr>
      <w:bookmarkStart w:id="0" w:name="_Hlk106610835"/>
      <w:r w:rsidRPr="00374FD3">
        <w:rPr>
          <w:rFonts w:eastAsia="Times New Roman"/>
          <w:sz w:val="14"/>
          <w:szCs w:val="14"/>
          <w:bdr w:val="none" w:sz="0" w:space="0" w:color="auto" w:frame="1"/>
        </w:rPr>
        <w:t>Administratorem Pana/Pani danych osobowych jest Powiatowa Stacja Sanitarno – Epidemiologiczna w Gołdapi, z siedzibą w Gołdapi, ul. Wolności 11, 19 – 500 Gołdap; adres    e-mail:  psse.goldap@sanepid.gov.pl; nr tel. 87 615 15 47, reprezentowana przez Państwowego Powiatowego Inspektora Sanitarnego w Gołdapi/ Dyrektora Powiatowej Stacji Sanitarno-Epidemiologicznej w Gołdapi.</w:t>
      </w:r>
    </w:p>
    <w:p w14:paraId="00E256E6" w14:textId="0FC17D45" w:rsidR="009C56D4" w:rsidRPr="00374FD3" w:rsidRDefault="009C56D4" w:rsidP="00D8061F">
      <w:pPr>
        <w:widowControl/>
        <w:numPr>
          <w:ilvl w:val="0"/>
          <w:numId w:val="2"/>
        </w:numPr>
        <w:shd w:val="clear" w:color="auto" w:fill="FFFFFF" w:themeFill="background1"/>
        <w:autoSpaceDE/>
        <w:autoSpaceDN/>
        <w:adjustRightInd/>
        <w:ind w:right="132"/>
        <w:contextualSpacing/>
        <w:jc w:val="both"/>
        <w:rPr>
          <w:rFonts w:eastAsia="Times New Roman"/>
          <w:sz w:val="14"/>
          <w:szCs w:val="14"/>
          <w:bdr w:val="none" w:sz="0" w:space="0" w:color="auto" w:frame="1"/>
        </w:rPr>
      </w:pPr>
      <w:r w:rsidRPr="00374FD3">
        <w:rPr>
          <w:rFonts w:eastAsia="Times New Roman"/>
          <w:sz w:val="14"/>
          <w:szCs w:val="14"/>
          <w:bdr w:val="none" w:sz="0" w:space="0" w:color="auto" w:frame="1"/>
        </w:rPr>
        <w:t>Administrator powołał Inspektora Ochrony Danych Osobowych (IOD). Kontakt z IOD możliwy jest pod adresem  e-mail: natalia.szulczynska@sanepid.gov.pl; tel. 87 615 15 47.</w:t>
      </w:r>
    </w:p>
    <w:bookmarkEnd w:id="0"/>
    <w:p w14:paraId="062C6A75" w14:textId="2701B61D" w:rsidR="009C56D4" w:rsidRPr="00374FD3" w:rsidRDefault="009C56D4" w:rsidP="00D8061F">
      <w:pPr>
        <w:widowControl/>
        <w:numPr>
          <w:ilvl w:val="0"/>
          <w:numId w:val="2"/>
        </w:numPr>
        <w:shd w:val="clear" w:color="auto" w:fill="FFFFFF" w:themeFill="background1"/>
        <w:autoSpaceDE/>
        <w:autoSpaceDN/>
        <w:adjustRightInd/>
        <w:ind w:right="132"/>
        <w:contextualSpacing/>
        <w:jc w:val="both"/>
        <w:rPr>
          <w:rFonts w:eastAsia="Times New Roman"/>
          <w:sz w:val="14"/>
          <w:szCs w:val="14"/>
          <w:bdr w:val="none" w:sz="0" w:space="0" w:color="auto" w:frame="1"/>
        </w:rPr>
      </w:pPr>
      <w:r w:rsidRPr="00374FD3">
        <w:rPr>
          <w:rFonts w:eastAsia="Times New Roman"/>
          <w:sz w:val="14"/>
          <w:szCs w:val="14"/>
          <w:bdr w:val="none" w:sz="0" w:space="0" w:color="auto" w:frame="1"/>
        </w:rPr>
        <w:t>Pani/Pana dane osobowe będą przetwarzane w celu wypełniania obowiązku prawnego ciążącego na Administratorze w związku z realizowaniem zadań nałożonych na Powiatowego Inspektora Sanitarnego w Gołdapi zgodnie z ustawą z dnia 14 marca 1985 r. o Państwowej Inspekcji Sanitarnej ( tj. Dz. U. z 20</w:t>
      </w:r>
      <w:r w:rsidR="00D8061F">
        <w:rPr>
          <w:rFonts w:eastAsia="Times New Roman"/>
          <w:sz w:val="14"/>
          <w:szCs w:val="14"/>
          <w:bdr w:val="none" w:sz="0" w:space="0" w:color="auto" w:frame="1"/>
        </w:rPr>
        <w:t>24</w:t>
      </w:r>
      <w:r w:rsidRPr="00374FD3">
        <w:rPr>
          <w:rFonts w:eastAsia="Times New Roman"/>
          <w:sz w:val="14"/>
          <w:szCs w:val="14"/>
          <w:bdr w:val="none" w:sz="0" w:space="0" w:color="auto" w:frame="1"/>
        </w:rPr>
        <w:t xml:space="preserve"> r. poz. </w:t>
      </w:r>
      <w:r w:rsidR="00D8061F">
        <w:rPr>
          <w:rFonts w:eastAsia="Times New Roman"/>
          <w:sz w:val="14"/>
          <w:szCs w:val="14"/>
          <w:bdr w:val="none" w:sz="0" w:space="0" w:color="auto" w:frame="1"/>
        </w:rPr>
        <w:t>416</w:t>
      </w:r>
      <w:r w:rsidR="00E908CF" w:rsidRPr="00374FD3">
        <w:rPr>
          <w:rFonts w:eastAsia="Times New Roman"/>
          <w:sz w:val="14"/>
          <w:szCs w:val="14"/>
          <w:bdr w:val="none" w:sz="0" w:space="0" w:color="auto" w:frame="1"/>
        </w:rPr>
        <w:t>)</w:t>
      </w:r>
      <w:r w:rsidRPr="00374FD3">
        <w:rPr>
          <w:rFonts w:eastAsia="Times New Roman"/>
          <w:sz w:val="14"/>
          <w:szCs w:val="14"/>
          <w:bdr w:val="none" w:sz="0" w:space="0" w:color="auto" w:frame="1"/>
        </w:rPr>
        <w:t xml:space="preserve"> na podstawie art. 6 ust. 1 lit. C ww. rozporządzenia. </w:t>
      </w:r>
    </w:p>
    <w:p w14:paraId="70FCC71F" w14:textId="77777777" w:rsidR="009C56D4" w:rsidRPr="00374FD3" w:rsidRDefault="009C56D4" w:rsidP="00D8061F">
      <w:pPr>
        <w:widowControl/>
        <w:numPr>
          <w:ilvl w:val="0"/>
          <w:numId w:val="2"/>
        </w:numPr>
        <w:shd w:val="clear" w:color="auto" w:fill="FFFFFF" w:themeFill="background1"/>
        <w:autoSpaceDE/>
        <w:autoSpaceDN/>
        <w:adjustRightInd/>
        <w:ind w:right="132"/>
        <w:contextualSpacing/>
        <w:jc w:val="both"/>
        <w:rPr>
          <w:rFonts w:eastAsia="Times New Roman"/>
          <w:sz w:val="14"/>
          <w:szCs w:val="14"/>
          <w:bdr w:val="none" w:sz="0" w:space="0" w:color="auto" w:frame="1"/>
        </w:rPr>
      </w:pPr>
      <w:r w:rsidRPr="00374FD3">
        <w:rPr>
          <w:rFonts w:eastAsia="Times New Roman"/>
          <w:sz w:val="14"/>
          <w:szCs w:val="14"/>
          <w:bdr w:val="none" w:sz="0" w:space="0" w:color="auto" w:frame="1"/>
        </w:rPr>
        <w:t xml:space="preserve">W związku z przetwarzaniem danych w zakresie realizacji celów wskazanych w pkt 3, Pani/Pana dane osobowe mogą zostać przekazane, w uzasadnionych przypadkach – na podstawie obowiązujących przepisów prawa, uprawnionym instytucjom. </w:t>
      </w:r>
    </w:p>
    <w:p w14:paraId="2C6FD393" w14:textId="77777777" w:rsidR="009C56D4" w:rsidRPr="00374FD3" w:rsidRDefault="009C56D4" w:rsidP="00D8061F">
      <w:pPr>
        <w:widowControl/>
        <w:numPr>
          <w:ilvl w:val="0"/>
          <w:numId w:val="2"/>
        </w:numPr>
        <w:shd w:val="clear" w:color="auto" w:fill="FFFFFF" w:themeFill="background1"/>
        <w:autoSpaceDE/>
        <w:autoSpaceDN/>
        <w:adjustRightInd/>
        <w:ind w:right="132"/>
        <w:contextualSpacing/>
        <w:jc w:val="both"/>
        <w:rPr>
          <w:rFonts w:eastAsia="Times New Roman"/>
          <w:sz w:val="14"/>
          <w:szCs w:val="14"/>
          <w:bdr w:val="none" w:sz="0" w:space="0" w:color="auto" w:frame="1"/>
        </w:rPr>
      </w:pPr>
      <w:r w:rsidRPr="00374FD3">
        <w:rPr>
          <w:rFonts w:eastAsia="Times New Roman"/>
          <w:sz w:val="14"/>
          <w:szCs w:val="14"/>
          <w:bdr w:val="none" w:sz="0" w:space="0" w:color="auto" w:frame="1"/>
        </w:rPr>
        <w:t xml:space="preserve">Pani/Pana dane osobowe nie będą przekazywane odbiorcom w państwach trzecich lub organizacjach międzynarodowych. </w:t>
      </w:r>
    </w:p>
    <w:p w14:paraId="59148ACA" w14:textId="77777777" w:rsidR="009C56D4" w:rsidRPr="00374FD3" w:rsidRDefault="009C56D4" w:rsidP="00D8061F">
      <w:pPr>
        <w:widowControl/>
        <w:numPr>
          <w:ilvl w:val="0"/>
          <w:numId w:val="2"/>
        </w:numPr>
        <w:shd w:val="clear" w:color="auto" w:fill="FFFFFF" w:themeFill="background1"/>
        <w:autoSpaceDE/>
        <w:autoSpaceDN/>
        <w:adjustRightInd/>
        <w:ind w:right="132"/>
        <w:contextualSpacing/>
        <w:jc w:val="both"/>
        <w:rPr>
          <w:rFonts w:eastAsia="Times New Roman"/>
          <w:sz w:val="14"/>
          <w:szCs w:val="14"/>
          <w:bdr w:val="none" w:sz="0" w:space="0" w:color="auto" w:frame="1"/>
        </w:rPr>
      </w:pPr>
      <w:r w:rsidRPr="00374FD3">
        <w:rPr>
          <w:rFonts w:eastAsia="Times New Roman"/>
          <w:sz w:val="14"/>
          <w:szCs w:val="14"/>
          <w:bdr w:val="none" w:sz="0" w:space="0" w:color="auto" w:frame="1"/>
        </w:rPr>
        <w:t xml:space="preserve">Pani/Pana dane osobowe będą przetwarzane na podstawie przepisów prawa przez okres niezbędny do realizacji celów wskazanych w pkt.3, lecz nie krócej niż wskazany w przepisach o archiwizacji. </w:t>
      </w:r>
    </w:p>
    <w:p w14:paraId="041D3FCD" w14:textId="77777777" w:rsidR="009C56D4" w:rsidRPr="00374FD3" w:rsidRDefault="009C56D4" w:rsidP="00D8061F">
      <w:pPr>
        <w:widowControl/>
        <w:numPr>
          <w:ilvl w:val="0"/>
          <w:numId w:val="2"/>
        </w:numPr>
        <w:shd w:val="clear" w:color="auto" w:fill="FFFFFF" w:themeFill="background1"/>
        <w:autoSpaceDE/>
        <w:autoSpaceDN/>
        <w:adjustRightInd/>
        <w:ind w:right="132"/>
        <w:contextualSpacing/>
        <w:jc w:val="both"/>
        <w:rPr>
          <w:rFonts w:eastAsia="Times New Roman"/>
          <w:sz w:val="14"/>
          <w:szCs w:val="14"/>
          <w:bdr w:val="none" w:sz="0" w:space="0" w:color="auto" w:frame="1"/>
        </w:rPr>
      </w:pPr>
      <w:r w:rsidRPr="00374FD3">
        <w:rPr>
          <w:rFonts w:eastAsia="Times New Roman"/>
          <w:sz w:val="14"/>
          <w:szCs w:val="14"/>
          <w:bdr w:val="none" w:sz="0" w:space="0" w:color="auto" w:frame="1"/>
        </w:rPr>
        <w:t xml:space="preserve">W przypadku, gdy przepisy szczególne nie stanowią inaczej, przysługuje państwu prawo do żądania od administratora danych osobowych dostępu do swoich danych osobowych, prawo do wniesienia sprzeciwu wobec przetwarzania, a także prawo do przenoszenia danych. Przetwarzanie państwa danych może zostać ograniczone, pod warunkiem zaistnienia przesłanek przewidzianych w RODO, z wyjątkiem ważnych względów interesu publicznego RP lub Unii Europejskiej. </w:t>
      </w:r>
    </w:p>
    <w:p w14:paraId="71255BD5" w14:textId="77777777" w:rsidR="009C56D4" w:rsidRPr="00374FD3" w:rsidRDefault="009C56D4" w:rsidP="00D8061F">
      <w:pPr>
        <w:widowControl/>
        <w:numPr>
          <w:ilvl w:val="0"/>
          <w:numId w:val="2"/>
        </w:numPr>
        <w:shd w:val="clear" w:color="auto" w:fill="FFFFFF" w:themeFill="background1"/>
        <w:autoSpaceDE/>
        <w:autoSpaceDN/>
        <w:adjustRightInd/>
        <w:ind w:right="132"/>
        <w:contextualSpacing/>
        <w:jc w:val="both"/>
        <w:rPr>
          <w:rFonts w:eastAsia="Times New Roman"/>
          <w:sz w:val="14"/>
          <w:szCs w:val="14"/>
          <w:bdr w:val="none" w:sz="0" w:space="0" w:color="auto" w:frame="1"/>
        </w:rPr>
      </w:pPr>
      <w:r w:rsidRPr="00374FD3">
        <w:rPr>
          <w:rFonts w:eastAsia="Times New Roman"/>
          <w:sz w:val="14"/>
          <w:szCs w:val="14"/>
          <w:bdr w:val="none" w:sz="0" w:space="0" w:color="auto" w:frame="1"/>
        </w:rPr>
        <w:t>Podanie danych osobowych jest wymogiem ustawowym, osoba, której dane dotyczą jest zobowiązana do ich podania.</w:t>
      </w:r>
    </w:p>
    <w:p w14:paraId="4140FBB5" w14:textId="77777777" w:rsidR="009C56D4" w:rsidRPr="00374FD3" w:rsidRDefault="009C56D4" w:rsidP="00D8061F">
      <w:pPr>
        <w:widowControl/>
        <w:numPr>
          <w:ilvl w:val="0"/>
          <w:numId w:val="2"/>
        </w:numPr>
        <w:shd w:val="clear" w:color="auto" w:fill="FFFFFF" w:themeFill="background1"/>
        <w:autoSpaceDE/>
        <w:autoSpaceDN/>
        <w:adjustRightInd/>
        <w:ind w:right="132"/>
        <w:contextualSpacing/>
        <w:jc w:val="both"/>
        <w:rPr>
          <w:rFonts w:eastAsia="Times New Roman"/>
          <w:sz w:val="14"/>
          <w:szCs w:val="14"/>
          <w:bdr w:val="none" w:sz="0" w:space="0" w:color="auto" w:frame="1"/>
        </w:rPr>
      </w:pPr>
      <w:r w:rsidRPr="00374FD3">
        <w:rPr>
          <w:rFonts w:eastAsia="Times New Roman"/>
          <w:sz w:val="14"/>
          <w:szCs w:val="14"/>
          <w:bdr w:val="none" w:sz="0" w:space="0" w:color="auto" w:frame="1"/>
        </w:rPr>
        <w:t>Przysługuje Państwu prawo wniesienia skargi do organu nadzorczego: Prezesa Urzędu Ochrony Danych Osobowych - w Warszawie, ul. Stawki 2, 00-193 Warszawa.</w:t>
      </w:r>
    </w:p>
    <w:p w14:paraId="75051602" w14:textId="77777777" w:rsidR="009C56D4" w:rsidRPr="00374FD3" w:rsidRDefault="009C56D4" w:rsidP="00D8061F">
      <w:pPr>
        <w:widowControl/>
        <w:numPr>
          <w:ilvl w:val="0"/>
          <w:numId w:val="2"/>
        </w:numPr>
        <w:shd w:val="clear" w:color="auto" w:fill="FFFFFF" w:themeFill="background1"/>
        <w:autoSpaceDE/>
        <w:autoSpaceDN/>
        <w:adjustRightInd/>
        <w:ind w:right="132"/>
        <w:contextualSpacing/>
        <w:jc w:val="both"/>
        <w:rPr>
          <w:rFonts w:eastAsia="Times New Roman"/>
          <w:sz w:val="14"/>
          <w:szCs w:val="14"/>
          <w:bdr w:val="none" w:sz="0" w:space="0" w:color="auto" w:frame="1"/>
        </w:rPr>
      </w:pPr>
      <w:r w:rsidRPr="00374FD3">
        <w:rPr>
          <w:rFonts w:eastAsia="Times New Roman"/>
          <w:sz w:val="14"/>
          <w:szCs w:val="14"/>
          <w:bdr w:val="none" w:sz="0" w:space="0" w:color="auto" w:frame="1"/>
        </w:rPr>
        <w:t>Administrator nie będzie stosował wobec Pani/Pana zautomatyzowanego podejmowania decyzji, w tym profilowania.</w:t>
      </w:r>
    </w:p>
    <w:p w14:paraId="2F897412" w14:textId="77777777" w:rsidR="00DE289E" w:rsidRPr="00AB6468" w:rsidRDefault="00DE289E" w:rsidP="00AB6468">
      <w:pPr>
        <w:spacing w:before="36"/>
        <w:ind w:left="137" w:right="-20"/>
        <w:rPr>
          <w:sz w:val="18"/>
          <w:szCs w:val="18"/>
        </w:rPr>
      </w:pPr>
    </w:p>
    <w:sectPr w:rsidR="00DE289E" w:rsidRPr="00AB6468" w:rsidSect="0004479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A5D02"/>
    <w:multiLevelType w:val="hybridMultilevel"/>
    <w:tmpl w:val="0BFC1E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286594096">
    <w:abstractNumId w:val="0"/>
  </w:num>
  <w:num w:numId="2" w16cid:durableId="417480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7939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15"/>
    <w:rsid w:val="00044793"/>
    <w:rsid w:val="00076615"/>
    <w:rsid w:val="0026192E"/>
    <w:rsid w:val="002C7D58"/>
    <w:rsid w:val="00374FD3"/>
    <w:rsid w:val="004B1626"/>
    <w:rsid w:val="00501085"/>
    <w:rsid w:val="006300E6"/>
    <w:rsid w:val="00644548"/>
    <w:rsid w:val="007E7B06"/>
    <w:rsid w:val="00810EC0"/>
    <w:rsid w:val="00831FA9"/>
    <w:rsid w:val="009C56D4"/>
    <w:rsid w:val="00A93A25"/>
    <w:rsid w:val="00AB6468"/>
    <w:rsid w:val="00B003DB"/>
    <w:rsid w:val="00D8061F"/>
    <w:rsid w:val="00DD0C1F"/>
    <w:rsid w:val="00DE289E"/>
    <w:rsid w:val="00E908CF"/>
    <w:rsid w:val="00EC6409"/>
    <w:rsid w:val="00F95470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2AF7"/>
  <w15:chartTrackingRefBased/>
  <w15:docId w15:val="{C72849D3-C467-4757-8B14-E468DF76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54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454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548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A93A25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1177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PSSE Gołdap - Dominika Snarska-Bujnowska</cp:lastModifiedBy>
  <cp:revision>12</cp:revision>
  <cp:lastPrinted>2023-11-09T09:54:00Z</cp:lastPrinted>
  <dcterms:created xsi:type="dcterms:W3CDTF">2016-02-25T12:31:00Z</dcterms:created>
  <dcterms:modified xsi:type="dcterms:W3CDTF">2024-05-07T08:18:00Z</dcterms:modified>
</cp:coreProperties>
</file>