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26548" w14:textId="1B886075" w:rsidR="000B641D" w:rsidRDefault="00F83F19" w:rsidP="00283610">
      <w:pPr>
        <w:tabs>
          <w:tab w:val="left" w:pos="5103"/>
        </w:tabs>
        <w:spacing w:after="266"/>
        <w:ind w:left="1243"/>
      </w:pPr>
      <w:bookmarkStart w:id="0" w:name="_GoBack"/>
      <w:bookmarkEnd w:id="0"/>
      <w:r>
        <w:rPr>
          <w:noProof/>
        </w:rPr>
        <w:drawing>
          <wp:inline distT="0" distB="0" distL="0" distR="0" wp14:anchorId="43FDC409" wp14:editId="795662FC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610">
        <w:tab/>
      </w:r>
      <w:r w:rsidR="00ED1491" w:rsidRPr="00825CA7">
        <w:t>Warszawa,</w:t>
      </w:r>
      <w:r w:rsidR="00283610">
        <w:t xml:space="preserve"> </w:t>
      </w:r>
      <w:r w:rsidR="00C36CCA">
        <w:t>/elektroniczny znacznik czasu/</w:t>
      </w:r>
      <w:r w:rsidR="00ED1491" w:rsidRPr="00ED1491">
        <w:t xml:space="preserve"> </w:t>
      </w:r>
    </w:p>
    <w:p w14:paraId="03C46389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202B3339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3458CAE1" w14:textId="77777777" w:rsidR="009B1ED8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</w:rPr>
      </w:pPr>
    </w:p>
    <w:p w14:paraId="4D6BE3EB" w14:textId="5B68C61D" w:rsidR="00AB4149" w:rsidRPr="00CB13EE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CB13EE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276C00" w:rsidRPr="00CB13EE">
        <w:rPr>
          <w:rFonts w:asciiTheme="minorHAnsi" w:hAnsiTheme="minorHAnsi" w:cs="Times New Roman"/>
          <w:color w:val="auto"/>
          <w:sz w:val="24"/>
          <w:szCs w:val="24"/>
        </w:rPr>
        <w:t>DPUE.920.</w:t>
      </w:r>
      <w:r w:rsidR="00C36CCA" w:rsidRPr="00CB13EE">
        <w:rPr>
          <w:rFonts w:asciiTheme="minorHAnsi" w:hAnsiTheme="minorHAnsi" w:cs="Times New Roman"/>
          <w:color w:val="auto"/>
          <w:sz w:val="24"/>
          <w:szCs w:val="24"/>
        </w:rPr>
        <w:t>1</w:t>
      </w:r>
      <w:r w:rsidR="00910642" w:rsidRPr="00CB13EE">
        <w:rPr>
          <w:rFonts w:asciiTheme="minorHAnsi" w:hAnsiTheme="minorHAnsi" w:cs="Times New Roman"/>
          <w:color w:val="auto"/>
          <w:sz w:val="24"/>
          <w:szCs w:val="24"/>
        </w:rPr>
        <w:t>714.2021</w:t>
      </w:r>
      <w:r w:rsidR="00276C00" w:rsidRPr="00CB13EE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2A227C" w:rsidRPr="00CB13EE">
        <w:rPr>
          <w:rFonts w:asciiTheme="minorHAnsi" w:hAnsiTheme="minorHAnsi" w:cs="Times New Roman"/>
          <w:color w:val="auto"/>
          <w:sz w:val="24"/>
          <w:szCs w:val="24"/>
        </w:rPr>
        <w:t>EBK(</w:t>
      </w:r>
      <w:r w:rsidR="00910642" w:rsidRPr="00CB13EE">
        <w:rPr>
          <w:rFonts w:asciiTheme="minorHAnsi" w:hAnsiTheme="minorHAnsi" w:cs="Times New Roman"/>
          <w:color w:val="auto"/>
          <w:sz w:val="24"/>
          <w:szCs w:val="24"/>
        </w:rPr>
        <w:t>3</w:t>
      </w:r>
      <w:r w:rsidR="00276C00" w:rsidRPr="00CB13EE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3F138178" w14:textId="26C241B5" w:rsidR="0036308D" w:rsidRPr="00CB13EE" w:rsidRDefault="0036308D" w:rsidP="003B2323">
      <w:pPr>
        <w:spacing w:after="0" w:line="240" w:lineRule="auto"/>
        <w:ind w:left="-142"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CB13EE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104A8A" w:rsidRPr="00CB13EE">
        <w:rPr>
          <w:sz w:val="24"/>
          <w:szCs w:val="24"/>
        </w:rPr>
        <w:t>DP-WLM-0231-</w:t>
      </w:r>
      <w:r w:rsidR="00E01640" w:rsidRPr="00CB13EE">
        <w:rPr>
          <w:sz w:val="24"/>
          <w:szCs w:val="24"/>
        </w:rPr>
        <w:t>86</w:t>
      </w:r>
      <w:r w:rsidR="00104A8A" w:rsidRPr="00CB13EE">
        <w:rPr>
          <w:sz w:val="24"/>
          <w:szCs w:val="24"/>
        </w:rPr>
        <w:t>/2020/</w:t>
      </w:r>
      <w:r w:rsidR="00E01640" w:rsidRPr="00CB13EE">
        <w:rPr>
          <w:sz w:val="24"/>
          <w:szCs w:val="24"/>
        </w:rPr>
        <w:t>EMis</w:t>
      </w:r>
      <w:r w:rsidR="00104A8A" w:rsidRPr="00CB13EE">
        <w:rPr>
          <w:sz w:val="24"/>
          <w:szCs w:val="24"/>
        </w:rPr>
        <w:t xml:space="preserve"> </w:t>
      </w:r>
      <w:r w:rsidRPr="00CB13EE">
        <w:rPr>
          <w:rFonts w:asciiTheme="minorHAnsi" w:hAnsiTheme="minorHAnsi" w:cs="Times New Roman"/>
          <w:color w:val="auto"/>
          <w:sz w:val="24"/>
          <w:szCs w:val="24"/>
        </w:rPr>
        <w:t>z</w:t>
      </w:r>
      <w:r w:rsidR="003B2323" w:rsidRPr="00CB13EE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E01640" w:rsidRPr="00CB13EE">
        <w:rPr>
          <w:rFonts w:asciiTheme="minorHAnsi" w:hAnsiTheme="minorHAnsi" w:cs="Times New Roman"/>
          <w:color w:val="auto"/>
          <w:sz w:val="24"/>
          <w:szCs w:val="24"/>
        </w:rPr>
        <w:t>02</w:t>
      </w:r>
      <w:r w:rsidR="003B2323" w:rsidRPr="00CB13EE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104A8A" w:rsidRPr="00CB13EE">
        <w:rPr>
          <w:rFonts w:asciiTheme="minorHAnsi" w:hAnsiTheme="minorHAnsi" w:cs="Times New Roman"/>
          <w:color w:val="auto"/>
          <w:sz w:val="24"/>
          <w:szCs w:val="24"/>
        </w:rPr>
        <w:t>0</w:t>
      </w:r>
      <w:r w:rsidR="00E01640" w:rsidRPr="00CB13EE">
        <w:rPr>
          <w:rFonts w:asciiTheme="minorHAnsi" w:hAnsiTheme="minorHAnsi" w:cs="Times New Roman"/>
          <w:color w:val="auto"/>
          <w:sz w:val="24"/>
          <w:szCs w:val="24"/>
        </w:rPr>
        <w:t>2</w:t>
      </w:r>
      <w:r w:rsidR="00104A8A" w:rsidRPr="00CB13EE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E01640" w:rsidRPr="00CB13EE">
        <w:rPr>
          <w:rFonts w:asciiTheme="minorHAnsi" w:hAnsiTheme="minorHAnsi" w:cs="Times New Roman"/>
          <w:color w:val="auto"/>
          <w:sz w:val="24"/>
          <w:szCs w:val="24"/>
        </w:rPr>
        <w:t>2021</w:t>
      </w:r>
      <w:r w:rsidR="003B2323" w:rsidRPr="00CB13EE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CB13EE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14:paraId="6A5A9CED" w14:textId="44B2C12B" w:rsidR="00AB2FE7" w:rsidRPr="00CB13EE" w:rsidRDefault="0036308D" w:rsidP="000751FB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  <w:r w:rsidRPr="00CB13EE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CB13EE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CB13EE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CB13EE">
        <w:rPr>
          <w:rFonts w:asciiTheme="minorHAnsi" w:hAnsiTheme="minorHAnsi" w:cs="Times New Roman"/>
          <w:color w:val="auto"/>
          <w:sz w:val="24"/>
          <w:szCs w:val="24"/>
        </w:rPr>
        <w:tab/>
      </w:r>
    </w:p>
    <w:p w14:paraId="3143231D" w14:textId="77777777" w:rsidR="00AB4149" w:rsidRPr="00CB13EE" w:rsidRDefault="001B4D9A" w:rsidP="00283610">
      <w:pPr>
        <w:spacing w:after="0" w:line="240" w:lineRule="auto"/>
        <w:ind w:left="4956" w:firstLine="147"/>
        <w:rPr>
          <w:rFonts w:eastAsia="Times New Roman" w:cs="Times New Roman"/>
          <w:b/>
          <w:color w:val="auto"/>
          <w:sz w:val="24"/>
          <w:szCs w:val="24"/>
        </w:rPr>
      </w:pPr>
      <w:r w:rsidRPr="00CB13EE">
        <w:rPr>
          <w:rFonts w:eastAsia="Times New Roman" w:cs="Times New Roman"/>
          <w:b/>
          <w:color w:val="auto"/>
          <w:sz w:val="24"/>
          <w:szCs w:val="24"/>
        </w:rPr>
        <w:t>Pan</w:t>
      </w:r>
      <w:r w:rsidR="00D03C87" w:rsidRPr="00CB13EE">
        <w:rPr>
          <w:rFonts w:eastAsia="Times New Roman" w:cs="Times New Roman"/>
          <w:b/>
          <w:color w:val="auto"/>
          <w:sz w:val="24"/>
          <w:szCs w:val="24"/>
        </w:rPr>
        <w:t xml:space="preserve"> Mariusz Kamiński</w:t>
      </w:r>
    </w:p>
    <w:p w14:paraId="77A6E267" w14:textId="77777777" w:rsidR="00F25B1A" w:rsidRPr="00CB13EE" w:rsidRDefault="00D03C87" w:rsidP="00283610">
      <w:pPr>
        <w:spacing w:after="0" w:line="240" w:lineRule="auto"/>
        <w:ind w:left="4677" w:firstLine="426"/>
        <w:rPr>
          <w:rFonts w:eastAsia="Times New Roman" w:cs="Times New Roman"/>
          <w:b/>
          <w:color w:val="auto"/>
          <w:sz w:val="24"/>
          <w:szCs w:val="24"/>
        </w:rPr>
      </w:pPr>
      <w:r w:rsidRPr="00CB13EE">
        <w:rPr>
          <w:rFonts w:eastAsia="Times New Roman" w:cs="Times New Roman"/>
          <w:b/>
          <w:color w:val="auto"/>
          <w:sz w:val="24"/>
          <w:szCs w:val="24"/>
        </w:rPr>
        <w:t xml:space="preserve">Minister Spraw Wewnętrznych </w:t>
      </w:r>
    </w:p>
    <w:p w14:paraId="58488593" w14:textId="77777777" w:rsidR="00D03C87" w:rsidRPr="00CB13EE" w:rsidRDefault="00D03C87" w:rsidP="00283610">
      <w:pPr>
        <w:spacing w:after="0" w:line="240" w:lineRule="auto"/>
        <w:ind w:left="4677" w:firstLine="426"/>
        <w:rPr>
          <w:rFonts w:eastAsia="Times New Roman" w:cs="Times New Roman"/>
          <w:b/>
          <w:color w:val="auto"/>
          <w:sz w:val="24"/>
          <w:szCs w:val="24"/>
        </w:rPr>
      </w:pPr>
      <w:r w:rsidRPr="00CB13EE">
        <w:rPr>
          <w:rFonts w:eastAsia="Times New Roman" w:cs="Times New Roman"/>
          <w:b/>
          <w:color w:val="auto"/>
          <w:sz w:val="24"/>
          <w:szCs w:val="24"/>
        </w:rPr>
        <w:t xml:space="preserve">i Administracji </w:t>
      </w:r>
    </w:p>
    <w:p w14:paraId="7139317D" w14:textId="77777777" w:rsidR="00B448BC" w:rsidRPr="00CB13EE" w:rsidRDefault="00B448BC" w:rsidP="00D03C87">
      <w:pPr>
        <w:spacing w:after="0" w:line="240" w:lineRule="auto"/>
        <w:ind w:left="4530" w:firstLine="857"/>
        <w:rPr>
          <w:rFonts w:eastAsia="Times New Roman" w:cs="Times New Roman"/>
          <w:b/>
          <w:color w:val="auto"/>
          <w:sz w:val="24"/>
          <w:szCs w:val="24"/>
        </w:rPr>
      </w:pPr>
    </w:p>
    <w:p w14:paraId="3A2C877D" w14:textId="77777777" w:rsidR="00E23D0D" w:rsidRPr="00CB13EE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5956A2A5" w14:textId="77777777" w:rsidR="00E23D0D" w:rsidRPr="00CB13EE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CB13EE">
        <w:rPr>
          <w:rFonts w:eastAsia="Times New Roman" w:cs="Times New Roman"/>
          <w:b/>
          <w:sz w:val="24"/>
          <w:szCs w:val="24"/>
        </w:rPr>
        <w:t>Opinia</w:t>
      </w:r>
    </w:p>
    <w:p w14:paraId="6BAA84C8" w14:textId="78B49760" w:rsidR="003F6FA5" w:rsidRPr="00CB13EE" w:rsidRDefault="00E23D0D" w:rsidP="003F6FA5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sz w:val="24"/>
          <w:szCs w:val="24"/>
        </w:rPr>
      </w:pPr>
      <w:r w:rsidRPr="00CB13EE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CB13EE">
        <w:rPr>
          <w:rFonts w:eastAsia="Times New Roman" w:cs="Times New Roman"/>
          <w:b/>
          <w:i/>
          <w:iCs/>
          <w:sz w:val="24"/>
          <w:szCs w:val="24"/>
        </w:rPr>
        <w:t>projekt</w:t>
      </w:r>
      <w:r w:rsidR="00804066" w:rsidRPr="00CB13EE">
        <w:rPr>
          <w:rFonts w:eastAsia="Times New Roman" w:cs="Times New Roman"/>
          <w:b/>
          <w:i/>
          <w:iCs/>
          <w:sz w:val="24"/>
          <w:szCs w:val="24"/>
        </w:rPr>
        <w:t xml:space="preserve">u </w:t>
      </w:r>
      <w:r w:rsidR="003F6FA5" w:rsidRPr="00CB13EE">
        <w:rPr>
          <w:b/>
          <w:i/>
          <w:sz w:val="24"/>
          <w:szCs w:val="24"/>
        </w:rPr>
        <w:t xml:space="preserve">ustawy </w:t>
      </w:r>
      <w:r w:rsidR="00D552F8" w:rsidRPr="00CB13EE">
        <w:rPr>
          <w:b/>
          <w:i/>
          <w:sz w:val="24"/>
          <w:szCs w:val="24"/>
        </w:rPr>
        <w:t>o dokumentach paszportowych</w:t>
      </w:r>
      <w:r w:rsidR="003F6FA5" w:rsidRPr="00CB13EE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="003F6FA5" w:rsidRPr="00CB13EE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14:paraId="07B4DBA1" w14:textId="77777777" w:rsidR="003F6FA5" w:rsidRPr="00CB13EE" w:rsidRDefault="003F6FA5" w:rsidP="003F6FA5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405A636A" w14:textId="77777777" w:rsidR="003B2323" w:rsidRPr="00CB13EE" w:rsidRDefault="003B2323" w:rsidP="00705480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i/>
          <w:color w:val="auto"/>
          <w:sz w:val="24"/>
          <w:szCs w:val="24"/>
        </w:rPr>
      </w:pPr>
    </w:p>
    <w:p w14:paraId="66A4AEA0" w14:textId="77777777" w:rsidR="00E23D0D" w:rsidRPr="00CB13EE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CB13EE">
        <w:rPr>
          <w:rFonts w:eastAsia="Times New Roman" w:cs="Times New Roman"/>
          <w:i/>
          <w:color w:val="auto"/>
          <w:sz w:val="24"/>
          <w:szCs w:val="24"/>
        </w:rPr>
        <w:t>Szanown</w:t>
      </w:r>
      <w:r w:rsidR="000312A8" w:rsidRPr="00CB13EE">
        <w:rPr>
          <w:rFonts w:eastAsia="Times New Roman" w:cs="Times New Roman"/>
          <w:i/>
          <w:color w:val="auto"/>
          <w:sz w:val="24"/>
          <w:szCs w:val="24"/>
        </w:rPr>
        <w:t>y</w:t>
      </w:r>
      <w:r w:rsidRPr="00CB13EE">
        <w:rPr>
          <w:rFonts w:eastAsia="Times New Roman" w:cs="Times New Roman"/>
          <w:i/>
          <w:color w:val="auto"/>
          <w:sz w:val="24"/>
          <w:szCs w:val="24"/>
        </w:rPr>
        <w:t xml:space="preserve"> Pani</w:t>
      </w:r>
      <w:r w:rsidR="000312A8" w:rsidRPr="00CB13EE">
        <w:rPr>
          <w:rFonts w:eastAsia="Times New Roman" w:cs="Times New Roman"/>
          <w:i/>
          <w:color w:val="auto"/>
          <w:sz w:val="24"/>
          <w:szCs w:val="24"/>
        </w:rPr>
        <w:t>e</w:t>
      </w:r>
      <w:r w:rsidRPr="00CB13EE">
        <w:rPr>
          <w:rFonts w:eastAsia="Times New Roman" w:cs="Times New Roman"/>
          <w:i/>
          <w:color w:val="auto"/>
          <w:sz w:val="24"/>
          <w:szCs w:val="24"/>
        </w:rPr>
        <w:t xml:space="preserve"> Minist</w:t>
      </w:r>
      <w:r w:rsidR="000312A8" w:rsidRPr="00CB13EE">
        <w:rPr>
          <w:rFonts w:eastAsia="Times New Roman" w:cs="Times New Roman"/>
          <w:i/>
          <w:color w:val="auto"/>
          <w:sz w:val="24"/>
          <w:szCs w:val="24"/>
        </w:rPr>
        <w:t>rze,</w:t>
      </w:r>
    </w:p>
    <w:p w14:paraId="56CC1726" w14:textId="77777777" w:rsidR="00B9144F" w:rsidRPr="00CB13EE" w:rsidRDefault="00B9144F" w:rsidP="00E23D0D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6EA103A3" w14:textId="3D1FDCFD" w:rsidR="00B9144F" w:rsidRPr="00CB13EE" w:rsidRDefault="00B9144F" w:rsidP="009B1ED8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CB13EE">
        <w:rPr>
          <w:rFonts w:eastAsia="Times New Roman" w:cs="Times New Roman"/>
          <w:color w:val="auto"/>
          <w:sz w:val="24"/>
          <w:szCs w:val="24"/>
        </w:rPr>
        <w:t>w związku z przedłożonym projekt</w:t>
      </w:r>
      <w:r w:rsidR="00825CA7" w:rsidRPr="00CB13EE">
        <w:rPr>
          <w:rFonts w:eastAsia="Times New Roman" w:cs="Times New Roman"/>
          <w:color w:val="auto"/>
          <w:sz w:val="24"/>
          <w:szCs w:val="24"/>
        </w:rPr>
        <w:t>em</w:t>
      </w:r>
      <w:r w:rsidRPr="00CB13EE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0312A8" w:rsidRPr="00CB13EE">
        <w:rPr>
          <w:rFonts w:eastAsia="Times New Roman" w:cs="Times New Roman"/>
          <w:color w:val="auto"/>
          <w:sz w:val="24"/>
          <w:szCs w:val="24"/>
        </w:rPr>
        <w:t>ustawy</w:t>
      </w:r>
      <w:r w:rsidRPr="00CB13EE"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 w:rsidRPr="00CB13EE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1FD280B8" w14:textId="77777777" w:rsidR="001B310B" w:rsidRPr="00CB13EE" w:rsidRDefault="0040695F" w:rsidP="001B310B">
      <w:pPr>
        <w:spacing w:after="120" w:line="240" w:lineRule="auto"/>
        <w:ind w:left="-142"/>
        <w:jc w:val="both"/>
        <w:rPr>
          <w:color w:val="auto"/>
          <w:sz w:val="24"/>
          <w:szCs w:val="24"/>
        </w:rPr>
      </w:pPr>
      <w:r w:rsidRPr="00CB13EE">
        <w:rPr>
          <w:rFonts w:eastAsia="Times New Roman" w:cs="Times New Roman"/>
          <w:color w:val="auto"/>
          <w:sz w:val="24"/>
          <w:szCs w:val="24"/>
        </w:rPr>
        <w:t xml:space="preserve">Zgodnie z </w:t>
      </w:r>
      <w:r w:rsidRPr="00CB13EE">
        <w:rPr>
          <w:color w:val="auto"/>
          <w:sz w:val="24"/>
          <w:szCs w:val="24"/>
        </w:rPr>
        <w:t>projektowanym art. 36 ust. 4 ustawy o dokumentach paszportowych</w:t>
      </w:r>
      <w:r w:rsidRPr="00CB13EE">
        <w:rPr>
          <w:rFonts w:ascii="Times" w:hAnsi="Times" w:cs="Times"/>
          <w:color w:val="auto"/>
          <w:sz w:val="24"/>
          <w:szCs w:val="24"/>
        </w:rPr>
        <w:t xml:space="preserve"> </w:t>
      </w:r>
      <w:r w:rsidRPr="00CB13EE">
        <w:rPr>
          <w:color w:val="auto"/>
          <w:sz w:val="24"/>
          <w:szCs w:val="24"/>
        </w:rPr>
        <w:t>organ paszportowy, w celu ustalenia tożsamości osoby, której ma być wydany dokument paszportowy, jej obywatelstwa lub innych danych niezbędnych do złożenia wniosku o wydanie dokumentu paszportowego, może żądać:</w:t>
      </w:r>
    </w:p>
    <w:p w14:paraId="37D67AB1" w14:textId="087746C6" w:rsidR="001B310B" w:rsidRPr="00CB13EE" w:rsidRDefault="0040695F" w:rsidP="001B310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color w:val="auto"/>
          <w:sz w:val="24"/>
          <w:szCs w:val="24"/>
        </w:rPr>
      </w:pPr>
      <w:r w:rsidRPr="00CB13EE">
        <w:rPr>
          <w:rFonts w:eastAsia="Times New Roman" w:cs="Times New Roman"/>
          <w:color w:val="auto"/>
          <w:sz w:val="24"/>
          <w:szCs w:val="24"/>
        </w:rPr>
        <w:t xml:space="preserve">podania nazwiska </w:t>
      </w:r>
      <w:r w:rsidRPr="00CB13EE">
        <w:rPr>
          <w:color w:val="auto"/>
          <w:sz w:val="24"/>
          <w:szCs w:val="24"/>
        </w:rPr>
        <w:t>rodowego oraz poprzednich nazwisk, jeżeli były zmieniane;</w:t>
      </w:r>
    </w:p>
    <w:p w14:paraId="7B7DE54A" w14:textId="45B003EA" w:rsidR="0040695F" w:rsidRPr="00CB13EE" w:rsidRDefault="0040695F" w:rsidP="001B310B">
      <w:pPr>
        <w:pStyle w:val="Akapitzlist"/>
        <w:numPr>
          <w:ilvl w:val="0"/>
          <w:numId w:val="8"/>
        </w:numPr>
        <w:spacing w:after="120" w:line="240" w:lineRule="auto"/>
        <w:jc w:val="both"/>
        <w:rPr>
          <w:color w:val="auto"/>
          <w:sz w:val="24"/>
          <w:szCs w:val="24"/>
        </w:rPr>
      </w:pPr>
      <w:r w:rsidRPr="00CB13EE">
        <w:rPr>
          <w:color w:val="auto"/>
          <w:sz w:val="24"/>
          <w:szCs w:val="24"/>
        </w:rPr>
        <w:t>podania imion, nazwisk i nazwisk rodowych rodziców.</w:t>
      </w:r>
    </w:p>
    <w:p w14:paraId="2D03AE86" w14:textId="3D4B359A" w:rsidR="0040695F" w:rsidRPr="00CB13EE" w:rsidRDefault="0040695F" w:rsidP="0040695F">
      <w:pPr>
        <w:spacing w:after="120" w:line="240" w:lineRule="auto"/>
        <w:ind w:left="-142"/>
        <w:jc w:val="both"/>
        <w:rPr>
          <w:color w:val="auto"/>
          <w:sz w:val="24"/>
          <w:szCs w:val="24"/>
        </w:rPr>
      </w:pPr>
      <w:r w:rsidRPr="00CB13EE">
        <w:rPr>
          <w:rFonts w:eastAsia="Times New Roman" w:cs="Times New Roman"/>
          <w:color w:val="auto"/>
          <w:sz w:val="24"/>
          <w:szCs w:val="24"/>
        </w:rPr>
        <w:t xml:space="preserve">Należy </w:t>
      </w:r>
      <w:r w:rsidRPr="00CB13EE">
        <w:rPr>
          <w:color w:val="auto"/>
          <w:sz w:val="24"/>
          <w:szCs w:val="24"/>
        </w:rPr>
        <w:t>zauważyć, że na podstawie art. 5 ust. 1 lit. c) rozporządzenia Parlamentu Europejskiego i Rady (UE) 2016/679 z dnia 27 kwietnia 2016 r. w sprawie ochrony osób fizycznych w związku z przetwarzaniem danych osobowych i w sprawie swobodnego przepływu takich danych oraz</w:t>
      </w:r>
      <w:r w:rsidR="00F7229D">
        <w:rPr>
          <w:color w:val="auto"/>
          <w:sz w:val="24"/>
          <w:szCs w:val="24"/>
        </w:rPr>
        <w:t> </w:t>
      </w:r>
      <w:r w:rsidRPr="00CB13EE">
        <w:rPr>
          <w:color w:val="auto"/>
          <w:sz w:val="24"/>
          <w:szCs w:val="24"/>
        </w:rPr>
        <w:t>uchylenia dyrektywy 95/46/WE (ogólne rozporządzenie o ochronie danych) dane osobowe muszą być adekwatne, stosowne oraz ograniczone do tego, co niezbędne do celów, w których są przetwarzane (tzw. zasada minimalizacji danych).</w:t>
      </w:r>
    </w:p>
    <w:p w14:paraId="52020690" w14:textId="10674785" w:rsidR="0040695F" w:rsidRPr="00CB13EE" w:rsidRDefault="0040695F" w:rsidP="0040695F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3F0161">
        <w:rPr>
          <w:color w:val="auto"/>
          <w:sz w:val="24"/>
          <w:szCs w:val="24"/>
        </w:rPr>
        <w:t xml:space="preserve">W </w:t>
      </w:r>
      <w:r w:rsidR="00F7229D">
        <w:rPr>
          <w:color w:val="auto"/>
          <w:sz w:val="24"/>
          <w:szCs w:val="24"/>
        </w:rPr>
        <w:t xml:space="preserve">tym świetle </w:t>
      </w:r>
      <w:r w:rsidRPr="003F0161">
        <w:rPr>
          <w:color w:val="auto"/>
          <w:sz w:val="24"/>
          <w:szCs w:val="24"/>
        </w:rPr>
        <w:t xml:space="preserve"> zasadne wydaje się ograniczenie możliwości żądania wskazanych dodatkowych danych, w tym danych rodziców osoby wnioskującej o wydanie dokumentu paszportowego, do</w:t>
      </w:r>
      <w:r w:rsidR="005928AF">
        <w:rPr>
          <w:color w:val="auto"/>
          <w:sz w:val="24"/>
          <w:szCs w:val="24"/>
        </w:rPr>
        <w:t> </w:t>
      </w:r>
      <w:r w:rsidRPr="003F0161">
        <w:rPr>
          <w:color w:val="auto"/>
          <w:sz w:val="24"/>
          <w:szCs w:val="24"/>
        </w:rPr>
        <w:t>sytuacji, w których pozyskanie takich danych jest niezbędne do realizacji celu</w:t>
      </w:r>
      <w:r w:rsidR="001C6887" w:rsidRPr="003F0161">
        <w:rPr>
          <w:color w:val="auto"/>
          <w:sz w:val="24"/>
          <w:szCs w:val="24"/>
        </w:rPr>
        <w:t xml:space="preserve">, </w:t>
      </w:r>
      <w:r w:rsidRPr="003F0161">
        <w:rPr>
          <w:color w:val="auto"/>
          <w:sz w:val="24"/>
          <w:szCs w:val="24"/>
        </w:rPr>
        <w:t xml:space="preserve">jakim </w:t>
      </w:r>
      <w:r w:rsidR="009D3A17" w:rsidRPr="003F0161">
        <w:rPr>
          <w:color w:val="auto"/>
          <w:sz w:val="24"/>
          <w:szCs w:val="24"/>
        </w:rPr>
        <w:t xml:space="preserve">jest </w:t>
      </w:r>
      <w:r w:rsidRPr="003F0161">
        <w:rPr>
          <w:color w:val="auto"/>
          <w:sz w:val="24"/>
          <w:szCs w:val="24"/>
        </w:rPr>
        <w:t>potwierdzenie tożsamości wnioskującej osoby, np. w</w:t>
      </w:r>
      <w:r w:rsidR="00FD3E89">
        <w:rPr>
          <w:color w:val="auto"/>
          <w:sz w:val="24"/>
          <w:szCs w:val="24"/>
        </w:rPr>
        <w:t xml:space="preserve">tedy, gdy istnieją wątpliwości </w:t>
      </w:r>
      <w:r w:rsidRPr="003F0161">
        <w:rPr>
          <w:color w:val="auto"/>
          <w:sz w:val="24"/>
          <w:szCs w:val="24"/>
        </w:rPr>
        <w:t>co do identyfikacji danej osoby. Takie rozwiązanie wydaje się uzasadnione również biorąc pod uwagę to, że na podstawie projektowanego art. 36 ust. 2 i 3 ustawy organ paszportowy ma</w:t>
      </w:r>
      <w:r w:rsidR="005928AF">
        <w:rPr>
          <w:color w:val="auto"/>
          <w:sz w:val="24"/>
          <w:szCs w:val="24"/>
        </w:rPr>
        <w:t> </w:t>
      </w:r>
      <w:r w:rsidRPr="003F0161">
        <w:rPr>
          <w:color w:val="auto"/>
          <w:sz w:val="24"/>
          <w:szCs w:val="24"/>
        </w:rPr>
        <w:t>potwierdzać tożsamość i obywatelstwo wnioskodawcy lub osoby, której ma</w:t>
      </w:r>
      <w:r w:rsidR="00F7229D">
        <w:rPr>
          <w:color w:val="auto"/>
          <w:sz w:val="24"/>
          <w:szCs w:val="24"/>
        </w:rPr>
        <w:t> </w:t>
      </w:r>
      <w:r w:rsidRPr="003F0161">
        <w:rPr>
          <w:color w:val="auto"/>
          <w:sz w:val="24"/>
          <w:szCs w:val="24"/>
        </w:rPr>
        <w:t>być wydany dokument paszportowy, na podstawie ważnego dokumentu paszportowego lub ważnego dowodu osobistego, jeżeli zaś taki dokument nie jest ważny</w:t>
      </w:r>
      <w:r w:rsidR="00D04EC2" w:rsidRPr="003F0161">
        <w:rPr>
          <w:color w:val="auto"/>
          <w:sz w:val="24"/>
          <w:szCs w:val="24"/>
        </w:rPr>
        <w:t>,</w:t>
      </w:r>
      <w:r w:rsidRPr="003F0161">
        <w:rPr>
          <w:color w:val="auto"/>
          <w:sz w:val="24"/>
          <w:szCs w:val="24"/>
        </w:rPr>
        <w:t xml:space="preserve"> będzie mógł to czynić </w:t>
      </w:r>
      <w:r w:rsidRPr="003F0161">
        <w:rPr>
          <w:color w:val="auto"/>
          <w:sz w:val="24"/>
          <w:szCs w:val="24"/>
        </w:rPr>
        <w:lastRenderedPageBreak/>
        <w:t>na</w:t>
      </w:r>
      <w:r w:rsidR="005928AF">
        <w:rPr>
          <w:color w:val="auto"/>
          <w:sz w:val="24"/>
          <w:szCs w:val="24"/>
        </w:rPr>
        <w:t> </w:t>
      </w:r>
      <w:r w:rsidRPr="00CB13EE">
        <w:rPr>
          <w:color w:val="auto"/>
          <w:sz w:val="24"/>
          <w:szCs w:val="24"/>
        </w:rPr>
        <w:t>podstawie danych zawartych w Rejestrze Dokumentów Paszportowych, w rejestrze PESEL oraz w Rejestrze Dowodów Osobistych lub na podstawie innego ważnego dok</w:t>
      </w:r>
      <w:r w:rsidR="00D04E11">
        <w:rPr>
          <w:color w:val="auto"/>
          <w:sz w:val="24"/>
          <w:szCs w:val="24"/>
        </w:rPr>
        <w:t>umentu zawierającego fotografię. Ż</w:t>
      </w:r>
      <w:r w:rsidRPr="00CB13EE">
        <w:rPr>
          <w:color w:val="auto"/>
          <w:sz w:val="24"/>
          <w:szCs w:val="24"/>
        </w:rPr>
        <w:t>ądanie dodatkowych informacji w tym zakresie powinno być zatem wyjątkowe, organ paszportowy posiadać będzie bowiem skuteczne narzędzia służące do</w:t>
      </w:r>
      <w:r w:rsidR="00F7229D">
        <w:rPr>
          <w:color w:val="auto"/>
          <w:sz w:val="24"/>
          <w:szCs w:val="24"/>
        </w:rPr>
        <w:t> </w:t>
      </w:r>
      <w:r w:rsidRPr="00CB13EE">
        <w:rPr>
          <w:color w:val="auto"/>
          <w:sz w:val="24"/>
          <w:szCs w:val="24"/>
        </w:rPr>
        <w:t xml:space="preserve">identyfikacji danej osoby. </w:t>
      </w:r>
    </w:p>
    <w:p w14:paraId="31916DF7" w14:textId="4BDA2620" w:rsidR="00B9144F" w:rsidRPr="00CB13EE" w:rsidRDefault="00B9144F" w:rsidP="00F957C3">
      <w:pPr>
        <w:spacing w:after="0" w:line="276" w:lineRule="auto"/>
        <w:ind w:left="-142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Projekt</w:t>
      </w:r>
      <w:r w:rsidR="00825CA7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</w:t>
      </w:r>
      <w:r w:rsidR="000312A8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ustawy </w:t>
      </w:r>
      <w:r w:rsidR="00913705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nie jest sprzeczny</w:t>
      </w:r>
      <w:r w:rsidR="000312A8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z </w:t>
      </w:r>
      <w:r w:rsidR="00FF7405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prawem</w:t>
      </w:r>
      <w:r w:rsidR="000312A8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 Unii Europejskiej, z zastrzeżeniem uwag</w:t>
      </w:r>
      <w:r w:rsidR="001F0F0C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i zawartej </w:t>
      </w:r>
      <w:r w:rsidR="000B16EE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w </w:t>
      </w:r>
      <w:r w:rsidR="000312A8" w:rsidRPr="00CB13EE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niniejszej opinii.</w:t>
      </w:r>
    </w:p>
    <w:p w14:paraId="33345A79" w14:textId="77777777" w:rsidR="00EB404A" w:rsidRPr="00CB13EE" w:rsidRDefault="00EB404A" w:rsidP="008562D5">
      <w:pPr>
        <w:pStyle w:val="Tekstpodstawowy"/>
        <w:spacing w:after="0" w:line="276" w:lineRule="auto"/>
        <w:ind w:left="-426" w:firstLine="284"/>
        <w:jc w:val="both"/>
        <w:rPr>
          <w:rFonts w:asciiTheme="minorHAnsi" w:hAnsiTheme="minorHAnsi" w:cstheme="minorHAnsi"/>
          <w:b/>
          <w:szCs w:val="24"/>
        </w:rPr>
      </w:pPr>
    </w:p>
    <w:p w14:paraId="7A7FA134" w14:textId="77777777" w:rsidR="00EB404A" w:rsidRPr="00CB13EE" w:rsidRDefault="00EB404A" w:rsidP="009B1ED8">
      <w:pPr>
        <w:ind w:left="4956" w:right="-1" w:firstLine="284"/>
        <w:jc w:val="both"/>
        <w:rPr>
          <w:i/>
          <w:sz w:val="24"/>
          <w:szCs w:val="24"/>
        </w:rPr>
      </w:pPr>
      <w:r w:rsidRPr="00CB13EE">
        <w:rPr>
          <w:i/>
          <w:sz w:val="24"/>
          <w:szCs w:val="24"/>
        </w:rPr>
        <w:t>Z poważaniem</w:t>
      </w:r>
    </w:p>
    <w:p w14:paraId="0D585283" w14:textId="77777777" w:rsidR="00804066" w:rsidRPr="00CB13EE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CB13EE">
        <w:rPr>
          <w:sz w:val="24"/>
          <w:szCs w:val="24"/>
          <w:lang w:eastAsia="en-US"/>
        </w:rPr>
        <w:t>Konrad Szymański</w:t>
      </w:r>
    </w:p>
    <w:p w14:paraId="10622091" w14:textId="77777777" w:rsidR="00804066" w:rsidRPr="00CB13EE" w:rsidRDefault="00804066" w:rsidP="00804066">
      <w:pPr>
        <w:spacing w:after="0" w:line="240" w:lineRule="auto"/>
        <w:ind w:left="2835"/>
        <w:jc w:val="center"/>
        <w:rPr>
          <w:sz w:val="24"/>
          <w:szCs w:val="24"/>
          <w:lang w:eastAsia="en-US"/>
        </w:rPr>
      </w:pPr>
      <w:r w:rsidRPr="00CB13EE">
        <w:rPr>
          <w:sz w:val="24"/>
          <w:szCs w:val="24"/>
          <w:lang w:eastAsia="en-US"/>
        </w:rPr>
        <w:t>Minister do Spraw Unii Europejskiej</w:t>
      </w:r>
    </w:p>
    <w:p w14:paraId="1F881E43" w14:textId="77777777" w:rsidR="00B9144F" w:rsidRPr="00CB13EE" w:rsidRDefault="00804066" w:rsidP="001545C3">
      <w:pPr>
        <w:spacing w:after="60" w:line="240" w:lineRule="auto"/>
        <w:ind w:left="3540"/>
        <w:rPr>
          <w:i/>
          <w:sz w:val="24"/>
          <w:szCs w:val="24"/>
        </w:rPr>
      </w:pPr>
      <w:r w:rsidRPr="00CB13EE">
        <w:rPr>
          <w:i/>
          <w:sz w:val="24"/>
          <w:szCs w:val="24"/>
          <w:lang w:eastAsia="en-US"/>
        </w:rPr>
        <w:t>/podpisano kwalifikowanym podpisem elektronicznym/</w:t>
      </w:r>
    </w:p>
    <w:sectPr w:rsidR="00B9144F" w:rsidRPr="00CB13EE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8D6B8" w14:textId="77777777" w:rsidR="0074166E" w:rsidRDefault="0074166E" w:rsidP="00884D92">
      <w:pPr>
        <w:spacing w:after="0" w:line="240" w:lineRule="auto"/>
      </w:pPr>
      <w:r>
        <w:separator/>
      </w:r>
    </w:p>
  </w:endnote>
  <w:endnote w:type="continuationSeparator" w:id="0">
    <w:p w14:paraId="7918A473" w14:textId="77777777" w:rsidR="0074166E" w:rsidRDefault="0074166E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485630"/>
      <w:docPartObj>
        <w:docPartGallery w:val="Page Numbers (Bottom of Page)"/>
        <w:docPartUnique/>
      </w:docPartObj>
    </w:sdtPr>
    <w:sdtEndPr/>
    <w:sdtContent>
      <w:p w14:paraId="7E167351" w14:textId="42F87017" w:rsidR="00A30373" w:rsidRDefault="00A303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850">
          <w:rPr>
            <w:noProof/>
          </w:rPr>
          <w:t>2</w:t>
        </w:r>
        <w:r>
          <w:fldChar w:fldCharType="end"/>
        </w:r>
      </w:p>
    </w:sdtContent>
  </w:sdt>
  <w:p w14:paraId="3E52E17D" w14:textId="77777777" w:rsidR="00A30373" w:rsidRDefault="00A303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F08B6" w14:textId="77777777" w:rsidR="0074166E" w:rsidRDefault="0074166E" w:rsidP="00884D92">
      <w:pPr>
        <w:spacing w:after="0" w:line="240" w:lineRule="auto"/>
      </w:pPr>
      <w:r>
        <w:separator/>
      </w:r>
    </w:p>
  </w:footnote>
  <w:footnote w:type="continuationSeparator" w:id="0">
    <w:p w14:paraId="07A34BA2" w14:textId="77777777" w:rsidR="0074166E" w:rsidRDefault="0074166E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CB2A9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712D"/>
    <w:multiLevelType w:val="hybridMultilevel"/>
    <w:tmpl w:val="F8D2254E"/>
    <w:lvl w:ilvl="0" w:tplc="6E621D42">
      <w:start w:val="1"/>
      <w:numFmt w:val="decimal"/>
      <w:lvlText w:val="%1."/>
      <w:lvlJc w:val="left"/>
      <w:pPr>
        <w:ind w:left="21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6242001"/>
    <w:multiLevelType w:val="hybridMultilevel"/>
    <w:tmpl w:val="E44A831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D4B50B8"/>
    <w:multiLevelType w:val="hybridMultilevel"/>
    <w:tmpl w:val="0B74E68A"/>
    <w:lvl w:ilvl="0" w:tplc="85CC8B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232354B"/>
    <w:multiLevelType w:val="hybridMultilevel"/>
    <w:tmpl w:val="8352872C"/>
    <w:lvl w:ilvl="0" w:tplc="4C5AA72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5251326C"/>
    <w:multiLevelType w:val="hybridMultilevel"/>
    <w:tmpl w:val="267A6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C3DEA"/>
    <w:multiLevelType w:val="hybridMultilevel"/>
    <w:tmpl w:val="A762E9F0"/>
    <w:lvl w:ilvl="0" w:tplc="582E6B9A">
      <w:start w:val="1"/>
      <w:numFmt w:val="decimal"/>
      <w:lvlText w:val="%1)"/>
      <w:lvlJc w:val="left"/>
      <w:pPr>
        <w:ind w:left="218" w:hanging="360"/>
      </w:pPr>
      <w:rPr>
        <w:rFonts w:ascii="Calibri" w:eastAsia="Times New Roman" w:hAnsi="Calibri" w:cs="Times New Roman"/>
        <w:color w:val="1F497D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62E230CC"/>
    <w:multiLevelType w:val="hybridMultilevel"/>
    <w:tmpl w:val="456A657C"/>
    <w:lvl w:ilvl="0" w:tplc="3F5AD906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77A70F64"/>
    <w:multiLevelType w:val="hybridMultilevel"/>
    <w:tmpl w:val="3B9C4760"/>
    <w:lvl w:ilvl="0" w:tplc="E56E3DC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03AAA"/>
    <w:rsid w:val="000052EB"/>
    <w:rsid w:val="000262EA"/>
    <w:rsid w:val="00027248"/>
    <w:rsid w:val="000312A8"/>
    <w:rsid w:val="00044ED8"/>
    <w:rsid w:val="000459E1"/>
    <w:rsid w:val="0005128E"/>
    <w:rsid w:val="00051DCA"/>
    <w:rsid w:val="000565CE"/>
    <w:rsid w:val="00074805"/>
    <w:rsid w:val="000751FB"/>
    <w:rsid w:val="00075674"/>
    <w:rsid w:val="00081E5F"/>
    <w:rsid w:val="000A6B46"/>
    <w:rsid w:val="000A799C"/>
    <w:rsid w:val="000B16EE"/>
    <w:rsid w:val="000B1D7A"/>
    <w:rsid w:val="000B28A9"/>
    <w:rsid w:val="000B4B2E"/>
    <w:rsid w:val="000B5EFC"/>
    <w:rsid w:val="000B641D"/>
    <w:rsid w:val="000B7445"/>
    <w:rsid w:val="000C3B03"/>
    <w:rsid w:val="000C6269"/>
    <w:rsid w:val="000D2AB4"/>
    <w:rsid w:val="000D486D"/>
    <w:rsid w:val="000D7BF5"/>
    <w:rsid w:val="000E3E1B"/>
    <w:rsid w:val="000E7708"/>
    <w:rsid w:val="000F761E"/>
    <w:rsid w:val="00104A8A"/>
    <w:rsid w:val="001131E8"/>
    <w:rsid w:val="00120030"/>
    <w:rsid w:val="00121E75"/>
    <w:rsid w:val="0012319A"/>
    <w:rsid w:val="001258A8"/>
    <w:rsid w:val="00127425"/>
    <w:rsid w:val="00137845"/>
    <w:rsid w:val="00140C61"/>
    <w:rsid w:val="00144397"/>
    <w:rsid w:val="001458F4"/>
    <w:rsid w:val="001467F9"/>
    <w:rsid w:val="00150DB6"/>
    <w:rsid w:val="00150FBE"/>
    <w:rsid w:val="001545C3"/>
    <w:rsid w:val="00165083"/>
    <w:rsid w:val="0017078E"/>
    <w:rsid w:val="00175BBC"/>
    <w:rsid w:val="001802EE"/>
    <w:rsid w:val="0018043C"/>
    <w:rsid w:val="0019527D"/>
    <w:rsid w:val="00195718"/>
    <w:rsid w:val="001A3D9F"/>
    <w:rsid w:val="001A67D1"/>
    <w:rsid w:val="001B0826"/>
    <w:rsid w:val="001B1EBA"/>
    <w:rsid w:val="001B310B"/>
    <w:rsid w:val="001B4D9A"/>
    <w:rsid w:val="001C0420"/>
    <w:rsid w:val="001C1017"/>
    <w:rsid w:val="001C1FBE"/>
    <w:rsid w:val="001C6887"/>
    <w:rsid w:val="001C7BA4"/>
    <w:rsid w:val="001D3474"/>
    <w:rsid w:val="001D53EB"/>
    <w:rsid w:val="001D7D56"/>
    <w:rsid w:val="001E29B4"/>
    <w:rsid w:val="001E3DB4"/>
    <w:rsid w:val="001E6DE1"/>
    <w:rsid w:val="001E761D"/>
    <w:rsid w:val="001E7C24"/>
    <w:rsid w:val="001F0F0C"/>
    <w:rsid w:val="001F2C04"/>
    <w:rsid w:val="001F7C7B"/>
    <w:rsid w:val="00203432"/>
    <w:rsid w:val="0021295B"/>
    <w:rsid w:val="00217850"/>
    <w:rsid w:val="00220AFF"/>
    <w:rsid w:val="00232A18"/>
    <w:rsid w:val="002372FE"/>
    <w:rsid w:val="002373E9"/>
    <w:rsid w:val="00240171"/>
    <w:rsid w:val="00241227"/>
    <w:rsid w:val="002459E8"/>
    <w:rsid w:val="002468D2"/>
    <w:rsid w:val="002528A2"/>
    <w:rsid w:val="00253733"/>
    <w:rsid w:val="0025436D"/>
    <w:rsid w:val="00254CF3"/>
    <w:rsid w:val="0026267C"/>
    <w:rsid w:val="002629CC"/>
    <w:rsid w:val="00263784"/>
    <w:rsid w:val="00276C00"/>
    <w:rsid w:val="00281A32"/>
    <w:rsid w:val="0028324B"/>
    <w:rsid w:val="00283610"/>
    <w:rsid w:val="00283F8C"/>
    <w:rsid w:val="0029337C"/>
    <w:rsid w:val="002949F9"/>
    <w:rsid w:val="002A1E4C"/>
    <w:rsid w:val="002A227C"/>
    <w:rsid w:val="002A3C13"/>
    <w:rsid w:val="002B5832"/>
    <w:rsid w:val="002C1119"/>
    <w:rsid w:val="002C256D"/>
    <w:rsid w:val="002C7953"/>
    <w:rsid w:val="002D6D90"/>
    <w:rsid w:val="002F0599"/>
    <w:rsid w:val="002F2EF8"/>
    <w:rsid w:val="00314083"/>
    <w:rsid w:val="00321068"/>
    <w:rsid w:val="00321435"/>
    <w:rsid w:val="0034329A"/>
    <w:rsid w:val="00343E25"/>
    <w:rsid w:val="00345654"/>
    <w:rsid w:val="0034600B"/>
    <w:rsid w:val="00346C48"/>
    <w:rsid w:val="00356F13"/>
    <w:rsid w:val="0036308D"/>
    <w:rsid w:val="0036372E"/>
    <w:rsid w:val="00365AB7"/>
    <w:rsid w:val="00366BF0"/>
    <w:rsid w:val="00376D14"/>
    <w:rsid w:val="00381526"/>
    <w:rsid w:val="003820FF"/>
    <w:rsid w:val="0038317A"/>
    <w:rsid w:val="003845E8"/>
    <w:rsid w:val="00391122"/>
    <w:rsid w:val="003969A5"/>
    <w:rsid w:val="00397F32"/>
    <w:rsid w:val="003A3666"/>
    <w:rsid w:val="003B2323"/>
    <w:rsid w:val="003B66FA"/>
    <w:rsid w:val="003C0BEF"/>
    <w:rsid w:val="003D1A00"/>
    <w:rsid w:val="003D39BF"/>
    <w:rsid w:val="003D57D8"/>
    <w:rsid w:val="003E4C90"/>
    <w:rsid w:val="003F0161"/>
    <w:rsid w:val="003F3594"/>
    <w:rsid w:val="003F4478"/>
    <w:rsid w:val="003F6FA5"/>
    <w:rsid w:val="0040695F"/>
    <w:rsid w:val="00423F53"/>
    <w:rsid w:val="00427A5C"/>
    <w:rsid w:val="004310F5"/>
    <w:rsid w:val="0044314A"/>
    <w:rsid w:val="00446EC8"/>
    <w:rsid w:val="0045375A"/>
    <w:rsid w:val="00460BB8"/>
    <w:rsid w:val="00462F68"/>
    <w:rsid w:val="004710B8"/>
    <w:rsid w:val="00474429"/>
    <w:rsid w:val="004843D1"/>
    <w:rsid w:val="00484C57"/>
    <w:rsid w:val="00491D19"/>
    <w:rsid w:val="004A17A7"/>
    <w:rsid w:val="004A33B5"/>
    <w:rsid w:val="004B3C9D"/>
    <w:rsid w:val="004B43F1"/>
    <w:rsid w:val="004C133D"/>
    <w:rsid w:val="004D1D0F"/>
    <w:rsid w:val="004D5D3A"/>
    <w:rsid w:val="004D5DE4"/>
    <w:rsid w:val="004E43F1"/>
    <w:rsid w:val="004E720A"/>
    <w:rsid w:val="004E7930"/>
    <w:rsid w:val="004F15D2"/>
    <w:rsid w:val="004F16C1"/>
    <w:rsid w:val="00504326"/>
    <w:rsid w:val="0050473A"/>
    <w:rsid w:val="0050528B"/>
    <w:rsid w:val="00507322"/>
    <w:rsid w:val="005307BC"/>
    <w:rsid w:val="00535845"/>
    <w:rsid w:val="00536726"/>
    <w:rsid w:val="0054349D"/>
    <w:rsid w:val="00543D6C"/>
    <w:rsid w:val="005467D1"/>
    <w:rsid w:val="00550774"/>
    <w:rsid w:val="00551E33"/>
    <w:rsid w:val="0056108F"/>
    <w:rsid w:val="00572CAA"/>
    <w:rsid w:val="005877DB"/>
    <w:rsid w:val="00587A8F"/>
    <w:rsid w:val="00592833"/>
    <w:rsid w:val="005928AF"/>
    <w:rsid w:val="005A59AD"/>
    <w:rsid w:val="005A774D"/>
    <w:rsid w:val="005B2910"/>
    <w:rsid w:val="005B6822"/>
    <w:rsid w:val="005C5B75"/>
    <w:rsid w:val="005D16E4"/>
    <w:rsid w:val="005D2451"/>
    <w:rsid w:val="005D2ABF"/>
    <w:rsid w:val="005D6063"/>
    <w:rsid w:val="005D755C"/>
    <w:rsid w:val="005E4BB0"/>
    <w:rsid w:val="005F592D"/>
    <w:rsid w:val="00631ABF"/>
    <w:rsid w:val="00654308"/>
    <w:rsid w:val="0065638E"/>
    <w:rsid w:val="0066094A"/>
    <w:rsid w:val="00661A42"/>
    <w:rsid w:val="00665389"/>
    <w:rsid w:val="006656A5"/>
    <w:rsid w:val="00666718"/>
    <w:rsid w:val="00670457"/>
    <w:rsid w:val="00671C25"/>
    <w:rsid w:val="006734A5"/>
    <w:rsid w:val="006775BC"/>
    <w:rsid w:val="0068104E"/>
    <w:rsid w:val="006846CD"/>
    <w:rsid w:val="00686259"/>
    <w:rsid w:val="006902AF"/>
    <w:rsid w:val="006919E0"/>
    <w:rsid w:val="006A05FD"/>
    <w:rsid w:val="006A11BD"/>
    <w:rsid w:val="006A15FB"/>
    <w:rsid w:val="006A5030"/>
    <w:rsid w:val="006A58FB"/>
    <w:rsid w:val="006C1119"/>
    <w:rsid w:val="006D66B6"/>
    <w:rsid w:val="006E246C"/>
    <w:rsid w:val="006E3477"/>
    <w:rsid w:val="006F5C4F"/>
    <w:rsid w:val="006F79AD"/>
    <w:rsid w:val="0070324D"/>
    <w:rsid w:val="00705480"/>
    <w:rsid w:val="00713DAE"/>
    <w:rsid w:val="007215CF"/>
    <w:rsid w:val="00721D00"/>
    <w:rsid w:val="00725270"/>
    <w:rsid w:val="007377FD"/>
    <w:rsid w:val="0074166E"/>
    <w:rsid w:val="00743FBC"/>
    <w:rsid w:val="007522A4"/>
    <w:rsid w:val="007556F6"/>
    <w:rsid w:val="007576C2"/>
    <w:rsid w:val="007604E4"/>
    <w:rsid w:val="00762868"/>
    <w:rsid w:val="0076653E"/>
    <w:rsid w:val="00766BE7"/>
    <w:rsid w:val="00767A27"/>
    <w:rsid w:val="00775BFF"/>
    <w:rsid w:val="00780D6B"/>
    <w:rsid w:val="007816C8"/>
    <w:rsid w:val="0079336F"/>
    <w:rsid w:val="007A654F"/>
    <w:rsid w:val="007A7837"/>
    <w:rsid w:val="007B43B3"/>
    <w:rsid w:val="007B71B8"/>
    <w:rsid w:val="007C3C5F"/>
    <w:rsid w:val="007C6F1F"/>
    <w:rsid w:val="007C759E"/>
    <w:rsid w:val="007D005C"/>
    <w:rsid w:val="007D0094"/>
    <w:rsid w:val="007E2A52"/>
    <w:rsid w:val="007E55BC"/>
    <w:rsid w:val="007E65D6"/>
    <w:rsid w:val="007E6CA6"/>
    <w:rsid w:val="007F3EBA"/>
    <w:rsid w:val="007F668A"/>
    <w:rsid w:val="00804066"/>
    <w:rsid w:val="00804BB4"/>
    <w:rsid w:val="0081493B"/>
    <w:rsid w:val="00816B1E"/>
    <w:rsid w:val="008203D2"/>
    <w:rsid w:val="00820483"/>
    <w:rsid w:val="00825CA7"/>
    <w:rsid w:val="008271B5"/>
    <w:rsid w:val="008377F0"/>
    <w:rsid w:val="00843C01"/>
    <w:rsid w:val="0084673A"/>
    <w:rsid w:val="00851904"/>
    <w:rsid w:val="008562D5"/>
    <w:rsid w:val="00856825"/>
    <w:rsid w:val="00861567"/>
    <w:rsid w:val="0086459E"/>
    <w:rsid w:val="00865208"/>
    <w:rsid w:val="00866006"/>
    <w:rsid w:val="0086668D"/>
    <w:rsid w:val="00875F07"/>
    <w:rsid w:val="00882281"/>
    <w:rsid w:val="00884D92"/>
    <w:rsid w:val="0088510C"/>
    <w:rsid w:val="0088635D"/>
    <w:rsid w:val="0089234C"/>
    <w:rsid w:val="008944BA"/>
    <w:rsid w:val="00894E6B"/>
    <w:rsid w:val="008B121E"/>
    <w:rsid w:val="008B7419"/>
    <w:rsid w:val="008C00AD"/>
    <w:rsid w:val="008C100E"/>
    <w:rsid w:val="008C1E4D"/>
    <w:rsid w:val="008C2F8A"/>
    <w:rsid w:val="008C3D17"/>
    <w:rsid w:val="008D05A0"/>
    <w:rsid w:val="008E140B"/>
    <w:rsid w:val="008F06C7"/>
    <w:rsid w:val="008F63BA"/>
    <w:rsid w:val="00904FB9"/>
    <w:rsid w:val="00910642"/>
    <w:rsid w:val="00913705"/>
    <w:rsid w:val="00915B88"/>
    <w:rsid w:val="00917A7A"/>
    <w:rsid w:val="009219CB"/>
    <w:rsid w:val="009275C7"/>
    <w:rsid w:val="0094176F"/>
    <w:rsid w:val="0094195D"/>
    <w:rsid w:val="00941E4B"/>
    <w:rsid w:val="00952444"/>
    <w:rsid w:val="00957CFC"/>
    <w:rsid w:val="0096349E"/>
    <w:rsid w:val="009750E2"/>
    <w:rsid w:val="00977722"/>
    <w:rsid w:val="00977A23"/>
    <w:rsid w:val="00996234"/>
    <w:rsid w:val="009968B0"/>
    <w:rsid w:val="0099730D"/>
    <w:rsid w:val="009A665D"/>
    <w:rsid w:val="009A6768"/>
    <w:rsid w:val="009A70B8"/>
    <w:rsid w:val="009B1ED8"/>
    <w:rsid w:val="009D3A17"/>
    <w:rsid w:val="009D5D3E"/>
    <w:rsid w:val="009E2CD0"/>
    <w:rsid w:val="009E413D"/>
    <w:rsid w:val="009E607E"/>
    <w:rsid w:val="009F67EC"/>
    <w:rsid w:val="00A038E4"/>
    <w:rsid w:val="00A12CB6"/>
    <w:rsid w:val="00A24C2E"/>
    <w:rsid w:val="00A30373"/>
    <w:rsid w:val="00A34DFF"/>
    <w:rsid w:val="00A36359"/>
    <w:rsid w:val="00A60782"/>
    <w:rsid w:val="00A72014"/>
    <w:rsid w:val="00A73FC7"/>
    <w:rsid w:val="00A77D79"/>
    <w:rsid w:val="00A8272D"/>
    <w:rsid w:val="00A8557F"/>
    <w:rsid w:val="00A86DD6"/>
    <w:rsid w:val="00A90491"/>
    <w:rsid w:val="00A96B95"/>
    <w:rsid w:val="00A96DA7"/>
    <w:rsid w:val="00AA0A24"/>
    <w:rsid w:val="00AB2FE7"/>
    <w:rsid w:val="00AB38D9"/>
    <w:rsid w:val="00AB3EEA"/>
    <w:rsid w:val="00AB4149"/>
    <w:rsid w:val="00AB6683"/>
    <w:rsid w:val="00AC0A99"/>
    <w:rsid w:val="00AC0D48"/>
    <w:rsid w:val="00AC568C"/>
    <w:rsid w:val="00AC7494"/>
    <w:rsid w:val="00AD09BB"/>
    <w:rsid w:val="00AD5F85"/>
    <w:rsid w:val="00AE682C"/>
    <w:rsid w:val="00AE737D"/>
    <w:rsid w:val="00AF58B3"/>
    <w:rsid w:val="00AF6F9B"/>
    <w:rsid w:val="00B00BBC"/>
    <w:rsid w:val="00B02445"/>
    <w:rsid w:val="00B077F4"/>
    <w:rsid w:val="00B14C7C"/>
    <w:rsid w:val="00B2773A"/>
    <w:rsid w:val="00B3029B"/>
    <w:rsid w:val="00B33744"/>
    <w:rsid w:val="00B341B6"/>
    <w:rsid w:val="00B448BC"/>
    <w:rsid w:val="00B508A4"/>
    <w:rsid w:val="00B52D40"/>
    <w:rsid w:val="00B57199"/>
    <w:rsid w:val="00B70086"/>
    <w:rsid w:val="00B70D4D"/>
    <w:rsid w:val="00B744D3"/>
    <w:rsid w:val="00B76715"/>
    <w:rsid w:val="00B80E95"/>
    <w:rsid w:val="00B9144F"/>
    <w:rsid w:val="00B94107"/>
    <w:rsid w:val="00BA2B4E"/>
    <w:rsid w:val="00BA412B"/>
    <w:rsid w:val="00BC324C"/>
    <w:rsid w:val="00BC4091"/>
    <w:rsid w:val="00BC6C44"/>
    <w:rsid w:val="00BD1D16"/>
    <w:rsid w:val="00BE1AEA"/>
    <w:rsid w:val="00BE44A7"/>
    <w:rsid w:val="00C0125E"/>
    <w:rsid w:val="00C019B9"/>
    <w:rsid w:val="00C024B9"/>
    <w:rsid w:val="00C13515"/>
    <w:rsid w:val="00C15860"/>
    <w:rsid w:val="00C36CCA"/>
    <w:rsid w:val="00C42607"/>
    <w:rsid w:val="00C515D3"/>
    <w:rsid w:val="00C55DFF"/>
    <w:rsid w:val="00C67019"/>
    <w:rsid w:val="00C7030A"/>
    <w:rsid w:val="00C754D4"/>
    <w:rsid w:val="00C95347"/>
    <w:rsid w:val="00CA2144"/>
    <w:rsid w:val="00CA6875"/>
    <w:rsid w:val="00CB13EE"/>
    <w:rsid w:val="00CB1B01"/>
    <w:rsid w:val="00CB34BB"/>
    <w:rsid w:val="00CB4E38"/>
    <w:rsid w:val="00CB7FC7"/>
    <w:rsid w:val="00CC223B"/>
    <w:rsid w:val="00CD3B61"/>
    <w:rsid w:val="00CD4ECB"/>
    <w:rsid w:val="00CE7392"/>
    <w:rsid w:val="00CE7E54"/>
    <w:rsid w:val="00CF0C14"/>
    <w:rsid w:val="00CF20A8"/>
    <w:rsid w:val="00CF34BB"/>
    <w:rsid w:val="00CF5932"/>
    <w:rsid w:val="00D0259B"/>
    <w:rsid w:val="00D03C87"/>
    <w:rsid w:val="00D04E11"/>
    <w:rsid w:val="00D04EC2"/>
    <w:rsid w:val="00D10EA2"/>
    <w:rsid w:val="00D23530"/>
    <w:rsid w:val="00D3684B"/>
    <w:rsid w:val="00D3732F"/>
    <w:rsid w:val="00D379C5"/>
    <w:rsid w:val="00D41BFF"/>
    <w:rsid w:val="00D430C1"/>
    <w:rsid w:val="00D46447"/>
    <w:rsid w:val="00D552F8"/>
    <w:rsid w:val="00D664DA"/>
    <w:rsid w:val="00D73BD0"/>
    <w:rsid w:val="00D81019"/>
    <w:rsid w:val="00D86B9A"/>
    <w:rsid w:val="00D8771D"/>
    <w:rsid w:val="00D87A4D"/>
    <w:rsid w:val="00D94AC0"/>
    <w:rsid w:val="00DA35B8"/>
    <w:rsid w:val="00DA6359"/>
    <w:rsid w:val="00DB2513"/>
    <w:rsid w:val="00DC09F2"/>
    <w:rsid w:val="00DC4A15"/>
    <w:rsid w:val="00DD0D1A"/>
    <w:rsid w:val="00DD16D5"/>
    <w:rsid w:val="00DD1C5F"/>
    <w:rsid w:val="00DF121E"/>
    <w:rsid w:val="00DF2452"/>
    <w:rsid w:val="00DF58CA"/>
    <w:rsid w:val="00E01640"/>
    <w:rsid w:val="00E039D2"/>
    <w:rsid w:val="00E051F5"/>
    <w:rsid w:val="00E16017"/>
    <w:rsid w:val="00E176E9"/>
    <w:rsid w:val="00E23D0D"/>
    <w:rsid w:val="00E26DC5"/>
    <w:rsid w:val="00E273C6"/>
    <w:rsid w:val="00E305F6"/>
    <w:rsid w:val="00E5117D"/>
    <w:rsid w:val="00E53A40"/>
    <w:rsid w:val="00E60764"/>
    <w:rsid w:val="00E63344"/>
    <w:rsid w:val="00E71FE2"/>
    <w:rsid w:val="00E83CDA"/>
    <w:rsid w:val="00E85689"/>
    <w:rsid w:val="00E94F44"/>
    <w:rsid w:val="00EA5F96"/>
    <w:rsid w:val="00EA7B0F"/>
    <w:rsid w:val="00EB404A"/>
    <w:rsid w:val="00ED1491"/>
    <w:rsid w:val="00EF000E"/>
    <w:rsid w:val="00EF1AF3"/>
    <w:rsid w:val="00EF36DC"/>
    <w:rsid w:val="00EF6048"/>
    <w:rsid w:val="00F25B1A"/>
    <w:rsid w:val="00F26FAB"/>
    <w:rsid w:val="00F3668A"/>
    <w:rsid w:val="00F510BB"/>
    <w:rsid w:val="00F53BB2"/>
    <w:rsid w:val="00F54597"/>
    <w:rsid w:val="00F60245"/>
    <w:rsid w:val="00F63ACF"/>
    <w:rsid w:val="00F7229D"/>
    <w:rsid w:val="00F7234D"/>
    <w:rsid w:val="00F75F9A"/>
    <w:rsid w:val="00F82D94"/>
    <w:rsid w:val="00F83F19"/>
    <w:rsid w:val="00F9269F"/>
    <w:rsid w:val="00F957C3"/>
    <w:rsid w:val="00FA0E1D"/>
    <w:rsid w:val="00FA27F6"/>
    <w:rsid w:val="00FA62C8"/>
    <w:rsid w:val="00FA6F38"/>
    <w:rsid w:val="00FD3E89"/>
    <w:rsid w:val="00FE0FDA"/>
    <w:rsid w:val="00FE118E"/>
    <w:rsid w:val="00FE46DB"/>
    <w:rsid w:val="00FE4F52"/>
    <w:rsid w:val="00FE75D5"/>
    <w:rsid w:val="00FF5BFB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F414A"/>
  <w15:docId w15:val="{74D62021-CF2A-4CE4-94D6-30DB8522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775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040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040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6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66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D57D8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F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F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F8C"/>
    <w:rPr>
      <w:vertAlign w:val="superscript"/>
    </w:rPr>
  </w:style>
  <w:style w:type="paragraph" w:customStyle="1" w:styleId="USTustnpkodeksu">
    <w:name w:val="UST(§) – ust. (§ np. kodeksu)"/>
    <w:basedOn w:val="Normalny"/>
    <w:uiPriority w:val="12"/>
    <w:qFormat/>
    <w:rsid w:val="0021295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21295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color w:val="auto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4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451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451"/>
    <w:rPr>
      <w:vertAlign w:val="superscript"/>
    </w:rPr>
  </w:style>
  <w:style w:type="paragraph" w:customStyle="1" w:styleId="divparagraph">
    <w:name w:val="div.paragraph"/>
    <w:uiPriority w:val="99"/>
    <w:rsid w:val="00BA412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Default">
    <w:name w:val="Default"/>
    <w:rsid w:val="00CA6875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08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2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4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836DE-A3EB-4929-BB2D-B17A05C8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Borawska-Kędzierska Elżbieta</dc:creator>
  <cp:lastModifiedBy>Misiec Ewa</cp:lastModifiedBy>
  <cp:revision>3</cp:revision>
  <cp:lastPrinted>2020-03-11T07:33:00Z</cp:lastPrinted>
  <dcterms:created xsi:type="dcterms:W3CDTF">2021-05-18T10:52:00Z</dcterms:created>
  <dcterms:modified xsi:type="dcterms:W3CDTF">2021-05-18T10:52:00Z</dcterms:modified>
</cp:coreProperties>
</file>