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83186" w14:textId="1BFE2CAC" w:rsidR="00FE3A90" w:rsidRPr="0068252B" w:rsidRDefault="003579DB" w:rsidP="00A96A4B">
      <w:pPr>
        <w:spacing w:after="112" w:line="276" w:lineRule="auto"/>
        <w:jc w:val="center"/>
        <w:rPr>
          <w:b/>
          <w:bCs/>
        </w:rPr>
      </w:pPr>
      <w:r w:rsidRPr="0068252B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4D306AFD" wp14:editId="6291C6DC">
            <wp:simplePos x="0" y="0"/>
            <wp:positionH relativeFrom="column">
              <wp:posOffset>-137160</wp:posOffset>
            </wp:positionH>
            <wp:positionV relativeFrom="paragraph">
              <wp:posOffset>-1002030</wp:posOffset>
            </wp:positionV>
            <wp:extent cx="2466975" cy="660846"/>
            <wp:effectExtent l="0" t="0" r="0" b="635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359" cy="66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DD6" w:rsidRPr="0068252B">
        <w:rPr>
          <w:b/>
          <w:bCs/>
        </w:rPr>
        <w:t xml:space="preserve">Regulamin </w:t>
      </w:r>
    </w:p>
    <w:p w14:paraId="5440C7A8" w14:textId="15CB75BC" w:rsidR="00FE3A90" w:rsidRPr="0068252B" w:rsidRDefault="00EF7DD6" w:rsidP="00A96A4B">
      <w:pPr>
        <w:spacing w:after="120" w:line="276" w:lineRule="auto"/>
        <w:ind w:left="11" w:right="301" w:hanging="11"/>
        <w:rPr>
          <w:b/>
        </w:rPr>
      </w:pPr>
      <w:r w:rsidRPr="0068252B">
        <w:rPr>
          <w:b/>
        </w:rPr>
        <w:t>składania wniosków do Ministerstwa Klimatu i Środowiska</w:t>
      </w:r>
      <w:r w:rsidR="00671530" w:rsidRPr="0068252B">
        <w:rPr>
          <w:b/>
        </w:rPr>
        <w:t xml:space="preserve"> oraz</w:t>
      </w:r>
      <w:r w:rsidRPr="0068252B">
        <w:rPr>
          <w:b/>
        </w:rPr>
        <w:t xml:space="preserve"> Narodowego Funduszu Ochrony Środowiska i Gospodarki Wodnej dotyczących nawiązania współpracy </w:t>
      </w:r>
      <w:r w:rsidR="00356597" w:rsidRPr="0068252B">
        <w:rPr>
          <w:b/>
        </w:rPr>
        <w:t xml:space="preserve">w zakresie podnoszenia świadomości ekologicznej mieszkańców Polski </w:t>
      </w:r>
      <w:r w:rsidRPr="0068252B">
        <w:rPr>
          <w:b/>
        </w:rPr>
        <w:t xml:space="preserve">w celu tworzenia warunków do wdrażania </w:t>
      </w:r>
      <w:bookmarkStart w:id="0" w:name="_Hlk68799347"/>
      <w:r w:rsidR="00994E14" w:rsidRPr="0068252B">
        <w:rPr>
          <w:b/>
        </w:rPr>
        <w:t xml:space="preserve">lub </w:t>
      </w:r>
      <w:r w:rsidR="00775254" w:rsidRPr="0068252B">
        <w:rPr>
          <w:b/>
        </w:rPr>
        <w:t>współ</w:t>
      </w:r>
      <w:bookmarkEnd w:id="0"/>
      <w:r w:rsidRPr="0068252B">
        <w:rPr>
          <w:b/>
        </w:rPr>
        <w:t>finansowania inicjatyw na rzecz klimatu, ochrony środowiska lub gospodarki wodnej, w</w:t>
      </w:r>
      <w:r w:rsidR="00E164D4" w:rsidRPr="0068252B">
        <w:rPr>
          <w:b/>
        </w:rPr>
        <w:t> </w:t>
      </w:r>
      <w:r w:rsidRPr="0068252B">
        <w:rPr>
          <w:b/>
        </w:rPr>
        <w:t xml:space="preserve">szczególności przez zapewnienie wsparcia </w:t>
      </w:r>
      <w:r w:rsidR="00356597" w:rsidRPr="0068252B">
        <w:rPr>
          <w:b/>
          <w:color w:val="auto"/>
        </w:rPr>
        <w:t>edukacyjno-</w:t>
      </w:r>
      <w:r w:rsidR="00356597" w:rsidRPr="0068252B">
        <w:rPr>
          <w:rFonts w:eastAsia="Times New Roman"/>
          <w:b/>
          <w:color w:val="auto"/>
        </w:rPr>
        <w:t>promocyjno</w:t>
      </w:r>
      <w:r w:rsidR="00356597" w:rsidRPr="0068252B">
        <w:rPr>
          <w:rFonts w:eastAsia="Times New Roman"/>
          <w:b/>
        </w:rPr>
        <w:t xml:space="preserve">-informacyjnego </w:t>
      </w:r>
      <w:r w:rsidRPr="0068252B">
        <w:rPr>
          <w:b/>
        </w:rPr>
        <w:t xml:space="preserve">działaniom służącym temu wdrażaniu </w:t>
      </w:r>
    </w:p>
    <w:p w14:paraId="54385A09" w14:textId="1619BCCD" w:rsidR="00FE3A90" w:rsidRPr="0068252B" w:rsidRDefault="00EF7DD6" w:rsidP="00A96A4B">
      <w:pPr>
        <w:numPr>
          <w:ilvl w:val="0"/>
          <w:numId w:val="1"/>
        </w:numPr>
        <w:spacing w:after="120" w:line="276" w:lineRule="auto"/>
        <w:ind w:right="301" w:hanging="361"/>
      </w:pPr>
      <w:r w:rsidRPr="0068252B">
        <w:t xml:space="preserve">Podmiot zainteresowany nawiązaniem współpracy z Ministerstwem Klimatu i Środowiska </w:t>
      </w:r>
      <w:r w:rsidR="00C5278C" w:rsidRPr="0068252B">
        <w:br/>
      </w:r>
      <w:r w:rsidRPr="0068252B">
        <w:t>(w dalszej części</w:t>
      </w:r>
      <w:r w:rsidR="00994E14" w:rsidRPr="0068252B">
        <w:t>:</w:t>
      </w:r>
      <w:r w:rsidRPr="0068252B">
        <w:t xml:space="preserve"> MKiŚ)</w:t>
      </w:r>
      <w:r w:rsidR="00671530" w:rsidRPr="0068252B">
        <w:t xml:space="preserve"> oraz</w:t>
      </w:r>
      <w:r w:rsidR="00994E14" w:rsidRPr="0068252B">
        <w:t xml:space="preserve"> z</w:t>
      </w:r>
      <w:r w:rsidRPr="0068252B">
        <w:t xml:space="preserve"> Narodowym Funduszem Ochrony Środowiska i Gospodarki Wodnej (w dalszej części</w:t>
      </w:r>
      <w:r w:rsidR="00994E14" w:rsidRPr="0068252B">
        <w:t>:</w:t>
      </w:r>
      <w:r w:rsidRPr="0068252B">
        <w:t xml:space="preserve"> NFOŚiGW), składa wniosek do MKiŚ lub NFOŚiGW na formularzu, którego wzór stanowi załącznik</w:t>
      </w:r>
      <w:r w:rsidR="00AF4BC8" w:rsidRPr="0068252B">
        <w:t xml:space="preserve"> nr 1</w:t>
      </w:r>
      <w:r w:rsidRPr="0068252B">
        <w:t xml:space="preserve"> do niniejszego </w:t>
      </w:r>
      <w:r w:rsidR="00C5278C" w:rsidRPr="0068252B">
        <w:t>R</w:t>
      </w:r>
      <w:r w:rsidRPr="0068252B">
        <w:t xml:space="preserve">egulaminu. Formularz wniosku jest również dostępny na stronie internetowej MKiŚ - </w:t>
      </w:r>
      <w:r w:rsidRPr="0068252B">
        <w:rPr>
          <w:color w:val="0563C1"/>
          <w:u w:val="single" w:color="0563C1"/>
        </w:rPr>
        <w:t>https://www.gov.pl/web/klimat</w:t>
      </w:r>
      <w:r w:rsidRPr="0068252B">
        <w:t xml:space="preserve"> i NFOŚiGW - </w:t>
      </w:r>
      <w:r w:rsidRPr="0068252B">
        <w:rPr>
          <w:color w:val="0563C1"/>
          <w:u w:val="single" w:color="0563C1"/>
        </w:rPr>
        <w:t>http:// ww</w:t>
      </w:r>
      <w:hyperlink r:id="rId8">
        <w:r w:rsidRPr="0068252B">
          <w:rPr>
            <w:color w:val="0563C1"/>
            <w:u w:val="single" w:color="0563C1"/>
          </w:rPr>
          <w:t>w.nfosigw.gov.pl/</w:t>
        </w:r>
      </w:hyperlink>
      <w:hyperlink r:id="rId9">
        <w:r w:rsidRPr="0068252B">
          <w:t>.</w:t>
        </w:r>
      </w:hyperlink>
    </w:p>
    <w:p w14:paraId="10E2FB97" w14:textId="1F456C0E" w:rsidR="00FE3A90" w:rsidRPr="0068252B" w:rsidRDefault="00EF7DD6" w:rsidP="00A96A4B">
      <w:pPr>
        <w:numPr>
          <w:ilvl w:val="0"/>
          <w:numId w:val="1"/>
        </w:numPr>
        <w:spacing w:after="120" w:line="276" w:lineRule="auto"/>
        <w:ind w:right="301" w:hanging="361"/>
      </w:pPr>
      <w:r w:rsidRPr="0068252B">
        <w:t>Wniosek może być złożony przez grupę podmiotów, np.: konsorcja, zrzeszenia itp. (w dalszej części</w:t>
      </w:r>
      <w:r w:rsidR="00994E14" w:rsidRPr="0068252B">
        <w:t>:</w:t>
      </w:r>
      <w:r w:rsidRPr="0068252B">
        <w:t xml:space="preserve"> wniosek zbiorowy). Wniosek zbiorowy podpisuje i składa lider grupy prawidłowo umocowany do reprezentowania pozostałych członków grupy.</w:t>
      </w:r>
    </w:p>
    <w:p w14:paraId="6EDA8E0B" w14:textId="77777777" w:rsidR="00FE3A90" w:rsidRPr="0068252B" w:rsidRDefault="00EF7DD6" w:rsidP="00A96A4B">
      <w:pPr>
        <w:numPr>
          <w:ilvl w:val="0"/>
          <w:numId w:val="1"/>
        </w:numPr>
        <w:spacing w:after="120" w:line="276" w:lineRule="auto"/>
        <w:ind w:right="301" w:hanging="361"/>
      </w:pPr>
      <w:r w:rsidRPr="0068252B">
        <w:t>Wypełniony formularz wniosku należy złożyć:</w:t>
      </w:r>
    </w:p>
    <w:p w14:paraId="5188330E" w14:textId="5D20C450" w:rsidR="00FE3A90" w:rsidRPr="0068252B" w:rsidRDefault="00FB65BE" w:rsidP="00806FED">
      <w:pPr>
        <w:numPr>
          <w:ilvl w:val="1"/>
          <w:numId w:val="1"/>
        </w:numPr>
        <w:spacing w:after="120" w:line="276" w:lineRule="auto"/>
        <w:ind w:left="993" w:right="301" w:hanging="569"/>
      </w:pPr>
      <w:r w:rsidRPr="0068252B">
        <w:t>w</w:t>
      </w:r>
      <w:r w:rsidR="00EF7DD6" w:rsidRPr="0068252B">
        <w:t xml:space="preserve"> wersji papierowej</w:t>
      </w:r>
      <w:r w:rsidRPr="0068252B">
        <w:t xml:space="preserve"> (wniosek własnoręcznie podpisany)</w:t>
      </w:r>
      <w:r w:rsidR="00EF7DD6" w:rsidRPr="0068252B">
        <w:t xml:space="preserve"> na adres:</w:t>
      </w:r>
    </w:p>
    <w:p w14:paraId="1A2F89B5" w14:textId="7A698E10" w:rsidR="00D620CD" w:rsidRPr="0068252B" w:rsidRDefault="00EF7DD6" w:rsidP="00806FED">
      <w:pPr>
        <w:numPr>
          <w:ilvl w:val="3"/>
          <w:numId w:val="2"/>
        </w:numPr>
        <w:spacing w:after="120" w:line="276" w:lineRule="auto"/>
        <w:ind w:left="1134" w:right="168" w:hanging="117"/>
      </w:pPr>
      <w:r w:rsidRPr="0068252B">
        <w:t xml:space="preserve">Ministerstwo Klimatu i Środowiska, ul. Wawelska 52/54, 00-922 Warszawa (Departament Edukacji i Komunikacji); </w:t>
      </w:r>
    </w:p>
    <w:p w14:paraId="711B920D" w14:textId="63CF1398" w:rsidR="00FE3A90" w:rsidRPr="0068252B" w:rsidRDefault="00EF7DD6" w:rsidP="00806FED">
      <w:pPr>
        <w:spacing w:after="120" w:line="276" w:lineRule="auto"/>
        <w:ind w:left="1418" w:right="168" w:hanging="258"/>
      </w:pPr>
      <w:r w:rsidRPr="0068252B">
        <w:t xml:space="preserve">lub </w:t>
      </w:r>
    </w:p>
    <w:p w14:paraId="49BEE120" w14:textId="77777777" w:rsidR="00FE3A90" w:rsidRPr="0068252B" w:rsidRDefault="00EF7DD6" w:rsidP="00806FED">
      <w:pPr>
        <w:numPr>
          <w:ilvl w:val="3"/>
          <w:numId w:val="2"/>
        </w:numPr>
        <w:spacing w:after="120" w:line="276" w:lineRule="auto"/>
        <w:ind w:left="1134" w:right="168" w:hanging="117"/>
      </w:pPr>
      <w:r w:rsidRPr="0068252B">
        <w:t>Narodowy Fundusz Ochrony Środowiska i Gospodarki Wodnej, ul. Konstruktorska 3A,</w:t>
      </w:r>
    </w:p>
    <w:p w14:paraId="2412EE10" w14:textId="77777777" w:rsidR="00D620CD" w:rsidRPr="0068252B" w:rsidRDefault="00EF7DD6" w:rsidP="00205430">
      <w:pPr>
        <w:spacing w:after="120" w:line="276" w:lineRule="auto"/>
        <w:ind w:left="1134" w:right="33"/>
      </w:pPr>
      <w:r w:rsidRPr="0068252B">
        <w:t xml:space="preserve">02-673 Warszawa (Wydział Promocji i Komunikacji Społecznej); </w:t>
      </w:r>
    </w:p>
    <w:p w14:paraId="3ACF71C0" w14:textId="6F664D12" w:rsidR="00FE3A90" w:rsidRPr="0068252B" w:rsidRDefault="00EF7DD6" w:rsidP="00A96A4B">
      <w:pPr>
        <w:spacing w:after="33" w:line="276" w:lineRule="auto"/>
        <w:ind w:left="730" w:right="2931" w:hanging="163"/>
      </w:pPr>
      <w:r w:rsidRPr="0068252B">
        <w:t>z dopiskiem „W</w:t>
      </w:r>
      <w:r w:rsidR="009127FA" w:rsidRPr="0068252B">
        <w:t>n</w:t>
      </w:r>
      <w:r w:rsidRPr="0068252B">
        <w:t>iosek o nawiązanie współpracy”</w:t>
      </w:r>
      <w:r w:rsidR="00806FED" w:rsidRPr="0068252B">
        <w:t>;</w:t>
      </w:r>
      <w:r w:rsidRPr="0068252B">
        <w:t xml:space="preserve"> </w:t>
      </w:r>
    </w:p>
    <w:p w14:paraId="76001618" w14:textId="263F7B10" w:rsidR="008B58E1" w:rsidRPr="0068252B" w:rsidRDefault="00F1407E" w:rsidP="00A96A4B">
      <w:pPr>
        <w:spacing w:after="33" w:line="276" w:lineRule="auto"/>
        <w:ind w:left="730" w:right="2931" w:hanging="163"/>
        <w:rPr>
          <w:b/>
          <w:bCs/>
        </w:rPr>
      </w:pPr>
      <w:r w:rsidRPr="0068252B">
        <w:rPr>
          <w:b/>
          <w:bCs/>
        </w:rPr>
        <w:t>albo</w:t>
      </w:r>
    </w:p>
    <w:p w14:paraId="434BA685" w14:textId="5600663A" w:rsidR="00FE3A90" w:rsidRPr="0068252B" w:rsidRDefault="00FB65BE" w:rsidP="00806FED">
      <w:pPr>
        <w:numPr>
          <w:ilvl w:val="1"/>
          <w:numId w:val="1"/>
        </w:numPr>
        <w:spacing w:after="120" w:line="276" w:lineRule="auto"/>
        <w:ind w:left="993" w:right="301" w:hanging="567"/>
      </w:pPr>
      <w:r w:rsidRPr="0068252B">
        <w:t>w</w:t>
      </w:r>
      <w:r w:rsidR="00EF7DD6" w:rsidRPr="0068252B">
        <w:t xml:space="preserve"> wersji elektronicznej</w:t>
      </w:r>
      <w:r w:rsidRPr="0068252B">
        <w:t xml:space="preserve"> (wniosek podpisany elektronicznym podpisem kwalifikowanym)</w:t>
      </w:r>
      <w:r w:rsidR="00EF7DD6" w:rsidRPr="0068252B">
        <w:t xml:space="preserve">, poprzez przesłanie wniosku na adres </w:t>
      </w:r>
      <w:r w:rsidR="009127FA" w:rsidRPr="0068252B">
        <w:t>e-</w:t>
      </w:r>
      <w:r w:rsidR="00EF7DD6" w:rsidRPr="0068252B">
        <w:t>mail wskazany w pkt 14</w:t>
      </w:r>
      <w:r w:rsidR="00F1407E" w:rsidRPr="0068252B">
        <w:t xml:space="preserve"> albo</w:t>
      </w:r>
      <w:r w:rsidRPr="0068252B">
        <w:t xml:space="preserve"> za pośrednictwem </w:t>
      </w:r>
      <w:r w:rsidR="006933FB" w:rsidRPr="0068252B">
        <w:t>ePUAP,</w:t>
      </w:r>
      <w:r w:rsidR="00F1407E" w:rsidRPr="0068252B">
        <w:t xml:space="preserve"> </w:t>
      </w:r>
      <w:r w:rsidR="00EF7DD6" w:rsidRPr="0068252B">
        <w:t>wpisując w temacie wiadomości</w:t>
      </w:r>
      <w:r w:rsidR="009127FA" w:rsidRPr="0068252B">
        <w:t>:</w:t>
      </w:r>
      <w:r w:rsidR="00EF7DD6" w:rsidRPr="0068252B">
        <w:t xml:space="preserve"> „W</w:t>
      </w:r>
      <w:r w:rsidR="009127FA" w:rsidRPr="0068252B">
        <w:t>n</w:t>
      </w:r>
      <w:r w:rsidR="00EF7DD6" w:rsidRPr="0068252B">
        <w:t xml:space="preserve">iosek o nawiązanie współpracy”. </w:t>
      </w:r>
    </w:p>
    <w:p w14:paraId="48401901" w14:textId="77777777" w:rsidR="00FE3A90" w:rsidRPr="0068252B" w:rsidRDefault="00EF7DD6" w:rsidP="00A96A4B">
      <w:pPr>
        <w:numPr>
          <w:ilvl w:val="0"/>
          <w:numId w:val="1"/>
        </w:numPr>
        <w:spacing w:after="120" w:line="276" w:lineRule="auto"/>
        <w:ind w:right="299" w:hanging="361"/>
      </w:pPr>
      <w:r w:rsidRPr="0068252B">
        <w:t>Warunki formalne:</w:t>
      </w:r>
    </w:p>
    <w:p w14:paraId="0FF78CE3" w14:textId="77777777" w:rsidR="00E026AF" w:rsidRPr="0068252B" w:rsidRDefault="00EF7DD6" w:rsidP="00806FED">
      <w:pPr>
        <w:numPr>
          <w:ilvl w:val="1"/>
          <w:numId w:val="1"/>
        </w:numPr>
        <w:spacing w:after="120" w:line="276" w:lineRule="auto"/>
        <w:ind w:left="993" w:right="299" w:hanging="569"/>
      </w:pPr>
      <w:r w:rsidRPr="0068252B">
        <w:t>Przedsięwzięcie musi mieć charakter ogólnopolski</w:t>
      </w:r>
      <w:r w:rsidR="0002483E" w:rsidRPr="0068252B">
        <w:t xml:space="preserve">, tj. </w:t>
      </w:r>
      <w:r w:rsidR="00E026AF" w:rsidRPr="0068252B">
        <w:t>jego zasięg obejmuje cały kraj, przy czym:</w:t>
      </w:r>
    </w:p>
    <w:p w14:paraId="27528090" w14:textId="685EB12F" w:rsidR="00E026AF" w:rsidRPr="0068252B" w:rsidRDefault="00E026AF" w:rsidP="00806FED">
      <w:pPr>
        <w:pStyle w:val="Akapitzlist"/>
        <w:numPr>
          <w:ilvl w:val="0"/>
          <w:numId w:val="9"/>
        </w:numPr>
        <w:spacing w:after="120" w:line="276" w:lineRule="auto"/>
        <w:ind w:right="299"/>
      </w:pPr>
      <w:r w:rsidRPr="0068252B">
        <w:t>co najmniej połowa zaplanowanych działań w ramach przedsięwzięcia musi angażować odbiorców z każdego z województw;</w:t>
      </w:r>
    </w:p>
    <w:p w14:paraId="76604895" w14:textId="6C57A578" w:rsidR="0002483E" w:rsidRPr="0068252B" w:rsidRDefault="00F1407E" w:rsidP="00806FED">
      <w:pPr>
        <w:pStyle w:val="Akapitzlist"/>
        <w:numPr>
          <w:ilvl w:val="0"/>
          <w:numId w:val="9"/>
        </w:numPr>
        <w:spacing w:after="120" w:line="276" w:lineRule="auto"/>
        <w:ind w:right="299"/>
      </w:pPr>
      <w:r w:rsidRPr="0068252B">
        <w:t xml:space="preserve">warunek nadania przedsięwzięciu ogólnopolskiego zasięgu nie dotyczy </w:t>
      </w:r>
      <w:r w:rsidR="00D72D05" w:rsidRPr="0068252B">
        <w:t>realizacj</w:t>
      </w:r>
      <w:r w:rsidRPr="0068252B">
        <w:t>i</w:t>
      </w:r>
      <w:r w:rsidR="00D72D05" w:rsidRPr="0068252B">
        <w:t xml:space="preserve"> płatnej promocji w Internecie</w:t>
      </w:r>
      <w:r w:rsidR="00205430" w:rsidRPr="0068252B">
        <w:t>;</w:t>
      </w:r>
      <w:r w:rsidR="00D72D05" w:rsidRPr="0068252B">
        <w:t xml:space="preserve">  </w:t>
      </w:r>
      <w:r w:rsidR="00E026AF" w:rsidRPr="0068252B">
        <w:t xml:space="preserve">   </w:t>
      </w:r>
    </w:p>
    <w:p w14:paraId="0ECD3221" w14:textId="64525050" w:rsidR="00FE3A90" w:rsidRPr="0068252B" w:rsidRDefault="00EF7DD6" w:rsidP="00522291">
      <w:pPr>
        <w:numPr>
          <w:ilvl w:val="1"/>
          <w:numId w:val="1"/>
        </w:numPr>
        <w:spacing w:after="120" w:line="276" w:lineRule="auto"/>
        <w:ind w:left="993" w:right="301" w:hanging="567"/>
      </w:pPr>
      <w:r w:rsidRPr="0068252B">
        <w:lastRenderedPageBreak/>
        <w:t>Ustawowym lub statutowym celem Wnioskodawcy</w:t>
      </w:r>
      <w:r w:rsidR="00E51FF8" w:rsidRPr="0068252B">
        <w:t>,</w:t>
      </w:r>
      <w:r w:rsidR="00D84AEC" w:rsidRPr="0068252B">
        <w:t xml:space="preserve"> </w:t>
      </w:r>
      <w:r w:rsidR="00E51FF8" w:rsidRPr="0068252B">
        <w:t>a</w:t>
      </w:r>
      <w:r w:rsidR="00D84AEC" w:rsidRPr="0068252B">
        <w:t xml:space="preserve"> w przypadku wniosku zbiorowego </w:t>
      </w:r>
      <w:r w:rsidR="00331024" w:rsidRPr="0068252B">
        <w:t>–</w:t>
      </w:r>
      <w:r w:rsidR="00D84AEC" w:rsidRPr="0068252B">
        <w:t xml:space="preserve"> </w:t>
      </w:r>
      <w:r w:rsidRPr="0068252B">
        <w:t>wszystkich członków grupy podmiotów, jest działalność w przedmiocie ochrony środowiska lub gospodarki wodnej lub w ramach prowadzonej działalności Wnioskodawca</w:t>
      </w:r>
      <w:r w:rsidR="00331024" w:rsidRPr="0068252B">
        <w:t>, a w przypadku wniosku zbiorowego – wszyscy członkowie grupy podmiotów,</w:t>
      </w:r>
      <w:r w:rsidRPr="0068252B">
        <w:t xml:space="preserve"> podejmuje lub podejmował działania na rzecz ochrony środowiska lub gospodarki wodnej; </w:t>
      </w:r>
    </w:p>
    <w:p w14:paraId="4FB1A449" w14:textId="0A664A45" w:rsidR="00156E72" w:rsidRPr="0068252B" w:rsidRDefault="00351011" w:rsidP="00522291">
      <w:pPr>
        <w:numPr>
          <w:ilvl w:val="1"/>
          <w:numId w:val="1"/>
        </w:numPr>
        <w:spacing w:after="120" w:line="276" w:lineRule="auto"/>
        <w:ind w:left="993" w:right="301" w:hanging="567"/>
      </w:pPr>
      <w:r w:rsidRPr="0068252B">
        <w:t>Realizacja przedsięwzięcia ma zapewnione źródła finansowania. Na</w:t>
      </w:r>
      <w:r w:rsidR="00033A11" w:rsidRPr="0068252B">
        <w:t>wiązanie współpracy z</w:t>
      </w:r>
      <w:r w:rsidR="00806FED" w:rsidRPr="0068252B">
        <w:t> </w:t>
      </w:r>
      <w:r w:rsidR="00033A11" w:rsidRPr="0068252B">
        <w:t>MKiŚ oraz NFOŚiGW na podstawie porozumienia, o którym mowa w pkt 13</w:t>
      </w:r>
      <w:r w:rsidR="00971228" w:rsidRPr="0068252B">
        <w:t>,</w:t>
      </w:r>
      <w:r w:rsidR="00033A11" w:rsidRPr="0068252B">
        <w:t xml:space="preserve"> nie oznacza wsparcia finansowego ze strony MKiŚ i NFOŚiGW dla zadań realizowanych przez </w:t>
      </w:r>
      <w:r w:rsidR="00AE7029" w:rsidRPr="0068252B">
        <w:t>Wnioskodawcę</w:t>
      </w:r>
      <w:r w:rsidR="00205430" w:rsidRPr="0068252B">
        <w:t>;</w:t>
      </w:r>
      <w:r w:rsidR="00AE7029" w:rsidRPr="0068252B">
        <w:t xml:space="preserve"> </w:t>
      </w:r>
    </w:p>
    <w:p w14:paraId="775B32EA" w14:textId="77777777" w:rsidR="0002288A" w:rsidRPr="0068252B" w:rsidRDefault="0002288A" w:rsidP="0002288A">
      <w:pPr>
        <w:numPr>
          <w:ilvl w:val="1"/>
          <w:numId w:val="1"/>
        </w:numPr>
        <w:spacing w:after="120" w:line="276" w:lineRule="auto"/>
        <w:ind w:left="993" w:right="301" w:hanging="567"/>
      </w:pPr>
      <w:r w:rsidRPr="0068252B">
        <w:t xml:space="preserve">Wniosek musi zawierać: </w:t>
      </w:r>
    </w:p>
    <w:p w14:paraId="00BD342C" w14:textId="77777777" w:rsidR="0002288A" w:rsidRPr="0068252B" w:rsidRDefault="0002288A" w:rsidP="0002288A">
      <w:pPr>
        <w:numPr>
          <w:ilvl w:val="2"/>
          <w:numId w:val="10"/>
        </w:numPr>
        <w:spacing w:after="120" w:line="276" w:lineRule="auto"/>
        <w:ind w:left="1276" w:right="299" w:hanging="284"/>
      </w:pPr>
      <w:r w:rsidRPr="0068252B">
        <w:t xml:space="preserve">oświadczenie o woli nawiązania współpracy w zakresie podnoszenia świadomości ekologicznej mieszkańców Polski w celu tworzenia warunków do wdrażania lub współfinansowania inicjatyw na rzecz klimatu, ochrony środowiska lub gospodarki wodnej, w szczególności przez zapewnienie wsparcia </w:t>
      </w:r>
      <w:r w:rsidRPr="0068252B">
        <w:rPr>
          <w:color w:val="auto"/>
        </w:rPr>
        <w:t>edukacyjno-</w:t>
      </w:r>
      <w:r w:rsidRPr="0068252B">
        <w:rPr>
          <w:rFonts w:eastAsia="Times New Roman"/>
        </w:rPr>
        <w:t xml:space="preserve">promocyjno-informacyjnego </w:t>
      </w:r>
      <w:r w:rsidRPr="0068252B">
        <w:t xml:space="preserve">działaniom służącym temu wdrażaniu; </w:t>
      </w:r>
    </w:p>
    <w:p w14:paraId="75872485" w14:textId="77777777" w:rsidR="0002288A" w:rsidRPr="0068252B" w:rsidRDefault="0002288A" w:rsidP="0002288A">
      <w:pPr>
        <w:numPr>
          <w:ilvl w:val="2"/>
          <w:numId w:val="10"/>
        </w:numPr>
        <w:spacing w:after="120" w:line="276" w:lineRule="auto"/>
        <w:ind w:left="1276" w:right="301" w:hanging="284"/>
      </w:pPr>
      <w:r w:rsidRPr="0068252B">
        <w:t xml:space="preserve">szczegółowy opis przedsięwzięcia wraz z proponowanym harmonogramem realizacji przedsięwzięcia i podziałem zadań między stronami; </w:t>
      </w:r>
    </w:p>
    <w:p w14:paraId="5C90E66C" w14:textId="113BDC83" w:rsidR="0002288A" w:rsidRPr="0068252B" w:rsidRDefault="0002288A" w:rsidP="0002288A">
      <w:pPr>
        <w:numPr>
          <w:ilvl w:val="2"/>
          <w:numId w:val="10"/>
        </w:numPr>
        <w:spacing w:after="120" w:line="276" w:lineRule="auto"/>
        <w:ind w:left="1276" w:right="301" w:hanging="284"/>
      </w:pPr>
      <w:r w:rsidRPr="0068252B">
        <w:t>uzasadnienie wskazujące, że wnioskowane przedsięwzięcie wpisuje się w realizację celów ustawowych lub statutowych MKiŚ i NFOŚiGW;</w:t>
      </w:r>
    </w:p>
    <w:p w14:paraId="6E9014AA" w14:textId="5523E52D" w:rsidR="00A64D82" w:rsidRPr="0068252B" w:rsidRDefault="00A64D82" w:rsidP="00522291">
      <w:pPr>
        <w:numPr>
          <w:ilvl w:val="1"/>
          <w:numId w:val="1"/>
        </w:numPr>
        <w:spacing w:after="120" w:line="276" w:lineRule="auto"/>
        <w:ind w:left="993" w:right="301" w:hanging="567"/>
      </w:pPr>
      <w:r w:rsidRPr="0068252B">
        <w:t xml:space="preserve">Wniosek musi być złożony co najmniej 5 miesięcy przed planowanym startem </w:t>
      </w:r>
      <w:r w:rsidR="00A15126" w:rsidRPr="0068252B">
        <w:t>przedsięwzięcia</w:t>
      </w:r>
      <w:r w:rsidRPr="0068252B">
        <w:t>, z zastrzeżeniem</w:t>
      </w:r>
      <w:r w:rsidR="00705B0A" w:rsidRPr="0068252B">
        <w:t>,</w:t>
      </w:r>
      <w:r w:rsidRPr="0068252B">
        <w:t xml:space="preserve"> że w uzasadnionych przypadkach MKiŚ i NFOŚ</w:t>
      </w:r>
      <w:r w:rsidR="00705B0A" w:rsidRPr="0068252B">
        <w:t>iGW</w:t>
      </w:r>
      <w:r w:rsidRPr="0068252B">
        <w:t xml:space="preserve"> mogą podjąć decyzję o nawiązaniu współpracy w  terminie</w:t>
      </w:r>
      <w:r w:rsidR="00705B0A" w:rsidRPr="0068252B">
        <w:t xml:space="preserve"> krótszym niż 5 miesięcy od planowanego startu </w:t>
      </w:r>
      <w:r w:rsidR="00A15126" w:rsidRPr="0068252B">
        <w:t>przedsięwzięcia</w:t>
      </w:r>
      <w:r w:rsidR="00331024" w:rsidRPr="0068252B">
        <w:t>.</w:t>
      </w:r>
    </w:p>
    <w:p w14:paraId="0C4F49FF" w14:textId="6953AA0E" w:rsidR="00FE3A90" w:rsidRPr="0068252B" w:rsidRDefault="00806FED" w:rsidP="00A96A4B">
      <w:pPr>
        <w:numPr>
          <w:ilvl w:val="0"/>
          <w:numId w:val="1"/>
        </w:numPr>
        <w:spacing w:after="120" w:line="276" w:lineRule="auto"/>
        <w:ind w:right="301" w:hanging="361"/>
      </w:pPr>
      <w:r w:rsidRPr="0068252B">
        <w:t xml:space="preserve">1. </w:t>
      </w:r>
      <w:r w:rsidR="00EF7DD6" w:rsidRPr="0068252B">
        <w:t>Wniosek oceniany jest przez MKiŚ i NFOŚiGW pod kątem:</w:t>
      </w:r>
    </w:p>
    <w:p w14:paraId="58D667D8" w14:textId="79A1815E" w:rsidR="00FE3A90" w:rsidRPr="0068252B" w:rsidRDefault="00522291" w:rsidP="00522291">
      <w:pPr>
        <w:numPr>
          <w:ilvl w:val="1"/>
          <w:numId w:val="1"/>
        </w:numPr>
        <w:spacing w:after="120" w:line="276" w:lineRule="auto"/>
        <w:ind w:left="1134" w:right="301" w:hanging="427"/>
      </w:pPr>
      <w:bookmarkStart w:id="1" w:name="_Hlk68798812"/>
      <w:r w:rsidRPr="0068252B">
        <w:t>w</w:t>
      </w:r>
      <w:r w:rsidR="00EF7DD6" w:rsidRPr="0068252B">
        <w:t xml:space="preserve">pisywania się proponowanych </w:t>
      </w:r>
      <w:r w:rsidR="00C042CD" w:rsidRPr="0068252B">
        <w:t xml:space="preserve">w ramach wnioskowanego przedsięwzięcia </w:t>
      </w:r>
      <w:r w:rsidR="00EF7DD6" w:rsidRPr="0068252B">
        <w:t>obszarów</w:t>
      </w:r>
      <w:r w:rsidR="00C042CD" w:rsidRPr="0068252B">
        <w:t xml:space="preserve"> tematycznych</w:t>
      </w:r>
      <w:r w:rsidR="00EF7DD6" w:rsidRPr="0068252B">
        <w:t xml:space="preserve"> w </w:t>
      </w:r>
      <w:r w:rsidR="00D91E4B" w:rsidRPr="0068252B">
        <w:t>P</w:t>
      </w:r>
      <w:r w:rsidR="00EF7DD6" w:rsidRPr="0068252B">
        <w:t xml:space="preserve">olitykę </w:t>
      </w:r>
      <w:r w:rsidR="00D91E4B" w:rsidRPr="0068252B">
        <w:t>E</w:t>
      </w:r>
      <w:r w:rsidR="00EF7DD6" w:rsidRPr="0068252B">
        <w:t xml:space="preserve">kologiczną </w:t>
      </w:r>
      <w:r w:rsidR="00D91E4B" w:rsidRPr="0068252B">
        <w:t>P</w:t>
      </w:r>
      <w:r w:rsidR="00C042CD" w:rsidRPr="0068252B">
        <w:t>aństwa</w:t>
      </w:r>
      <w:r w:rsidR="00EF7DD6" w:rsidRPr="0068252B">
        <w:t xml:space="preserve"> lub</w:t>
      </w:r>
      <w:r w:rsidR="00D91E4B" w:rsidRPr="0068252B">
        <w:t xml:space="preserve"> Politykę Energetyczną P</w:t>
      </w:r>
      <w:r w:rsidR="0095428B" w:rsidRPr="0068252B">
        <w:t>olski</w:t>
      </w:r>
      <w:r w:rsidR="00D91E4B" w:rsidRPr="0068252B">
        <w:t xml:space="preserve"> lub</w:t>
      </w:r>
      <w:r w:rsidR="00EF7DD6" w:rsidRPr="0068252B">
        <w:t xml:space="preserve"> </w:t>
      </w:r>
      <w:r w:rsidR="00D96146" w:rsidRPr="0068252B">
        <w:t>w</w:t>
      </w:r>
      <w:r w:rsidR="00806FED" w:rsidRPr="0068252B">
        <w:t> </w:t>
      </w:r>
      <w:r w:rsidR="00D96146" w:rsidRPr="0068252B">
        <w:t>działania na rzecz zwiększania świadomości klimatycznej/ekologicznej społeczeństwa</w:t>
      </w:r>
      <w:bookmarkEnd w:id="1"/>
      <w:r w:rsidR="00EF7DD6" w:rsidRPr="0068252B">
        <w:t xml:space="preserve">; </w:t>
      </w:r>
    </w:p>
    <w:p w14:paraId="345AA9C1" w14:textId="06B5ACC8" w:rsidR="00FE3A90" w:rsidRPr="0068252B" w:rsidRDefault="00522291" w:rsidP="00522291">
      <w:pPr>
        <w:numPr>
          <w:ilvl w:val="1"/>
          <w:numId w:val="1"/>
        </w:numPr>
        <w:spacing w:after="120" w:line="276" w:lineRule="auto"/>
        <w:ind w:left="1134" w:right="301" w:hanging="427"/>
      </w:pPr>
      <w:r w:rsidRPr="0068252B">
        <w:t>a</w:t>
      </w:r>
      <w:r w:rsidR="00EF7DD6" w:rsidRPr="0068252B">
        <w:t>ktualności tematyki proponowanych inicjatyw pod kątem priorytetów działań MKiŚ i</w:t>
      </w:r>
      <w:r w:rsidR="00806FED" w:rsidRPr="0068252B">
        <w:t> </w:t>
      </w:r>
      <w:r w:rsidR="00EF7DD6" w:rsidRPr="0068252B">
        <w:t xml:space="preserve">NFOŚiGW; </w:t>
      </w:r>
    </w:p>
    <w:p w14:paraId="152F1441" w14:textId="02B23506" w:rsidR="00FE3A90" w:rsidRPr="0068252B" w:rsidRDefault="00522291" w:rsidP="00522291">
      <w:pPr>
        <w:numPr>
          <w:ilvl w:val="1"/>
          <w:numId w:val="1"/>
        </w:numPr>
        <w:spacing w:after="120" w:line="276" w:lineRule="auto"/>
        <w:ind w:left="1134" w:right="301" w:hanging="427"/>
      </w:pPr>
      <w:r w:rsidRPr="0068252B">
        <w:t>w</w:t>
      </w:r>
      <w:r w:rsidR="00EF7DD6" w:rsidRPr="0068252B">
        <w:t xml:space="preserve">artości merytorycznej opisanych we wniosku działań;   </w:t>
      </w:r>
    </w:p>
    <w:p w14:paraId="4A28AB7F" w14:textId="09A8DBC8" w:rsidR="00FE3A90" w:rsidRPr="0068252B" w:rsidRDefault="00522291" w:rsidP="00522291">
      <w:pPr>
        <w:numPr>
          <w:ilvl w:val="1"/>
          <w:numId w:val="1"/>
        </w:numPr>
        <w:spacing w:after="120" w:line="276" w:lineRule="auto"/>
        <w:ind w:left="1134" w:right="301" w:hanging="427"/>
      </w:pPr>
      <w:r w:rsidRPr="0068252B">
        <w:t>s</w:t>
      </w:r>
      <w:r w:rsidR="00EF7DD6" w:rsidRPr="0068252B">
        <w:t xml:space="preserve">posobu promocji oraz unikalności sposobu dotarcia do jak najszerszej grupy odbiorców; </w:t>
      </w:r>
    </w:p>
    <w:p w14:paraId="15481595" w14:textId="2E044EC4" w:rsidR="00FE3A90" w:rsidRPr="0068252B" w:rsidRDefault="00522291" w:rsidP="00522291">
      <w:pPr>
        <w:numPr>
          <w:ilvl w:val="1"/>
          <w:numId w:val="1"/>
        </w:numPr>
        <w:spacing w:after="120" w:line="276" w:lineRule="auto"/>
        <w:ind w:left="1134" w:right="301" w:hanging="427"/>
      </w:pPr>
      <w:r w:rsidRPr="0068252B">
        <w:t>d</w:t>
      </w:r>
      <w:r w:rsidR="00EF7DD6" w:rsidRPr="0068252B">
        <w:t xml:space="preserve">oświadczenia Wnioskodawcy w zakresie działalności proekologicznej; </w:t>
      </w:r>
    </w:p>
    <w:p w14:paraId="0970C4EE" w14:textId="764E8E21" w:rsidR="00FE3A90" w:rsidRPr="0068252B" w:rsidRDefault="00522291" w:rsidP="00522291">
      <w:pPr>
        <w:numPr>
          <w:ilvl w:val="1"/>
          <w:numId w:val="1"/>
        </w:numPr>
        <w:spacing w:after="120" w:line="276" w:lineRule="auto"/>
        <w:ind w:left="1134" w:right="301" w:hanging="427"/>
      </w:pPr>
      <w:r w:rsidRPr="0068252B">
        <w:t>r</w:t>
      </w:r>
      <w:r w:rsidR="00EF7DD6" w:rsidRPr="0068252B">
        <w:t xml:space="preserve">ealnych możliwości terminowych na podjęcie współpracy. </w:t>
      </w:r>
    </w:p>
    <w:p w14:paraId="463FA318" w14:textId="151209EA" w:rsidR="00FE3A90" w:rsidRPr="0068252B" w:rsidRDefault="00806FED" w:rsidP="00806FED">
      <w:pPr>
        <w:spacing w:after="120" w:line="276" w:lineRule="auto"/>
        <w:ind w:left="424" w:right="301" w:firstLine="0"/>
      </w:pPr>
      <w:r w:rsidRPr="0068252B">
        <w:t xml:space="preserve">2. </w:t>
      </w:r>
      <w:r w:rsidR="00EF7DD6" w:rsidRPr="0068252B">
        <w:t>Każde kryterium</w:t>
      </w:r>
      <w:r w:rsidR="00853102" w:rsidRPr="0068252B">
        <w:t xml:space="preserve"> wskazane w pkt </w:t>
      </w:r>
      <w:r w:rsidRPr="0068252B">
        <w:t>5.1 lit. a-f</w:t>
      </w:r>
      <w:r w:rsidR="00EF7DD6" w:rsidRPr="0068252B">
        <w:t xml:space="preserve"> oceniane jest według skali punktowej od 0 do 5 pkt. </w:t>
      </w:r>
    </w:p>
    <w:p w14:paraId="567FC144" w14:textId="3297FFBA" w:rsidR="00D42040" w:rsidRPr="0068252B" w:rsidRDefault="00806FED" w:rsidP="00806FED">
      <w:pPr>
        <w:numPr>
          <w:ilvl w:val="0"/>
          <w:numId w:val="1"/>
        </w:numPr>
        <w:spacing w:after="120" w:line="276" w:lineRule="auto"/>
        <w:ind w:left="374" w:right="301" w:hanging="363"/>
      </w:pPr>
      <w:r w:rsidRPr="0068252B">
        <w:t xml:space="preserve">1. </w:t>
      </w:r>
      <w:r w:rsidR="00D42040" w:rsidRPr="0068252B">
        <w:t>Karta oceny wniosku według kryteriów opisanych w pkt 4 i 5 stanowi załącznik nr 2 do</w:t>
      </w:r>
      <w:r w:rsidR="00886D0A" w:rsidRPr="0068252B">
        <w:t xml:space="preserve"> niniejszego</w:t>
      </w:r>
      <w:r w:rsidR="00D42040" w:rsidRPr="0068252B">
        <w:t xml:space="preserve"> Regulaminu.</w:t>
      </w:r>
    </w:p>
    <w:p w14:paraId="6646428A" w14:textId="6FC8EF2A" w:rsidR="008104DF" w:rsidRPr="0068252B" w:rsidRDefault="00806FED" w:rsidP="00806FED">
      <w:pPr>
        <w:spacing w:after="120" w:line="276" w:lineRule="auto"/>
        <w:ind w:left="357" w:right="301" w:firstLine="0"/>
      </w:pPr>
      <w:r w:rsidRPr="0068252B">
        <w:lastRenderedPageBreak/>
        <w:t xml:space="preserve">2. </w:t>
      </w:r>
      <w:r w:rsidR="002C18E2" w:rsidRPr="0068252B">
        <w:t>Wniosek podlega ocenie w jednostce</w:t>
      </w:r>
      <w:r w:rsidR="00F332AE" w:rsidRPr="0068252B">
        <w:t xml:space="preserve"> (odpowiednio MKiŚ albo NFOŚiGW)</w:t>
      </w:r>
      <w:r w:rsidR="002C18E2" w:rsidRPr="0068252B">
        <w:t xml:space="preserve">, do której wpłynął </w:t>
      </w:r>
      <w:r w:rsidR="002C18E2" w:rsidRPr="0068252B">
        <w:br/>
        <w:t>w trybie określonym w pkt 3</w:t>
      </w:r>
      <w:r w:rsidR="00F332AE" w:rsidRPr="0068252B">
        <w:t>.</w:t>
      </w:r>
      <w:r w:rsidR="0002288A" w:rsidRPr="0068252B">
        <w:t xml:space="preserve"> W przypadku, gdy wniosek wpłynie równolegle do MKiŚ i NFOŚ</w:t>
      </w:r>
      <w:r w:rsidR="00705B0A" w:rsidRPr="0068252B">
        <w:t>iGW,</w:t>
      </w:r>
      <w:r w:rsidR="0002288A" w:rsidRPr="0068252B">
        <w:t xml:space="preserve"> jednostki te ustalają w trybie roboczym jednostkę oceniającą ten wniosek. </w:t>
      </w:r>
    </w:p>
    <w:p w14:paraId="25E784AA" w14:textId="0FDED714" w:rsidR="002C18E2" w:rsidRPr="0068252B" w:rsidRDefault="00806FED" w:rsidP="00806FED">
      <w:pPr>
        <w:spacing w:after="120" w:line="276" w:lineRule="auto"/>
        <w:ind w:left="357" w:right="301" w:firstLine="0"/>
      </w:pPr>
      <w:r w:rsidRPr="0068252B">
        <w:t xml:space="preserve">3. </w:t>
      </w:r>
      <w:r w:rsidR="002C18E2" w:rsidRPr="0068252B">
        <w:t xml:space="preserve">Informację o wynikach dokonanej oceny jednostka przekazuje drugiej </w:t>
      </w:r>
      <w:r w:rsidR="00F332AE" w:rsidRPr="0068252B">
        <w:t xml:space="preserve">jednostce </w:t>
      </w:r>
      <w:r w:rsidR="002C18E2" w:rsidRPr="0068252B">
        <w:t>(odpowiednio MKiŚ do NFOŚiGW albo NFOŚiGW do MKiŚ)</w:t>
      </w:r>
      <w:r w:rsidR="00963CCD" w:rsidRPr="0068252B">
        <w:t xml:space="preserve"> z rekomendacją odnośnie </w:t>
      </w:r>
      <w:r w:rsidR="00457179" w:rsidRPr="0068252B">
        <w:t xml:space="preserve">do </w:t>
      </w:r>
      <w:r w:rsidR="00963CCD" w:rsidRPr="0068252B">
        <w:t>rozstrzygnięcia wniosku</w:t>
      </w:r>
      <w:r w:rsidR="00F332AE" w:rsidRPr="0068252B">
        <w:t>.</w:t>
      </w:r>
    </w:p>
    <w:p w14:paraId="569AEBCE" w14:textId="43D0FABA" w:rsidR="00952E68" w:rsidRPr="0068252B" w:rsidRDefault="00806FED" w:rsidP="00806FED">
      <w:pPr>
        <w:spacing w:after="120" w:line="276" w:lineRule="auto"/>
        <w:ind w:left="357" w:right="301" w:firstLine="0"/>
      </w:pPr>
      <w:r w:rsidRPr="0068252B">
        <w:t xml:space="preserve">4. </w:t>
      </w:r>
      <w:r w:rsidR="00F332AE" w:rsidRPr="0068252B">
        <w:t>P</w:t>
      </w:r>
      <w:r w:rsidR="00963CCD" w:rsidRPr="0068252B">
        <w:t>o zapoznaniu się z</w:t>
      </w:r>
      <w:r w:rsidR="00DD1D21" w:rsidRPr="0068252B">
        <w:t xml:space="preserve"> informacjami</w:t>
      </w:r>
      <w:r w:rsidR="00F332AE" w:rsidRPr="0068252B">
        <w:t xml:space="preserve"> o wynikach oceny i rekomendacją</w:t>
      </w:r>
      <w:r w:rsidR="00DD1D21" w:rsidRPr="0068252B">
        <w:t xml:space="preserve">, </w:t>
      </w:r>
      <w:r w:rsidR="00F332AE" w:rsidRPr="0068252B">
        <w:t xml:space="preserve">jednostka </w:t>
      </w:r>
      <w:r w:rsidR="00DD1D21" w:rsidRPr="0068252B">
        <w:t>przedstawia jednostce</w:t>
      </w:r>
      <w:r w:rsidR="00F332AE" w:rsidRPr="0068252B">
        <w:t xml:space="preserve"> dokonującej oceny </w:t>
      </w:r>
      <w:r w:rsidR="00DD1D21" w:rsidRPr="0068252B">
        <w:t>stanowisko w sprawie</w:t>
      </w:r>
      <w:r w:rsidR="00F332AE" w:rsidRPr="0068252B">
        <w:t xml:space="preserve"> – zgodę na rekomendowane rozstrzygnięcie wniosku albo </w:t>
      </w:r>
      <w:r w:rsidR="00D502F2" w:rsidRPr="0068252B">
        <w:t>odrzucenie rekomendacji wraz z uzasadnieniem.</w:t>
      </w:r>
      <w:r w:rsidR="00DD1D21" w:rsidRPr="0068252B">
        <w:t xml:space="preserve"> </w:t>
      </w:r>
    </w:p>
    <w:p w14:paraId="1EE1D952" w14:textId="37B20E75" w:rsidR="00963CCD" w:rsidRPr="0068252B" w:rsidRDefault="00806FED" w:rsidP="00806FED">
      <w:pPr>
        <w:spacing w:after="120" w:line="276" w:lineRule="auto"/>
        <w:ind w:left="357" w:right="301" w:firstLine="0"/>
      </w:pPr>
      <w:r w:rsidRPr="0068252B">
        <w:t xml:space="preserve">5. </w:t>
      </w:r>
      <w:r w:rsidR="00952E68" w:rsidRPr="0068252B">
        <w:t>Działania opisane w pkt 6.2. oraz 6.3 są realizowane w terminach umożliwiających dotrzymanie terminu wskazanego w pkt 7.</w:t>
      </w:r>
      <w:r w:rsidR="00DD1D21" w:rsidRPr="0068252B">
        <w:t xml:space="preserve"> </w:t>
      </w:r>
    </w:p>
    <w:p w14:paraId="1260B83F" w14:textId="2B2C628D" w:rsidR="00FE3A90" w:rsidRPr="0068252B" w:rsidRDefault="00EF7DD6" w:rsidP="00A96A4B">
      <w:pPr>
        <w:numPr>
          <w:ilvl w:val="0"/>
          <w:numId w:val="1"/>
        </w:numPr>
        <w:spacing w:after="120" w:line="276" w:lineRule="auto"/>
        <w:ind w:right="299" w:hanging="361"/>
      </w:pPr>
      <w:r w:rsidRPr="0068252B">
        <w:rPr>
          <w:noProof/>
        </w:rPr>
        <w:drawing>
          <wp:anchor distT="0" distB="0" distL="114300" distR="114300" simplePos="0" relativeHeight="251659264" behindDoc="0" locked="0" layoutInCell="1" allowOverlap="0" wp14:anchorId="5D12976A" wp14:editId="2D479CBE">
            <wp:simplePos x="0" y="0"/>
            <wp:positionH relativeFrom="page">
              <wp:posOffset>771411</wp:posOffset>
            </wp:positionH>
            <wp:positionV relativeFrom="page">
              <wp:posOffset>222781</wp:posOffset>
            </wp:positionV>
            <wp:extent cx="2812440" cy="712350"/>
            <wp:effectExtent l="0" t="0" r="0" b="0"/>
            <wp:wrapTopAndBottom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2440" cy="71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252B">
        <w:t>Termin udzielania odpowiedzi przez MKiŚ i NFOŚiGW wynosi 30</w:t>
      </w:r>
      <w:r w:rsidRPr="0068252B">
        <w:rPr>
          <w:color w:val="FF0000"/>
        </w:rPr>
        <w:t xml:space="preserve"> </w:t>
      </w:r>
      <w:r w:rsidRPr="0068252B">
        <w:t>dni roboczych od daty wpły</w:t>
      </w:r>
      <w:r w:rsidR="003C0B98" w:rsidRPr="0068252B">
        <w:t>wu</w:t>
      </w:r>
      <w:r w:rsidRPr="0068252B">
        <w:t xml:space="preserve"> prawidłowo wypełnionego wniosku. Odpowiedź może zostać udzielona pisemnie lub drogą mailową.</w:t>
      </w:r>
    </w:p>
    <w:p w14:paraId="23890B46" w14:textId="4988FC3C" w:rsidR="00FE3A90" w:rsidRPr="0068252B" w:rsidRDefault="00EF7DD6" w:rsidP="00A96A4B">
      <w:pPr>
        <w:numPr>
          <w:ilvl w:val="0"/>
          <w:numId w:val="1"/>
        </w:numPr>
        <w:spacing w:after="120" w:line="276" w:lineRule="auto"/>
        <w:ind w:right="299" w:hanging="361"/>
      </w:pPr>
      <w:r w:rsidRPr="0068252B">
        <w:t xml:space="preserve">MKiŚ </w:t>
      </w:r>
      <w:r w:rsidR="003A58E8" w:rsidRPr="0068252B">
        <w:t>lub</w:t>
      </w:r>
      <w:r w:rsidRPr="0068252B">
        <w:t xml:space="preserve"> NFOŚiGW może odmówić nawiązania współpracy w </w:t>
      </w:r>
      <w:r w:rsidR="0095428B" w:rsidRPr="0068252B">
        <w:t>przypadku</w:t>
      </w:r>
      <w:r w:rsidRPr="0068252B">
        <w:t>:</w:t>
      </w:r>
    </w:p>
    <w:p w14:paraId="5B8253B8" w14:textId="13308F09" w:rsidR="00FE3A90" w:rsidRPr="0068252B" w:rsidRDefault="00F532D5" w:rsidP="00F1407E">
      <w:pPr>
        <w:numPr>
          <w:ilvl w:val="1"/>
          <w:numId w:val="5"/>
        </w:numPr>
        <w:spacing w:after="120" w:line="276" w:lineRule="auto"/>
        <w:ind w:left="709" w:right="299" w:hanging="437"/>
      </w:pPr>
      <w:r w:rsidRPr="0068252B">
        <w:t>b</w:t>
      </w:r>
      <w:r w:rsidR="00EF7DD6" w:rsidRPr="0068252B">
        <w:t>raku zdolności finansowej MKiŚ lub NFOŚiGW do nawiązania i realizacji współpracy;</w:t>
      </w:r>
    </w:p>
    <w:p w14:paraId="31D2AB23" w14:textId="22712088" w:rsidR="00FE3A90" w:rsidRPr="0068252B" w:rsidRDefault="00F532D5" w:rsidP="00F1407E">
      <w:pPr>
        <w:numPr>
          <w:ilvl w:val="1"/>
          <w:numId w:val="5"/>
        </w:numPr>
        <w:spacing w:after="120" w:line="276" w:lineRule="auto"/>
        <w:ind w:left="709" w:right="299" w:hanging="437"/>
      </w:pPr>
      <w:r w:rsidRPr="0068252B">
        <w:t>u</w:t>
      </w:r>
      <w:r w:rsidR="00EF7DD6" w:rsidRPr="0068252B">
        <w:t xml:space="preserve">znania, że wniosek nie spełnia co najmniej jednego z kryteriów, o których mowa w pkt </w:t>
      </w:r>
      <w:r w:rsidR="006B2544" w:rsidRPr="0068252B">
        <w:t>4</w:t>
      </w:r>
      <w:r w:rsidR="00EF7DD6" w:rsidRPr="0068252B">
        <w:t>;</w:t>
      </w:r>
    </w:p>
    <w:p w14:paraId="59DB2C0D" w14:textId="36228939" w:rsidR="00FE3A90" w:rsidRPr="0068252B" w:rsidRDefault="00F532D5" w:rsidP="00F1407E">
      <w:pPr>
        <w:numPr>
          <w:ilvl w:val="1"/>
          <w:numId w:val="5"/>
        </w:numPr>
        <w:spacing w:after="120" w:line="276" w:lineRule="auto"/>
        <w:ind w:left="709" w:right="301" w:hanging="437"/>
      </w:pPr>
      <w:r w:rsidRPr="0068252B">
        <w:t>nieuzyskania przez w</w:t>
      </w:r>
      <w:r w:rsidR="00EF7DD6" w:rsidRPr="0068252B">
        <w:t>niosek co najmniej 16 punktów w ocenie według kryteri</w:t>
      </w:r>
      <w:r w:rsidR="00B92AD1" w:rsidRPr="0068252B">
        <w:t>ów</w:t>
      </w:r>
      <w:r w:rsidR="00EF7DD6" w:rsidRPr="0068252B">
        <w:t>, o których mowa</w:t>
      </w:r>
      <w:r w:rsidR="003C0B98" w:rsidRPr="0068252B">
        <w:t xml:space="preserve"> </w:t>
      </w:r>
      <w:r w:rsidR="00EF7DD6" w:rsidRPr="0068252B">
        <w:t xml:space="preserve">w pkt </w:t>
      </w:r>
      <w:r w:rsidR="006B2544" w:rsidRPr="0068252B">
        <w:t>5</w:t>
      </w:r>
      <w:r w:rsidR="00EF7DD6" w:rsidRPr="0068252B">
        <w:t xml:space="preserve">. </w:t>
      </w:r>
    </w:p>
    <w:p w14:paraId="4835E5A2" w14:textId="65F71876" w:rsidR="00FE3A90" w:rsidRPr="0068252B" w:rsidRDefault="00EF7DD6" w:rsidP="00A96A4B">
      <w:pPr>
        <w:numPr>
          <w:ilvl w:val="0"/>
          <w:numId w:val="1"/>
        </w:numPr>
        <w:spacing w:after="120" w:line="276" w:lineRule="auto"/>
        <w:ind w:right="299" w:hanging="361"/>
      </w:pPr>
      <w:r w:rsidRPr="0068252B">
        <w:t>MKiŚ lub NFOŚiGW może zwrócić się do Wnioskodawcy o przekazanie dodatkowych informacji lub udzielenie wyjaśnień.</w:t>
      </w:r>
    </w:p>
    <w:p w14:paraId="56B75BCE" w14:textId="3B5C3F75" w:rsidR="00FE3A90" w:rsidRPr="0068252B" w:rsidRDefault="00EF7DD6" w:rsidP="00A96A4B">
      <w:pPr>
        <w:numPr>
          <w:ilvl w:val="0"/>
          <w:numId w:val="1"/>
        </w:numPr>
        <w:spacing w:after="120" w:line="276" w:lineRule="auto"/>
        <w:ind w:right="299" w:hanging="361"/>
      </w:pPr>
      <w:r w:rsidRPr="0068252B">
        <w:t xml:space="preserve">MKiŚ </w:t>
      </w:r>
      <w:r w:rsidR="00F1407E" w:rsidRPr="0068252B">
        <w:t>i</w:t>
      </w:r>
      <w:r w:rsidRPr="0068252B">
        <w:t xml:space="preserve"> NFOŚiGW zastrzega sobie prawo wpływu, weryfikacji i akceptacji na każdym etapie realizacji pozytywnie zaopiniowanego przedsięwzięcia.</w:t>
      </w:r>
    </w:p>
    <w:p w14:paraId="5349D383" w14:textId="013FDF4D" w:rsidR="00FE3A90" w:rsidRPr="0068252B" w:rsidRDefault="00EF7DD6" w:rsidP="00A96A4B">
      <w:pPr>
        <w:numPr>
          <w:ilvl w:val="0"/>
          <w:numId w:val="1"/>
        </w:numPr>
        <w:spacing w:after="120" w:line="276" w:lineRule="auto"/>
        <w:ind w:right="299" w:hanging="361"/>
      </w:pPr>
      <w:r w:rsidRPr="0068252B">
        <w:t>Złożenie wniosku nie jest równoznaczne z promesą nawiązania współpracy</w:t>
      </w:r>
      <w:r w:rsidR="00820EED" w:rsidRPr="0068252B">
        <w:t xml:space="preserve"> przez MKiŚ i NFOŚiGW</w:t>
      </w:r>
      <w:r w:rsidRPr="0068252B">
        <w:t>.</w:t>
      </w:r>
    </w:p>
    <w:p w14:paraId="52443516" w14:textId="77777777" w:rsidR="00FE3A90" w:rsidRPr="0068252B" w:rsidRDefault="00EF7DD6" w:rsidP="00A96A4B">
      <w:pPr>
        <w:numPr>
          <w:ilvl w:val="0"/>
          <w:numId w:val="1"/>
        </w:numPr>
        <w:spacing w:after="120" w:line="276" w:lineRule="auto"/>
        <w:ind w:right="299" w:hanging="361"/>
      </w:pPr>
      <w:r w:rsidRPr="0068252B">
        <w:t>Odmowa nawiązania współpracy przez MKiŚ i NFOŚiGW nie wymaga uzasadnienia.</w:t>
      </w:r>
    </w:p>
    <w:p w14:paraId="1DB5676F" w14:textId="77777777" w:rsidR="00FE3A90" w:rsidRPr="0068252B" w:rsidRDefault="00EF7DD6" w:rsidP="00A96A4B">
      <w:pPr>
        <w:numPr>
          <w:ilvl w:val="0"/>
          <w:numId w:val="1"/>
        </w:numPr>
        <w:spacing w:after="120" w:line="276" w:lineRule="auto"/>
        <w:ind w:right="299" w:hanging="361"/>
      </w:pPr>
      <w:r w:rsidRPr="0068252B">
        <w:t>Nawiązanie współpracy następuje na podstawie porozumienia, które określać będzie:</w:t>
      </w:r>
    </w:p>
    <w:p w14:paraId="534DCA04" w14:textId="44E17A97" w:rsidR="00FE3A90" w:rsidRPr="0068252B" w:rsidRDefault="00971228" w:rsidP="00F1407E">
      <w:pPr>
        <w:numPr>
          <w:ilvl w:val="1"/>
          <w:numId w:val="6"/>
        </w:numPr>
        <w:spacing w:after="120" w:line="276" w:lineRule="auto"/>
        <w:ind w:left="709" w:right="299" w:hanging="295"/>
      </w:pPr>
      <w:r w:rsidRPr="0068252B">
        <w:t>p</w:t>
      </w:r>
      <w:r w:rsidR="00EF7DD6" w:rsidRPr="0068252B">
        <w:t xml:space="preserve">odstawowe zasady i kierunki współpracy Stron; </w:t>
      </w:r>
    </w:p>
    <w:p w14:paraId="7B002761" w14:textId="1928D5C3" w:rsidR="00FE3A90" w:rsidRPr="0068252B" w:rsidRDefault="00971228" w:rsidP="00F1407E">
      <w:pPr>
        <w:numPr>
          <w:ilvl w:val="1"/>
          <w:numId w:val="6"/>
        </w:numPr>
        <w:spacing w:after="120" w:line="276" w:lineRule="auto"/>
        <w:ind w:left="709" w:right="299" w:hanging="295"/>
      </w:pPr>
      <w:r w:rsidRPr="0068252B">
        <w:t>p</w:t>
      </w:r>
      <w:r w:rsidR="00EF7DD6" w:rsidRPr="0068252B">
        <w:t xml:space="preserve">odział zadań między Stronami; </w:t>
      </w:r>
    </w:p>
    <w:p w14:paraId="4FF3B08B" w14:textId="4E9D6AB0" w:rsidR="00FE3A90" w:rsidRPr="0068252B" w:rsidRDefault="00971228" w:rsidP="00F1407E">
      <w:pPr>
        <w:numPr>
          <w:ilvl w:val="1"/>
          <w:numId w:val="6"/>
        </w:numPr>
        <w:spacing w:after="120" w:line="276" w:lineRule="auto"/>
        <w:ind w:left="709" w:right="299" w:hanging="295"/>
      </w:pPr>
      <w:r w:rsidRPr="0068252B">
        <w:t>c</w:t>
      </w:r>
      <w:r w:rsidR="00EF7DD6" w:rsidRPr="0068252B">
        <w:t xml:space="preserve">ele i przewidywane formy współpracy; </w:t>
      </w:r>
    </w:p>
    <w:p w14:paraId="52C8AB86" w14:textId="0812BB68" w:rsidR="00FE3A90" w:rsidRPr="0068252B" w:rsidRDefault="00971228" w:rsidP="00F1407E">
      <w:pPr>
        <w:numPr>
          <w:ilvl w:val="1"/>
          <w:numId w:val="6"/>
        </w:numPr>
        <w:spacing w:after="120" w:line="276" w:lineRule="auto"/>
        <w:ind w:left="709" w:right="299" w:hanging="295"/>
      </w:pPr>
      <w:r w:rsidRPr="0068252B">
        <w:t>k</w:t>
      </w:r>
      <w:r w:rsidR="00EF7DD6" w:rsidRPr="0068252B">
        <w:t xml:space="preserve">westie związane z ewentualnym przekazywaniem praw własności intelektualnej związanej </w:t>
      </w:r>
      <w:r w:rsidR="00A96A4B" w:rsidRPr="0068252B">
        <w:br/>
      </w:r>
      <w:r w:rsidR="00EF7DD6" w:rsidRPr="0068252B">
        <w:t xml:space="preserve">z realizacją porozumienia; </w:t>
      </w:r>
    </w:p>
    <w:p w14:paraId="12D12928" w14:textId="29C5CD7A" w:rsidR="00FE3A90" w:rsidRPr="0068252B" w:rsidRDefault="00971228" w:rsidP="00F1407E">
      <w:pPr>
        <w:numPr>
          <w:ilvl w:val="1"/>
          <w:numId w:val="6"/>
        </w:numPr>
        <w:spacing w:after="120" w:line="276" w:lineRule="auto"/>
        <w:ind w:left="709" w:right="299" w:hanging="295"/>
      </w:pPr>
      <w:r w:rsidRPr="0068252B">
        <w:t>z</w:t>
      </w:r>
      <w:r w:rsidR="00EF7DD6" w:rsidRPr="0068252B">
        <w:t xml:space="preserve">asady wykorzystywania logotypów lub znaków towarowych </w:t>
      </w:r>
      <w:r w:rsidR="00D84AEC" w:rsidRPr="0068252B">
        <w:t>S</w:t>
      </w:r>
      <w:r w:rsidR="00EF7DD6" w:rsidRPr="0068252B">
        <w:t xml:space="preserve">tron do jego realizacji; </w:t>
      </w:r>
    </w:p>
    <w:p w14:paraId="7D24A70A" w14:textId="24687852" w:rsidR="00FE3A90" w:rsidRPr="0068252B" w:rsidRDefault="00971228" w:rsidP="00F1407E">
      <w:pPr>
        <w:numPr>
          <w:ilvl w:val="1"/>
          <w:numId w:val="6"/>
        </w:numPr>
        <w:spacing w:after="120" w:line="276" w:lineRule="auto"/>
        <w:ind w:left="709" w:right="299" w:hanging="295"/>
      </w:pPr>
      <w:r w:rsidRPr="0068252B">
        <w:t>z</w:t>
      </w:r>
      <w:r w:rsidR="00EF7DD6" w:rsidRPr="0068252B">
        <w:t xml:space="preserve">asady przetwarzania danych osobowych; </w:t>
      </w:r>
    </w:p>
    <w:p w14:paraId="7D69DC10" w14:textId="77777777" w:rsidR="0002288A" w:rsidRPr="0068252B" w:rsidRDefault="00971228" w:rsidP="00F1407E">
      <w:pPr>
        <w:numPr>
          <w:ilvl w:val="1"/>
          <w:numId w:val="6"/>
        </w:numPr>
        <w:spacing w:after="120" w:line="276" w:lineRule="auto"/>
        <w:ind w:left="709" w:right="299" w:hanging="295"/>
      </w:pPr>
      <w:r w:rsidRPr="0068252B">
        <w:t>o</w:t>
      </w:r>
      <w:r w:rsidR="00EF7DD6" w:rsidRPr="0068252B">
        <w:t xml:space="preserve">świadczenie, </w:t>
      </w:r>
      <w:r w:rsidR="00B92AD1" w:rsidRPr="0068252B">
        <w:t>ż</w:t>
      </w:r>
      <w:r w:rsidR="00EF7DD6" w:rsidRPr="0068252B">
        <w:t>e Strony ponoszą koszty realizacji porozumienia we własnym zakresie;</w:t>
      </w:r>
    </w:p>
    <w:p w14:paraId="02291DBA" w14:textId="4A3AA2BE" w:rsidR="00FE3A90" w:rsidRPr="0068252B" w:rsidRDefault="0002288A" w:rsidP="00F1407E">
      <w:pPr>
        <w:numPr>
          <w:ilvl w:val="1"/>
          <w:numId w:val="6"/>
        </w:numPr>
        <w:spacing w:after="120" w:line="276" w:lineRule="auto"/>
        <w:ind w:left="709" w:right="299" w:hanging="295"/>
      </w:pPr>
      <w:r w:rsidRPr="0068252B">
        <w:lastRenderedPageBreak/>
        <w:t>oświadczenie,</w:t>
      </w:r>
      <w:r w:rsidR="00EF7DD6" w:rsidRPr="0068252B">
        <w:t xml:space="preserve"> </w:t>
      </w:r>
      <w:r w:rsidRPr="0068252B">
        <w:t>że działania podejmowane przez Strony w ramach porozumienia nie stanowią wzajemnego świadczenia usług;</w:t>
      </w:r>
    </w:p>
    <w:p w14:paraId="7E661C0B" w14:textId="69344DE8" w:rsidR="00FE3A90" w:rsidRPr="0068252B" w:rsidRDefault="00971228" w:rsidP="00F1407E">
      <w:pPr>
        <w:numPr>
          <w:ilvl w:val="1"/>
          <w:numId w:val="6"/>
        </w:numPr>
        <w:spacing w:after="120" w:line="276" w:lineRule="auto"/>
        <w:ind w:left="709" w:right="299" w:hanging="295"/>
      </w:pPr>
      <w:r w:rsidRPr="0068252B">
        <w:t>o</w:t>
      </w:r>
      <w:r w:rsidR="00EF7DD6" w:rsidRPr="0068252B">
        <w:t xml:space="preserve">świadczenie, że działalność w ramach porozumienia nie może prowadzić do niezgodnego </w:t>
      </w:r>
      <w:r w:rsidR="00A96A4B" w:rsidRPr="0068252B">
        <w:br/>
      </w:r>
      <w:r w:rsidR="00EF7DD6" w:rsidRPr="0068252B">
        <w:t xml:space="preserve">z prawem, w szczególności z przepisami o pomocy publicznej, promowania </w:t>
      </w:r>
      <w:r w:rsidR="00B92AD1" w:rsidRPr="0068252B">
        <w:t>W</w:t>
      </w:r>
      <w:r w:rsidR="00EF7DD6" w:rsidRPr="0068252B">
        <w:t xml:space="preserve">nioskodawcy lub członków grupy podmiotów lub ich produktów lub usług. </w:t>
      </w:r>
    </w:p>
    <w:p w14:paraId="2E4ECA09" w14:textId="77777777" w:rsidR="00FE3A90" w:rsidRPr="0068252B" w:rsidRDefault="00EF7DD6" w:rsidP="00A96A4B">
      <w:pPr>
        <w:numPr>
          <w:ilvl w:val="0"/>
          <w:numId w:val="1"/>
        </w:numPr>
        <w:spacing w:after="120" w:line="276" w:lineRule="auto"/>
        <w:ind w:right="299" w:hanging="361"/>
      </w:pPr>
      <w:r w:rsidRPr="0068252B">
        <w:t>Wykładnia postanowień Regulaminu należy do MKiŚ i NFOŚiGW.</w:t>
      </w:r>
    </w:p>
    <w:p w14:paraId="1FA98560" w14:textId="5512D2EC" w:rsidR="00FE3A90" w:rsidRPr="0068252B" w:rsidRDefault="00EF7DD6" w:rsidP="00A96A4B">
      <w:pPr>
        <w:numPr>
          <w:ilvl w:val="0"/>
          <w:numId w:val="1"/>
        </w:numPr>
        <w:spacing w:after="120" w:line="276" w:lineRule="auto"/>
        <w:ind w:right="299" w:hanging="361"/>
      </w:pPr>
      <w:r w:rsidRPr="0068252B">
        <w:t>W sprawach bieżących związanych z</w:t>
      </w:r>
      <w:r w:rsidR="009127FA" w:rsidRPr="0068252B">
        <w:t xml:space="preserve">e składaniem </w:t>
      </w:r>
      <w:r w:rsidRPr="0068252B">
        <w:t xml:space="preserve">wniosków, </w:t>
      </w:r>
      <w:r w:rsidR="009127FA" w:rsidRPr="0068252B">
        <w:t>W</w:t>
      </w:r>
      <w:r w:rsidRPr="0068252B">
        <w:t xml:space="preserve">nioskodawca może kontaktować się z MKiŚ i NFOŚiGW </w:t>
      </w:r>
      <w:r w:rsidR="009127FA" w:rsidRPr="0068252B">
        <w:t>za pośrednictwem</w:t>
      </w:r>
      <w:r w:rsidRPr="0068252B">
        <w:t xml:space="preserve"> następując</w:t>
      </w:r>
      <w:r w:rsidR="009127FA" w:rsidRPr="0068252B">
        <w:t>ych</w:t>
      </w:r>
      <w:r w:rsidRPr="0068252B">
        <w:t xml:space="preserve"> adres</w:t>
      </w:r>
      <w:r w:rsidR="009127FA" w:rsidRPr="0068252B">
        <w:t>ów</w:t>
      </w:r>
      <w:r w:rsidRPr="0068252B">
        <w:t xml:space="preserve"> </w:t>
      </w:r>
      <w:r w:rsidR="009127FA" w:rsidRPr="0068252B">
        <w:t>e-</w:t>
      </w:r>
      <w:r w:rsidRPr="0068252B">
        <w:t>mail:</w:t>
      </w:r>
    </w:p>
    <w:p w14:paraId="751FF6CD" w14:textId="18B31E25" w:rsidR="00C5278C" w:rsidRPr="0068252B" w:rsidRDefault="00EF7DD6" w:rsidP="00F1407E">
      <w:pPr>
        <w:numPr>
          <w:ilvl w:val="1"/>
          <w:numId w:val="7"/>
        </w:numPr>
        <w:spacing w:after="120" w:line="276" w:lineRule="auto"/>
        <w:ind w:left="709" w:right="299" w:hanging="283"/>
      </w:pPr>
      <w:r w:rsidRPr="0068252B">
        <w:t xml:space="preserve">MKiŚ: </w:t>
      </w:r>
      <w:hyperlink r:id="rId11" w:history="1">
        <w:r w:rsidR="00C5278C" w:rsidRPr="0068252B">
          <w:rPr>
            <w:rStyle w:val="Hipercze"/>
          </w:rPr>
          <w:t>departament.edukacji.i.komunikacji@klimat.gov.pl</w:t>
        </w:r>
      </w:hyperlink>
      <w:r w:rsidRPr="0068252B">
        <w:rPr>
          <w:color w:val="0563C1"/>
        </w:rPr>
        <w:t xml:space="preserve"> </w:t>
      </w:r>
    </w:p>
    <w:p w14:paraId="3B316ED2" w14:textId="169D9D1E" w:rsidR="00FE3A90" w:rsidRPr="0068252B" w:rsidRDefault="00EF7DD6" w:rsidP="00F1407E">
      <w:pPr>
        <w:numPr>
          <w:ilvl w:val="1"/>
          <w:numId w:val="7"/>
        </w:numPr>
        <w:spacing w:after="120" w:line="276" w:lineRule="auto"/>
        <w:ind w:left="709" w:right="299" w:hanging="283"/>
      </w:pPr>
      <w:r w:rsidRPr="0068252B">
        <w:t xml:space="preserve">NFOŚiGW: </w:t>
      </w:r>
      <w:r w:rsidRPr="0068252B">
        <w:rPr>
          <w:color w:val="0563C1"/>
          <w:u w:val="single" w:color="0563C1"/>
        </w:rPr>
        <w:t>fundusz@nfosigw.gov.pl</w:t>
      </w:r>
      <w:r w:rsidRPr="0068252B">
        <w:rPr>
          <w:color w:val="0563C1"/>
        </w:rPr>
        <w:t xml:space="preserve"> </w:t>
      </w:r>
      <w:r w:rsidRPr="0068252B">
        <w:t xml:space="preserve"> </w:t>
      </w:r>
    </w:p>
    <w:p w14:paraId="3433CE99" w14:textId="77777777" w:rsidR="00C5278C" w:rsidRPr="0068252B" w:rsidRDefault="00C5278C" w:rsidP="00F1407E">
      <w:pPr>
        <w:spacing w:after="120" w:line="276" w:lineRule="auto"/>
        <w:ind w:left="0" w:right="0" w:firstLine="0"/>
        <w:jc w:val="left"/>
        <w:rPr>
          <w:color w:val="00583C"/>
        </w:rPr>
      </w:pPr>
    </w:p>
    <w:p w14:paraId="308396C9" w14:textId="6225DEFE" w:rsidR="00C5278C" w:rsidRPr="0068252B" w:rsidRDefault="00933E29" w:rsidP="00F1407E">
      <w:pPr>
        <w:spacing w:after="120" w:line="276" w:lineRule="auto"/>
        <w:ind w:left="-6" w:right="0" w:hanging="11"/>
        <w:jc w:val="left"/>
        <w:rPr>
          <w:b/>
          <w:bCs/>
          <w:color w:val="auto"/>
        </w:rPr>
      </w:pPr>
      <w:r w:rsidRPr="0068252B">
        <w:rPr>
          <w:b/>
          <w:bCs/>
          <w:color w:val="auto"/>
        </w:rPr>
        <w:t xml:space="preserve">Załączniki do </w:t>
      </w:r>
      <w:r w:rsidR="00612A2E" w:rsidRPr="0068252B">
        <w:rPr>
          <w:b/>
          <w:bCs/>
          <w:color w:val="auto"/>
        </w:rPr>
        <w:t>R</w:t>
      </w:r>
      <w:r w:rsidRPr="0068252B">
        <w:rPr>
          <w:b/>
          <w:bCs/>
          <w:color w:val="auto"/>
        </w:rPr>
        <w:t>egulaminu:</w:t>
      </w:r>
    </w:p>
    <w:p w14:paraId="6D00A9C0" w14:textId="64565AEA" w:rsidR="00933E29" w:rsidRPr="0068252B" w:rsidRDefault="00933E29" w:rsidP="00F1407E">
      <w:pPr>
        <w:spacing w:after="120" w:line="276" w:lineRule="auto"/>
        <w:ind w:left="11" w:right="0" w:hanging="11"/>
        <w:jc w:val="left"/>
        <w:rPr>
          <w:color w:val="auto"/>
        </w:rPr>
      </w:pPr>
      <w:r w:rsidRPr="0068252B">
        <w:rPr>
          <w:color w:val="auto"/>
        </w:rPr>
        <w:t xml:space="preserve">Zał. nr 1 Formularz wniosku </w:t>
      </w:r>
    </w:p>
    <w:p w14:paraId="5FEAA8AF" w14:textId="123D3FEE" w:rsidR="00933E29" w:rsidRPr="00F1407E" w:rsidRDefault="00933E29" w:rsidP="00F1407E">
      <w:pPr>
        <w:spacing w:after="120" w:line="276" w:lineRule="auto"/>
        <w:ind w:right="0"/>
        <w:jc w:val="left"/>
        <w:rPr>
          <w:color w:val="auto"/>
        </w:rPr>
      </w:pPr>
      <w:r w:rsidRPr="0068252B">
        <w:rPr>
          <w:color w:val="auto"/>
        </w:rPr>
        <w:t xml:space="preserve">Zał. nr 2 </w:t>
      </w:r>
      <w:r w:rsidR="003504DA" w:rsidRPr="0068252B">
        <w:rPr>
          <w:color w:val="auto"/>
        </w:rPr>
        <w:t>Karta oceny wniosku przez MK</w:t>
      </w:r>
      <w:r w:rsidR="00F532D5" w:rsidRPr="0068252B">
        <w:rPr>
          <w:color w:val="auto"/>
        </w:rPr>
        <w:t>i</w:t>
      </w:r>
      <w:r w:rsidR="003504DA" w:rsidRPr="0068252B">
        <w:rPr>
          <w:color w:val="auto"/>
        </w:rPr>
        <w:t>Ś</w:t>
      </w:r>
      <w:r w:rsidR="00D42040" w:rsidRPr="0068252B">
        <w:rPr>
          <w:color w:val="auto"/>
        </w:rPr>
        <w:t xml:space="preserve"> </w:t>
      </w:r>
      <w:r w:rsidR="00817F2B" w:rsidRPr="0068252B">
        <w:rPr>
          <w:color w:val="auto"/>
        </w:rPr>
        <w:t>lub</w:t>
      </w:r>
      <w:r w:rsidR="00D42040" w:rsidRPr="0068252B">
        <w:rPr>
          <w:color w:val="auto"/>
        </w:rPr>
        <w:t xml:space="preserve"> </w:t>
      </w:r>
      <w:r w:rsidR="003504DA" w:rsidRPr="0068252B">
        <w:rPr>
          <w:color w:val="auto"/>
        </w:rPr>
        <w:t>NFOŚ</w:t>
      </w:r>
      <w:r w:rsidR="00F532D5" w:rsidRPr="0068252B">
        <w:rPr>
          <w:color w:val="auto"/>
        </w:rPr>
        <w:t>i</w:t>
      </w:r>
      <w:r w:rsidR="003504DA" w:rsidRPr="0068252B">
        <w:rPr>
          <w:color w:val="auto"/>
        </w:rPr>
        <w:t>GW</w:t>
      </w:r>
    </w:p>
    <w:p w14:paraId="7D6CF859" w14:textId="77777777" w:rsidR="00C5278C" w:rsidRPr="00F1407E" w:rsidRDefault="00C5278C" w:rsidP="00A96A4B">
      <w:pPr>
        <w:spacing w:after="120" w:line="276" w:lineRule="auto"/>
        <w:ind w:left="-5" w:right="0"/>
        <w:jc w:val="left"/>
        <w:rPr>
          <w:color w:val="auto"/>
        </w:rPr>
      </w:pPr>
    </w:p>
    <w:p w14:paraId="4F295174" w14:textId="77777777" w:rsidR="00C5278C" w:rsidRPr="00F1407E" w:rsidRDefault="00C5278C">
      <w:pPr>
        <w:spacing w:after="260" w:line="259" w:lineRule="auto"/>
        <w:ind w:left="-5" w:right="0"/>
        <w:jc w:val="left"/>
        <w:rPr>
          <w:color w:val="00583C"/>
          <w:sz w:val="20"/>
          <w:szCs w:val="20"/>
        </w:rPr>
      </w:pPr>
    </w:p>
    <w:p w14:paraId="0A8F06F4" w14:textId="77777777" w:rsidR="00C5278C" w:rsidRDefault="00C5278C">
      <w:pPr>
        <w:spacing w:after="260" w:line="259" w:lineRule="auto"/>
        <w:ind w:left="-5" w:right="0"/>
        <w:jc w:val="left"/>
        <w:rPr>
          <w:color w:val="00583C"/>
          <w:sz w:val="18"/>
        </w:rPr>
      </w:pPr>
    </w:p>
    <w:p w14:paraId="26810951" w14:textId="77777777" w:rsidR="00C5278C" w:rsidRDefault="00C5278C">
      <w:pPr>
        <w:spacing w:after="260" w:line="259" w:lineRule="auto"/>
        <w:ind w:left="-5" w:right="0"/>
        <w:jc w:val="left"/>
        <w:rPr>
          <w:color w:val="00583C"/>
          <w:sz w:val="18"/>
        </w:rPr>
      </w:pPr>
    </w:p>
    <w:p w14:paraId="5A472F12" w14:textId="77777777" w:rsidR="00C5278C" w:rsidRDefault="00C5278C" w:rsidP="00A96A4B">
      <w:pPr>
        <w:spacing w:after="260" w:line="259" w:lineRule="auto"/>
        <w:ind w:left="-5" w:right="0"/>
        <w:jc w:val="center"/>
        <w:rPr>
          <w:color w:val="00583C"/>
          <w:sz w:val="18"/>
        </w:rPr>
      </w:pPr>
    </w:p>
    <w:p w14:paraId="3FAFD772" w14:textId="77777777" w:rsidR="00C5278C" w:rsidRDefault="00C5278C">
      <w:pPr>
        <w:spacing w:after="260" w:line="259" w:lineRule="auto"/>
        <w:ind w:left="-5" w:right="0"/>
        <w:jc w:val="left"/>
        <w:rPr>
          <w:color w:val="00583C"/>
          <w:sz w:val="18"/>
        </w:rPr>
      </w:pPr>
    </w:p>
    <w:p w14:paraId="2007CAA3" w14:textId="77777777" w:rsidR="00C5278C" w:rsidRDefault="00C5278C">
      <w:pPr>
        <w:spacing w:after="260" w:line="259" w:lineRule="auto"/>
        <w:ind w:left="-5" w:right="0"/>
        <w:jc w:val="left"/>
        <w:rPr>
          <w:color w:val="00583C"/>
          <w:sz w:val="18"/>
        </w:rPr>
      </w:pPr>
    </w:p>
    <w:p w14:paraId="16E2CF21" w14:textId="77777777" w:rsidR="00C5278C" w:rsidRDefault="00C5278C">
      <w:pPr>
        <w:spacing w:after="260" w:line="259" w:lineRule="auto"/>
        <w:ind w:left="-5" w:right="0"/>
        <w:jc w:val="left"/>
        <w:rPr>
          <w:color w:val="00583C"/>
          <w:sz w:val="18"/>
        </w:rPr>
      </w:pPr>
    </w:p>
    <w:p w14:paraId="72753A90" w14:textId="5CFB3A2E" w:rsidR="00FE3A90" w:rsidRDefault="00FE3A90">
      <w:pPr>
        <w:spacing w:after="260" w:line="259" w:lineRule="auto"/>
        <w:ind w:left="-5" w:right="0"/>
        <w:jc w:val="left"/>
      </w:pPr>
      <w:bookmarkStart w:id="2" w:name="_GoBack"/>
      <w:bookmarkEnd w:id="2"/>
    </w:p>
    <w:sectPr w:rsidR="00FE3A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013" w:right="1101" w:bottom="1147" w:left="1416" w:header="43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D087E" w14:textId="77777777" w:rsidR="000D1EAA" w:rsidRDefault="000D1EAA">
      <w:pPr>
        <w:spacing w:after="0" w:line="240" w:lineRule="auto"/>
      </w:pPr>
      <w:r>
        <w:separator/>
      </w:r>
    </w:p>
  </w:endnote>
  <w:endnote w:type="continuationSeparator" w:id="0">
    <w:p w14:paraId="7698876D" w14:textId="77777777" w:rsidR="000D1EAA" w:rsidRDefault="000D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CDA19" w14:textId="77777777" w:rsidR="00FE3A90" w:rsidRDefault="00EF7DD6">
    <w:pPr>
      <w:spacing w:after="0" w:line="259" w:lineRule="auto"/>
      <w:ind w:left="0" w:right="328" w:firstLine="0"/>
      <w:jc w:val="right"/>
    </w:pPr>
    <w:r>
      <w:rPr>
        <w:color w:val="00583C"/>
        <w:sz w:val="18"/>
      </w:rPr>
      <w:t xml:space="preserve">   Narodowy Fundusz Ochrony Środowiska i Gospodarki Wodnej </w:t>
    </w:r>
  </w:p>
  <w:p w14:paraId="1DF7D6C3" w14:textId="77777777" w:rsidR="00FE3A90" w:rsidRDefault="00EF7DD6">
    <w:pPr>
      <w:spacing w:after="0" w:line="253" w:lineRule="auto"/>
      <w:ind w:left="0" w:right="0" w:firstLine="0"/>
    </w:pPr>
    <w:r>
      <w:rPr>
        <w:color w:val="00583C"/>
        <w:sz w:val="18"/>
      </w:rPr>
      <w:t xml:space="preserve">ul. Wawelska 52/54, 00-922 Warszawa         ul. Konstruktorska 3A, 02-673 Warszawa </w:t>
    </w:r>
    <w:r>
      <w:rPr>
        <w:color w:val="0563C1"/>
        <w:sz w:val="18"/>
        <w:u w:val="single" w:color="0563C1"/>
      </w:rPr>
      <w:t>www.gov.pl/web/klimat</w:t>
    </w:r>
    <w:r>
      <w:rPr>
        <w:color w:val="0563C1"/>
        <w:sz w:val="18"/>
        <w:u w:val="single" w:color="0563C1"/>
      </w:rPr>
      <w:tab/>
    </w:r>
    <w:r>
      <w:rPr>
        <w:color w:val="00583C"/>
        <w:sz w:val="18"/>
      </w:rPr>
      <w:t xml:space="preserve">      </w:t>
    </w:r>
    <w:r>
      <w:rPr>
        <w:color w:val="0563C1"/>
        <w:sz w:val="18"/>
        <w:u w:val="single" w:color="0563C1"/>
      </w:rPr>
      <w:t>www.nfosigw.gov.pl</w:t>
    </w:r>
    <w:r>
      <w:rPr>
        <w:color w:val="00583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7327D" w14:textId="77777777" w:rsidR="00D620CD" w:rsidRPr="00D620CD" w:rsidRDefault="00D620CD" w:rsidP="00D620CD">
    <w:pPr>
      <w:pStyle w:val="Stopka"/>
      <w:tabs>
        <w:tab w:val="clear" w:pos="4536"/>
        <w:tab w:val="clear" w:pos="9072"/>
        <w:tab w:val="left" w:pos="3336"/>
      </w:tabs>
    </w:pPr>
    <w:r>
      <w:tab/>
    </w: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620CD" w:rsidRPr="00D620CD" w14:paraId="6C2FD287" w14:textId="77777777" w:rsidTr="00705AAC">
      <w:tc>
        <w:tcPr>
          <w:tcW w:w="4531" w:type="dxa"/>
        </w:tcPr>
        <w:p w14:paraId="68B8E623" w14:textId="77777777" w:rsidR="00D620CD" w:rsidRPr="00D620CD" w:rsidRDefault="00D620CD" w:rsidP="00D620CD">
          <w:pPr>
            <w:spacing w:after="0" w:line="240" w:lineRule="auto"/>
            <w:ind w:left="11" w:right="312" w:hanging="11"/>
            <w:jc w:val="center"/>
            <w:rPr>
              <w:sz w:val="18"/>
              <w:szCs w:val="18"/>
            </w:rPr>
          </w:pPr>
          <w:r w:rsidRPr="00D620CD">
            <w:rPr>
              <w:sz w:val="18"/>
              <w:szCs w:val="18"/>
            </w:rPr>
            <w:t>Ministerstwo Klimatu i Środowiska</w:t>
          </w:r>
        </w:p>
        <w:p w14:paraId="30A03365" w14:textId="09E2AC44" w:rsidR="00D620CD" w:rsidRDefault="00D620CD" w:rsidP="00D620CD">
          <w:pPr>
            <w:spacing w:after="0" w:line="240" w:lineRule="auto"/>
            <w:ind w:left="11" w:right="312" w:hanging="11"/>
            <w:jc w:val="center"/>
            <w:rPr>
              <w:sz w:val="18"/>
              <w:szCs w:val="18"/>
            </w:rPr>
          </w:pPr>
          <w:r w:rsidRPr="00D620CD">
            <w:rPr>
              <w:sz w:val="18"/>
              <w:szCs w:val="18"/>
            </w:rPr>
            <w:t xml:space="preserve">ul. Wawelska 52/54, 00-922 Warszawa         </w:t>
          </w:r>
          <w:hyperlink r:id="rId1" w:history="1">
            <w:r w:rsidRPr="00E01C53">
              <w:rPr>
                <w:rStyle w:val="Hipercze"/>
                <w:sz w:val="18"/>
                <w:szCs w:val="18"/>
              </w:rPr>
              <w:t>www.gov.pl/web/klimat</w:t>
            </w:r>
          </w:hyperlink>
        </w:p>
        <w:p w14:paraId="1861A8CE" w14:textId="68C6E085" w:rsidR="00D620CD" w:rsidRPr="00D620CD" w:rsidRDefault="00D620CD" w:rsidP="00D620CD">
          <w:pPr>
            <w:spacing w:after="0" w:line="240" w:lineRule="auto"/>
            <w:ind w:left="11" w:right="312" w:hanging="11"/>
            <w:jc w:val="center"/>
            <w:rPr>
              <w:sz w:val="18"/>
              <w:szCs w:val="18"/>
            </w:rPr>
          </w:pPr>
        </w:p>
      </w:tc>
      <w:tc>
        <w:tcPr>
          <w:tcW w:w="4531" w:type="dxa"/>
        </w:tcPr>
        <w:p w14:paraId="7595A360" w14:textId="77777777" w:rsidR="00D620CD" w:rsidRPr="00D620CD" w:rsidRDefault="00D620CD" w:rsidP="00D620CD">
          <w:pPr>
            <w:spacing w:after="0" w:line="240" w:lineRule="auto"/>
            <w:ind w:left="11" w:right="312" w:hanging="11"/>
            <w:jc w:val="center"/>
            <w:rPr>
              <w:sz w:val="18"/>
              <w:szCs w:val="18"/>
            </w:rPr>
          </w:pPr>
          <w:r w:rsidRPr="00D620CD">
            <w:rPr>
              <w:sz w:val="18"/>
              <w:szCs w:val="18"/>
            </w:rPr>
            <w:t xml:space="preserve">Narodowy Fundusz Ochrony Środowiska </w:t>
          </w:r>
          <w:r w:rsidRPr="00D620CD">
            <w:rPr>
              <w:sz w:val="18"/>
              <w:szCs w:val="18"/>
            </w:rPr>
            <w:br/>
            <w:t xml:space="preserve">i Gospodarki Wodnej </w:t>
          </w:r>
          <w:r w:rsidRPr="00D620CD">
            <w:rPr>
              <w:sz w:val="18"/>
              <w:szCs w:val="18"/>
            </w:rPr>
            <w:br/>
            <w:t>ul. Konstruktorska 3A, 02-673 Warszawa</w:t>
          </w:r>
        </w:p>
        <w:p w14:paraId="08A99117" w14:textId="36E46B1D" w:rsidR="00D620CD" w:rsidRPr="00D620CD" w:rsidRDefault="000D1EAA" w:rsidP="00D620CD">
          <w:pPr>
            <w:spacing w:after="0" w:line="240" w:lineRule="auto"/>
            <w:ind w:left="11" w:right="312" w:hanging="11"/>
            <w:jc w:val="center"/>
            <w:rPr>
              <w:sz w:val="18"/>
              <w:szCs w:val="18"/>
            </w:rPr>
          </w:pPr>
          <w:hyperlink r:id="rId2" w:history="1">
            <w:r w:rsidR="00D620CD" w:rsidRPr="00E01C53">
              <w:rPr>
                <w:rStyle w:val="Hipercze"/>
                <w:sz w:val="18"/>
                <w:szCs w:val="18"/>
              </w:rPr>
              <w:t>www.nfosigw.gov.pl</w:t>
            </w:r>
          </w:hyperlink>
          <w:r w:rsidR="00D620CD">
            <w:rPr>
              <w:sz w:val="18"/>
              <w:szCs w:val="18"/>
            </w:rPr>
            <w:t xml:space="preserve"> </w:t>
          </w:r>
        </w:p>
      </w:tc>
    </w:tr>
  </w:tbl>
  <w:p w14:paraId="5C2A123F" w14:textId="35F72F1D" w:rsidR="00FE3A90" w:rsidRPr="00D620CD" w:rsidRDefault="00FE3A90" w:rsidP="00D620CD">
    <w:pPr>
      <w:pStyle w:val="Stopka"/>
      <w:tabs>
        <w:tab w:val="clear" w:pos="4536"/>
        <w:tab w:val="clear" w:pos="9072"/>
        <w:tab w:val="left" w:pos="3336"/>
      </w:tabs>
      <w:ind w:left="0" w:right="312" w:firstLin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F609D" w14:textId="77777777" w:rsidR="00FE3A90" w:rsidRDefault="00EF7DD6" w:rsidP="00D620CD">
    <w:pPr>
      <w:spacing w:after="0" w:line="259" w:lineRule="auto"/>
      <w:ind w:right="328"/>
      <w:jc w:val="right"/>
    </w:pPr>
    <w:r>
      <w:rPr>
        <w:color w:val="00583C"/>
        <w:sz w:val="18"/>
      </w:rPr>
      <w:t xml:space="preserve">   Narodowy Fundusz Ochrony Środowiska i Gospodarki Wodnej </w:t>
    </w:r>
  </w:p>
  <w:p w14:paraId="037A56E8" w14:textId="77777777" w:rsidR="00FE3A90" w:rsidRDefault="00EF7DD6">
    <w:pPr>
      <w:spacing w:after="0" w:line="253" w:lineRule="auto"/>
      <w:ind w:left="0" w:right="0" w:firstLine="0"/>
    </w:pPr>
    <w:r>
      <w:rPr>
        <w:color w:val="00583C"/>
        <w:sz w:val="18"/>
      </w:rPr>
      <w:t xml:space="preserve">ul. Wawelska 52/54, 00-922 Warszawa         ul. Konstruktorska 3A, 02-673 Warszawa </w:t>
    </w:r>
    <w:r>
      <w:rPr>
        <w:color w:val="0563C1"/>
        <w:sz w:val="18"/>
        <w:u w:val="single" w:color="0563C1"/>
      </w:rPr>
      <w:t>www.gov.pl/web/klimat</w:t>
    </w:r>
    <w:r>
      <w:rPr>
        <w:color w:val="0563C1"/>
        <w:sz w:val="18"/>
        <w:u w:val="single" w:color="0563C1"/>
      </w:rPr>
      <w:tab/>
    </w:r>
    <w:r>
      <w:rPr>
        <w:color w:val="00583C"/>
        <w:sz w:val="18"/>
      </w:rPr>
      <w:t xml:space="preserve">      </w:t>
    </w:r>
    <w:r>
      <w:rPr>
        <w:color w:val="0563C1"/>
        <w:sz w:val="18"/>
        <w:u w:val="single" w:color="0563C1"/>
      </w:rPr>
      <w:t>www.nfosigw.gov.pl</w:t>
    </w:r>
    <w:r>
      <w:rPr>
        <w:color w:val="00583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27857" w14:textId="77777777" w:rsidR="000D1EAA" w:rsidRDefault="000D1EAA">
      <w:pPr>
        <w:spacing w:after="0" w:line="240" w:lineRule="auto"/>
      </w:pPr>
      <w:r>
        <w:separator/>
      </w:r>
    </w:p>
  </w:footnote>
  <w:footnote w:type="continuationSeparator" w:id="0">
    <w:p w14:paraId="50E22B3D" w14:textId="77777777" w:rsidR="000D1EAA" w:rsidRDefault="000D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DAD6A" w14:textId="77777777" w:rsidR="00FE3A90" w:rsidRDefault="00EF7DD6">
    <w:pPr>
      <w:spacing w:after="0" w:line="259" w:lineRule="auto"/>
      <w:ind w:left="-1416" w:right="35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C839B97" wp14:editId="4FF4BC0F">
          <wp:simplePos x="0" y="0"/>
          <wp:positionH relativeFrom="page">
            <wp:posOffset>4988560</wp:posOffset>
          </wp:positionH>
          <wp:positionV relativeFrom="page">
            <wp:posOffset>277495</wp:posOffset>
          </wp:positionV>
          <wp:extent cx="1647825" cy="561975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82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0180" w14:textId="77777777" w:rsidR="00FE3A90" w:rsidRDefault="00EF7DD6">
    <w:pPr>
      <w:spacing w:after="0" w:line="259" w:lineRule="auto"/>
      <w:ind w:left="-1416" w:right="355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ADF5ADF" wp14:editId="65AE0B87">
          <wp:simplePos x="0" y="0"/>
          <wp:positionH relativeFrom="page">
            <wp:posOffset>4988560</wp:posOffset>
          </wp:positionH>
          <wp:positionV relativeFrom="page">
            <wp:posOffset>277495</wp:posOffset>
          </wp:positionV>
          <wp:extent cx="1647825" cy="561975"/>
          <wp:effectExtent l="0" t="0" r="0" b="0"/>
          <wp:wrapSquare wrapText="bothSides"/>
          <wp:docPr id="1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82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D6CB6" w14:textId="77777777" w:rsidR="00FE3A90" w:rsidRDefault="00EF7DD6">
    <w:pPr>
      <w:spacing w:after="0" w:line="259" w:lineRule="auto"/>
      <w:ind w:left="-1416" w:right="355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0FD373F" wp14:editId="6D3D59BB">
          <wp:simplePos x="0" y="0"/>
          <wp:positionH relativeFrom="page">
            <wp:posOffset>4988560</wp:posOffset>
          </wp:positionH>
          <wp:positionV relativeFrom="page">
            <wp:posOffset>277495</wp:posOffset>
          </wp:positionV>
          <wp:extent cx="1647825" cy="561975"/>
          <wp:effectExtent l="0" t="0" r="0" b="0"/>
          <wp:wrapSquare wrapText="bothSides"/>
          <wp:docPr id="2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82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6DB"/>
    <w:multiLevelType w:val="hybridMultilevel"/>
    <w:tmpl w:val="3A3EB1C4"/>
    <w:lvl w:ilvl="0" w:tplc="EA8461D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07D241B"/>
    <w:multiLevelType w:val="multilevel"/>
    <w:tmpl w:val="98546A92"/>
    <w:lvl w:ilvl="0">
      <w:start w:val="1"/>
      <w:numFmt w:val="decimal"/>
      <w:lvlText w:val="%1."/>
      <w:lvlJc w:val="left"/>
      <w:pPr>
        <w:ind w:left="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57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992296"/>
    <w:multiLevelType w:val="multilevel"/>
    <w:tmpl w:val="3766D52C"/>
    <w:lvl w:ilvl="0">
      <w:start w:val="1"/>
      <w:numFmt w:val="decimal"/>
      <w:lvlText w:val="%1."/>
      <w:lvlJc w:val="left"/>
      <w:pPr>
        <w:ind w:left="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57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15D3E"/>
    <w:multiLevelType w:val="multilevel"/>
    <w:tmpl w:val="0A0A7AB8"/>
    <w:lvl w:ilvl="0">
      <w:start w:val="1"/>
      <w:numFmt w:val="decimal"/>
      <w:lvlText w:val="%1."/>
      <w:lvlJc w:val="left"/>
      <w:pPr>
        <w:ind w:left="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57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4A1879"/>
    <w:multiLevelType w:val="hybridMultilevel"/>
    <w:tmpl w:val="FD9E43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CB395D"/>
    <w:multiLevelType w:val="multilevel"/>
    <w:tmpl w:val="BDC22B30"/>
    <w:lvl w:ilvl="0">
      <w:start w:val="1"/>
      <w:numFmt w:val="decimal"/>
      <w:lvlText w:val="%1."/>
      <w:lvlJc w:val="left"/>
      <w:pPr>
        <w:ind w:left="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57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5C75DD"/>
    <w:multiLevelType w:val="hybridMultilevel"/>
    <w:tmpl w:val="BDC00C88"/>
    <w:lvl w:ilvl="0" w:tplc="6900B7E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0DD2564"/>
    <w:multiLevelType w:val="hybridMultilevel"/>
    <w:tmpl w:val="715095A6"/>
    <w:lvl w:ilvl="0" w:tplc="8CD6950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BC1D96">
      <w:start w:val="1"/>
      <w:numFmt w:val="bullet"/>
      <w:lvlText w:val="o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E2FD0A">
      <w:start w:val="1"/>
      <w:numFmt w:val="bullet"/>
      <w:lvlText w:val="▪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3209A8">
      <w:start w:val="1"/>
      <w:numFmt w:val="bullet"/>
      <w:lvlRestart w:val="0"/>
      <w:lvlText w:val="-"/>
      <w:lvlJc w:val="left"/>
      <w:pPr>
        <w:ind w:left="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44724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0CB2F0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5285C2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FEBE4C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8A17DE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5A2FB1"/>
    <w:multiLevelType w:val="multilevel"/>
    <w:tmpl w:val="AC5E09F0"/>
    <w:lvl w:ilvl="0">
      <w:start w:val="1"/>
      <w:numFmt w:val="decimal"/>
      <w:lvlText w:val="%1."/>
      <w:lvlJc w:val="left"/>
      <w:pPr>
        <w:ind w:left="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57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B0006E"/>
    <w:multiLevelType w:val="multilevel"/>
    <w:tmpl w:val="60A4100E"/>
    <w:lvl w:ilvl="0">
      <w:start w:val="1"/>
      <w:numFmt w:val="decimal"/>
      <w:lvlText w:val="%1."/>
      <w:lvlJc w:val="left"/>
      <w:pPr>
        <w:ind w:left="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57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90"/>
    <w:rsid w:val="0002288A"/>
    <w:rsid w:val="0002483E"/>
    <w:rsid w:val="00033A11"/>
    <w:rsid w:val="00054055"/>
    <w:rsid w:val="00082893"/>
    <w:rsid w:val="000920D5"/>
    <w:rsid w:val="00094925"/>
    <w:rsid w:val="000A33DC"/>
    <w:rsid w:val="000D1EAA"/>
    <w:rsid w:val="000D3B07"/>
    <w:rsid w:val="0013118D"/>
    <w:rsid w:val="00131DA8"/>
    <w:rsid w:val="00156E72"/>
    <w:rsid w:val="001B1200"/>
    <w:rsid w:val="00205430"/>
    <w:rsid w:val="00206B47"/>
    <w:rsid w:val="00212780"/>
    <w:rsid w:val="0025163B"/>
    <w:rsid w:val="00283B02"/>
    <w:rsid w:val="002C18E2"/>
    <w:rsid w:val="002E72DB"/>
    <w:rsid w:val="002E7491"/>
    <w:rsid w:val="00327E2E"/>
    <w:rsid w:val="00331024"/>
    <w:rsid w:val="003504DA"/>
    <w:rsid w:val="00351011"/>
    <w:rsid w:val="00356597"/>
    <w:rsid w:val="003579DB"/>
    <w:rsid w:val="0036485A"/>
    <w:rsid w:val="003777A3"/>
    <w:rsid w:val="00383183"/>
    <w:rsid w:val="003A58E8"/>
    <w:rsid w:val="003C0B98"/>
    <w:rsid w:val="003C542E"/>
    <w:rsid w:val="00400C33"/>
    <w:rsid w:val="00457179"/>
    <w:rsid w:val="00461531"/>
    <w:rsid w:val="00490017"/>
    <w:rsid w:val="004B13FC"/>
    <w:rsid w:val="00522291"/>
    <w:rsid w:val="00537D67"/>
    <w:rsid w:val="005555B7"/>
    <w:rsid w:val="0058111A"/>
    <w:rsid w:val="005C40B3"/>
    <w:rsid w:val="005E67FD"/>
    <w:rsid w:val="005F737A"/>
    <w:rsid w:val="00612A2E"/>
    <w:rsid w:val="00620EAB"/>
    <w:rsid w:val="00671530"/>
    <w:rsid w:val="0068252B"/>
    <w:rsid w:val="006933FB"/>
    <w:rsid w:val="006B2544"/>
    <w:rsid w:val="006F1CC3"/>
    <w:rsid w:val="006F53FD"/>
    <w:rsid w:val="00705B0A"/>
    <w:rsid w:val="00770D01"/>
    <w:rsid w:val="00775254"/>
    <w:rsid w:val="007901A0"/>
    <w:rsid w:val="007C670A"/>
    <w:rsid w:val="007F15B2"/>
    <w:rsid w:val="00806FED"/>
    <w:rsid w:val="008104DF"/>
    <w:rsid w:val="008169F3"/>
    <w:rsid w:val="00817F2B"/>
    <w:rsid w:val="00820EED"/>
    <w:rsid w:val="00825CFB"/>
    <w:rsid w:val="00853102"/>
    <w:rsid w:val="00871206"/>
    <w:rsid w:val="00886D0A"/>
    <w:rsid w:val="00894BA7"/>
    <w:rsid w:val="008A2F0E"/>
    <w:rsid w:val="008A4110"/>
    <w:rsid w:val="008B58E1"/>
    <w:rsid w:val="008C2FC2"/>
    <w:rsid w:val="00902A10"/>
    <w:rsid w:val="00911E1A"/>
    <w:rsid w:val="009127FA"/>
    <w:rsid w:val="00917CAB"/>
    <w:rsid w:val="00921C1C"/>
    <w:rsid w:val="00933E29"/>
    <w:rsid w:val="00952E68"/>
    <w:rsid w:val="0095428B"/>
    <w:rsid w:val="00963CCD"/>
    <w:rsid w:val="00971228"/>
    <w:rsid w:val="00980784"/>
    <w:rsid w:val="00987557"/>
    <w:rsid w:val="00994E14"/>
    <w:rsid w:val="009F0EBD"/>
    <w:rsid w:val="00A15126"/>
    <w:rsid w:val="00A2599C"/>
    <w:rsid w:val="00A64D82"/>
    <w:rsid w:val="00A73C56"/>
    <w:rsid w:val="00A8381E"/>
    <w:rsid w:val="00A96A4B"/>
    <w:rsid w:val="00AB0D43"/>
    <w:rsid w:val="00AD527E"/>
    <w:rsid w:val="00AE7029"/>
    <w:rsid w:val="00AF4BC8"/>
    <w:rsid w:val="00B03DA9"/>
    <w:rsid w:val="00B8457E"/>
    <w:rsid w:val="00B92AD1"/>
    <w:rsid w:val="00BD6D8D"/>
    <w:rsid w:val="00BE066A"/>
    <w:rsid w:val="00C03262"/>
    <w:rsid w:val="00C042CD"/>
    <w:rsid w:val="00C069C0"/>
    <w:rsid w:val="00C17A5F"/>
    <w:rsid w:val="00C224C7"/>
    <w:rsid w:val="00C5278C"/>
    <w:rsid w:val="00C8134A"/>
    <w:rsid w:val="00D42040"/>
    <w:rsid w:val="00D502F2"/>
    <w:rsid w:val="00D524D3"/>
    <w:rsid w:val="00D620CD"/>
    <w:rsid w:val="00D65089"/>
    <w:rsid w:val="00D72D05"/>
    <w:rsid w:val="00D84AEC"/>
    <w:rsid w:val="00D91E4B"/>
    <w:rsid w:val="00D96146"/>
    <w:rsid w:val="00DC2857"/>
    <w:rsid w:val="00DC65C4"/>
    <w:rsid w:val="00DD1D21"/>
    <w:rsid w:val="00E026AF"/>
    <w:rsid w:val="00E164D4"/>
    <w:rsid w:val="00E51FF8"/>
    <w:rsid w:val="00E5370E"/>
    <w:rsid w:val="00E914FF"/>
    <w:rsid w:val="00E94DC8"/>
    <w:rsid w:val="00EB6313"/>
    <w:rsid w:val="00EE5441"/>
    <w:rsid w:val="00EF279D"/>
    <w:rsid w:val="00EF7DD6"/>
    <w:rsid w:val="00F01F12"/>
    <w:rsid w:val="00F1407E"/>
    <w:rsid w:val="00F332AE"/>
    <w:rsid w:val="00F532D5"/>
    <w:rsid w:val="00F618E2"/>
    <w:rsid w:val="00F9404B"/>
    <w:rsid w:val="00FB1121"/>
    <w:rsid w:val="00FB65BE"/>
    <w:rsid w:val="00FC5054"/>
    <w:rsid w:val="00FE3A90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0ECD"/>
  <w15:docId w15:val="{5914E08A-94A7-40E0-856E-0EE47331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0" w:line="265" w:lineRule="auto"/>
      <w:ind w:left="10" w:right="313" w:hanging="10"/>
      <w:jc w:val="both"/>
    </w:pPr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link w:val="Nagwek3Znak"/>
    <w:uiPriority w:val="9"/>
    <w:qFormat/>
    <w:rsid w:val="00FB65BE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94E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4E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4E1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E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E14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27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278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B254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33E2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D6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20CD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D620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28B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B65B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lima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partament.edukacji.i.komunikacji@klimat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klima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osigw.gov.pl" TargetMode="External"/><Relationship Id="rId1" Type="http://schemas.openxmlformats.org/officeDocument/2006/relationships/hyperlink" Target="http://www.gov.pl/web/klim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1118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Piotr</dc:creator>
  <cp:keywords/>
  <cp:lastModifiedBy>Joanna Zemełka-Wiktorowska</cp:lastModifiedBy>
  <cp:revision>72</cp:revision>
  <dcterms:created xsi:type="dcterms:W3CDTF">2021-04-08T14:03:00Z</dcterms:created>
  <dcterms:modified xsi:type="dcterms:W3CDTF">2021-08-06T13:50:00Z</dcterms:modified>
</cp:coreProperties>
</file>