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D6" w:rsidRDefault="00B169D6" w:rsidP="00B169D6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F67BB">
        <w:rPr>
          <w:b/>
          <w:bCs/>
        </w:rPr>
        <w:t>OGŁOSZENIE O OTWARTYM KONKURSIE OFERT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F67BB">
        <w:rPr>
          <w:b/>
          <w:bCs/>
        </w:rPr>
        <w:t>w ramach programu Ministra Pracy i Polityki Społecznej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 w:rsidRPr="004F67BB">
        <w:rPr>
          <w:b/>
          <w:bCs/>
          <w:i/>
          <w:iCs/>
        </w:rPr>
        <w:t>„Program wspierający powrót osób bezdomny</w:t>
      </w:r>
      <w:r w:rsidR="000025A7" w:rsidRPr="004F67BB">
        <w:rPr>
          <w:b/>
          <w:bCs/>
          <w:i/>
          <w:iCs/>
        </w:rPr>
        <w:t>ch do społeczności”, Edycja 2015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F67BB">
        <w:t xml:space="preserve">Minister Pracy i Polityki Społecznej na podstawie art. 23 ust.1 pkt 7 a ustawy z dnia </w:t>
      </w:r>
      <w:r w:rsidRPr="004F67BB">
        <w:br/>
        <w:t xml:space="preserve">12 marca 2004 r. o pomocy społecznej (Dz. U. z 2013 r. poz. 182 z późn. zm.) ogłasza otwarty konkurs ofert i zaprasza podmioty uprawnione, o których mowa </w:t>
      </w:r>
      <w:r w:rsidRPr="004F67BB">
        <w:br/>
        <w:t>w art. 25 ust.1 ustawy o pomocy społecznej (organizacje pozarz</w:t>
      </w:r>
      <w:r w:rsidRPr="004F67BB">
        <w:rPr>
          <w:rFonts w:eastAsia="TimesNewRoman"/>
        </w:rPr>
        <w:t>ą</w:t>
      </w:r>
      <w:r w:rsidRPr="004F67BB">
        <w:t xml:space="preserve">dowe, wymienione w art. 3 ust. 2 ustawy z dnia 24 kwietnia 2003 r. </w:t>
      </w:r>
      <w:r w:rsidRPr="004F67BB">
        <w:rPr>
          <w:i/>
          <w:iCs/>
        </w:rPr>
        <w:t>o działalności</w:t>
      </w:r>
      <w:r w:rsidRPr="004F67BB">
        <w:t xml:space="preserve"> </w:t>
      </w:r>
      <w:r w:rsidRPr="004F67BB">
        <w:rPr>
          <w:i/>
          <w:iCs/>
        </w:rPr>
        <w:t xml:space="preserve">pożytku publicznego i o wolontariacie </w:t>
      </w:r>
      <w:r w:rsidRPr="004F67BB">
        <w:t>(Dz. U. z 2010 r. Nr 234, poz. 1536 z późn. zm.) oraz podmioty wymienione w art. 3 ust. 3 tej</w:t>
      </w:r>
      <w:r w:rsidRPr="004F67BB">
        <w:rPr>
          <w:rFonts w:eastAsia="TimesNewRoman"/>
        </w:rPr>
        <w:t>ż</w:t>
      </w:r>
      <w:r w:rsidRPr="004F67BB">
        <w:t>e ustawy) do składania wniosków na wsparcie finansowe projektów z zakresu pomocy społecznej skierowanej do osób bezdomnych i zagrożonych bezdomnością.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F67BB">
        <w:rPr>
          <w:b/>
          <w:bCs/>
        </w:rPr>
        <w:t xml:space="preserve">W bieżącym roku na realizację </w:t>
      </w:r>
      <w:r w:rsidRPr="004F67BB">
        <w:rPr>
          <w:b/>
          <w:bCs/>
          <w:i/>
          <w:iCs/>
        </w:rPr>
        <w:t xml:space="preserve">„Programu wspierającego powrót osób bezdomnych do społeczności” </w:t>
      </w:r>
      <w:r w:rsidRPr="004F67BB">
        <w:rPr>
          <w:b/>
          <w:bCs/>
        </w:rPr>
        <w:t>Minister Pracy i Polityki Społecznej przeznaczył kwotę 5.000.000 zł.</w:t>
      </w:r>
      <w:r w:rsidRPr="004F67BB">
        <w:rPr>
          <w:b/>
          <w:bCs/>
          <w:i/>
          <w:iCs/>
        </w:rPr>
        <w:t xml:space="preserve"> </w:t>
      </w:r>
      <w:r w:rsidRPr="004F67BB">
        <w:rPr>
          <w:b/>
          <w:bCs/>
        </w:rPr>
        <w:t>Minimalna kwota dotacji na realizację jednego projektu wynosi 50.000 zł. Maksymalna kwota dotacji wynosi 300.000 zł.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</w:p>
    <w:p w:rsidR="00B169D6" w:rsidRPr="004F67BB" w:rsidRDefault="000025A7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t>W 2014</w:t>
      </w:r>
      <w:r w:rsidR="00B169D6" w:rsidRPr="004F67BB">
        <w:t xml:space="preserve"> roku kwota dotacji przeznaczona na wsparcie realizacji projektów w ramach </w:t>
      </w:r>
      <w:r w:rsidR="00B169D6" w:rsidRPr="004F67BB">
        <w:rPr>
          <w:i/>
          <w:iCs/>
        </w:rPr>
        <w:t xml:space="preserve">„Programu wspierającego powrót osób bezdomnych do społeczności” </w:t>
      </w:r>
      <w:r w:rsidR="00B169D6" w:rsidRPr="004F67BB">
        <w:t>tak</w:t>
      </w:r>
      <w:r w:rsidR="00B169D6" w:rsidRPr="004F67BB">
        <w:rPr>
          <w:rFonts w:eastAsia="TimesNewRoman"/>
        </w:rPr>
        <w:t>ż</w:t>
      </w:r>
      <w:r w:rsidR="00B169D6" w:rsidRPr="004F67BB">
        <w:t xml:space="preserve">e wynosiła 5.000.000 zł, </w:t>
      </w:r>
      <w:r w:rsidRPr="004F67BB">
        <w:t>a wsparcie finansowe uzyskało 39</w:t>
      </w:r>
      <w:r w:rsidR="00B169D6" w:rsidRPr="004F67BB">
        <w:t xml:space="preserve"> podmiotów uprawnionych.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F67BB">
        <w:rPr>
          <w:b/>
          <w:bCs/>
        </w:rPr>
        <w:t>I. OPIS RODZAJU ZADAŃ</w:t>
      </w:r>
    </w:p>
    <w:p w:rsidR="00B169D6" w:rsidRPr="004F67BB" w:rsidRDefault="000025A7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t>W ramach konkursu w 2015</w:t>
      </w:r>
      <w:r w:rsidR="00B169D6" w:rsidRPr="004F67BB">
        <w:t xml:space="preserve"> r. b</w:t>
      </w:r>
      <w:r w:rsidR="00B169D6" w:rsidRPr="004F67BB">
        <w:rPr>
          <w:rFonts w:eastAsia="TimesNewRoman"/>
        </w:rPr>
        <w:t>ę</w:t>
      </w:r>
      <w:r w:rsidR="00B169D6" w:rsidRPr="004F67BB">
        <w:t>d</w:t>
      </w:r>
      <w:r w:rsidR="00B169D6" w:rsidRPr="004F67BB">
        <w:rPr>
          <w:rFonts w:eastAsia="TimesNewRoman"/>
        </w:rPr>
        <w:t xml:space="preserve">ą </w:t>
      </w:r>
      <w:r w:rsidR="00B169D6" w:rsidRPr="004F67BB">
        <w:t>dofinansowywane projekty podmiotów uprawnionych,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t>odpowiadające nast</w:t>
      </w:r>
      <w:r w:rsidRPr="004F67BB">
        <w:rPr>
          <w:rFonts w:eastAsia="TimesNewRoman"/>
        </w:rPr>
        <w:t>ę</w:t>
      </w:r>
      <w:r w:rsidRPr="004F67BB">
        <w:t>puj</w:t>
      </w:r>
      <w:r w:rsidRPr="004F67BB">
        <w:rPr>
          <w:rFonts w:eastAsia="TimesNewRoman"/>
        </w:rPr>
        <w:t>ą</w:t>
      </w:r>
      <w:r w:rsidRPr="004F67BB">
        <w:t>cym celom:</w:t>
      </w:r>
    </w:p>
    <w:p w:rsidR="00B169D6" w:rsidRPr="004F67BB" w:rsidRDefault="00B169D6" w:rsidP="00B169D6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b/>
          <w:bCs/>
        </w:rPr>
      </w:pPr>
      <w:r w:rsidRPr="004F67BB">
        <w:rPr>
          <w:b/>
          <w:bCs/>
          <w:u w:val="single"/>
        </w:rPr>
        <w:t>Cel ogólnokrajowy</w:t>
      </w:r>
      <w:r w:rsidRPr="004F67BB">
        <w:t xml:space="preserve">: </w:t>
      </w:r>
      <w:r w:rsidRPr="004F67BB">
        <w:rPr>
          <w:b/>
          <w:bCs/>
        </w:rPr>
        <w:t>„Zmniejszenie skali bezdomności na dworcach kolejowych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</w:rPr>
      </w:pPr>
      <w:r w:rsidRPr="004F67BB">
        <w:rPr>
          <w:b/>
          <w:bCs/>
        </w:rPr>
        <w:t>oraz w ich otoczeniu”.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t>Decyzja o kontynuowaniu realizacji powyższego cel</w:t>
      </w:r>
      <w:r w:rsidR="007B5C2F" w:rsidRPr="004F67BB">
        <w:t>u ogólnokrajowego, wzorem czterech</w:t>
      </w:r>
      <w:r w:rsidRPr="004F67BB">
        <w:t xml:space="preserve"> poprzednich edycji konkursu, została poparta chęcią współpracy wyrażoną przez spółkę </w:t>
      </w:r>
      <w:r w:rsidRPr="004F67BB">
        <w:br/>
        <w:t>PKP S.A oraz potrzebami w tym zakresie wskazanymi przez Wydziały Polityki Społecznej Urzędów Wojewódzkich podczas przeprowadzonych konsultacji.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rPr>
          <w:bCs/>
        </w:rPr>
        <w:t xml:space="preserve">Problem bezdomności jest problemem społecznym, którego zmniejszanie </w:t>
      </w:r>
      <w:r w:rsidRPr="004F67BB">
        <w:rPr>
          <w:bCs/>
        </w:rPr>
        <w:br/>
        <w:t xml:space="preserve">i łagodzenie leży przede wszystkim w gestii instytucji do tego powołanych. Natomiast misją </w:t>
      </w:r>
      <w:r w:rsidRPr="004F67BB">
        <w:rPr>
          <w:bCs/>
        </w:rPr>
        <w:br/>
      </w:r>
      <w:r w:rsidRPr="004F67BB">
        <w:rPr>
          <w:bCs/>
        </w:rPr>
        <w:lastRenderedPageBreak/>
        <w:t xml:space="preserve">PKP S.A. jest zapewnienie pasażerom możliwie najwyższego standardu obsługi, m.in. </w:t>
      </w:r>
      <w:r w:rsidRPr="004F67BB">
        <w:rPr>
          <w:bCs/>
        </w:rPr>
        <w:br/>
        <w:t>na dworcach. Jednocześnie to właśnie dworce należą do miejsc, w których najczęściej przebywają osoby bezdomne, szczególnie w okresie zimowym.</w:t>
      </w:r>
    </w:p>
    <w:p w:rsidR="00D54B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t>Podstawowym warunkiem realizacji celu ogólnokrajowego jest zawarcie porozumienia Oferenta z odp</w:t>
      </w:r>
      <w:r w:rsidR="00D54BD6" w:rsidRPr="004F67BB">
        <w:t>owiednim dyrektorem regionalnym oddziałów dworców zarządzanych przez PKP,</w:t>
      </w:r>
      <w:r w:rsidRPr="004F67BB">
        <w:t xml:space="preserve"> określającego podział ról i zadań.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rPr>
          <w:u w:val="single"/>
        </w:rPr>
        <w:t>Wymogiem formalnym</w:t>
      </w:r>
      <w:r w:rsidRPr="004F67BB">
        <w:t xml:space="preserve"> jest uwzględnienie w ww. porozumieniu następujących kwestii:</w:t>
      </w:r>
    </w:p>
    <w:p w:rsidR="00B169D6" w:rsidRPr="004F67BB" w:rsidRDefault="00B169D6" w:rsidP="00B169D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4F67BB">
        <w:t>pomoc docelowa osobom bezdomnym przebywającym na terenach kolejowych prowadzona jest poza dworcem,</w:t>
      </w:r>
    </w:p>
    <w:p w:rsidR="00B169D6" w:rsidRPr="004F67BB" w:rsidRDefault="00B169D6" w:rsidP="00B169D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4F67BB">
        <w:t>zobowiązanie organizacji pozarządowej do regularnego raportowania do administracji dworca</w:t>
      </w:r>
      <w:r w:rsidR="007B5C2F" w:rsidRPr="004F67BB">
        <w:t xml:space="preserve"> (menadżera dworca lub jego zastępcy)</w:t>
      </w:r>
      <w:r w:rsidRPr="004F67BB">
        <w:t xml:space="preserve"> w celu usprawnienia przepływu informacji, tak, aby współpraca przebiegała na zasadach partnerskich,</w:t>
      </w:r>
    </w:p>
    <w:p w:rsidR="00B169D6" w:rsidRPr="004F67BB" w:rsidRDefault="00B169D6" w:rsidP="00B169D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4F67BB">
        <w:t>zobowiązanie do pełnej odpowiedzialności organizacji pozarządowej za działania prowadzone na dworcu, uprzednio uzgodnione z PKP S.A., a także osoby biorące udział w realizowanym przez nią projekcie.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t xml:space="preserve">Głównym celem, który PKP S.A. planuje osiągnąć, jest nawiązanie długofalowej współpracy z organizacjami pozarządowymi zajmującymi się pomocą osobom bezdomnym. </w:t>
      </w:r>
      <w:r w:rsidRPr="004F67BB">
        <w:br/>
        <w:t xml:space="preserve">W </w:t>
      </w:r>
      <w:r w:rsidR="007B5C2F" w:rsidRPr="004F67BB">
        <w:t xml:space="preserve">tegorocznej edycji konkursu PKP S.A. pragnie kontynuować </w:t>
      </w:r>
      <w:r w:rsidRPr="004F67BB">
        <w:t xml:space="preserve">współpracę </w:t>
      </w:r>
      <w:r w:rsidR="007B5C2F" w:rsidRPr="004F67BB">
        <w:br/>
      </w:r>
      <w:r w:rsidRPr="004F67BB">
        <w:t xml:space="preserve">ze streetworkerami, umożliwiając im poruszanie się po terenach dworcowych </w:t>
      </w:r>
      <w:r w:rsidR="007B5C2F" w:rsidRPr="004F67BB">
        <w:br/>
      </w:r>
      <w:r w:rsidRPr="004F67BB">
        <w:t>po przeprowadzeniu stosownych szkoleń i odebraniu przez streetworkerów certyfikatów wydawanych jako potwierdzenie zapoznania się z zasadami bezpieczeństwa i funkcjonowania dworca.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t>Ponadto preferowane i premiowane będzie podjęcie następujących działań:</w:t>
      </w:r>
    </w:p>
    <w:p w:rsidR="00B169D6" w:rsidRPr="004F67BB" w:rsidRDefault="00B169D6" w:rsidP="00B169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t xml:space="preserve">rozpoznanie sytuacji na danym dworcu pod kątem dotychczas stosowanych </w:t>
      </w:r>
      <w:r w:rsidRPr="004F67BB">
        <w:br/>
        <w:t>przez administrację budynku rozwiązań problemu tzw. bezdomności dworcowej;</w:t>
      </w:r>
    </w:p>
    <w:p w:rsidR="007B5C2F" w:rsidRPr="004F67BB" w:rsidRDefault="007B5C2F" w:rsidP="007B5C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t>streetworking - budowanie kontaktu z osobami bezdomnymi, u</w:t>
      </w:r>
      <w:r w:rsidRPr="004F67BB">
        <w:rPr>
          <w:rFonts w:eastAsia="TimesNewRoman"/>
        </w:rPr>
        <w:t>ś</w:t>
      </w:r>
      <w:r w:rsidRPr="004F67BB">
        <w:t>wiadamianie mo</w:t>
      </w:r>
      <w:r w:rsidRPr="004F67BB">
        <w:rPr>
          <w:rFonts w:eastAsia="TimesNewRoman"/>
        </w:rPr>
        <w:t>ż</w:t>
      </w:r>
      <w:r w:rsidRPr="004F67BB">
        <w:t>liwo</w:t>
      </w:r>
      <w:r w:rsidRPr="004F67BB">
        <w:rPr>
          <w:rFonts w:eastAsia="TimesNewRoman"/>
        </w:rPr>
        <w:t>ś</w:t>
      </w:r>
      <w:r w:rsidRPr="004F67BB">
        <w:t xml:space="preserve">ci pomocy, motywowanie do skorzystania z niej, udzielanie informacji </w:t>
      </w:r>
      <w:r w:rsidRPr="004F67BB">
        <w:br/>
        <w:t xml:space="preserve">o miejscach noclegu, jadłodajniach oraz sposobach aktywizacji społecznej </w:t>
      </w:r>
      <w:r w:rsidR="00A37BFB" w:rsidRPr="004F67BB">
        <w:br/>
      </w:r>
      <w:r w:rsidRPr="004F67BB">
        <w:t xml:space="preserve">i zawodowej; </w:t>
      </w:r>
    </w:p>
    <w:p w:rsidR="00B169D6" w:rsidRPr="004F67BB" w:rsidRDefault="00B169D6" w:rsidP="00B169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t xml:space="preserve">opracowanie mapy instytucji zajmujących się rozwiązywaniem problemów społecznych, które mogłyby wziąć udział w stworzeniu „ścieżki osoby bezdomnej”, również w zakresie podjęcia przez taką osobę pracy;  </w:t>
      </w:r>
    </w:p>
    <w:p w:rsidR="00B169D6" w:rsidRPr="004F67BB" w:rsidRDefault="00B169D6" w:rsidP="00B169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lastRenderedPageBreak/>
        <w:t>przeprowadzenie diagnozy</w:t>
      </w:r>
      <w:r w:rsidR="007B5C2F" w:rsidRPr="004F67BB">
        <w:t xml:space="preserve"> skali</w:t>
      </w:r>
      <w:r w:rsidRPr="004F67BB">
        <w:t xml:space="preserve"> zjawiska bezdomności dworcowej na danym terenie, </w:t>
      </w:r>
      <w:r w:rsidRPr="004F67BB">
        <w:br/>
        <w:t xml:space="preserve">tzn. rozpoznanie ilości osób bezdomnych przebywających na dworcu oraz </w:t>
      </w:r>
      <w:r w:rsidR="007B5C2F" w:rsidRPr="004F67BB">
        <w:t xml:space="preserve">zdiagnozowanie </w:t>
      </w:r>
      <w:r w:rsidRPr="004F67BB">
        <w:t>ich potrzeb;</w:t>
      </w:r>
    </w:p>
    <w:p w:rsidR="00B169D6" w:rsidRPr="004F67BB" w:rsidRDefault="00B169D6" w:rsidP="00B169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t xml:space="preserve">opracowanie ścieżki postępowania w sytuacji, w której do noclegowni nie </w:t>
      </w:r>
      <w:r w:rsidRPr="004F67BB">
        <w:br/>
        <w:t>są przyjmowane osoby nadużywające alkoholu;</w:t>
      </w:r>
    </w:p>
    <w:p w:rsidR="007B5C2F" w:rsidRPr="004F67BB" w:rsidRDefault="007B5C2F" w:rsidP="00B169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t xml:space="preserve">opracowanie wraz z przedstawicielami administracji dworca procedury kontaktu </w:t>
      </w:r>
      <w:r w:rsidRPr="004F67BB">
        <w:br/>
        <w:t>z osobą bezdomną oraz przetestowanie jej na wybranym dworcu kolejowym;</w:t>
      </w:r>
    </w:p>
    <w:p w:rsidR="00B169D6" w:rsidRPr="004F67BB" w:rsidRDefault="00B169D6" w:rsidP="00B169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t xml:space="preserve">monitoring- liczba i opis prowadzonych interwencji oraz prowadzenie </w:t>
      </w:r>
      <w:r w:rsidRPr="004F67BB">
        <w:br/>
        <w:t>przez streetworkerów kart kontaktu z osobami bezdomnymi;</w:t>
      </w:r>
    </w:p>
    <w:p w:rsidR="00B169D6" w:rsidRPr="004F67BB" w:rsidRDefault="00B169D6" w:rsidP="00B169D6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przeprowadzenie szkoleń dla pracowników danego dworca</w:t>
      </w:r>
      <w:r w:rsidR="007B5C2F" w:rsidRPr="004F67BB">
        <w:t>,</w:t>
      </w:r>
      <w:r w:rsidRPr="004F67BB">
        <w:t xml:space="preserve"> m.in.</w:t>
      </w:r>
      <w:r w:rsidR="007B5C2F" w:rsidRPr="004F67BB">
        <w:t xml:space="preserve"> menadżerów </w:t>
      </w:r>
      <w:r w:rsidR="007B5C2F" w:rsidRPr="004F67BB">
        <w:br/>
        <w:t xml:space="preserve">i </w:t>
      </w:r>
      <w:r w:rsidRPr="004F67BB">
        <w:t>ochrony</w:t>
      </w:r>
      <w:r w:rsidR="007B5C2F" w:rsidRPr="004F67BB">
        <w:t>,</w:t>
      </w:r>
      <w:r w:rsidRPr="004F67BB">
        <w:t xml:space="preserve"> z zakresu form i rodzajów pomocy osobom bezdomnym, nawiązywania </w:t>
      </w:r>
      <w:r w:rsidR="007B5C2F" w:rsidRPr="004F67BB">
        <w:br/>
      </w:r>
      <w:r w:rsidRPr="004F67BB">
        <w:t>z nimi kontaktu;</w:t>
      </w:r>
    </w:p>
    <w:p w:rsidR="00B169D6" w:rsidRPr="004F67BB" w:rsidRDefault="00B169D6" w:rsidP="00B169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t>opracowanie poradnika dla ochrony dworca,</w:t>
      </w:r>
      <w:r w:rsidR="007B5C2F" w:rsidRPr="004F67BB">
        <w:t xml:space="preserve"> najemców i personelu</w:t>
      </w:r>
      <w:r w:rsidRPr="004F67BB">
        <w:t>, podnoszącego umiejętność komunikacji z osobami bezdomnymi;</w:t>
      </w:r>
    </w:p>
    <w:p w:rsidR="00B169D6" w:rsidRPr="004F67BB" w:rsidRDefault="00B169D6" w:rsidP="00B169D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t xml:space="preserve">udział w spotkaniach organizowanych przez PKP S.A. w celu omawiania dotychczasowej współpracy i podnoszenia istniejących standardów. </w:t>
      </w:r>
    </w:p>
    <w:p w:rsidR="007B5C2F" w:rsidRPr="004F67BB" w:rsidRDefault="006B7D48" w:rsidP="007B5C2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4F67BB">
        <w:t>opracowanie materiałów (</w:t>
      </w:r>
      <w:r w:rsidR="007B5C2F" w:rsidRPr="004F67BB">
        <w:t>plakaty, ulotki</w:t>
      </w:r>
      <w:r w:rsidRPr="004F67BB">
        <w:t>)</w:t>
      </w:r>
      <w:r w:rsidR="007B5C2F" w:rsidRPr="004F67BB">
        <w:t xml:space="preserve"> dotyczących akcji uświadamiającej </w:t>
      </w:r>
      <w:r w:rsidRPr="004F67BB">
        <w:br/>
        <w:t>skierowanej do</w:t>
      </w:r>
      <w:r w:rsidR="007B5C2F" w:rsidRPr="004F67BB">
        <w:t xml:space="preserve"> użytkowników dworców, aby nie wspierać żebractwa na terenach dworcowych, wraz z przedstawieniem alternatywy pomocy.</w:t>
      </w:r>
    </w:p>
    <w:p w:rsidR="007B5C2F" w:rsidRPr="004F67BB" w:rsidRDefault="007B5C2F" w:rsidP="007B5C2F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54BD6" w:rsidRPr="004F67BB" w:rsidRDefault="00187400" w:rsidP="00D54BD6">
      <w:pPr>
        <w:autoSpaceDE w:val="0"/>
        <w:autoSpaceDN w:val="0"/>
        <w:adjustRightInd w:val="0"/>
        <w:spacing w:after="200" w:line="360" w:lineRule="auto"/>
        <w:jc w:val="both"/>
      </w:pPr>
      <w:r w:rsidRPr="004F67BB">
        <w:t>Podsumowując: premiowane będą</w:t>
      </w:r>
      <w:r w:rsidR="00B169D6" w:rsidRPr="004F67BB">
        <w:t xml:space="preserve"> inicjatywy służące opracowaniu systemowego rozwiązania problemu bezdomności na dworcach, mającego na celu ograniczenie przebywania osób bezdomnych na dworcach, kierowanie ich w odpowiednie miejsca pomocy (poza tereny dworców), zaktywizowanie</w:t>
      </w:r>
      <w:r w:rsidR="00B169D6" w:rsidRPr="004F67BB">
        <w:rPr>
          <w:rFonts w:eastAsia="TimesNewRoman"/>
        </w:rPr>
        <w:t xml:space="preserve"> </w:t>
      </w:r>
      <w:r w:rsidR="00B169D6" w:rsidRPr="004F67BB">
        <w:t>osób bezdomnych, ograniczenie</w:t>
      </w:r>
      <w:r w:rsidR="00B169D6" w:rsidRPr="004F67BB">
        <w:rPr>
          <w:rFonts w:eastAsia="TimesNewRoman"/>
        </w:rPr>
        <w:t xml:space="preserve"> </w:t>
      </w:r>
      <w:r w:rsidR="00B169D6" w:rsidRPr="004F67BB">
        <w:t>skal</w:t>
      </w:r>
      <w:r w:rsidR="00B169D6" w:rsidRPr="004F67BB">
        <w:rPr>
          <w:rFonts w:eastAsia="TimesNewRoman"/>
        </w:rPr>
        <w:t xml:space="preserve">i </w:t>
      </w:r>
      <w:r w:rsidR="00B169D6" w:rsidRPr="004F67BB">
        <w:t>problemu, a tym samym zwi</w:t>
      </w:r>
      <w:r w:rsidR="00B169D6" w:rsidRPr="004F67BB">
        <w:rPr>
          <w:rFonts w:eastAsia="TimesNewRoman"/>
        </w:rPr>
        <w:t>ę</w:t>
      </w:r>
      <w:r w:rsidR="00B169D6" w:rsidRPr="004F67BB">
        <w:t>kszenie</w:t>
      </w:r>
      <w:r w:rsidR="00B169D6" w:rsidRPr="004F67BB">
        <w:rPr>
          <w:rFonts w:eastAsia="TimesNewRoman"/>
        </w:rPr>
        <w:t xml:space="preserve"> </w:t>
      </w:r>
      <w:r w:rsidR="00B169D6" w:rsidRPr="004F67BB">
        <w:t>bezpiecze</w:t>
      </w:r>
      <w:r w:rsidR="00B169D6" w:rsidRPr="004F67BB">
        <w:rPr>
          <w:rFonts w:eastAsia="TimesNewRoman"/>
        </w:rPr>
        <w:t>ń</w:t>
      </w:r>
      <w:r w:rsidR="00B169D6" w:rsidRPr="004F67BB">
        <w:t>stwa pasa</w:t>
      </w:r>
      <w:r w:rsidR="00B169D6" w:rsidRPr="004F67BB">
        <w:rPr>
          <w:rFonts w:eastAsia="TimesNewRoman"/>
        </w:rPr>
        <w:t>ż</w:t>
      </w:r>
      <w:r w:rsidR="00B169D6" w:rsidRPr="004F67BB">
        <w:t>erów i personelu.</w:t>
      </w:r>
    </w:p>
    <w:p w:rsidR="00D54BD6" w:rsidRPr="004F67BB" w:rsidRDefault="00B169D6" w:rsidP="00D54BD6">
      <w:pPr>
        <w:autoSpaceDE w:val="0"/>
        <w:autoSpaceDN w:val="0"/>
        <w:adjustRightInd w:val="0"/>
        <w:spacing w:after="200" w:line="360" w:lineRule="auto"/>
        <w:jc w:val="both"/>
      </w:pPr>
      <w:r w:rsidRPr="004F67BB">
        <w:rPr>
          <w:u w:val="single"/>
        </w:rPr>
        <w:t>UWAGA:</w:t>
      </w:r>
      <w:r w:rsidRPr="004F67BB">
        <w:t xml:space="preserve"> PKP S.A. rozważy, w przypadku szczególnie efektywnych projektów, udostępnienie organizacji pozarządowej pustostanów.</w:t>
      </w:r>
    </w:p>
    <w:p w:rsidR="00D54BD6" w:rsidRPr="004F67BB" w:rsidRDefault="00D54BD6" w:rsidP="00D54BD6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 w:rsidRPr="004F67BB">
        <w:t xml:space="preserve">W </w:t>
      </w:r>
      <w:r w:rsidRPr="004F67BB">
        <w:rPr>
          <w:b/>
          <w:i/>
          <w:iCs/>
        </w:rPr>
        <w:t>Załączniku Nr 1</w:t>
      </w:r>
      <w:r w:rsidRPr="004F67BB">
        <w:rPr>
          <w:i/>
          <w:iCs/>
        </w:rPr>
        <w:t xml:space="preserve"> </w:t>
      </w:r>
      <w:r w:rsidRPr="004F67BB">
        <w:t>przedstawiono dane kontaktowe do dyrektorów regionalnych oddziałów dworców zarządzanych przez PKP S.A. (6 rejonów), z którymi realizatorzy celu ogólnokrajowego w ramach „</w:t>
      </w:r>
      <w:r w:rsidRPr="004F67BB">
        <w:rPr>
          <w:i/>
          <w:iCs/>
        </w:rPr>
        <w:t>Programu</w:t>
      </w:r>
      <w:r w:rsidRPr="004F67BB">
        <w:t xml:space="preserve"> </w:t>
      </w:r>
      <w:r w:rsidRPr="004F67BB">
        <w:rPr>
          <w:i/>
          <w:iCs/>
        </w:rPr>
        <w:t xml:space="preserve">wspierającego powrót osób bezdomnych </w:t>
      </w:r>
      <w:r w:rsidRPr="004F67BB">
        <w:rPr>
          <w:i/>
          <w:iCs/>
        </w:rPr>
        <w:br/>
        <w:t>do społeczności</w:t>
      </w:r>
      <w:r w:rsidRPr="004F67BB">
        <w:t>” nawiążą współpracę.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t xml:space="preserve"> 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</w:p>
    <w:p w:rsidR="00B169D6" w:rsidRPr="004F67BB" w:rsidRDefault="00B169D6" w:rsidP="00B169D6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4F67BB">
        <w:rPr>
          <w:b/>
          <w:bCs/>
          <w:u w:val="single"/>
        </w:rPr>
        <w:t>Cele Regionalne</w:t>
      </w:r>
      <w:r w:rsidRPr="004F67BB">
        <w:t>: okre</w:t>
      </w:r>
      <w:r w:rsidRPr="004F67BB">
        <w:rPr>
          <w:rFonts w:eastAsia="TimesNewRoman"/>
        </w:rPr>
        <w:t>ś</w:t>
      </w:r>
      <w:r w:rsidRPr="004F67BB">
        <w:t>lone przez poszczególne Wydziały Polityki Społecznej Urzędów Wojewódzkich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rPr>
          <w:color w:val="333300"/>
        </w:rPr>
        <w:t>W</w:t>
      </w:r>
      <w:r w:rsidRPr="004F67BB">
        <w:rPr>
          <w:color w:val="FF0000"/>
        </w:rPr>
        <w:t xml:space="preserve"> </w:t>
      </w:r>
      <w:r w:rsidRPr="004F67BB">
        <w:rPr>
          <w:b/>
          <w:i/>
          <w:iCs/>
        </w:rPr>
        <w:t>Załączniku Nr 2</w:t>
      </w:r>
      <w:r w:rsidRPr="004F67BB">
        <w:rPr>
          <w:i/>
          <w:iCs/>
        </w:rPr>
        <w:t xml:space="preserve"> </w:t>
      </w:r>
      <w:r w:rsidRPr="004F67BB">
        <w:t>przedstawiono list</w:t>
      </w:r>
      <w:r w:rsidRPr="004F67BB">
        <w:rPr>
          <w:rFonts w:eastAsia="TimesNewRoman"/>
        </w:rPr>
        <w:t xml:space="preserve">ę </w:t>
      </w:r>
      <w:r w:rsidRPr="004F67BB">
        <w:t>Celów Regionalnych dla 16 województw- w każdym możliwa jest realizacja od jed</w:t>
      </w:r>
      <w:r w:rsidR="000025A7" w:rsidRPr="004F67BB">
        <w:t xml:space="preserve">nego do trzech wskazanych celów </w:t>
      </w:r>
      <w:r w:rsidRPr="004F67BB">
        <w:t>szczegółowych. Konkretne działania, których prowadzenie oczekiwane jest w ramach danego celu przedstawią na swoich stronach internetowych Wydziały Polityki Społecznej.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rPr>
          <w:b/>
          <w:bCs/>
        </w:rPr>
        <w:t>II. ZASADY PRZYZNAWANIA DOTACJI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4F67BB">
        <w:rPr>
          <w:bCs/>
        </w:rPr>
        <w:t>1</w:t>
      </w:r>
      <w:r w:rsidRPr="004F67BB">
        <w:rPr>
          <w:b/>
          <w:bCs/>
        </w:rPr>
        <w:t xml:space="preserve">. </w:t>
      </w:r>
      <w:r w:rsidRPr="004F67BB">
        <w:rPr>
          <w:bCs/>
        </w:rPr>
        <w:t xml:space="preserve">Postępowanie konkursowe odbywać się będzie zgodnie z trybem przeprowadzania otwartego konkursu ofert na podstawie przepisów ustawy z dnia 24 kwietnia 2003 r. </w:t>
      </w:r>
      <w:r w:rsidRPr="004F67BB">
        <w:rPr>
          <w:bCs/>
        </w:rPr>
        <w:br/>
      </w:r>
      <w:r w:rsidRPr="004F67BB">
        <w:rPr>
          <w:i/>
          <w:iCs/>
        </w:rPr>
        <w:t>o działalności</w:t>
      </w:r>
      <w:r w:rsidRPr="004F67BB">
        <w:t xml:space="preserve"> </w:t>
      </w:r>
      <w:r w:rsidRPr="004F67BB">
        <w:rPr>
          <w:i/>
          <w:iCs/>
        </w:rPr>
        <w:t xml:space="preserve">pożytku publicznego i o wolontariacie. 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</w:rPr>
      </w:pPr>
      <w:r w:rsidRPr="004F67BB">
        <w:t xml:space="preserve">2.  </w:t>
      </w:r>
      <w:r w:rsidRPr="004F67BB">
        <w:rPr>
          <w:u w:val="single"/>
        </w:rPr>
        <w:t>Minimalna</w:t>
      </w:r>
      <w:r w:rsidRPr="004F67BB">
        <w:t xml:space="preserve"> kwota dofinansowania wynosi </w:t>
      </w:r>
      <w:r w:rsidRPr="004F67BB">
        <w:rPr>
          <w:b/>
        </w:rPr>
        <w:t>50 000 zł</w:t>
      </w:r>
      <w:r w:rsidRPr="004F67BB">
        <w:t xml:space="preserve">, przy czym dotacja Ministra Pracy </w:t>
      </w:r>
      <w:r w:rsidRPr="004F67BB">
        <w:br/>
        <w:t xml:space="preserve">i Polityki Społecznej nie może być wyższa niż </w:t>
      </w:r>
      <w:r w:rsidRPr="004F67BB">
        <w:rPr>
          <w:b/>
        </w:rPr>
        <w:t>80%</w:t>
      </w:r>
      <w:r w:rsidRPr="004F67BB">
        <w:t xml:space="preserve"> kwoty całkowitej przeznaczonej </w:t>
      </w:r>
      <w:r w:rsidRPr="004F67BB">
        <w:br/>
        <w:t xml:space="preserve">na realizację projektu. </w:t>
      </w:r>
      <w:r w:rsidRPr="004F67BB">
        <w:rPr>
          <w:u w:val="single"/>
        </w:rPr>
        <w:t>Maksymalna</w:t>
      </w:r>
      <w:r w:rsidRPr="004F67BB">
        <w:t xml:space="preserve"> kwota dofinansowania wynosi </w:t>
      </w:r>
      <w:r w:rsidRPr="004F67BB">
        <w:rPr>
          <w:b/>
        </w:rPr>
        <w:t>300 000 zł.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4F67BB">
        <w:t xml:space="preserve">3.  Kwotę minimum </w:t>
      </w:r>
      <w:r w:rsidRPr="004F67BB">
        <w:rPr>
          <w:b/>
        </w:rPr>
        <w:t>20%</w:t>
      </w:r>
      <w:r w:rsidRPr="004F67BB">
        <w:t xml:space="preserve"> wkładu własnego powinny stanowić w całości lub częściowo środki finansowe, którymi dysponuje podmiot uprawniony (własne lub pochodzące z innych źródeł)- </w:t>
      </w:r>
      <w:r w:rsidRPr="004F67BB">
        <w:rPr>
          <w:u w:val="single"/>
        </w:rPr>
        <w:t>nie może to być wyłącznie</w:t>
      </w:r>
      <w:r w:rsidRPr="004F67BB">
        <w:t xml:space="preserve"> tzw. wkład osobowy rozumiany jako praca społeczna członków i świadczenia wolontariuszy.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540" w:hanging="540"/>
        <w:jc w:val="both"/>
        <w:rPr>
          <w:b/>
        </w:rPr>
      </w:pPr>
      <w:r w:rsidRPr="004F67BB">
        <w:t xml:space="preserve">4.   </w:t>
      </w:r>
      <w:r w:rsidRPr="004F67BB">
        <w:rPr>
          <w:b/>
        </w:rPr>
        <w:t>WYDATKI KWALIFIKOWALNE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540" w:hanging="180"/>
        <w:jc w:val="both"/>
      </w:pPr>
      <w:r w:rsidRPr="004F67BB">
        <w:t>Środki finansowe przekazane w ramach dotacji mogą obejmować:</w:t>
      </w:r>
    </w:p>
    <w:p w:rsidR="00B169D6" w:rsidRPr="004F67BB" w:rsidRDefault="00B169D6" w:rsidP="00B169D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4F67BB">
        <w:t xml:space="preserve">Koszty merytoryczne poniesione przez oferenta, </w:t>
      </w:r>
      <w:r w:rsidRPr="004F67BB">
        <w:rPr>
          <w:u w:val="single"/>
        </w:rPr>
        <w:t>bezpośrednio</w:t>
      </w:r>
      <w:r w:rsidRPr="004F67BB">
        <w:t xml:space="preserve"> związane z celem realizowanego zadania publicznego, </w:t>
      </w:r>
      <w:r w:rsidRPr="004F67BB">
        <w:rPr>
          <w:i/>
        </w:rPr>
        <w:t>w szczególności: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-   wydatki na remonty i adaptację pomieszczeń w placówkach noclegowych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-   wydatki związane z zapewnieniem noclegu, posiłku itp. osobom bezdomnym,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- wydatki związane z działalnością placówek udzielających pomocy osobom bezdomnym: energia, opał, dostawa wody, opłaty telekomunikacyjne itp.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- wydatki przeznaczone na zakup żywności oraz urządzeń do jej gromadzenia, przetwarzania, przechowywania i wydawania,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 xml:space="preserve">- wydatki przeznaczone na zakup odzieży, obuwia, środków czystości i higieny </w:t>
      </w:r>
      <w:r w:rsidRPr="004F67BB">
        <w:br/>
        <w:t>oraz materiałów i środków opatrunkowych,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- koszty wynagrodzeń osób realizujących cele projektu (np. streetworkerów, terapeutów uzależnień, pracowników socjalnych, psychologów, trenerów itp.).</w:t>
      </w:r>
    </w:p>
    <w:p w:rsidR="00B169D6" w:rsidRPr="004F67BB" w:rsidRDefault="00B169D6" w:rsidP="00B169D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4F67BB">
        <w:lastRenderedPageBreak/>
        <w:t xml:space="preserve">Koszty obsługi zadania publicznego, w tym koszty administracyjne, które związane </w:t>
      </w:r>
      <w:r w:rsidRPr="004F67BB">
        <w:br/>
        <w:t>są z koordynacją projektu, jego obsługą finansową i prawną, w szczególności: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-  wynagrodzenia koordynatorów projektu,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900" w:hanging="180"/>
        <w:jc w:val="both"/>
      </w:pPr>
      <w:r w:rsidRPr="004F67BB">
        <w:t>- wynagrodzenia obsługi księgowej związanej z wykonywaniem zadań w ramach projektu,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900" w:hanging="180"/>
        <w:jc w:val="both"/>
      </w:pPr>
      <w:r w:rsidRPr="004F67BB">
        <w:t>- wydatki przeznaczone na zakup materiałów biurowych niezbędnych do realizacji zadań.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1440" w:hanging="1080"/>
        <w:jc w:val="both"/>
        <w:rPr>
          <w:b/>
        </w:rPr>
      </w:pPr>
      <w:r w:rsidRPr="004F67BB">
        <w:rPr>
          <w:u w:val="single"/>
        </w:rPr>
        <w:t>UWAGA:</w:t>
      </w:r>
      <w:r w:rsidRPr="004F67BB">
        <w:t xml:space="preserve"> Koszty </w:t>
      </w:r>
      <w:r w:rsidR="00010B2F" w:rsidRPr="004F67BB">
        <w:t>obsługi zadania publicznego</w:t>
      </w:r>
      <w:r w:rsidRPr="004F67BB">
        <w:t xml:space="preserve"> finansowane z dotacji</w:t>
      </w:r>
      <w:r w:rsidR="00010B2F" w:rsidRPr="004F67BB">
        <w:t xml:space="preserve"> (</w:t>
      </w:r>
      <w:r w:rsidRPr="004F67BB">
        <w:t>wymienione</w:t>
      </w:r>
      <w:r w:rsidR="00010B2F" w:rsidRPr="004F67BB">
        <w:br/>
      </w:r>
      <w:r w:rsidRPr="004F67BB">
        <w:t xml:space="preserve">w punkcie b) powinny stanowić maksymalnie </w:t>
      </w:r>
      <w:r w:rsidRPr="004F67BB">
        <w:rPr>
          <w:b/>
          <w:u w:val="single"/>
        </w:rPr>
        <w:t>10% dotacji.</w:t>
      </w:r>
    </w:p>
    <w:p w:rsidR="00B169D6" w:rsidRPr="004F67BB" w:rsidRDefault="00B169D6" w:rsidP="00010B2F">
      <w:pPr>
        <w:autoSpaceDE w:val="0"/>
        <w:autoSpaceDN w:val="0"/>
        <w:adjustRightInd w:val="0"/>
        <w:spacing w:before="120" w:line="360" w:lineRule="auto"/>
        <w:jc w:val="both"/>
      </w:pPr>
      <w:r w:rsidRPr="004F67BB">
        <w:t xml:space="preserve">5.  </w:t>
      </w:r>
      <w:r w:rsidRPr="004F67BB">
        <w:rPr>
          <w:b/>
        </w:rPr>
        <w:t>WYDATKI NIEKWALIFIKOWALNE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  <w:rPr>
          <w:u w:val="single"/>
        </w:rPr>
      </w:pPr>
      <w:r w:rsidRPr="004F67BB">
        <w:t xml:space="preserve">Zakres dofinansowania </w:t>
      </w:r>
      <w:r w:rsidRPr="004F67BB">
        <w:rPr>
          <w:u w:val="single"/>
        </w:rPr>
        <w:t>nie obejmuje:</w:t>
      </w:r>
    </w:p>
    <w:p w:rsidR="00B169D6" w:rsidRPr="004F67BB" w:rsidRDefault="00B169D6" w:rsidP="00B169D6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 xml:space="preserve">inwestycji związanych z </w:t>
      </w:r>
      <w:r w:rsidRPr="004F67BB">
        <w:rPr>
          <w:u w:val="single"/>
        </w:rPr>
        <w:t>budową nowych obiektów</w:t>
      </w:r>
      <w:r w:rsidRPr="004F67BB">
        <w:t xml:space="preserve"> przeznaczonych na placówki </w:t>
      </w:r>
      <w:r w:rsidRPr="004F67BB">
        <w:br/>
        <w:t>dla osób bezdomnych,</w:t>
      </w:r>
    </w:p>
    <w:p w:rsidR="00B169D6" w:rsidRPr="004F67BB" w:rsidRDefault="00B169D6" w:rsidP="00B169D6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zakupu nieruchomo</w:t>
      </w:r>
      <w:r w:rsidRPr="004F67BB">
        <w:rPr>
          <w:rFonts w:eastAsia="TimesNewRoman"/>
        </w:rPr>
        <w:t>ś</w:t>
      </w:r>
      <w:r w:rsidRPr="004F67BB">
        <w:t>ci,</w:t>
      </w:r>
    </w:p>
    <w:p w:rsidR="00B169D6" w:rsidRPr="004F67BB" w:rsidRDefault="00B169D6" w:rsidP="00B169D6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 xml:space="preserve">wydatków na zakup </w:t>
      </w:r>
      <w:r w:rsidRPr="004F67BB">
        <w:rPr>
          <w:rFonts w:eastAsia="TimesNewRoman"/>
        </w:rPr>
        <w:t>ś</w:t>
      </w:r>
      <w:r w:rsidRPr="004F67BB">
        <w:t>rodków trwałych (</w:t>
      </w:r>
      <w:r w:rsidRPr="004F67BB">
        <w:rPr>
          <w:b/>
        </w:rPr>
        <w:t>tj. wydatków powy</w:t>
      </w:r>
      <w:r w:rsidRPr="004F67BB">
        <w:rPr>
          <w:rFonts w:eastAsia="TimesNewRoman"/>
          <w:b/>
        </w:rPr>
        <w:t>ż</w:t>
      </w:r>
      <w:r w:rsidRPr="004F67BB">
        <w:rPr>
          <w:b/>
        </w:rPr>
        <w:t>ej 3,5 tys. złotych</w:t>
      </w:r>
      <w:r w:rsidRPr="004F67BB">
        <w:t>),</w:t>
      </w:r>
    </w:p>
    <w:p w:rsidR="00B169D6" w:rsidRPr="004F67BB" w:rsidRDefault="00B169D6" w:rsidP="00B169D6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pokrycia kosztów utrzymania biura (lub biur) Oferenta, a także kosztów wynagrodzenia pracowników, o ile nie słu</w:t>
      </w:r>
      <w:r w:rsidRPr="004F67BB">
        <w:rPr>
          <w:rFonts w:eastAsia="TimesNewRoman"/>
        </w:rPr>
        <w:t xml:space="preserve">żą </w:t>
      </w:r>
      <w:r w:rsidRPr="004F67BB">
        <w:t>one bezpo</w:t>
      </w:r>
      <w:r w:rsidRPr="004F67BB">
        <w:rPr>
          <w:rFonts w:eastAsia="TimesNewRoman"/>
        </w:rPr>
        <w:t>ś</w:t>
      </w:r>
      <w:r w:rsidRPr="004F67BB">
        <w:t>rednio realizacji zada</w:t>
      </w:r>
      <w:r w:rsidRPr="004F67BB">
        <w:rPr>
          <w:rFonts w:eastAsia="TimesNewRoman"/>
        </w:rPr>
        <w:t xml:space="preserve">ń </w:t>
      </w:r>
      <w:r w:rsidRPr="004F67BB">
        <w:rPr>
          <w:rFonts w:eastAsia="TimesNewRoman"/>
        </w:rPr>
        <w:br/>
      </w:r>
      <w:r w:rsidRPr="004F67BB">
        <w:t>w ramach projektu,</w:t>
      </w:r>
    </w:p>
    <w:p w:rsidR="00B169D6" w:rsidRPr="004F67BB" w:rsidRDefault="00B169D6" w:rsidP="00B169D6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4F67BB">
        <w:t>kosztów leczenia i rehabilitacji osób,</w:t>
      </w:r>
    </w:p>
    <w:p w:rsidR="00B169D6" w:rsidRPr="004F67BB" w:rsidRDefault="00B169D6" w:rsidP="00B169D6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kosztów wyjazdów (krajowych i zagranicznych) słu</w:t>
      </w:r>
      <w:r w:rsidRPr="004F67BB">
        <w:rPr>
          <w:rFonts w:ascii="TimesNewRoman" w:eastAsia="TimesNewRoman" w:cs="TimesNewRoman"/>
        </w:rPr>
        <w:t>ż</w:t>
      </w:r>
      <w:r w:rsidRPr="004F67BB">
        <w:t>bowych osób zaanga</w:t>
      </w:r>
      <w:r w:rsidRPr="004F67BB">
        <w:rPr>
          <w:rFonts w:ascii="TimesNewRoman" w:eastAsia="TimesNewRoman" w:cs="TimesNewRoman"/>
        </w:rPr>
        <w:t>ż</w:t>
      </w:r>
      <w:r w:rsidRPr="004F67BB">
        <w:t xml:space="preserve">owanych </w:t>
      </w:r>
      <w:r w:rsidRPr="004F67BB">
        <w:br/>
        <w:t>w realizacj</w:t>
      </w:r>
      <w:r w:rsidRPr="004F67BB">
        <w:rPr>
          <w:rFonts w:ascii="TimesNewRoman" w:eastAsia="TimesNewRoman" w:cs="TimesNewRoman"/>
        </w:rPr>
        <w:t>ę</w:t>
      </w:r>
      <w:r w:rsidRPr="004F67BB">
        <w:rPr>
          <w:rFonts w:ascii="TimesNewRoman" w:eastAsia="TimesNewRoman" w:cs="TimesNewRoman" w:hint="eastAsia"/>
        </w:rPr>
        <w:t xml:space="preserve"> </w:t>
      </w:r>
      <w:r w:rsidRPr="004F67BB">
        <w:t xml:space="preserve">zadania na podstawie umowy cywilnoprawnej, chyba, </w:t>
      </w:r>
      <w:r w:rsidRPr="004F67BB">
        <w:rPr>
          <w:rFonts w:ascii="TimesNewRoman" w:eastAsia="TimesNewRoman" w:cs="TimesNewRoman"/>
        </w:rPr>
        <w:t>ż</w:t>
      </w:r>
      <w:r w:rsidRPr="004F67BB">
        <w:t xml:space="preserve">e umowa </w:t>
      </w:r>
      <w:r w:rsidRPr="004F67BB">
        <w:br/>
        <w:t>ta okre</w:t>
      </w:r>
      <w:r w:rsidRPr="004F67BB">
        <w:rPr>
          <w:rFonts w:ascii="TimesNewRoman" w:eastAsia="TimesNewRoman" w:cs="TimesNewRoman"/>
        </w:rPr>
        <w:t>ś</w:t>
      </w:r>
      <w:r w:rsidRPr="004F67BB">
        <w:t>la zasady i sposób podró</w:t>
      </w:r>
      <w:r w:rsidRPr="004F67BB">
        <w:rPr>
          <w:rFonts w:ascii="TimesNewRoman" w:eastAsia="TimesNewRoman" w:cs="TimesNewRoman"/>
        </w:rPr>
        <w:t>ż</w:t>
      </w:r>
      <w:r w:rsidRPr="004F67BB">
        <w:t>y słu</w:t>
      </w:r>
      <w:r w:rsidRPr="004F67BB">
        <w:rPr>
          <w:rFonts w:ascii="TimesNewRoman" w:eastAsia="TimesNewRoman" w:cs="TimesNewRoman"/>
        </w:rPr>
        <w:t>ż</w:t>
      </w:r>
      <w:r w:rsidRPr="004F67BB">
        <w:t>bowych,</w:t>
      </w:r>
    </w:p>
    <w:p w:rsidR="00B169D6" w:rsidRPr="004F67BB" w:rsidRDefault="00B169D6" w:rsidP="00B169D6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rPr>
          <w:sz w:val="23"/>
          <w:szCs w:val="23"/>
        </w:rPr>
        <w:t>spłatę zaległych zobowiązań finansowych, wynikających z bieżącej, statutowej działalności organizacji.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F67BB">
        <w:rPr>
          <w:b/>
          <w:bCs/>
        </w:rPr>
        <w:t>III. WYMAGANA DOKUMENTACJA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</w:pPr>
      <w:r w:rsidRPr="004F67BB">
        <w:t>1.   Prawidłowo i kompletnie wypełniony  formularz oferty podpisany przez osoby uprawnione do reprezentowania Oferenta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540" w:hanging="540"/>
      </w:pPr>
      <w:r w:rsidRPr="004F67BB">
        <w:t>2.    Kopia Statutu organizacji, potwierdzona za zgodność z oryginałem</w:t>
      </w:r>
    </w:p>
    <w:p w:rsidR="00B169D6" w:rsidRPr="004F67BB" w:rsidRDefault="00B169D6" w:rsidP="000025A7">
      <w:pPr>
        <w:tabs>
          <w:tab w:val="num" w:pos="14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u w:val="single"/>
        </w:rPr>
      </w:pPr>
      <w:r w:rsidRPr="004F67BB">
        <w:t xml:space="preserve">3.   Kopia aktualnego odpisu z Krajowego Rejestru Sądowego </w:t>
      </w:r>
      <w:r w:rsidR="000025A7" w:rsidRPr="004F67BB">
        <w:t xml:space="preserve">lub innego właściwego rejestru </w:t>
      </w:r>
      <w:r w:rsidRPr="004F67BB">
        <w:t>lub ewidencji potwierdzaj</w:t>
      </w:r>
      <w:r w:rsidRPr="004F67BB">
        <w:rPr>
          <w:rFonts w:eastAsia="TimesNewRoman"/>
        </w:rPr>
        <w:t>ą</w:t>
      </w:r>
      <w:r w:rsidRPr="004F67BB">
        <w:t xml:space="preserve">cej status prawny oferenta i umocowanie osób </w:t>
      </w:r>
      <w:r w:rsidRPr="004F67BB">
        <w:br/>
        <w:t>go reprezentuj</w:t>
      </w:r>
      <w:r w:rsidRPr="004F67BB">
        <w:rPr>
          <w:rFonts w:eastAsia="TimesNewRoman"/>
        </w:rPr>
        <w:t>ą</w:t>
      </w:r>
      <w:r w:rsidRPr="004F67BB">
        <w:t>cych, potwierdzona za zgodność z oryginałem</w:t>
      </w:r>
      <w:r w:rsidR="000025A7" w:rsidRPr="004F67BB">
        <w:t xml:space="preserve"> (wyjątek: wydruk KRS </w:t>
      </w:r>
      <w:r w:rsidR="000025A7" w:rsidRPr="004F67BB">
        <w:br/>
        <w:t>ze strony internetowej Ministerstwa Sprawiedliwości),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4F67BB">
        <w:lastRenderedPageBreak/>
        <w:t>4. Opinia organu samorz</w:t>
      </w:r>
      <w:r w:rsidRPr="004F67BB">
        <w:rPr>
          <w:rFonts w:eastAsia="TimesNewRoman"/>
        </w:rPr>
        <w:t>ą</w:t>
      </w:r>
      <w:r w:rsidRPr="004F67BB">
        <w:t>du terytorialnego dotycz</w:t>
      </w:r>
      <w:r w:rsidRPr="004F67BB">
        <w:rPr>
          <w:rFonts w:eastAsia="TimesNewRoman"/>
        </w:rPr>
        <w:t>ą</w:t>
      </w:r>
      <w:r w:rsidRPr="004F67BB">
        <w:t xml:space="preserve">ca dotychczasowej współpracy </w:t>
      </w:r>
      <w:r w:rsidRPr="004F67BB">
        <w:br/>
        <w:t xml:space="preserve"> z podmiotem składaj</w:t>
      </w:r>
      <w:r w:rsidRPr="004F67BB">
        <w:rPr>
          <w:rFonts w:eastAsia="TimesNewRoman"/>
        </w:rPr>
        <w:t>ą</w:t>
      </w:r>
      <w:r w:rsidRPr="004F67BB">
        <w:t>cym ofert</w:t>
      </w:r>
      <w:r w:rsidRPr="004F67BB">
        <w:rPr>
          <w:rFonts w:eastAsia="TimesNewRoman"/>
        </w:rPr>
        <w:t xml:space="preserve">ę </w:t>
      </w:r>
      <w:r w:rsidRPr="004F67BB">
        <w:t>konkursow</w:t>
      </w:r>
      <w:r w:rsidRPr="004F67BB">
        <w:rPr>
          <w:rFonts w:eastAsia="TimesNewRoman"/>
        </w:rPr>
        <w:t xml:space="preserve">ą 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4F67BB">
        <w:t xml:space="preserve">5.   W przypadku organizacji posiadających oddziały terenowe/okręgowe, które </w:t>
      </w:r>
      <w:r w:rsidRPr="004F67BB">
        <w:rPr>
          <w:u w:val="single"/>
        </w:rPr>
        <w:t>nie posiadają</w:t>
      </w:r>
      <w:r w:rsidRPr="004F67BB">
        <w:t xml:space="preserve">   osobowości prawnej, oddziały te mogą składać oferty załączając stosowne  pełnomocnictwo do złożenia i podpisania oferty od jednostki centralnej</w:t>
      </w:r>
    </w:p>
    <w:p w:rsidR="00B169D6" w:rsidRPr="004F67BB" w:rsidRDefault="00B169D6" w:rsidP="00B169D6">
      <w:pPr>
        <w:pStyle w:val="tahoma14"/>
        <w:spacing w:before="0" w:beforeAutospacing="0" w:after="0" w:afterAutospacing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F67BB">
        <w:rPr>
          <w:rFonts w:ascii="Times New Roman" w:hAnsi="Times New Roman" w:cs="Times New Roman"/>
        </w:rPr>
        <w:t xml:space="preserve">6.  </w:t>
      </w:r>
      <w:r w:rsidRPr="004F67BB">
        <w:rPr>
          <w:rFonts w:ascii="Times New Roman" w:hAnsi="Times New Roman" w:cs="Times New Roman"/>
          <w:b/>
        </w:rPr>
        <w:t>W przypadku oferty wspólnej</w:t>
      </w:r>
      <w:r w:rsidRPr="004F67BB">
        <w:rPr>
          <w:rFonts w:ascii="Times New Roman" w:hAnsi="Times New Roman" w:cs="Times New Roman"/>
        </w:rPr>
        <w:t xml:space="preserve">- kopia umowy partnerskiej zawartej pomiędzy oferentami,    potwierdzona za zgodność z oryginałem 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t xml:space="preserve">7.    </w:t>
      </w:r>
      <w:r w:rsidRPr="004F67BB">
        <w:rPr>
          <w:b/>
        </w:rPr>
        <w:t>W przypadku oferty dotycz</w:t>
      </w:r>
      <w:r w:rsidRPr="004F67BB">
        <w:rPr>
          <w:rFonts w:eastAsia="TimesNewRoman"/>
          <w:b/>
        </w:rPr>
        <w:t>ą</w:t>
      </w:r>
      <w:r w:rsidRPr="004F67BB">
        <w:rPr>
          <w:b/>
        </w:rPr>
        <w:t>cej Celu Ogólnokrajowego</w:t>
      </w:r>
      <w:r w:rsidRPr="004F67BB">
        <w:t xml:space="preserve"> – porozumienie Oferenta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NewRoman"/>
        </w:rPr>
      </w:pPr>
      <w:r w:rsidRPr="004F67BB">
        <w:t>z odpowiednim dyrektorem regionalnym z okre</w:t>
      </w:r>
      <w:r w:rsidRPr="004F67BB">
        <w:rPr>
          <w:rFonts w:eastAsia="TimesNewRoman"/>
        </w:rPr>
        <w:t>ś</w:t>
      </w:r>
      <w:r w:rsidRPr="004F67BB">
        <w:t>leniem podziału ról i zada</w:t>
      </w:r>
      <w:r w:rsidRPr="004F67BB">
        <w:rPr>
          <w:rFonts w:eastAsia="TimesNewRoman"/>
        </w:rPr>
        <w:t xml:space="preserve">ń </w:t>
      </w:r>
      <w:r w:rsidRPr="004F67BB">
        <w:rPr>
          <w:rFonts w:eastAsia="TimesNewRoman"/>
        </w:rPr>
        <w:br/>
        <w:t>(patrz: część I pkt 1)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4F67BB">
        <w:rPr>
          <w:u w:val="single"/>
        </w:rPr>
        <w:t>Prosimy o nie dołączanie innych zał</w:t>
      </w:r>
      <w:r w:rsidRPr="004F67BB">
        <w:rPr>
          <w:rFonts w:eastAsia="TimesNewRoman"/>
          <w:u w:val="single"/>
        </w:rPr>
        <w:t>ą</w:t>
      </w:r>
      <w:r w:rsidRPr="004F67BB">
        <w:rPr>
          <w:u w:val="single"/>
        </w:rPr>
        <w:t>czników ni</w:t>
      </w:r>
      <w:r w:rsidRPr="004F67BB">
        <w:rPr>
          <w:rFonts w:eastAsia="TimesNewRoman"/>
          <w:u w:val="single"/>
        </w:rPr>
        <w:t xml:space="preserve">ż </w:t>
      </w:r>
      <w:r w:rsidRPr="004F67BB">
        <w:rPr>
          <w:u w:val="single"/>
        </w:rPr>
        <w:t>wy</w:t>
      </w:r>
      <w:r w:rsidRPr="004F67BB">
        <w:rPr>
          <w:rFonts w:eastAsia="TimesNewRoman"/>
          <w:u w:val="single"/>
        </w:rPr>
        <w:t>ż</w:t>
      </w:r>
      <w:r w:rsidRPr="004F67BB">
        <w:rPr>
          <w:u w:val="single"/>
        </w:rPr>
        <w:t>ej wymienione.</w:t>
      </w:r>
    </w:p>
    <w:p w:rsidR="000025A7" w:rsidRPr="004F67BB" w:rsidRDefault="000025A7" w:rsidP="00B169D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F67BB">
        <w:rPr>
          <w:b/>
        </w:rPr>
        <w:t>IV. ZASADY SKŁADANIA OFERT KONKURSOWYCH</w:t>
      </w:r>
    </w:p>
    <w:p w:rsidR="00B169D6" w:rsidRPr="004F67BB" w:rsidRDefault="00B169D6" w:rsidP="00B169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 xml:space="preserve">Oferty konkursowe należy składać </w:t>
      </w:r>
      <w:r w:rsidRPr="004F67BB">
        <w:rPr>
          <w:b/>
          <w:u w:val="single"/>
        </w:rPr>
        <w:t>wyłącznie</w:t>
      </w:r>
      <w:r w:rsidRPr="004F67BB">
        <w:t xml:space="preserve"> na formularzu oferty okre</w:t>
      </w:r>
      <w:r w:rsidRPr="004F67BB">
        <w:rPr>
          <w:rFonts w:eastAsia="TimesNewRoman"/>
        </w:rPr>
        <w:t>ś</w:t>
      </w:r>
      <w:r w:rsidRPr="004F67BB">
        <w:t xml:space="preserve">lonym </w:t>
      </w:r>
      <w:r w:rsidRPr="004F67BB">
        <w:br/>
        <w:t>w rozporz</w:t>
      </w:r>
      <w:r w:rsidRPr="004F67BB">
        <w:rPr>
          <w:rFonts w:eastAsia="TimesNewRoman"/>
        </w:rPr>
        <w:t>ą</w:t>
      </w:r>
      <w:r w:rsidRPr="004F67BB">
        <w:t xml:space="preserve">dzeniu Ministra Pracy i Polityki Społecznej z dnia 15 grudnia 2010 r. </w:t>
      </w:r>
      <w:r w:rsidRPr="004F67BB">
        <w:br/>
        <w:t>w sprawie wzoru oferty i ramowego wzoru umowy dotycz</w:t>
      </w:r>
      <w:r w:rsidRPr="004F67BB">
        <w:rPr>
          <w:rFonts w:eastAsia="TimesNewRoman"/>
        </w:rPr>
        <w:t>ą</w:t>
      </w:r>
      <w:r w:rsidRPr="004F67BB">
        <w:t>cych realizacji zadania publicznego oraz wzoru sprawozdania z wykonania tego zadania (Dz. U. z 2011 r. Nr 6, poz. 25).</w:t>
      </w:r>
    </w:p>
    <w:p w:rsidR="00B169D6" w:rsidRPr="004F67BB" w:rsidRDefault="00B169D6" w:rsidP="00B169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 xml:space="preserve">Oferty, o których mowa w pkt 1, wraz z załącznikami wymienionymi w części III ogłoszenia, należy przesłać listem poleconym (z dopiskiem na kopercie „Program wspierający powrót osób bezdomnych do społeczności”) do Wydziału Polityki Społecznej </w:t>
      </w:r>
      <w:r w:rsidRPr="004F67BB">
        <w:rPr>
          <w:u w:val="single"/>
        </w:rPr>
        <w:t>właściwego ze względu na miejsce realizacji projektu</w:t>
      </w:r>
      <w:r w:rsidRPr="004F67BB">
        <w:rPr>
          <w:color w:val="FF0000"/>
        </w:rPr>
        <w:t xml:space="preserve"> </w:t>
      </w:r>
      <w:r w:rsidRPr="004F67BB">
        <w:t xml:space="preserve">Urzędu Wojewódzkiego </w:t>
      </w:r>
      <w:r w:rsidR="000025A7" w:rsidRPr="004F67BB">
        <w:br/>
      </w:r>
      <w:r w:rsidRPr="004F67BB">
        <w:rPr>
          <w:b/>
          <w:color w:val="FF0000"/>
        </w:rPr>
        <w:t>w terminie do</w:t>
      </w:r>
      <w:r w:rsidRPr="004F67BB">
        <w:rPr>
          <w:color w:val="FF0000"/>
        </w:rPr>
        <w:t xml:space="preserve"> </w:t>
      </w:r>
      <w:r w:rsidRPr="004F67BB">
        <w:rPr>
          <w:b/>
          <w:color w:val="FF0000"/>
        </w:rPr>
        <w:t>dnia 2</w:t>
      </w:r>
      <w:r w:rsidR="00D775B1" w:rsidRPr="004F67BB">
        <w:rPr>
          <w:b/>
          <w:color w:val="FF0000"/>
        </w:rPr>
        <w:t>3</w:t>
      </w:r>
      <w:r w:rsidRPr="004F67BB">
        <w:rPr>
          <w:b/>
          <w:color w:val="FF0000"/>
        </w:rPr>
        <w:t xml:space="preserve"> lutego 201</w:t>
      </w:r>
      <w:r w:rsidR="00D775B1" w:rsidRPr="004F67BB">
        <w:rPr>
          <w:b/>
          <w:color w:val="FF0000"/>
        </w:rPr>
        <w:t>5</w:t>
      </w:r>
      <w:r w:rsidRPr="004F67BB">
        <w:rPr>
          <w:b/>
          <w:color w:val="FF0000"/>
        </w:rPr>
        <w:t xml:space="preserve"> r.</w:t>
      </w:r>
      <w:r w:rsidRPr="004F67BB">
        <w:rPr>
          <w:color w:val="FF0000"/>
        </w:rPr>
        <w:t xml:space="preserve"> </w:t>
      </w:r>
      <w:r w:rsidRPr="004F67BB">
        <w:t>(liczy się data stempla pocztowego) lub dostarczyć ofertę w powyższym terminie osobiście.</w:t>
      </w:r>
    </w:p>
    <w:p w:rsidR="00B169D6" w:rsidRPr="004F67BB" w:rsidRDefault="00B169D6" w:rsidP="00B169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t xml:space="preserve">Jedna oferta konkursowa może dotyczyć realizacji </w:t>
      </w:r>
      <w:r w:rsidRPr="004F67BB">
        <w:rPr>
          <w:b/>
          <w:u w:val="single"/>
        </w:rPr>
        <w:t>tylko jednego celu</w:t>
      </w:r>
      <w:r w:rsidRPr="004F67BB">
        <w:t xml:space="preserve"> regionalnego </w:t>
      </w:r>
      <w:r w:rsidRPr="004F67BB">
        <w:br/>
        <w:t xml:space="preserve">lub celu ogólnokrajowego. Nazwę wybranego celu należy wpisać na pierwszej stronie oferty, w </w:t>
      </w:r>
      <w:r w:rsidRPr="004F67BB">
        <w:rPr>
          <w:b/>
        </w:rPr>
        <w:t>tytule zadania publicznego.</w:t>
      </w:r>
      <w:r w:rsidRPr="004F67BB">
        <w:t xml:space="preserve"> Może być on poprzedzony nazwą: </w:t>
      </w:r>
      <w:r w:rsidRPr="004F67BB">
        <w:rPr>
          <w:i/>
        </w:rPr>
        <w:t>Program wspierający powrót osób bezdomnych do społeczności.</w:t>
      </w:r>
    </w:p>
    <w:p w:rsidR="00B169D6" w:rsidRPr="004F67BB" w:rsidRDefault="00B169D6" w:rsidP="00B169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t xml:space="preserve">W ofercie, jako </w:t>
      </w:r>
      <w:r w:rsidRPr="004F67BB">
        <w:rPr>
          <w:b/>
        </w:rPr>
        <w:t xml:space="preserve">rodzaj zadania publicznego, </w:t>
      </w:r>
      <w:r w:rsidRPr="004F67BB">
        <w:t xml:space="preserve">należy przytoczyć w całości określenie zawarte w art. 4 ust. 1 pkt 1 i/lub 2 ustawy z dnia 24 kwietnia 2003 r. </w:t>
      </w:r>
      <w:r w:rsidRPr="004F67BB">
        <w:rPr>
          <w:i/>
          <w:iCs/>
        </w:rPr>
        <w:t>o działalności</w:t>
      </w:r>
      <w:r w:rsidRPr="004F67BB">
        <w:t xml:space="preserve"> </w:t>
      </w:r>
      <w:r w:rsidRPr="004F67BB">
        <w:rPr>
          <w:i/>
          <w:iCs/>
        </w:rPr>
        <w:t xml:space="preserve">pożytku publicznego i o wolontariacie </w:t>
      </w:r>
      <w:r w:rsidRPr="004F67BB">
        <w:t>(Dz. U. z 2010 r. Nr 234, poz. 1536 z późn. zm.).</w:t>
      </w:r>
    </w:p>
    <w:p w:rsidR="00B169D6" w:rsidRPr="004F67BB" w:rsidRDefault="00B169D6" w:rsidP="00B169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t>Złożone oferty nie podlegają uzupełnieniu ani korekcie po upływie terminu ich składania.</w:t>
      </w:r>
    </w:p>
    <w:p w:rsidR="00B169D6" w:rsidRPr="004F67BB" w:rsidRDefault="00B169D6" w:rsidP="00B169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t>Złożenie oferty na wsparcie finansowe projektu nie jest równoznaczne z zapewnieniem przyznania dotacji lub przyznaniem dotacji we wnioskowanej wysokości.</w:t>
      </w:r>
    </w:p>
    <w:p w:rsidR="00B169D6" w:rsidRPr="004F67BB" w:rsidRDefault="00B169D6" w:rsidP="00B169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lastRenderedPageBreak/>
        <w:t>Oferty niekompletne lub złożone na niewłaściwym formularzu nie będą rozpatrywane.</w:t>
      </w:r>
    </w:p>
    <w:p w:rsidR="00B169D6" w:rsidRPr="004F67BB" w:rsidRDefault="00B169D6" w:rsidP="00B169D6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t>Od decyzji Komisji Konkursowej MPiPS nie przysługuje odwołanie.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F67BB">
        <w:rPr>
          <w:b/>
          <w:bCs/>
        </w:rPr>
        <w:t>V. KRYTERIA WYBORU OFERT</w:t>
      </w:r>
    </w:p>
    <w:p w:rsidR="00B169D6" w:rsidRPr="004F67BB" w:rsidRDefault="00B169D6" w:rsidP="00B169D6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u w:val="single"/>
        </w:rPr>
      </w:pPr>
      <w:r w:rsidRPr="004F67BB">
        <w:rPr>
          <w:i/>
          <w:u w:val="single"/>
        </w:rPr>
        <w:t xml:space="preserve"> Kryteria oceny formalnej</w:t>
      </w:r>
      <w:r w:rsidRPr="004F67BB">
        <w:rPr>
          <w:u w:val="single"/>
        </w:rPr>
        <w:t xml:space="preserve"> (0-1 pkt):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u w:val="single"/>
        </w:rPr>
      </w:pPr>
      <w:r w:rsidRPr="004F67BB">
        <w:t xml:space="preserve">prawidłowo i kompletnie wypełniony formularz oferty, złożony w wyznaczonym terminie i miejscu, zgodnie z zasadami określonymi w </w:t>
      </w:r>
      <w:r w:rsidRPr="004F67BB">
        <w:rPr>
          <w:b/>
        </w:rPr>
        <w:t>części IV</w:t>
      </w:r>
      <w:r w:rsidRPr="004F67BB">
        <w:t xml:space="preserve"> ogłoszenia,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u w:val="single"/>
        </w:rPr>
      </w:pPr>
      <w:r w:rsidRPr="004F67BB">
        <w:t xml:space="preserve">oferta </w:t>
      </w:r>
      <w:r w:rsidR="00010B2F" w:rsidRPr="004F67BB">
        <w:t>musi</w:t>
      </w:r>
      <w:r w:rsidRPr="004F67BB">
        <w:t xml:space="preserve"> zawierać </w:t>
      </w:r>
      <w:r w:rsidRPr="004F67BB">
        <w:rPr>
          <w:u w:val="single"/>
        </w:rPr>
        <w:t>wszystkie</w:t>
      </w:r>
      <w:r w:rsidRPr="004F67BB">
        <w:t xml:space="preserve"> wymagane załączniki, o których mowa </w:t>
      </w:r>
      <w:r w:rsidRPr="004F67BB">
        <w:br/>
        <w:t xml:space="preserve">w </w:t>
      </w:r>
      <w:r w:rsidRPr="004F67BB">
        <w:rPr>
          <w:b/>
        </w:rPr>
        <w:t>części III</w:t>
      </w:r>
      <w:r w:rsidRPr="004F67BB">
        <w:t xml:space="preserve"> ogłoszenia,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u w:val="single"/>
        </w:rPr>
      </w:pPr>
      <w:r w:rsidRPr="004F67BB">
        <w:t>wszystkie załączniki zwi</w:t>
      </w:r>
      <w:r w:rsidRPr="004F67BB">
        <w:rPr>
          <w:rFonts w:eastAsia="TimesNewRoman"/>
        </w:rPr>
        <w:t>ą</w:t>
      </w:r>
      <w:r w:rsidRPr="004F67BB">
        <w:t>zane z ofertą musz</w:t>
      </w:r>
      <w:r w:rsidRPr="004F67BB">
        <w:rPr>
          <w:rFonts w:eastAsia="TimesNewRoman"/>
        </w:rPr>
        <w:t>ą</w:t>
      </w:r>
      <w:r w:rsidRPr="004F67BB">
        <w:t xml:space="preserve"> być</w:t>
      </w:r>
      <w:r w:rsidRPr="004F67BB">
        <w:rPr>
          <w:rFonts w:eastAsia="TimesNewRoman"/>
        </w:rPr>
        <w:t xml:space="preserve"> </w:t>
      </w:r>
      <w:r w:rsidRPr="004F67BB">
        <w:t xml:space="preserve">podpisane za zgodność </w:t>
      </w:r>
      <w:r w:rsidRPr="004F67BB">
        <w:br/>
        <w:t>z oryginałem przez osoby uprawnione do reprezentowania Oferenta (wyjątek: wydruk KRS ze strony internetowej Ministerstwa Sprawiedliwości),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u w:val="single"/>
        </w:rPr>
      </w:pPr>
      <w:r w:rsidRPr="004F67BB">
        <w:t>prawidłowo sporządzony kosztorys</w:t>
      </w:r>
      <w:r w:rsidR="004A5E58" w:rsidRPr="004F67BB">
        <w:t xml:space="preserve"> </w:t>
      </w:r>
      <w:r w:rsidRPr="004F67BB">
        <w:t xml:space="preserve">- skonstruowany w jasny i przejrzysty sposób, </w:t>
      </w:r>
      <w:r w:rsidRPr="004F67BB">
        <w:br/>
        <w:t xml:space="preserve">z zachowaniem procentowych proporcji określonych w </w:t>
      </w:r>
      <w:r w:rsidRPr="004F67BB">
        <w:rPr>
          <w:b/>
        </w:rPr>
        <w:t>części II</w:t>
      </w:r>
      <w:r w:rsidRPr="004F67BB">
        <w:t xml:space="preserve"> głoszenia.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F67BB">
        <w:rPr>
          <w:b/>
        </w:rPr>
        <w:t>Oferty, które nie spełni</w:t>
      </w:r>
      <w:r w:rsidRPr="004F67BB">
        <w:rPr>
          <w:rFonts w:eastAsia="TimesNewRoman"/>
          <w:b/>
        </w:rPr>
        <w:t xml:space="preserve">ą </w:t>
      </w:r>
      <w:r w:rsidRPr="004F67BB">
        <w:rPr>
          <w:b/>
        </w:rPr>
        <w:t>wymogów formalnych, nie będą rozpatrywane pod względem merytorycznym.</w:t>
      </w:r>
    </w:p>
    <w:p w:rsidR="00B169D6" w:rsidRPr="004F67BB" w:rsidRDefault="00B169D6" w:rsidP="00B169D6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4F67BB">
        <w:rPr>
          <w:i/>
          <w:u w:val="single"/>
        </w:rPr>
        <w:t xml:space="preserve">Kryteria oceny merytorycznej </w:t>
      </w:r>
      <w:r w:rsidRPr="004F67BB">
        <w:rPr>
          <w:u w:val="single"/>
        </w:rPr>
        <w:t>(0-18 pkt)</w:t>
      </w:r>
      <w:r w:rsidRPr="004F67BB">
        <w:rPr>
          <w:i/>
          <w:u w:val="single"/>
        </w:rPr>
        <w:t>: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 xml:space="preserve">Zgodnie z art. 15 ust. 1 ustawy z dnia </w:t>
      </w:r>
      <w:r w:rsidRPr="004F67BB">
        <w:rPr>
          <w:bCs/>
        </w:rPr>
        <w:t xml:space="preserve">24 kwietnia 2003 r. </w:t>
      </w:r>
      <w:r w:rsidRPr="004F67BB">
        <w:rPr>
          <w:i/>
          <w:iCs/>
        </w:rPr>
        <w:t>o działalności</w:t>
      </w:r>
      <w:r w:rsidRPr="004F67BB">
        <w:t xml:space="preserve"> </w:t>
      </w:r>
      <w:r w:rsidRPr="004F67BB">
        <w:rPr>
          <w:i/>
          <w:iCs/>
        </w:rPr>
        <w:t xml:space="preserve">pożytku publicznego i o wolontariacie </w:t>
      </w:r>
      <w:r w:rsidRPr="004F67BB">
        <w:t xml:space="preserve">(Dz. U. z 2010 r. Nr 234, poz. 1536), przy rozpatrywaniu ofert dt. </w:t>
      </w:r>
      <w:r w:rsidRPr="004F67BB">
        <w:rPr>
          <w:b/>
        </w:rPr>
        <w:t>wszystkich</w:t>
      </w:r>
      <w:r w:rsidRPr="004F67BB">
        <w:rPr>
          <w:i/>
        </w:rPr>
        <w:t xml:space="preserve"> </w:t>
      </w:r>
      <w:r w:rsidRPr="004F67BB">
        <w:t>celów: ogólnopolskiego i regionalnych, oceniane będą: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 xml:space="preserve">możliwość realizacji zadania publicznego przez Oferenta tj. posiadana baza lokalowa </w:t>
      </w:r>
      <w:r w:rsidRPr="004F67BB">
        <w:br/>
        <w:t>i zasoby materialne niezbędne do wykonania zadań w ramach projektu (0-3 pkt),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proponowana jakość wykonania zadania: zakres i rodzaj działań służących realizacji wskazanego celu (0-3 pkt ),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>kwalifikacje osób, przy udziale których Oferent będzie realizować zadanie publiczne (0-3 pkt),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 xml:space="preserve">planowany wkład Oferenta: rzeczowy, osobowy, w tym świadczenia wolontariuszy </w:t>
      </w:r>
      <w:r w:rsidRPr="004F67BB">
        <w:br/>
        <w:t xml:space="preserve">i praca społeczna członków oraz udział środków finansowych własnych </w:t>
      </w:r>
      <w:r w:rsidRPr="004F67BB">
        <w:br/>
        <w:t>i pochodzących z innych źródeł (0-3 pkt),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t xml:space="preserve">przedstawiona kalkulacja kosztów realizacji zadania publicznego: pod względem spójności z opisem działań, a także jej adekwatność i celowość w odniesieniu </w:t>
      </w:r>
      <w:r w:rsidRPr="004F67BB">
        <w:br/>
        <w:t>do przedstawionego zakresu rzeczowego zadania i harmonogramu (0-3 pkt),</w:t>
      </w:r>
    </w:p>
    <w:p w:rsidR="00B169D6" w:rsidRPr="004F67BB" w:rsidRDefault="00B169D6" w:rsidP="00B169D6">
      <w:pPr>
        <w:numPr>
          <w:ilvl w:val="1"/>
          <w:numId w:val="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4F67BB">
        <w:lastRenderedPageBreak/>
        <w:t>doświadczenie Oferenta w realizacji podobnych zadań publicznych w latach poprzednich, w tym przede wszystkim rzetelność, terminowość oraz sposób rozliczenia otrzymanych na ten cel środków (0-3 pkt).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 xml:space="preserve">Maksymalna liczba punktów, jaką można w sumie uzyskać po dokonaniu oceny formalnej i merytorycznej wynosi </w:t>
      </w:r>
      <w:r w:rsidRPr="004F67BB">
        <w:rPr>
          <w:b/>
        </w:rPr>
        <w:t>19 punktów</w:t>
      </w:r>
      <w:r w:rsidRPr="004F67BB">
        <w:t>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F67BB">
        <w:rPr>
          <w:b/>
          <w:bCs/>
        </w:rPr>
        <w:t>VI. TRYB I TERMINARZ WYBORU OFERT</w:t>
      </w:r>
    </w:p>
    <w:p w:rsidR="00B169D6" w:rsidRPr="004F67BB" w:rsidRDefault="00B169D6" w:rsidP="00B169D6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i/>
          <w:iCs/>
        </w:rPr>
      </w:pPr>
      <w:r w:rsidRPr="004F67BB">
        <w:t xml:space="preserve">Minister Pracy i Polityki Społecznej ogłasza otwarty konkurs ofert w ramach </w:t>
      </w:r>
      <w:r w:rsidRPr="004F67BB">
        <w:rPr>
          <w:i/>
          <w:iCs/>
        </w:rPr>
        <w:t>Programu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rPr>
          <w:i/>
          <w:iCs/>
        </w:rPr>
        <w:t xml:space="preserve">wspierającego powrót osób bezdomnych do społeczności </w:t>
      </w:r>
      <w:r w:rsidRPr="004F67BB">
        <w:t>na stronie internetowej Ministerstwa, w Biuletynie Informacji Publicznej oraz na tablicy ogłosze</w:t>
      </w:r>
      <w:r w:rsidRPr="004F67BB">
        <w:rPr>
          <w:rFonts w:eastAsia="TimesNewRoman"/>
        </w:rPr>
        <w:t xml:space="preserve">ń </w:t>
      </w:r>
      <w:r w:rsidRPr="004F67BB">
        <w:t>w siedzibie Ministerstwa.</w:t>
      </w:r>
    </w:p>
    <w:p w:rsidR="00B169D6" w:rsidRPr="004F67BB" w:rsidRDefault="00B169D6" w:rsidP="00B169D6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>Wydziały Polityki Społecznej zamieszczaj</w:t>
      </w:r>
      <w:r w:rsidRPr="004F67BB">
        <w:rPr>
          <w:rFonts w:eastAsia="TimesNewRoman"/>
        </w:rPr>
        <w:t xml:space="preserve">ą </w:t>
      </w:r>
      <w:r w:rsidRPr="004F67BB">
        <w:t xml:space="preserve">ogłoszenie o otwartym konkursie ofert </w:t>
      </w:r>
      <w:r w:rsidRPr="004F67BB">
        <w:br/>
        <w:t xml:space="preserve">w ramach </w:t>
      </w:r>
      <w:r w:rsidRPr="004F67BB">
        <w:rPr>
          <w:i/>
          <w:iCs/>
        </w:rPr>
        <w:t>Programu wspierającego powrót osób bezdomnych do społeczności</w:t>
      </w:r>
      <w:r w:rsidRPr="004F67BB">
        <w:t xml:space="preserve"> </w:t>
      </w:r>
      <w:r w:rsidRPr="004F67BB">
        <w:br/>
        <w:t>(z podaniem celu ogólnokrajowego i swoich celów regionalnych), na stronach internetowych Urz</w:t>
      </w:r>
      <w:r w:rsidRPr="004F67BB">
        <w:rPr>
          <w:rFonts w:eastAsia="TimesNewRoman"/>
        </w:rPr>
        <w:t>ę</w:t>
      </w:r>
      <w:r w:rsidRPr="004F67BB">
        <w:t>dów Wojewódzkich.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t xml:space="preserve">* </w:t>
      </w:r>
      <w:r w:rsidRPr="004F67BB">
        <w:rPr>
          <w:i/>
        </w:rPr>
        <w:t>każdy Wydział Polityki Społecznej może dodatkowo wskazać konkretne działania, których prowadzenie oczekiwane jest w ramach danego celu regionalnego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240" w:hanging="360"/>
        <w:jc w:val="both"/>
      </w:pPr>
      <w:r w:rsidRPr="004F67BB">
        <w:t>3.   Uprawnione podmioty przysyłają</w:t>
      </w:r>
      <w:r w:rsidRPr="004F67BB">
        <w:rPr>
          <w:rFonts w:eastAsia="TimesNewRoman"/>
        </w:rPr>
        <w:t xml:space="preserve"> </w:t>
      </w:r>
      <w:r w:rsidRPr="004F67BB">
        <w:t>swoje oferty konkursowe (listem poleconym z dopiskiem na kopercie „</w:t>
      </w:r>
      <w:r w:rsidRPr="004F67BB">
        <w:rPr>
          <w:i/>
          <w:iCs/>
        </w:rPr>
        <w:t>Program wspierający powrót osób bezdomnych do społeczności”</w:t>
      </w:r>
      <w:r w:rsidRPr="004F67BB">
        <w:t xml:space="preserve">) </w:t>
      </w:r>
      <w:r w:rsidRPr="004F67BB">
        <w:br/>
        <w:t>do Wydziału Polityki Społecznej wła</w:t>
      </w:r>
      <w:r w:rsidRPr="004F67BB">
        <w:rPr>
          <w:rFonts w:eastAsia="TimesNewRoman"/>
        </w:rPr>
        <w:t>ś</w:t>
      </w:r>
      <w:r w:rsidRPr="004F67BB">
        <w:t>ciwego Urz</w:t>
      </w:r>
      <w:r w:rsidRPr="004F67BB">
        <w:rPr>
          <w:rFonts w:eastAsia="TimesNewRoman"/>
        </w:rPr>
        <w:t>ę</w:t>
      </w:r>
      <w:r w:rsidRPr="004F67BB">
        <w:t xml:space="preserve">du Wojewódzkiego </w:t>
      </w:r>
      <w:r w:rsidRPr="004F67BB">
        <w:rPr>
          <w:b/>
          <w:bCs/>
          <w:color w:val="FF0000"/>
        </w:rPr>
        <w:t>w terminie</w:t>
      </w:r>
      <w:r w:rsidRPr="004F67BB">
        <w:rPr>
          <w:color w:val="FF0000"/>
        </w:rPr>
        <w:t xml:space="preserve"> </w:t>
      </w:r>
      <w:r w:rsidRPr="004F67BB">
        <w:rPr>
          <w:b/>
          <w:bCs/>
          <w:color w:val="FF0000"/>
        </w:rPr>
        <w:t xml:space="preserve">do dnia </w:t>
      </w:r>
      <w:r w:rsidRPr="004F67BB">
        <w:rPr>
          <w:b/>
          <w:bCs/>
          <w:color w:val="FF0000"/>
        </w:rPr>
        <w:br/>
        <w:t>2</w:t>
      </w:r>
      <w:r w:rsidR="00607388" w:rsidRPr="004F67BB">
        <w:rPr>
          <w:b/>
          <w:bCs/>
          <w:color w:val="FF0000"/>
        </w:rPr>
        <w:t>3</w:t>
      </w:r>
      <w:r w:rsidRPr="004F67BB">
        <w:rPr>
          <w:b/>
          <w:bCs/>
          <w:color w:val="FF0000"/>
        </w:rPr>
        <w:t xml:space="preserve"> lutego 201</w:t>
      </w:r>
      <w:r w:rsidR="00607388" w:rsidRPr="004F67BB">
        <w:rPr>
          <w:b/>
          <w:bCs/>
          <w:color w:val="FF0000"/>
        </w:rPr>
        <w:t>5</w:t>
      </w:r>
      <w:r w:rsidRPr="004F67BB">
        <w:rPr>
          <w:b/>
          <w:bCs/>
          <w:color w:val="FF0000"/>
        </w:rPr>
        <w:t xml:space="preserve"> r</w:t>
      </w:r>
      <w:r w:rsidRPr="004F67BB">
        <w:rPr>
          <w:b/>
          <w:color w:val="FF0000"/>
        </w:rPr>
        <w:t>.</w:t>
      </w:r>
      <w:r w:rsidRPr="004F67BB">
        <w:rPr>
          <w:color w:val="FF0000"/>
        </w:rPr>
        <w:t xml:space="preserve"> </w:t>
      </w:r>
      <w:r w:rsidRPr="004F67BB">
        <w:t>(liczy si</w:t>
      </w:r>
      <w:r w:rsidRPr="004F67BB">
        <w:rPr>
          <w:rFonts w:eastAsia="TimesNewRoman"/>
        </w:rPr>
        <w:t xml:space="preserve">ę </w:t>
      </w:r>
      <w:r w:rsidRPr="004F67BB">
        <w:t>data stempla pocztowego) lub składaj</w:t>
      </w:r>
      <w:r w:rsidRPr="004F67BB">
        <w:rPr>
          <w:rFonts w:eastAsia="TimesNewRoman"/>
        </w:rPr>
        <w:t xml:space="preserve">ą </w:t>
      </w:r>
      <w:r w:rsidRPr="004F67BB">
        <w:t>ofert</w:t>
      </w:r>
      <w:r w:rsidRPr="004F67BB">
        <w:rPr>
          <w:rFonts w:eastAsia="TimesNewRoman"/>
        </w:rPr>
        <w:t>ę</w:t>
      </w:r>
      <w:r w:rsidRPr="004F67BB">
        <w:t xml:space="preserve"> </w:t>
      </w:r>
      <w:r w:rsidRPr="004F67BB">
        <w:br/>
        <w:t>w powy</w:t>
      </w:r>
      <w:r w:rsidRPr="004F67BB">
        <w:rPr>
          <w:rFonts w:eastAsia="TimesNewRoman"/>
        </w:rPr>
        <w:t>ż</w:t>
      </w:r>
      <w:r w:rsidRPr="004F67BB">
        <w:t>szym terminie osobi</w:t>
      </w:r>
      <w:r w:rsidRPr="004F67BB">
        <w:rPr>
          <w:rFonts w:eastAsia="TimesNewRoman"/>
        </w:rPr>
        <w:t>ś</w:t>
      </w:r>
      <w:r w:rsidRPr="004F67BB">
        <w:t>cie.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4F67BB">
        <w:rPr>
          <w:bCs/>
        </w:rPr>
        <w:t>4.</w:t>
      </w:r>
      <w:r w:rsidRPr="004F67BB">
        <w:rPr>
          <w:b/>
          <w:bCs/>
        </w:rPr>
        <w:t xml:space="preserve">   </w:t>
      </w:r>
      <w:r w:rsidRPr="004F67BB">
        <w:t>Wydziały Polityki Społecznej Urz</w:t>
      </w:r>
      <w:r w:rsidRPr="004F67BB">
        <w:rPr>
          <w:rFonts w:eastAsia="TimesNewRoman"/>
        </w:rPr>
        <w:t>ę</w:t>
      </w:r>
      <w:r w:rsidRPr="004F67BB">
        <w:t>dów Wojewódzkich przeprowadzaj</w:t>
      </w:r>
      <w:r w:rsidRPr="004F67BB">
        <w:rPr>
          <w:rFonts w:eastAsia="TimesNewRoman"/>
        </w:rPr>
        <w:t xml:space="preserve">ą </w:t>
      </w:r>
      <w:r w:rsidRPr="004F67BB">
        <w:t>ocen</w:t>
      </w:r>
      <w:r w:rsidRPr="004F67BB">
        <w:rPr>
          <w:rFonts w:eastAsia="TimesNewRoman"/>
        </w:rPr>
        <w:t xml:space="preserve">ę </w:t>
      </w:r>
      <w:r w:rsidRPr="004F67BB">
        <w:t>formaln</w:t>
      </w:r>
      <w:r w:rsidRPr="004F67BB">
        <w:rPr>
          <w:rFonts w:eastAsia="TimesNewRoman"/>
        </w:rPr>
        <w:t>ą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</w:rPr>
      </w:pPr>
      <w:r w:rsidRPr="004F67BB">
        <w:t>oraz ocen</w:t>
      </w:r>
      <w:r w:rsidRPr="004F67BB">
        <w:rPr>
          <w:rFonts w:eastAsia="TimesNewRoman"/>
        </w:rPr>
        <w:t xml:space="preserve">ę </w:t>
      </w:r>
      <w:r w:rsidRPr="004F67BB">
        <w:t>merytoryczn</w:t>
      </w:r>
      <w:r w:rsidRPr="004F67BB">
        <w:rPr>
          <w:rFonts w:eastAsia="TimesNewRoman"/>
        </w:rPr>
        <w:t xml:space="preserve">ą </w:t>
      </w:r>
      <w:r w:rsidRPr="004F67BB">
        <w:rPr>
          <w:b/>
          <w:bCs/>
        </w:rPr>
        <w:t xml:space="preserve">wszystkich </w:t>
      </w:r>
      <w:r w:rsidRPr="004F67BB">
        <w:t>ofert konkursowych (tak</w:t>
      </w:r>
      <w:r w:rsidRPr="004F67BB">
        <w:rPr>
          <w:rFonts w:eastAsia="TimesNewRoman"/>
        </w:rPr>
        <w:t>ż</w:t>
      </w:r>
      <w:r w:rsidRPr="004F67BB">
        <w:t>e tych, które dotyczą</w:t>
      </w:r>
      <w:r w:rsidRPr="004F67BB">
        <w:rPr>
          <w:rFonts w:eastAsia="TimesNewRoman"/>
        </w:rPr>
        <w:t xml:space="preserve"> </w:t>
      </w:r>
      <w:r w:rsidRPr="004F67BB">
        <w:t>realizacji</w:t>
      </w:r>
      <w:r w:rsidRPr="004F67BB">
        <w:rPr>
          <w:rFonts w:eastAsia="TimesNewRoman"/>
        </w:rPr>
        <w:t xml:space="preserve"> </w:t>
      </w:r>
      <w:r w:rsidRPr="004F67BB">
        <w:t>celu ogólnopolskiego), klasyfikuj</w:t>
      </w:r>
      <w:r w:rsidRPr="004F67BB">
        <w:rPr>
          <w:rFonts w:eastAsia="TimesNewRoman"/>
        </w:rPr>
        <w:t>ą</w:t>
      </w:r>
      <w:r w:rsidRPr="004F67BB">
        <w:t>c oferty według nast</w:t>
      </w:r>
      <w:r w:rsidRPr="004F67BB">
        <w:rPr>
          <w:rFonts w:eastAsia="TimesNewRoman"/>
        </w:rPr>
        <w:t>ę</w:t>
      </w:r>
      <w:r w:rsidRPr="004F67BB">
        <w:t>puj</w:t>
      </w:r>
      <w:r w:rsidRPr="004F67BB">
        <w:rPr>
          <w:rFonts w:eastAsia="TimesNewRoman"/>
        </w:rPr>
        <w:t>ą</w:t>
      </w:r>
      <w:r w:rsidRPr="004F67BB">
        <w:t>cych grup</w:t>
      </w:r>
      <w:r w:rsidRPr="004F67BB">
        <w:rPr>
          <w:rFonts w:eastAsia="TimesNewRoman"/>
        </w:rPr>
        <w:t xml:space="preserve"> </w:t>
      </w:r>
      <w:r w:rsidRPr="004F67BB">
        <w:t>merytorycznych: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>-  bardzo dobre (</w:t>
      </w:r>
      <w:r w:rsidRPr="004F67BB">
        <w:rPr>
          <w:b/>
        </w:rPr>
        <w:t>Grupa A</w:t>
      </w:r>
      <w:r w:rsidRPr="004F67BB">
        <w:t>),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>-  przeci</w:t>
      </w:r>
      <w:r w:rsidRPr="004F67BB">
        <w:rPr>
          <w:rFonts w:eastAsia="TimesNewRoman"/>
        </w:rPr>
        <w:t>ę</w:t>
      </w:r>
      <w:r w:rsidRPr="004F67BB">
        <w:t>tne (</w:t>
      </w:r>
      <w:r w:rsidRPr="004F67BB">
        <w:rPr>
          <w:b/>
        </w:rPr>
        <w:t>Grupa B</w:t>
      </w:r>
      <w:r w:rsidRPr="004F67BB">
        <w:t>),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>-  słabe (</w:t>
      </w:r>
      <w:r w:rsidRPr="004F67BB">
        <w:rPr>
          <w:b/>
        </w:rPr>
        <w:t>Grupa C</w:t>
      </w:r>
      <w:r w:rsidRPr="004F67BB">
        <w:t>),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>-  nie spełniaj</w:t>
      </w:r>
      <w:r w:rsidRPr="004F67BB">
        <w:rPr>
          <w:rFonts w:eastAsia="TimesNewRoman"/>
        </w:rPr>
        <w:t>ą</w:t>
      </w:r>
      <w:r w:rsidRPr="004F67BB">
        <w:t>ce celów programu wyznaczonych na 201</w:t>
      </w:r>
      <w:r w:rsidR="00607388" w:rsidRPr="004F67BB">
        <w:t>5</w:t>
      </w:r>
      <w:r w:rsidRPr="004F67BB">
        <w:t xml:space="preserve"> rok (</w:t>
      </w:r>
      <w:r w:rsidRPr="004F67BB">
        <w:rPr>
          <w:b/>
        </w:rPr>
        <w:t>Grupa D</w:t>
      </w:r>
      <w:r w:rsidRPr="004F67BB">
        <w:t>).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eastAsia="TimesNewRoman"/>
          <w:color w:val="FF0000"/>
        </w:rPr>
      </w:pPr>
      <w:r w:rsidRPr="004F67BB">
        <w:t>5</w:t>
      </w:r>
      <w:r w:rsidRPr="004F67BB">
        <w:rPr>
          <w:color w:val="00CCFF"/>
        </w:rPr>
        <w:t xml:space="preserve">.  </w:t>
      </w:r>
      <w:r w:rsidRPr="004F67BB">
        <w:t>Wydziały Polityki Społecznej Urz</w:t>
      </w:r>
      <w:r w:rsidRPr="004F67BB">
        <w:rPr>
          <w:rFonts w:eastAsia="TimesNewRoman"/>
        </w:rPr>
        <w:t>ę</w:t>
      </w:r>
      <w:r w:rsidRPr="004F67BB">
        <w:t>dów Wojewódzkich przekazuj</w:t>
      </w:r>
      <w:r w:rsidRPr="004F67BB">
        <w:rPr>
          <w:rFonts w:eastAsia="TimesNewRoman"/>
        </w:rPr>
        <w:t xml:space="preserve">ą pełną </w:t>
      </w:r>
      <w:r w:rsidRPr="004F67BB">
        <w:t>dokumentacj</w:t>
      </w:r>
      <w:r w:rsidRPr="004F67BB">
        <w:rPr>
          <w:rFonts w:eastAsia="TimesNewRoman"/>
        </w:rPr>
        <w:t xml:space="preserve">ę ofert zaklasyfikowanych </w:t>
      </w:r>
      <w:r w:rsidRPr="004F67BB">
        <w:rPr>
          <w:rFonts w:eastAsia="TimesNewRoman"/>
          <w:b/>
        </w:rPr>
        <w:t>do grupy A</w:t>
      </w:r>
      <w:r w:rsidRPr="004F67BB">
        <w:rPr>
          <w:rFonts w:eastAsia="TimesNewRoman"/>
        </w:rPr>
        <w:t xml:space="preserve"> wraz z Kartami Ocen</w:t>
      </w:r>
      <w:r w:rsidRPr="004F67BB">
        <w:t xml:space="preserve"> do Departamentu Pomocy </w:t>
      </w:r>
      <w:r w:rsidRPr="004F67BB">
        <w:br/>
        <w:t xml:space="preserve">i Integracji Społecznej w Ministerstwie Pracy i Polityki Społecznej </w:t>
      </w:r>
      <w:r w:rsidRPr="004F67BB">
        <w:rPr>
          <w:b/>
          <w:bCs/>
          <w:color w:val="FF0000"/>
        </w:rPr>
        <w:t xml:space="preserve">w terminie do dnia </w:t>
      </w:r>
      <w:r w:rsidR="00B430EF" w:rsidRPr="004F67BB">
        <w:rPr>
          <w:b/>
          <w:bCs/>
          <w:color w:val="FF0000"/>
        </w:rPr>
        <w:t>20</w:t>
      </w:r>
      <w:r w:rsidRPr="004F67BB">
        <w:rPr>
          <w:b/>
          <w:bCs/>
          <w:color w:val="FF0000"/>
        </w:rPr>
        <w:t xml:space="preserve"> marca 201</w:t>
      </w:r>
      <w:r w:rsidR="00607388" w:rsidRPr="004F67BB">
        <w:rPr>
          <w:b/>
          <w:bCs/>
          <w:color w:val="FF0000"/>
        </w:rPr>
        <w:t>5</w:t>
      </w:r>
      <w:r w:rsidRPr="004F67BB">
        <w:rPr>
          <w:b/>
          <w:bCs/>
          <w:color w:val="FF0000"/>
        </w:rPr>
        <w:t xml:space="preserve"> r.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</w:pPr>
      <w:r w:rsidRPr="004F67BB">
        <w:lastRenderedPageBreak/>
        <w:t>6.   Dokumentacja konkursowa zostanie następnie zarejestrowana przez Departament Pomocy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 xml:space="preserve">i Integracji Społecznej i przygotowana do zaopiniowania przez </w:t>
      </w:r>
      <w:r w:rsidRPr="004F67BB">
        <w:rPr>
          <w:iCs/>
        </w:rPr>
        <w:t xml:space="preserve">Komisję Konkursową </w:t>
      </w:r>
      <w:r w:rsidRPr="004F67BB">
        <w:rPr>
          <w:iCs/>
        </w:rPr>
        <w:br/>
        <w:t>ds. opiniowania ofert,</w:t>
      </w:r>
      <w:r w:rsidRPr="004F67BB">
        <w:rPr>
          <w:i/>
          <w:iCs/>
        </w:rPr>
        <w:t xml:space="preserve"> </w:t>
      </w:r>
      <w:r w:rsidRPr="004F67BB">
        <w:t>powołan</w:t>
      </w:r>
      <w:r w:rsidRPr="004F67BB">
        <w:rPr>
          <w:rFonts w:eastAsia="TimesNewRoman"/>
        </w:rPr>
        <w:t>ą zarządzeniem</w:t>
      </w:r>
      <w:r w:rsidRPr="004F67BB">
        <w:t xml:space="preserve"> Ministra Pracy i Polityki Społecznej, zwan</w:t>
      </w:r>
      <w:r w:rsidRPr="004F67BB">
        <w:rPr>
          <w:rFonts w:eastAsia="TimesNewRoman"/>
        </w:rPr>
        <w:t xml:space="preserve">ą </w:t>
      </w:r>
      <w:r w:rsidRPr="004F67BB">
        <w:t>dalej „Komisj</w:t>
      </w:r>
      <w:r w:rsidRPr="004F67BB">
        <w:rPr>
          <w:rFonts w:eastAsia="TimesNewRoman"/>
        </w:rPr>
        <w:t xml:space="preserve">ą </w:t>
      </w:r>
      <w:r w:rsidRPr="004F67BB">
        <w:t>Konkursow</w:t>
      </w:r>
      <w:r w:rsidRPr="004F67BB">
        <w:rPr>
          <w:rFonts w:eastAsia="TimesNewRoman"/>
        </w:rPr>
        <w:t>ą</w:t>
      </w:r>
      <w:r w:rsidRPr="004F67BB">
        <w:t>”.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4F67BB">
        <w:t>7.  Komisja Konkursowa dokona ostateczn</w:t>
      </w:r>
      <w:r w:rsidRPr="004F67BB">
        <w:rPr>
          <w:rFonts w:eastAsia="TimesNewRoman"/>
        </w:rPr>
        <w:t xml:space="preserve">ej </w:t>
      </w:r>
      <w:r w:rsidRPr="004F67BB">
        <w:t>ocen</w:t>
      </w:r>
      <w:r w:rsidRPr="004F67BB">
        <w:rPr>
          <w:rFonts w:eastAsia="TimesNewRoman"/>
        </w:rPr>
        <w:t xml:space="preserve">y formalnej i </w:t>
      </w:r>
      <w:r w:rsidRPr="004F67BB">
        <w:t>merytoryczn</w:t>
      </w:r>
      <w:r w:rsidRPr="004F67BB">
        <w:rPr>
          <w:rFonts w:eastAsia="TimesNewRoman"/>
        </w:rPr>
        <w:t>ej</w:t>
      </w:r>
      <w:r w:rsidRPr="004F67BB">
        <w:t>, rozpoczynaj</w:t>
      </w:r>
      <w:r w:rsidRPr="004F67BB">
        <w:rPr>
          <w:rFonts w:eastAsia="TimesNewRoman"/>
        </w:rPr>
        <w:t>ą</w:t>
      </w:r>
      <w:r w:rsidRPr="004F67BB">
        <w:t>c od ofert ocenionych przez Wydziały Polityki Społecznej na maksymalną liczbę punktów a</w:t>
      </w:r>
      <w:r w:rsidRPr="004F67BB">
        <w:rPr>
          <w:rFonts w:eastAsia="TimesNewRoman"/>
        </w:rPr>
        <w:t xml:space="preserve">ż </w:t>
      </w:r>
      <w:r w:rsidRPr="004F67BB">
        <w:t xml:space="preserve">do wyczerpania kwoty programowej. 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4F67BB">
        <w:t>8.   Komisja konkursowa przedło</w:t>
      </w:r>
      <w:r w:rsidRPr="004F67BB">
        <w:rPr>
          <w:rFonts w:eastAsia="TimesNewRoman"/>
        </w:rPr>
        <w:t>ż</w:t>
      </w:r>
      <w:r w:rsidRPr="004F67BB">
        <w:t>y Ministrowi Pracy i Polityki Społecznej list</w:t>
      </w:r>
      <w:r w:rsidRPr="004F67BB">
        <w:rPr>
          <w:rFonts w:eastAsia="TimesNewRoman"/>
        </w:rPr>
        <w:t xml:space="preserve">ę </w:t>
      </w:r>
      <w:r w:rsidRPr="004F67BB">
        <w:t>rankingow</w:t>
      </w:r>
      <w:r w:rsidRPr="004F67BB">
        <w:rPr>
          <w:rFonts w:eastAsia="TimesNewRoman"/>
        </w:rPr>
        <w:t>ą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/>
        <w:jc w:val="both"/>
      </w:pPr>
      <w:r w:rsidRPr="004F67BB">
        <w:t>do ostatecznej akceptacji.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</w:rPr>
      </w:pPr>
      <w:r w:rsidRPr="004F67BB">
        <w:t>10.  Rozstrzygni</w:t>
      </w:r>
      <w:r w:rsidRPr="004F67BB">
        <w:rPr>
          <w:rFonts w:eastAsia="TimesNewRoman"/>
        </w:rPr>
        <w:t>ę</w:t>
      </w:r>
      <w:r w:rsidRPr="004F67BB">
        <w:t>cie konkursu nast</w:t>
      </w:r>
      <w:r w:rsidRPr="004F67BB">
        <w:rPr>
          <w:rFonts w:eastAsia="TimesNewRoman"/>
        </w:rPr>
        <w:t>ą</w:t>
      </w:r>
      <w:r w:rsidRPr="004F67BB">
        <w:t xml:space="preserve">pi </w:t>
      </w:r>
      <w:r w:rsidRPr="004F67BB">
        <w:rPr>
          <w:b/>
          <w:bCs/>
          <w:color w:val="FF0000"/>
        </w:rPr>
        <w:t>w terminie do dnia 1</w:t>
      </w:r>
      <w:r w:rsidR="00B430EF" w:rsidRPr="004F67BB">
        <w:rPr>
          <w:b/>
          <w:bCs/>
          <w:color w:val="FF0000"/>
        </w:rPr>
        <w:t>7</w:t>
      </w:r>
      <w:r w:rsidRPr="004F67BB">
        <w:rPr>
          <w:b/>
          <w:bCs/>
          <w:color w:val="FF0000"/>
        </w:rPr>
        <w:t xml:space="preserve"> kwietnia 201</w:t>
      </w:r>
      <w:r w:rsidR="00B430EF" w:rsidRPr="004F67BB">
        <w:rPr>
          <w:b/>
          <w:bCs/>
          <w:color w:val="FF0000"/>
        </w:rPr>
        <w:t>5</w:t>
      </w:r>
      <w:r w:rsidRPr="004F67BB">
        <w:rPr>
          <w:b/>
          <w:bCs/>
          <w:color w:val="FF0000"/>
        </w:rPr>
        <w:t xml:space="preserve"> r. 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4F67BB">
        <w:rPr>
          <w:bCs/>
        </w:rPr>
        <w:t xml:space="preserve">11. </w:t>
      </w:r>
      <w:r w:rsidRPr="004F67BB">
        <w:t>Wyniki otwartego konkursu ofert zostan</w:t>
      </w:r>
      <w:r w:rsidRPr="004F67BB">
        <w:rPr>
          <w:rFonts w:eastAsia="TimesNewRoman"/>
        </w:rPr>
        <w:t xml:space="preserve">ą </w:t>
      </w:r>
      <w:r w:rsidRPr="004F67BB">
        <w:t>podane do wiadomo</w:t>
      </w:r>
      <w:r w:rsidRPr="004F67BB">
        <w:rPr>
          <w:rFonts w:eastAsia="TimesNewRoman"/>
        </w:rPr>
        <w:t>ś</w:t>
      </w:r>
      <w:r w:rsidRPr="004F67BB">
        <w:t xml:space="preserve">ci publicznej </w:t>
      </w:r>
      <w:r w:rsidRPr="004F67BB">
        <w:br/>
        <w:t>po zatwierdzeniu listy rankingowej przez Ministra Pracy i Polityki Społecznej</w:t>
      </w:r>
      <w:r w:rsidR="008D4FBB" w:rsidRPr="004F67BB">
        <w:t xml:space="preserve"> </w:t>
      </w:r>
      <w:r w:rsidRPr="004F67BB">
        <w:t xml:space="preserve">- zostaną umieszczone na stronie internetowej MPiPS, </w:t>
      </w:r>
      <w:r w:rsidRPr="004F67BB">
        <w:rPr>
          <w:rFonts w:eastAsia="Arial Unicode MS"/>
        </w:rPr>
        <w:t>na tablicy informacyjnej w miejscu powszechnie dostępnym przy wejściu głównym w Ministerstwie Pracy i Polityki Społecznej oraz w Biuletynie Informacji Publicznej MPiPS.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eastAsia="TimesNewRoman"/>
        </w:rPr>
      </w:pPr>
      <w:r w:rsidRPr="004F67BB">
        <w:t>12. Następnie, niezwłocznie, z wybranymi w drodze konkursu podmiotami uprawnionymi zostan</w:t>
      </w:r>
      <w:r w:rsidRPr="004F67BB">
        <w:rPr>
          <w:rFonts w:eastAsia="TimesNewRoman"/>
        </w:rPr>
        <w:t xml:space="preserve">ą </w:t>
      </w:r>
      <w:r w:rsidRPr="004F67BB">
        <w:t>podpisane umowy o wsparcie realizacji zadania publicznego.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</w:rPr>
      </w:pPr>
      <w:r w:rsidRPr="004F67BB">
        <w:rPr>
          <w:b/>
        </w:rPr>
        <w:t>VII.  TERMIN I WARUNKI REALIZACJI ZADANIA</w:t>
      </w:r>
    </w:p>
    <w:p w:rsidR="00B169D6" w:rsidRPr="004F67BB" w:rsidRDefault="00B169D6" w:rsidP="00B169D6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t xml:space="preserve">Zadanie publiczne realizowane będzie </w:t>
      </w:r>
      <w:r w:rsidR="000025A7" w:rsidRPr="004F67BB">
        <w:rPr>
          <w:b/>
        </w:rPr>
        <w:t>od 1 czerwca do 31 grudnia 2015</w:t>
      </w:r>
      <w:r w:rsidRPr="004F67BB">
        <w:rPr>
          <w:b/>
        </w:rPr>
        <w:t xml:space="preserve"> r.,</w:t>
      </w:r>
      <w:r w:rsidRPr="004F67BB">
        <w:t xml:space="preserve"> w związku </w:t>
      </w:r>
      <w:r w:rsidRPr="004F67BB">
        <w:br/>
        <w:t>z powyższym powinno to być uwzględnione w harmonogramie i kosztorysie przedstawionymi w ofercie konkursowej.</w:t>
      </w:r>
    </w:p>
    <w:p w:rsidR="00B169D6" w:rsidRPr="004F67BB" w:rsidRDefault="00B169D6" w:rsidP="00B169D6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t xml:space="preserve">W ramach przyznanej przez Ministra Pracy i Polityki Społecznej dotacji rozliczane będą wydatki związane z realizacją projektu, ponoszone </w:t>
      </w:r>
      <w:r w:rsidRPr="004F67BB">
        <w:rPr>
          <w:b/>
        </w:rPr>
        <w:t xml:space="preserve">od dnia 1 </w:t>
      </w:r>
      <w:r w:rsidR="000025A7" w:rsidRPr="004F67BB">
        <w:rPr>
          <w:b/>
        </w:rPr>
        <w:t xml:space="preserve">czerwca do dnia </w:t>
      </w:r>
      <w:r w:rsidR="000025A7" w:rsidRPr="004F67BB">
        <w:rPr>
          <w:b/>
        </w:rPr>
        <w:br/>
        <w:t>31 grudnia 2015</w:t>
      </w:r>
      <w:r w:rsidRPr="004F67BB">
        <w:rPr>
          <w:b/>
        </w:rPr>
        <w:t xml:space="preserve"> r. </w:t>
      </w:r>
      <w:r w:rsidRPr="004F67BB">
        <w:t xml:space="preserve">Do czasu otrzymania środków finansowych z dotacji, co nastąpi </w:t>
      </w:r>
      <w:r w:rsidRPr="004F67BB">
        <w:br/>
        <w:t xml:space="preserve">po podpisaniu umowy, organizacja pozarządowa powinna realizować projekt korzystając ze </w:t>
      </w:r>
      <w:r w:rsidRPr="004F67BB">
        <w:rPr>
          <w:u w:val="single"/>
        </w:rPr>
        <w:t>środków własnych.</w:t>
      </w:r>
    </w:p>
    <w:p w:rsidR="00B169D6" w:rsidRPr="004F67BB" w:rsidRDefault="00B169D6" w:rsidP="00B169D6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4F67BB">
        <w:t xml:space="preserve">W przypadku przyznania dotacji przez Ministra Pracy i Polityki Społecznej, Oferent zobowiązany jest </w:t>
      </w:r>
      <w:r w:rsidRPr="004F67BB">
        <w:rPr>
          <w:u w:val="single"/>
        </w:rPr>
        <w:t>bez zbędnej zwłoki</w:t>
      </w:r>
      <w:r w:rsidRPr="004F67BB">
        <w:t xml:space="preserve"> od dnia ukazania się wyników konkursu na stronie internetowej MPiPS, dostarczyć do Departamentu Pomocy i Integracji Społecznej następujące dokumenty:</w:t>
      </w:r>
    </w:p>
    <w:p w:rsidR="00B169D6" w:rsidRPr="004F67BB" w:rsidRDefault="00B169D6" w:rsidP="00B169D6">
      <w:pPr>
        <w:numPr>
          <w:ilvl w:val="2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hanging="1980"/>
        <w:jc w:val="both"/>
        <w:rPr>
          <w:i/>
        </w:rPr>
      </w:pPr>
      <w:r w:rsidRPr="004F67BB">
        <w:t>oświadczenie o przyjęciu dotacji,</w:t>
      </w:r>
    </w:p>
    <w:p w:rsidR="00B169D6" w:rsidRPr="004F67BB" w:rsidRDefault="00B169D6" w:rsidP="00B169D6">
      <w:pPr>
        <w:numPr>
          <w:ilvl w:val="2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i/>
        </w:rPr>
      </w:pPr>
      <w:r w:rsidRPr="004F67BB">
        <w:lastRenderedPageBreak/>
        <w:t xml:space="preserve">dwa egzemplarze wypełnionej, podpisanej przez uprawnione osoby, umowy oraz, </w:t>
      </w:r>
      <w:r w:rsidRPr="004F67BB">
        <w:br/>
        <w:t>w przypadku zmian w stosunku do oferty, uaktualniony kosztorys i harmonogram, które stanowią załączniki do umowy.</w:t>
      </w:r>
    </w:p>
    <w:p w:rsidR="00B169D6" w:rsidRPr="004F67BB" w:rsidRDefault="00B169D6" w:rsidP="00B169D6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4F67BB">
        <w:t xml:space="preserve">4. Oferent, który otrzyma dotację, zobowiązany jest zakończyć realizację projektu </w:t>
      </w:r>
      <w:r w:rsidRPr="004F67BB">
        <w:br/>
        <w:t xml:space="preserve">do </w:t>
      </w:r>
      <w:r w:rsidR="000025A7" w:rsidRPr="004F67BB">
        <w:rPr>
          <w:b/>
        </w:rPr>
        <w:t>31 grudnia 2015</w:t>
      </w:r>
      <w:r w:rsidRPr="004F67BB">
        <w:rPr>
          <w:b/>
        </w:rPr>
        <w:t xml:space="preserve"> r</w:t>
      </w:r>
      <w:r w:rsidRPr="004F67BB">
        <w:t xml:space="preserve">. oraz przedstawić sprawozdanie finansowe i merytoryczne </w:t>
      </w:r>
      <w:r w:rsidRPr="004F67BB">
        <w:br/>
        <w:t xml:space="preserve">do </w:t>
      </w:r>
      <w:r w:rsidR="000025A7" w:rsidRPr="004F67BB">
        <w:rPr>
          <w:b/>
        </w:rPr>
        <w:t>30 stycznia 2016</w:t>
      </w:r>
      <w:r w:rsidRPr="004F67BB">
        <w:rPr>
          <w:b/>
        </w:rPr>
        <w:t xml:space="preserve"> r.</w:t>
      </w:r>
      <w:r w:rsidRPr="004F67BB">
        <w:t xml:space="preserve"> na formularzu określonym w okre</w:t>
      </w:r>
      <w:r w:rsidRPr="004F67BB">
        <w:rPr>
          <w:rFonts w:eastAsia="TimesNewRoman"/>
        </w:rPr>
        <w:t>ś</w:t>
      </w:r>
      <w:r w:rsidRPr="004F67BB">
        <w:t>lonym w rozporz</w:t>
      </w:r>
      <w:r w:rsidRPr="004F67BB">
        <w:rPr>
          <w:rFonts w:eastAsia="TimesNewRoman"/>
        </w:rPr>
        <w:t>ą</w:t>
      </w:r>
      <w:r w:rsidRPr="004F67BB">
        <w:t xml:space="preserve">dzeniu Ministra Pracy i Polityki Społecznej z dnia 15 grudnia 2010 r. w sprawie wzoru oferty </w:t>
      </w:r>
      <w:r w:rsidRPr="004F67BB">
        <w:br/>
        <w:t>i ramowego wzoru umowy dotycz</w:t>
      </w:r>
      <w:r w:rsidRPr="004F67BB">
        <w:rPr>
          <w:rFonts w:eastAsia="TimesNewRoman"/>
        </w:rPr>
        <w:t>ą</w:t>
      </w:r>
      <w:r w:rsidRPr="004F67BB">
        <w:t xml:space="preserve">cych realizacji zadania publicznego oraz wzoru sprawozdania z wykonania tego zadania (Dz. U. z 2011 r. Nr 6, poz. 25). </w:t>
      </w:r>
    </w:p>
    <w:p w:rsidR="00B169D6" w:rsidRPr="004F67BB" w:rsidRDefault="00B169D6" w:rsidP="000025A7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4F67BB">
        <w:t>5. Sprawozdanie nale</w:t>
      </w:r>
      <w:r w:rsidRPr="004F67BB">
        <w:rPr>
          <w:rFonts w:eastAsia="TimesNewRoman"/>
        </w:rPr>
        <w:t>ż</w:t>
      </w:r>
      <w:r w:rsidRPr="004F67BB">
        <w:t>y odesła</w:t>
      </w:r>
      <w:r w:rsidRPr="004F67BB">
        <w:rPr>
          <w:rFonts w:eastAsia="TimesNewRoman"/>
        </w:rPr>
        <w:t xml:space="preserve">ć </w:t>
      </w:r>
      <w:r w:rsidRPr="004F67BB">
        <w:t xml:space="preserve">na adres: Ministerstwo Pracy i Polityki Społecznej, Departament Pomocy i Integracji Społecznej, ul Nowogrodzka 1/3/5, 00-513 Warszawa, </w:t>
      </w:r>
      <w:r w:rsidRPr="004F67BB">
        <w:br/>
        <w:t xml:space="preserve">z dopiskiem: </w:t>
      </w:r>
      <w:r w:rsidRPr="004F67BB">
        <w:rPr>
          <w:i/>
          <w:iCs/>
        </w:rPr>
        <w:t>Program wspierający powrót osób bezdomnych do społeczności.</w:t>
      </w:r>
    </w:p>
    <w:p w:rsidR="00B169D6" w:rsidRDefault="00B169D6" w:rsidP="00B169D6">
      <w:pPr>
        <w:spacing w:line="360" w:lineRule="auto"/>
        <w:jc w:val="both"/>
      </w:pPr>
      <w:r w:rsidRPr="004F67BB">
        <w:rPr>
          <w:iCs/>
        </w:rPr>
        <w:t>W sprawie ewentualnych pytań dotyczących konkursu, prosimy kontaktować się z Panią Iwoną Rogozińską, pracownikiem Departamentu Pomocy i Integracji Społecznej Ministerstwa Pracy i Polityki Społecznej, pod numerem telefonu: (22) 661-12-56.</w:t>
      </w:r>
    </w:p>
    <w:sectPr w:rsidR="00B169D6" w:rsidSect="00AC2B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40" w:rsidRDefault="00346040" w:rsidP="007B5C2F">
      <w:r>
        <w:separator/>
      </w:r>
    </w:p>
  </w:endnote>
  <w:endnote w:type="continuationSeparator" w:id="0">
    <w:p w:rsidR="00346040" w:rsidRDefault="00346040" w:rsidP="007B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73043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B4FD2" w:rsidRPr="00CB4FD2" w:rsidRDefault="00CB4FD2">
        <w:pPr>
          <w:pStyle w:val="Stopka"/>
          <w:jc w:val="center"/>
          <w:rPr>
            <w:sz w:val="22"/>
            <w:szCs w:val="22"/>
          </w:rPr>
        </w:pPr>
        <w:r w:rsidRPr="00CB4FD2">
          <w:rPr>
            <w:sz w:val="22"/>
            <w:szCs w:val="22"/>
          </w:rPr>
          <w:fldChar w:fldCharType="begin"/>
        </w:r>
        <w:r w:rsidRPr="00CB4FD2">
          <w:rPr>
            <w:sz w:val="22"/>
            <w:szCs w:val="22"/>
          </w:rPr>
          <w:instrText>PAGE   \* MERGEFORMAT</w:instrText>
        </w:r>
        <w:r w:rsidRPr="00CB4FD2">
          <w:rPr>
            <w:sz w:val="22"/>
            <w:szCs w:val="22"/>
          </w:rPr>
          <w:fldChar w:fldCharType="separate"/>
        </w:r>
        <w:r w:rsidR="00644D41">
          <w:rPr>
            <w:noProof/>
            <w:sz w:val="22"/>
            <w:szCs w:val="22"/>
          </w:rPr>
          <w:t>2</w:t>
        </w:r>
        <w:r w:rsidRPr="00CB4FD2">
          <w:rPr>
            <w:sz w:val="22"/>
            <w:szCs w:val="22"/>
          </w:rPr>
          <w:fldChar w:fldCharType="end"/>
        </w:r>
      </w:p>
    </w:sdtContent>
  </w:sdt>
  <w:p w:rsidR="00CB4FD2" w:rsidRDefault="00CB4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40" w:rsidRDefault="00346040" w:rsidP="007B5C2F">
      <w:r>
        <w:separator/>
      </w:r>
    </w:p>
  </w:footnote>
  <w:footnote w:type="continuationSeparator" w:id="0">
    <w:p w:rsidR="00346040" w:rsidRDefault="00346040" w:rsidP="007B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781"/>
    <w:multiLevelType w:val="hybridMultilevel"/>
    <w:tmpl w:val="56FA4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62A0"/>
    <w:multiLevelType w:val="hybridMultilevel"/>
    <w:tmpl w:val="93F48CAA"/>
    <w:lvl w:ilvl="0" w:tplc="F3C45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2074"/>
    <w:multiLevelType w:val="hybridMultilevel"/>
    <w:tmpl w:val="77207E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378A8"/>
    <w:multiLevelType w:val="hybridMultilevel"/>
    <w:tmpl w:val="CA689356"/>
    <w:lvl w:ilvl="0" w:tplc="F6666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9356D"/>
    <w:multiLevelType w:val="hybridMultilevel"/>
    <w:tmpl w:val="63A4156C"/>
    <w:lvl w:ilvl="0" w:tplc="2AEE4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7105C"/>
    <w:multiLevelType w:val="hybridMultilevel"/>
    <w:tmpl w:val="8F4A7D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B42EE"/>
    <w:multiLevelType w:val="hybridMultilevel"/>
    <w:tmpl w:val="6BBC98C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16599"/>
    <w:multiLevelType w:val="hybridMultilevel"/>
    <w:tmpl w:val="A992F5D8"/>
    <w:lvl w:ilvl="0" w:tplc="ACC4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47FF0"/>
    <w:multiLevelType w:val="hybridMultilevel"/>
    <w:tmpl w:val="DBF4D1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D6"/>
    <w:rsid w:val="000025A7"/>
    <w:rsid w:val="00010B2F"/>
    <w:rsid w:val="00187400"/>
    <w:rsid w:val="002205C9"/>
    <w:rsid w:val="00346040"/>
    <w:rsid w:val="004A5E58"/>
    <w:rsid w:val="004F67BB"/>
    <w:rsid w:val="00570E22"/>
    <w:rsid w:val="00607388"/>
    <w:rsid w:val="00644D41"/>
    <w:rsid w:val="006B7D48"/>
    <w:rsid w:val="007B5C2F"/>
    <w:rsid w:val="008D4FBB"/>
    <w:rsid w:val="00953E21"/>
    <w:rsid w:val="00A37BFB"/>
    <w:rsid w:val="00A83509"/>
    <w:rsid w:val="00AC2B78"/>
    <w:rsid w:val="00B169D6"/>
    <w:rsid w:val="00B430EF"/>
    <w:rsid w:val="00B56C21"/>
    <w:rsid w:val="00C068D0"/>
    <w:rsid w:val="00CB4FD2"/>
    <w:rsid w:val="00D54BD6"/>
    <w:rsid w:val="00D775B1"/>
    <w:rsid w:val="00E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61113-2B77-47D7-AC0C-B0E684C9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homa14">
    <w:name w:val="tahoma14"/>
    <w:basedOn w:val="Normalny"/>
    <w:rsid w:val="00B169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unhideWhenUsed/>
    <w:rsid w:val="007B5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C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C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C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5B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2818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Anna_Janczarska</dc:creator>
  <cp:lastModifiedBy>Joanna Jabłonka</cp:lastModifiedBy>
  <cp:revision>2</cp:revision>
  <cp:lastPrinted>2015-01-08T11:46:00Z</cp:lastPrinted>
  <dcterms:created xsi:type="dcterms:W3CDTF">2015-01-29T13:09:00Z</dcterms:created>
  <dcterms:modified xsi:type="dcterms:W3CDTF">2015-01-29T13:09:00Z</dcterms:modified>
</cp:coreProperties>
</file>