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6BB1" w14:textId="77777777" w:rsidR="006A4B91" w:rsidRDefault="006A4B91" w:rsidP="006A4B91">
      <w:pPr>
        <w:spacing w:after="240" w:line="3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dotycząca przetwarzania danych osobowych</w:t>
      </w:r>
    </w:p>
    <w:p w14:paraId="317E5FA9" w14:textId="6CA92406" w:rsidR="006A4B91" w:rsidRDefault="006A4B91" w:rsidP="006A4B91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Rozporządzenia Parlamentu Europejskiego i Rady (UE) 2016/679 z dnia </w:t>
      </w:r>
      <w:r>
        <w:rPr>
          <w:rFonts w:ascii="Arial" w:hAnsi="Arial" w:cs="Arial"/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(RODO) Okręgowy Inspektor Pracy w Opolu informuje, że:</w:t>
      </w:r>
    </w:p>
    <w:p w14:paraId="5828A19F" w14:textId="77777777" w:rsidR="006A4B91" w:rsidRDefault="006A4B91" w:rsidP="006A4B91">
      <w:pPr>
        <w:ind w:left="1134" w:firstLine="567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 xml:space="preserve">                            </w:t>
      </w:r>
    </w:p>
    <w:p w14:paraId="29CD38B0" w14:textId="69E851BC" w:rsidR="006A4B91" w:rsidRDefault="006A4B91" w:rsidP="006A4B91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 Okręgowy Inspektor Pracy w Opolu, z siedzibą: ul. Oleska 121 „C”, 45-231 Opole.</w:t>
      </w:r>
    </w:p>
    <w:p w14:paraId="41048F4E" w14:textId="20965710" w:rsidR="006A4B91" w:rsidRDefault="006A4B91" w:rsidP="006A4B91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 powołał inspektora ochrony danych nadzorującego prawidłowość przetwarzania danych osobowych, z którym można skontaktować się za pośrednictwem adresu e-mail: iod@opole.pip.gov.pl</w:t>
      </w:r>
      <w:r>
        <w:rPr>
          <w:rFonts w:ascii="Arial" w:hAnsi="Arial" w:cs="Arial"/>
          <w:sz w:val="21"/>
          <w:szCs w:val="21"/>
        </w:rPr>
        <w:t xml:space="preserve">  </w:t>
      </w:r>
      <w:r>
        <w:rPr>
          <w:rFonts w:ascii="Arial" w:hAnsi="Arial" w:cs="Arial"/>
          <w:sz w:val="22"/>
          <w:szCs w:val="22"/>
        </w:rPr>
        <w:t>lub pisemnie na adres siedziby Okręgowego Inspektoratu Pracy w Opolu, ul. Oleska 121 „C”, 45-231 Opole.</w:t>
      </w:r>
    </w:p>
    <w:p w14:paraId="66FA753B" w14:textId="77777777" w:rsidR="006A4B91" w:rsidRDefault="006A4B91" w:rsidP="006A4B91">
      <w:pPr>
        <w:pStyle w:val="Akapitzlist"/>
        <w:ind w:left="720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 xml:space="preserve">                    </w:t>
      </w:r>
    </w:p>
    <w:p w14:paraId="317046BB" w14:textId="43AA9BC7" w:rsidR="006A4B91" w:rsidRDefault="006A4B91" w:rsidP="006A4B91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w zakresie wskazanym w przepisach prawa pracy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br/>
      </w:r>
      <w:r>
        <w:rPr>
          <w:rFonts w:ascii="Arial" w:hAnsi="Arial" w:cs="Arial"/>
          <w:sz w:val="22"/>
          <w:szCs w:val="22"/>
        </w:rPr>
        <w:t>lub przepisach szczególnych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C400B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będą przetwarzane w celu przeprowadzenia obecnego postępowania rekrutacyjnego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, natomiast inne dane, w tym dane do kontaktu, </w:t>
      </w:r>
      <w:r>
        <w:rPr>
          <w:rFonts w:ascii="Arial" w:hAnsi="Arial" w:cs="Arial"/>
          <w:sz w:val="22"/>
          <w:szCs w:val="22"/>
        </w:rPr>
        <w:br/>
        <w:t>na podstawie zgody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, która może zostać odwołana w dowolnym czasie.</w:t>
      </w:r>
    </w:p>
    <w:p w14:paraId="3B5635CC" w14:textId="77777777" w:rsidR="006A4B91" w:rsidRDefault="006A4B91" w:rsidP="006A4B91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dokumentach zawarte są szczególne kategorie danych, o których mowa w art. 9 ust. 1 RODO, konieczna będzie Pani/Pana zgoda na ich przetwarzanie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, która może zostać odwołana w każdym czasie.</w:t>
      </w:r>
    </w:p>
    <w:p w14:paraId="755A9FFC" w14:textId="77777777" w:rsidR="006A4B91" w:rsidRDefault="006A4B91" w:rsidP="006A4B91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Odbiorcą Pani/Pana danych osobowych mogą zostać: inne jednostki organizacyjne PIP, uprawnione organy publiczne, podmioty wykonujące usługi niszczenia i archiwizacji dokumentacji.</w:t>
      </w:r>
    </w:p>
    <w:p w14:paraId="30B86E53" w14:textId="77777777" w:rsidR="006A4B91" w:rsidRDefault="006A4B91" w:rsidP="006A4B91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przechowywane będą przez okres niezbędny do realizacji obecnego procesu rekrutacji. </w:t>
      </w:r>
    </w:p>
    <w:p w14:paraId="2E6D2FA9" w14:textId="77777777" w:rsidR="006A4B91" w:rsidRDefault="006A4B91" w:rsidP="006A4B91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braku zatrudnienia Pani/Pana dane zostaną zniszczone niezwłocznie </w:t>
      </w:r>
      <w:r>
        <w:rPr>
          <w:rFonts w:ascii="Arial" w:hAnsi="Arial" w:cs="Arial"/>
          <w:sz w:val="22"/>
          <w:szCs w:val="22"/>
        </w:rPr>
        <w:br/>
        <w:t>po zakończeniu procesu rekrutacji, nie później niż w terminie 3 miesięcy od dnia publikacji ogłoszenia o naborze.</w:t>
      </w:r>
    </w:p>
    <w:p w14:paraId="2DCA2124" w14:textId="77777777" w:rsidR="006A4B91" w:rsidRDefault="006A4B91" w:rsidP="006A4B91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Pani/Pan prawo dostępu do treści swoich danych oraz z zastrzeżeniem przepisów prawa: prawo ich sprostowania, ograniczenia przetwarzania, usunięcia, prawo do przenoszenia danych, prawo do wniesienia sprzeciwu, prawo do cofnięcia zgody </w:t>
      </w:r>
      <w:r>
        <w:rPr>
          <w:rFonts w:ascii="Arial" w:hAnsi="Arial" w:cs="Arial"/>
          <w:sz w:val="22"/>
          <w:szCs w:val="22"/>
        </w:rPr>
        <w:br/>
        <w:t>w dowolnym momencie.</w:t>
      </w:r>
    </w:p>
    <w:p w14:paraId="3E662524" w14:textId="77777777" w:rsidR="006A4B91" w:rsidRDefault="006A4B91" w:rsidP="006A4B91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 Pani/Pan prawo do wniesienia skargi do Prezesa Urzędu Ochrony Danych Osobowych.</w:t>
      </w:r>
    </w:p>
    <w:p w14:paraId="6FAB9F5B" w14:textId="77777777" w:rsidR="006A4B91" w:rsidRDefault="006A4B91" w:rsidP="006A4B91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Podanie przez Panią/Pana danych osobowych w zakresie wynikającym z art. 22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Kodeksu pracy oraz art. 39 ustawy o Państwowej Inspekcji Pracy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jest niezbędne, aby uczestniczyć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w postępowaniu rekrutacyjnym. Podanie przez Państwa innych danych jest dobrowolne; podając inne dane, wyraża Pani/Pan zgodę na ich przetwarzanie.</w:t>
      </w:r>
    </w:p>
    <w:p w14:paraId="260D58A0" w14:textId="77777777" w:rsidR="006A4B91" w:rsidRDefault="006A4B91" w:rsidP="006A4B91">
      <w:pPr>
        <w:pStyle w:val="Akapitzlist"/>
        <w:widowControl w:val="0"/>
        <w:numPr>
          <w:ilvl w:val="0"/>
          <w:numId w:val="1"/>
        </w:numPr>
        <w:spacing w:line="34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nie będą przetwarzane w sposób zautomatyzowany i nie będą poddawane profilowaniu.</w:t>
      </w:r>
    </w:p>
    <w:p w14:paraId="690DC19F" w14:textId="77777777" w:rsidR="006A4B91" w:rsidRDefault="006A4B91" w:rsidP="006A4B91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4FC9E640" w14:textId="77777777" w:rsidR="006A4B91" w:rsidRDefault="006A4B91" w:rsidP="006A4B91">
      <w:pPr>
        <w:rPr>
          <w:rFonts w:ascii="Arial" w:hAnsi="Arial" w:cs="Arial"/>
          <w:sz w:val="22"/>
          <w:szCs w:val="22"/>
        </w:rPr>
      </w:pPr>
    </w:p>
    <w:p w14:paraId="0F92F7E6" w14:textId="77777777" w:rsidR="006A4B91" w:rsidRDefault="006A4B91" w:rsidP="006A4B91">
      <w:pPr>
        <w:ind w:left="5664"/>
        <w:rPr>
          <w:rFonts w:ascii="Arial" w:hAnsi="Arial" w:cs="Arial"/>
          <w:sz w:val="22"/>
          <w:szCs w:val="22"/>
        </w:rPr>
      </w:pPr>
    </w:p>
    <w:p w14:paraId="143CF372" w14:textId="77777777" w:rsidR="006A4B91" w:rsidRDefault="006A4B91" w:rsidP="006A4B91">
      <w:pPr>
        <w:ind w:left="56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1541B6F" w14:textId="77777777" w:rsidR="006A4B91" w:rsidRDefault="006A4B91" w:rsidP="006A4B91">
      <w:pPr>
        <w:ind w:left="5664"/>
        <w:rPr>
          <w:rFonts w:ascii="Arial" w:hAnsi="Arial" w:cs="Arial"/>
          <w:b/>
          <w:sz w:val="22"/>
          <w:szCs w:val="22"/>
        </w:rPr>
      </w:pPr>
    </w:p>
    <w:p w14:paraId="12AD1B96" w14:textId="77777777" w:rsidR="006A4B91" w:rsidRDefault="006A4B91" w:rsidP="006A4B91">
      <w:pPr>
        <w:ind w:left="5664"/>
        <w:rPr>
          <w:rFonts w:ascii="Arial" w:hAnsi="Arial" w:cs="Arial"/>
          <w:b/>
          <w:sz w:val="22"/>
          <w:szCs w:val="22"/>
        </w:rPr>
      </w:pPr>
    </w:p>
    <w:p w14:paraId="16080E0E" w14:textId="77777777" w:rsidR="006A4B91" w:rsidRDefault="006A4B91" w:rsidP="006A4B91">
      <w:pPr>
        <w:ind w:left="5664"/>
        <w:rPr>
          <w:rFonts w:ascii="Arial" w:hAnsi="Arial" w:cs="Arial"/>
          <w:b/>
          <w:sz w:val="22"/>
          <w:szCs w:val="22"/>
        </w:rPr>
      </w:pPr>
    </w:p>
    <w:p w14:paraId="4E0FF5C8" w14:textId="77777777" w:rsidR="006A4B91" w:rsidRDefault="006A4B91" w:rsidP="006A4B91">
      <w:pPr>
        <w:ind w:left="5664"/>
        <w:rPr>
          <w:rFonts w:ascii="Arial" w:hAnsi="Arial" w:cs="Arial"/>
          <w:b/>
          <w:sz w:val="22"/>
          <w:szCs w:val="22"/>
        </w:rPr>
      </w:pPr>
    </w:p>
    <w:p w14:paraId="5554CED0" w14:textId="77777777" w:rsidR="006A4B91" w:rsidRDefault="006A4B91" w:rsidP="006A4B91">
      <w:pPr>
        <w:ind w:left="5664"/>
        <w:rPr>
          <w:rFonts w:ascii="Arial" w:hAnsi="Arial" w:cs="Arial"/>
          <w:b/>
          <w:sz w:val="22"/>
          <w:szCs w:val="22"/>
        </w:rPr>
      </w:pPr>
    </w:p>
    <w:p w14:paraId="318ED8EE" w14:textId="77777777" w:rsidR="006A4B91" w:rsidRDefault="006A4B91" w:rsidP="006A4B91">
      <w:pPr>
        <w:ind w:left="5664"/>
        <w:rPr>
          <w:rFonts w:ascii="Arial" w:hAnsi="Arial" w:cs="Arial"/>
          <w:b/>
          <w:sz w:val="22"/>
          <w:szCs w:val="22"/>
        </w:rPr>
      </w:pPr>
    </w:p>
    <w:p w14:paraId="5024F45B" w14:textId="77777777" w:rsidR="006A4B91" w:rsidRDefault="006A4B91" w:rsidP="006A4B91">
      <w:pPr>
        <w:ind w:left="5664"/>
        <w:rPr>
          <w:rFonts w:ascii="Arial" w:hAnsi="Arial" w:cs="Arial"/>
          <w:b/>
          <w:sz w:val="22"/>
          <w:szCs w:val="22"/>
        </w:rPr>
      </w:pPr>
    </w:p>
    <w:p w14:paraId="34BF355B" w14:textId="77777777" w:rsidR="006A4B91" w:rsidRDefault="006A4B91" w:rsidP="006A4B91">
      <w:pPr>
        <w:ind w:left="5664"/>
        <w:rPr>
          <w:rFonts w:ascii="Arial" w:hAnsi="Arial" w:cs="Arial"/>
          <w:b/>
          <w:sz w:val="22"/>
          <w:szCs w:val="22"/>
        </w:rPr>
      </w:pPr>
    </w:p>
    <w:p w14:paraId="266EA5EC" w14:textId="77777777" w:rsidR="006A4B91" w:rsidRDefault="006A4B91" w:rsidP="006A4B91">
      <w:pPr>
        <w:ind w:left="5664"/>
        <w:rPr>
          <w:rFonts w:ascii="Arial" w:hAnsi="Arial" w:cs="Arial"/>
          <w:b/>
          <w:sz w:val="22"/>
          <w:szCs w:val="22"/>
        </w:rPr>
      </w:pPr>
    </w:p>
    <w:p w14:paraId="7DE01B9B" w14:textId="77777777" w:rsidR="006A4B91" w:rsidRDefault="006A4B91" w:rsidP="006A4B91">
      <w:pPr>
        <w:rPr>
          <w:rFonts w:ascii="Arial" w:hAnsi="Arial" w:cs="Arial"/>
          <w:sz w:val="18"/>
          <w:szCs w:val="22"/>
        </w:rPr>
      </w:pPr>
    </w:p>
    <w:p w14:paraId="19901773" w14:textId="77777777" w:rsidR="006A4B91" w:rsidRDefault="006A4B91" w:rsidP="006A4B91"/>
    <w:p w14:paraId="47E06048" w14:textId="77777777" w:rsidR="006A4B91" w:rsidRDefault="006A4B91" w:rsidP="006A4B91"/>
    <w:p w14:paraId="05DA8B44" w14:textId="77777777" w:rsidR="006A4B91" w:rsidRDefault="006A4B91" w:rsidP="006A4B91"/>
    <w:p w14:paraId="2C1D72C4" w14:textId="77777777" w:rsidR="006A4B91" w:rsidRDefault="006A4B91" w:rsidP="006A4B91"/>
    <w:p w14:paraId="00C8927D" w14:textId="77777777" w:rsidR="006A4B91" w:rsidRDefault="006A4B91" w:rsidP="006A4B91"/>
    <w:p w14:paraId="78FE9A77" w14:textId="77777777" w:rsidR="008F1044" w:rsidRDefault="008F1044"/>
    <w:sectPr w:rsidR="008F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9E07" w14:textId="77777777" w:rsidR="006A4B91" w:rsidRDefault="006A4B91" w:rsidP="006A4B91">
      <w:r>
        <w:separator/>
      </w:r>
    </w:p>
  </w:endnote>
  <w:endnote w:type="continuationSeparator" w:id="0">
    <w:p w14:paraId="3971D288" w14:textId="77777777" w:rsidR="006A4B91" w:rsidRDefault="006A4B91" w:rsidP="006A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3BF3" w14:textId="77777777" w:rsidR="006A4B91" w:rsidRDefault="006A4B91" w:rsidP="006A4B91">
      <w:r>
        <w:separator/>
      </w:r>
    </w:p>
  </w:footnote>
  <w:footnote w:type="continuationSeparator" w:id="0">
    <w:p w14:paraId="6BE8AA64" w14:textId="77777777" w:rsidR="006A4B91" w:rsidRDefault="006A4B91" w:rsidP="006A4B91">
      <w:r>
        <w:continuationSeparator/>
      </w:r>
    </w:p>
  </w:footnote>
  <w:footnote w:id="1">
    <w:p w14:paraId="29A86B40" w14:textId="4E9718CB" w:rsidR="006A4B91" w:rsidRDefault="006A4B91" w:rsidP="006A4B91">
      <w:pPr>
        <w:pStyle w:val="Tekstprzypisudolnego"/>
        <w:tabs>
          <w:tab w:val="left" w:pos="924"/>
        </w:tabs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22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ustawy z dnia 26 czerwca 1974 r. – Kodeks pracy (Dz. U. </w:t>
      </w:r>
      <w:r w:rsidR="00372469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>20</w:t>
      </w:r>
      <w:r w:rsidR="00372469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 xml:space="preserve"> r. poz. 14</w:t>
      </w:r>
      <w:r w:rsidR="00372469">
        <w:rPr>
          <w:rFonts w:ascii="Arial" w:hAnsi="Arial" w:cs="Arial"/>
          <w:sz w:val="18"/>
          <w:szCs w:val="18"/>
        </w:rPr>
        <w:t>65</w:t>
      </w:r>
      <w:r>
        <w:rPr>
          <w:rFonts w:ascii="Arial" w:hAnsi="Arial" w:cs="Arial"/>
          <w:sz w:val="18"/>
          <w:szCs w:val="18"/>
        </w:rPr>
        <w:t>)</w:t>
      </w:r>
    </w:p>
  </w:footnote>
  <w:footnote w:id="2">
    <w:p w14:paraId="3D2745AD" w14:textId="7D0D7E22" w:rsidR="006A4B91" w:rsidRDefault="006A4B91" w:rsidP="006A4B9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39 ustawy z dnia 13 kwietnia 2007 r. o Państwowej Inspekcji Pracy (Dz. U. </w:t>
      </w:r>
      <w:r w:rsidR="00372469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>20</w:t>
      </w:r>
      <w:r w:rsidR="00372469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 xml:space="preserve"> r. poz. 1</w:t>
      </w:r>
      <w:r w:rsidR="00372469">
        <w:rPr>
          <w:rFonts w:ascii="Arial" w:hAnsi="Arial" w:cs="Arial"/>
          <w:sz w:val="18"/>
          <w:szCs w:val="18"/>
        </w:rPr>
        <w:t>614</w:t>
      </w:r>
      <w:r>
        <w:rPr>
          <w:rFonts w:ascii="Arial" w:hAnsi="Arial" w:cs="Arial"/>
          <w:sz w:val="18"/>
          <w:szCs w:val="18"/>
        </w:rPr>
        <w:t>)</w:t>
      </w:r>
    </w:p>
  </w:footnote>
  <w:footnote w:id="3">
    <w:p w14:paraId="26A8D182" w14:textId="77777777" w:rsidR="006A4B91" w:rsidRDefault="006A4B91" w:rsidP="006A4B9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6 ust. 1 lit. b RODO</w:t>
      </w:r>
    </w:p>
  </w:footnote>
  <w:footnote w:id="4">
    <w:p w14:paraId="357A2751" w14:textId="77777777" w:rsidR="006A4B91" w:rsidRDefault="006A4B91" w:rsidP="006A4B9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6 ust. 1 lit. a RODO</w:t>
      </w:r>
    </w:p>
  </w:footnote>
  <w:footnote w:id="5">
    <w:p w14:paraId="2A432605" w14:textId="77777777" w:rsidR="006A4B91" w:rsidRDefault="006A4B91" w:rsidP="006A4B91">
      <w:pPr>
        <w:pStyle w:val="Tekstprzypisudolnego"/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9 ust. 2 lit. a RODO</w:t>
      </w:r>
    </w:p>
  </w:footnote>
  <w:footnote w:id="6">
    <w:p w14:paraId="6D164E41" w14:textId="77777777" w:rsidR="006A4B91" w:rsidRDefault="006A4B91" w:rsidP="006A4B9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Dotyczy kandydatów na stanowiska związane z nadzorowaniem lub wykonywaniem czynności kontrolnych.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70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91"/>
    <w:rsid w:val="00372469"/>
    <w:rsid w:val="004A29CA"/>
    <w:rsid w:val="006A4B91"/>
    <w:rsid w:val="008F1044"/>
    <w:rsid w:val="00C400BA"/>
    <w:rsid w:val="00CD5B53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B7D4"/>
  <w15:chartTrackingRefBased/>
  <w15:docId w15:val="{458E64B7-B8E1-4453-A358-C363353C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B91"/>
    <w:pPr>
      <w:spacing w:after="0" w:line="240" w:lineRule="auto"/>
    </w:pPr>
    <w:rPr>
      <w:rFonts w:ascii="Garamond" w:eastAsia="Times New Roman" w:hAnsi="Garamond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A4B91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4B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A4B91"/>
    <w:pPr>
      <w:ind w:left="708"/>
    </w:pPr>
  </w:style>
  <w:style w:type="character" w:styleId="Odwoanieprzypisudolnego">
    <w:name w:val="footnote reference"/>
    <w:semiHidden/>
    <w:unhideWhenUsed/>
    <w:rsid w:val="006A4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Dzwonek</dc:creator>
  <cp:keywords/>
  <dc:description/>
  <cp:lastModifiedBy>Edyta Dzwonek</cp:lastModifiedBy>
  <cp:revision>3</cp:revision>
  <dcterms:created xsi:type="dcterms:W3CDTF">2023-08-05T13:47:00Z</dcterms:created>
  <dcterms:modified xsi:type="dcterms:W3CDTF">2023-08-07T17:09:00Z</dcterms:modified>
</cp:coreProperties>
</file>