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184CB" w14:textId="77777777" w:rsidR="00200BEF" w:rsidRDefault="00200BEF" w:rsidP="006469C9">
      <w:pPr>
        <w:tabs>
          <w:tab w:val="left" w:pos="708"/>
          <w:tab w:val="left" w:pos="1416"/>
          <w:tab w:val="center" w:pos="4748"/>
        </w:tabs>
        <w:spacing w:before="180" w:after="0"/>
        <w:ind w:firstLine="425"/>
        <w:jc w:val="right"/>
        <w:rPr>
          <w:rFonts w:ascii="Arial" w:hAnsi="Arial" w:cs="Arial"/>
          <w:b/>
          <w:sz w:val="20"/>
          <w:szCs w:val="20"/>
        </w:rPr>
      </w:pPr>
    </w:p>
    <w:p w14:paraId="133DDC98" w14:textId="1D3DC529" w:rsidR="005548F2" w:rsidRPr="007541BD" w:rsidRDefault="006469C9" w:rsidP="006469C9">
      <w:pPr>
        <w:tabs>
          <w:tab w:val="left" w:pos="708"/>
          <w:tab w:val="left" w:pos="1416"/>
          <w:tab w:val="center" w:pos="4748"/>
        </w:tabs>
        <w:spacing w:before="180" w:after="0"/>
        <w:ind w:firstLine="425"/>
        <w:jc w:val="right"/>
        <w:rPr>
          <w:rFonts w:ascii="Arial" w:hAnsi="Arial" w:cs="Arial"/>
          <w:b/>
          <w:sz w:val="20"/>
          <w:szCs w:val="20"/>
        </w:rPr>
      </w:pPr>
      <w:r w:rsidRPr="009162AA">
        <w:rPr>
          <w:rFonts w:ascii="Arial" w:hAnsi="Arial" w:cs="Arial"/>
          <w:b/>
          <w:noProof/>
          <w:sz w:val="20"/>
          <w:szCs w:val="20"/>
          <w:lang w:eastAsia="pl-PL"/>
        </w:rPr>
        <w:drawing>
          <wp:anchor distT="0" distB="0" distL="0" distR="0" simplePos="0" relativeHeight="251658240" behindDoc="0" locked="0" layoutInCell="1" allowOverlap="1" wp14:anchorId="67B56528" wp14:editId="34F6A326">
            <wp:simplePos x="0" y="0"/>
            <wp:positionH relativeFrom="margin">
              <wp:align>left</wp:align>
            </wp:positionH>
            <wp:positionV relativeFrom="paragraph">
              <wp:posOffset>0</wp:posOffset>
            </wp:positionV>
            <wp:extent cx="5817870" cy="638175"/>
            <wp:effectExtent l="0" t="0" r="0" b="952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7870" cy="6381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5548F2" w:rsidRPr="007541BD">
        <w:rPr>
          <w:rFonts w:ascii="Arial" w:hAnsi="Arial" w:cs="Arial"/>
          <w:b/>
          <w:sz w:val="20"/>
          <w:szCs w:val="20"/>
        </w:rPr>
        <w:t xml:space="preserve">Załącznik do uchwały nr </w:t>
      </w:r>
      <w:r w:rsidR="00C6617F">
        <w:rPr>
          <w:rFonts w:ascii="Arial" w:hAnsi="Arial" w:cs="Arial"/>
          <w:b/>
          <w:sz w:val="20"/>
          <w:szCs w:val="20"/>
        </w:rPr>
        <w:t>10</w:t>
      </w:r>
      <w:r w:rsidR="005548F2" w:rsidRPr="007541BD">
        <w:rPr>
          <w:rFonts w:ascii="Arial" w:hAnsi="Arial" w:cs="Arial"/>
          <w:b/>
          <w:sz w:val="20"/>
          <w:szCs w:val="20"/>
        </w:rPr>
        <w:t xml:space="preserve"> </w:t>
      </w:r>
    </w:p>
    <w:p w14:paraId="4744723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7DF386C" w14:textId="67BCF8AE"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C6617F">
        <w:rPr>
          <w:rFonts w:ascii="Arial" w:hAnsi="Arial" w:cs="Arial"/>
          <w:b/>
          <w:sz w:val="20"/>
          <w:szCs w:val="20"/>
        </w:rPr>
        <w:t>1</w:t>
      </w:r>
      <w:r>
        <w:rPr>
          <w:rFonts w:ascii="Arial" w:hAnsi="Arial" w:cs="Arial"/>
          <w:b/>
          <w:sz w:val="20"/>
          <w:szCs w:val="20"/>
        </w:rPr>
        <w:t xml:space="preserve">6 </w:t>
      </w:r>
      <w:r w:rsidR="00C6617F">
        <w:rPr>
          <w:rFonts w:ascii="Arial" w:hAnsi="Arial" w:cs="Arial"/>
          <w:b/>
          <w:sz w:val="20"/>
          <w:szCs w:val="20"/>
        </w:rPr>
        <w:t>kwietnia</w:t>
      </w:r>
      <w:r w:rsidRPr="007541BD">
        <w:rPr>
          <w:rFonts w:ascii="Arial" w:hAnsi="Arial" w:cs="Arial"/>
          <w:b/>
          <w:sz w:val="20"/>
          <w:szCs w:val="20"/>
        </w:rPr>
        <w:t xml:space="preserve"> 20</w:t>
      </w:r>
      <w:r w:rsidR="00C6617F">
        <w:rPr>
          <w:rFonts w:ascii="Arial" w:hAnsi="Arial" w:cs="Arial"/>
          <w:b/>
          <w:sz w:val="20"/>
          <w:szCs w:val="20"/>
        </w:rPr>
        <w:t>20</w:t>
      </w:r>
      <w:r w:rsidRPr="007541BD">
        <w:rPr>
          <w:rFonts w:ascii="Arial" w:hAnsi="Arial" w:cs="Arial"/>
          <w:b/>
          <w:sz w:val="20"/>
          <w:szCs w:val="20"/>
        </w:rPr>
        <w:t xml:space="preserve"> r.  </w:t>
      </w:r>
    </w:p>
    <w:p w14:paraId="39844BCB"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235C8C4E"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307F52D8" w14:textId="77777777" w:rsidR="002B50C0" w:rsidRPr="00DE731D" w:rsidRDefault="002B50C0" w:rsidP="00DE731D">
      <w:pPr>
        <w:tabs>
          <w:tab w:val="left" w:pos="708"/>
          <w:tab w:val="left" w:pos="1416"/>
          <w:tab w:val="center" w:pos="4748"/>
        </w:tabs>
        <w:spacing w:before="180" w:after="0"/>
        <w:ind w:firstLine="425"/>
        <w:jc w:val="center"/>
        <w:rPr>
          <w:color w:val="000000"/>
          <w:lang w:eastAsia="pl-PL"/>
        </w:rPr>
      </w:pPr>
      <w:r w:rsidRPr="008A332F">
        <w:rPr>
          <w:rFonts w:ascii="Arial" w:hAnsi="Arial" w:cs="Arial"/>
          <w:b/>
          <w:sz w:val="26"/>
          <w:szCs w:val="26"/>
        </w:rPr>
        <w:t>WZÓR</w:t>
      </w:r>
    </w:p>
    <w:p w14:paraId="1F99FF63" w14:textId="77777777"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raportu z postępu rzeczowo-finansowego projektu informatycznego </w:t>
      </w:r>
    </w:p>
    <w:p w14:paraId="71E74769" w14:textId="76E7EA94"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643F1A">
        <w:rPr>
          <w:rFonts w:ascii="Arial" w:hAnsi="Arial" w:cs="Arial"/>
          <w:b/>
          <w:color w:val="auto"/>
          <w:sz w:val="24"/>
          <w:szCs w:val="24"/>
        </w:rPr>
        <w:t>I</w:t>
      </w:r>
      <w:r w:rsidR="009043C3">
        <w:rPr>
          <w:rFonts w:ascii="Arial" w:hAnsi="Arial" w:cs="Arial"/>
          <w:b/>
          <w:color w:val="auto"/>
          <w:sz w:val="24"/>
          <w:szCs w:val="24"/>
        </w:rPr>
        <w:t>I</w:t>
      </w:r>
      <w:r w:rsidR="00C6617F">
        <w:rPr>
          <w:rFonts w:ascii="Arial" w:hAnsi="Arial" w:cs="Arial"/>
          <w:b/>
          <w:color w:val="auto"/>
          <w:sz w:val="24"/>
          <w:szCs w:val="24"/>
        </w:rPr>
        <w:t>I</w:t>
      </w:r>
      <w:r w:rsidRPr="002B50C0">
        <w:rPr>
          <w:rFonts w:ascii="Arial" w:hAnsi="Arial" w:cs="Arial"/>
          <w:b/>
          <w:color w:val="auto"/>
          <w:sz w:val="24"/>
          <w:szCs w:val="24"/>
        </w:rPr>
        <w:t xml:space="preserve"> kwartał </w:t>
      </w:r>
      <w:r w:rsidR="006469C9">
        <w:rPr>
          <w:rFonts w:ascii="Arial" w:hAnsi="Arial" w:cs="Arial"/>
          <w:b/>
          <w:color w:val="auto"/>
          <w:sz w:val="24"/>
          <w:szCs w:val="24"/>
        </w:rPr>
        <w:t>20</w:t>
      </w:r>
      <w:r w:rsidR="009043C3">
        <w:rPr>
          <w:rFonts w:ascii="Arial" w:hAnsi="Arial" w:cs="Arial"/>
          <w:b/>
          <w:color w:val="auto"/>
          <w:sz w:val="24"/>
          <w:szCs w:val="24"/>
        </w:rPr>
        <w:t>20</w:t>
      </w:r>
      <w:r w:rsidR="006469C9">
        <w:rPr>
          <w:rFonts w:ascii="Arial" w:hAnsi="Arial" w:cs="Arial"/>
          <w:b/>
          <w:color w:val="auto"/>
          <w:sz w:val="24"/>
          <w:szCs w:val="24"/>
        </w:rPr>
        <w:t xml:space="preserve"> </w:t>
      </w:r>
      <w:r w:rsidRPr="002B50C0">
        <w:rPr>
          <w:rFonts w:ascii="Arial" w:hAnsi="Arial" w:cs="Arial"/>
          <w:b/>
          <w:color w:val="auto"/>
          <w:sz w:val="24"/>
          <w:szCs w:val="24"/>
        </w:rPr>
        <w:t>roku</w:t>
      </w:r>
    </w:p>
    <w:p w14:paraId="50AB8E2A"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2E4CBE9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79C762"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E2EA8C" w14:textId="77777777" w:rsidR="00CA516B" w:rsidRPr="009162AA" w:rsidRDefault="006469C9" w:rsidP="009162AA">
            <w:pPr>
              <w:snapToGrid w:val="0"/>
              <w:spacing w:line="276" w:lineRule="auto"/>
              <w:rPr>
                <w:rFonts w:ascii="Arial" w:hAnsi="Arial" w:cs="Arial"/>
                <w:color w:val="0070C0"/>
                <w:sz w:val="20"/>
              </w:rPr>
            </w:pPr>
            <w:r>
              <w:rPr>
                <w:rFonts w:ascii="Arial" w:hAnsi="Arial" w:cs="Arial"/>
                <w:sz w:val="18"/>
                <w:szCs w:val="18"/>
              </w:rPr>
              <w:t>„Udostępnianie cyfrowe zasobów polskich czasopism z nauk przyrodniczych i rolniczych bazie AGRO”</w:t>
            </w:r>
          </w:p>
        </w:tc>
      </w:tr>
      <w:tr w:rsidR="00CA516B" w:rsidRPr="002B50C0" w14:paraId="78F563C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137CC57"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A7159F" w14:textId="639D6C09" w:rsidR="00CA516B" w:rsidRPr="00141A92" w:rsidRDefault="00B31426" w:rsidP="006822BC">
            <w:pPr>
              <w:spacing w:line="276" w:lineRule="auto"/>
              <w:rPr>
                <w:rFonts w:ascii="Arial" w:hAnsi="Arial" w:cs="Arial"/>
                <w:color w:val="0070C0"/>
                <w:sz w:val="18"/>
                <w:szCs w:val="18"/>
              </w:rPr>
            </w:pPr>
            <w:r>
              <w:rPr>
                <w:rFonts w:ascii="Arial" w:hAnsi="Arial" w:cs="Arial"/>
                <w:sz w:val="18"/>
                <w:szCs w:val="18"/>
              </w:rPr>
              <w:t>Uniwersytet Przyrodniczy w Poznaniu</w:t>
            </w:r>
            <w:r w:rsidRPr="00141A92" w:rsidDel="00B31426">
              <w:rPr>
                <w:rFonts w:ascii="Arial" w:hAnsi="Arial" w:cs="Arial"/>
                <w:color w:val="0070C0"/>
                <w:sz w:val="18"/>
                <w:szCs w:val="18"/>
              </w:rPr>
              <w:t xml:space="preserve"> </w:t>
            </w:r>
          </w:p>
        </w:tc>
      </w:tr>
      <w:tr w:rsidR="00CA516B" w:rsidRPr="0030196F" w14:paraId="7EAD9DE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902B704"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83404EB" w14:textId="61531134" w:rsidR="00CA516B" w:rsidRPr="006822BC" w:rsidRDefault="006469C9">
            <w:pPr>
              <w:spacing w:line="276" w:lineRule="auto"/>
              <w:rPr>
                <w:rFonts w:ascii="Arial" w:hAnsi="Arial" w:cs="Arial"/>
                <w:color w:val="0070C0"/>
                <w:sz w:val="18"/>
                <w:szCs w:val="18"/>
              </w:rPr>
            </w:pPr>
            <w:r>
              <w:rPr>
                <w:rFonts w:ascii="Arial" w:hAnsi="Arial" w:cs="Arial"/>
                <w:sz w:val="18"/>
                <w:szCs w:val="18"/>
              </w:rPr>
              <w:t>Uniwersytet Przyrodniczy w Poznaniu</w:t>
            </w:r>
          </w:p>
        </w:tc>
      </w:tr>
      <w:tr w:rsidR="00CA516B" w:rsidRPr="002B50C0" w14:paraId="61CDB254"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590CFAF"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F7C6222" w14:textId="77777777" w:rsidR="00CA516B" w:rsidRPr="009162AA" w:rsidRDefault="006469C9">
            <w:pPr>
              <w:spacing w:line="276" w:lineRule="auto"/>
              <w:rPr>
                <w:rFonts w:ascii="Arial" w:hAnsi="Arial" w:cs="Arial"/>
                <w:color w:val="0070C0"/>
                <w:sz w:val="18"/>
                <w:szCs w:val="18"/>
              </w:rPr>
            </w:pPr>
            <w:r>
              <w:rPr>
                <w:rFonts w:ascii="Arial" w:hAnsi="Arial" w:cs="Arial"/>
                <w:sz w:val="18"/>
                <w:szCs w:val="18"/>
              </w:rPr>
              <w:t>Uniwersytet Warszawski w Warszawie – Interdyscyplinarne Centrum Modelowania Matematycznego i Komputerowego</w:t>
            </w:r>
          </w:p>
        </w:tc>
      </w:tr>
      <w:tr w:rsidR="00CA516B" w:rsidRPr="002B50C0" w14:paraId="7DBA9E4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B3F23A6"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D5B7C4"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Program Operacyjny Polska Cyfrowa na lata 2014 – 2020 Oś Priorytetowa </w:t>
            </w:r>
          </w:p>
          <w:p w14:paraId="10F7B086" w14:textId="77777777" w:rsidR="006469C9" w:rsidRDefault="006469C9" w:rsidP="006469C9">
            <w:pPr>
              <w:spacing w:line="100" w:lineRule="atLeast"/>
              <w:rPr>
                <w:rFonts w:ascii="Arial" w:hAnsi="Arial" w:cs="Arial"/>
                <w:sz w:val="18"/>
                <w:szCs w:val="18"/>
              </w:rPr>
            </w:pPr>
            <w:r>
              <w:rPr>
                <w:rFonts w:ascii="Arial" w:hAnsi="Arial" w:cs="Arial"/>
                <w:sz w:val="18"/>
                <w:szCs w:val="18"/>
              </w:rPr>
              <w:t>nr 2 „E - administracja i otwarty rząd” Działanie nr 2.3 „Cyfrowa dostępność i użyteczność informacji sektora publicznego” Poddziałanie nr 2.3.1</w:t>
            </w:r>
          </w:p>
          <w:p w14:paraId="093BC1C0"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„Cyfrowe udostępnienie informacji sektora publicznego ze źródeł </w:t>
            </w:r>
          </w:p>
          <w:p w14:paraId="548497A6" w14:textId="77777777" w:rsidR="006469C9" w:rsidRPr="00141A92" w:rsidRDefault="006469C9" w:rsidP="006469C9">
            <w:pPr>
              <w:spacing w:line="276" w:lineRule="auto"/>
              <w:rPr>
                <w:rFonts w:ascii="Arial" w:hAnsi="Arial" w:cs="Arial"/>
                <w:color w:val="0070C0"/>
                <w:sz w:val="18"/>
                <w:szCs w:val="18"/>
              </w:rPr>
            </w:pPr>
            <w:r>
              <w:rPr>
                <w:rFonts w:ascii="Arial" w:hAnsi="Arial" w:cs="Arial"/>
                <w:sz w:val="18"/>
                <w:szCs w:val="18"/>
              </w:rPr>
              <w:t>administracyjnych i zasobów nauki ( typ projektu: cyfrowe udostępnienie zasobów nauki)”.  z budżetu państwa: część budżetowa nr 27</w:t>
            </w:r>
          </w:p>
        </w:tc>
      </w:tr>
      <w:tr w:rsidR="00CA516B" w:rsidRPr="002B50C0" w14:paraId="2FA28BE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B572E55"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A996E96"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B344623" w14:textId="77777777" w:rsidR="006469C9" w:rsidRDefault="006469C9">
            <w:pPr>
              <w:spacing w:line="276" w:lineRule="auto"/>
              <w:rPr>
                <w:rFonts w:ascii="Arial" w:hAnsi="Arial" w:cs="Arial"/>
                <w:color w:val="0070C0"/>
                <w:sz w:val="18"/>
                <w:szCs w:val="18"/>
              </w:rPr>
            </w:pPr>
            <w:r>
              <w:rPr>
                <w:rFonts w:ascii="Arial" w:hAnsi="Arial" w:cs="Arial"/>
                <w:sz w:val="18"/>
                <w:szCs w:val="18"/>
              </w:rPr>
              <w:t>7 442 980,00 zł</w:t>
            </w:r>
          </w:p>
          <w:p w14:paraId="2F7377CB" w14:textId="77777777" w:rsidR="006469C9" w:rsidRDefault="006469C9">
            <w:pPr>
              <w:spacing w:line="276" w:lineRule="auto"/>
              <w:rPr>
                <w:rFonts w:ascii="Arial" w:hAnsi="Arial" w:cs="Arial"/>
                <w:color w:val="0070C0"/>
                <w:sz w:val="18"/>
                <w:szCs w:val="18"/>
              </w:rPr>
            </w:pPr>
          </w:p>
          <w:p w14:paraId="7BC780BB" w14:textId="54FB24A8" w:rsidR="00CA516B" w:rsidRPr="00141A92" w:rsidRDefault="00CA516B">
            <w:pPr>
              <w:spacing w:line="276" w:lineRule="auto"/>
              <w:rPr>
                <w:rFonts w:ascii="Arial" w:hAnsi="Arial" w:cs="Arial"/>
                <w:color w:val="0070C0"/>
                <w:sz w:val="18"/>
                <w:szCs w:val="18"/>
              </w:rPr>
            </w:pPr>
          </w:p>
        </w:tc>
      </w:tr>
      <w:tr w:rsidR="005212C8" w:rsidRPr="002B50C0" w14:paraId="043CADB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9DE146F"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7C28EF0" w14:textId="77777777" w:rsidR="00FC020A" w:rsidRDefault="00FC020A" w:rsidP="00FC020A">
            <w:pPr>
              <w:spacing w:line="276" w:lineRule="auto"/>
              <w:rPr>
                <w:rFonts w:ascii="Arial" w:hAnsi="Arial" w:cs="Arial"/>
                <w:color w:val="0070C0"/>
                <w:sz w:val="18"/>
                <w:szCs w:val="18"/>
              </w:rPr>
            </w:pPr>
            <w:r>
              <w:rPr>
                <w:rFonts w:ascii="Arial" w:hAnsi="Arial" w:cs="Arial"/>
                <w:sz w:val="18"/>
                <w:szCs w:val="18"/>
              </w:rPr>
              <w:t>7 442 980,00 zł</w:t>
            </w:r>
          </w:p>
          <w:p w14:paraId="6DF251E5" w14:textId="0A129625" w:rsidR="005212C8" w:rsidRPr="00141A92" w:rsidRDefault="005212C8">
            <w:pPr>
              <w:spacing w:line="276" w:lineRule="auto"/>
              <w:rPr>
                <w:rFonts w:ascii="Arial" w:hAnsi="Arial" w:cs="Arial"/>
                <w:color w:val="0070C0"/>
                <w:sz w:val="18"/>
                <w:szCs w:val="18"/>
              </w:rPr>
            </w:pPr>
          </w:p>
        </w:tc>
      </w:tr>
      <w:tr w:rsidR="00CA516B" w:rsidRPr="002B50C0" w14:paraId="12B5646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6DFF734"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91B5D8E"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E0FE5C" w14:textId="77777777" w:rsidR="006469C9" w:rsidRDefault="006469C9" w:rsidP="006469C9">
            <w:pPr>
              <w:spacing w:after="0" w:line="100" w:lineRule="atLeast"/>
            </w:pPr>
            <w:r>
              <w:rPr>
                <w:rFonts w:ascii="Arial" w:hAnsi="Arial" w:cs="Arial"/>
                <w:sz w:val="18"/>
                <w:szCs w:val="18"/>
              </w:rPr>
              <w:t>01.08.2018 – 31.07.2021</w:t>
            </w:r>
          </w:p>
          <w:p w14:paraId="378AC6F2" w14:textId="77777777" w:rsidR="006469C9" w:rsidRDefault="006469C9" w:rsidP="00F2008A">
            <w:pPr>
              <w:spacing w:after="0"/>
              <w:rPr>
                <w:rFonts w:ascii="Arial" w:hAnsi="Arial" w:cs="Arial"/>
                <w:color w:val="0070C0"/>
                <w:sz w:val="18"/>
                <w:szCs w:val="18"/>
              </w:rPr>
            </w:pPr>
          </w:p>
          <w:p w14:paraId="71D1A50A" w14:textId="0B0842F4" w:rsidR="00CA516B" w:rsidRPr="00141A92" w:rsidRDefault="00CA516B" w:rsidP="009162AA">
            <w:pPr>
              <w:rPr>
                <w:i/>
              </w:rPr>
            </w:pPr>
          </w:p>
        </w:tc>
      </w:tr>
    </w:tbl>
    <w:p w14:paraId="339C305C"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lastRenderedPageBreak/>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9F80806" w14:textId="77777777" w:rsidR="006469C9" w:rsidRDefault="004C1D48" w:rsidP="0062054D">
      <w:pPr>
        <w:pStyle w:val="Nagwek3"/>
        <w:spacing w:after="360"/>
        <w:ind w:left="284" w:hanging="284"/>
        <w:rPr>
          <w:rFonts w:ascii="Arial" w:hAnsi="Arial" w:cs="Arial"/>
        </w:rPr>
      </w:pPr>
      <w:r w:rsidRPr="002B50C0">
        <w:rPr>
          <w:rFonts w:ascii="Arial" w:hAnsi="Arial" w:cs="Arial"/>
        </w:rPr>
        <w:t xml:space="preserve"> </w:t>
      </w:r>
      <w:r w:rsidR="00F2008A" w:rsidRPr="002B50C0">
        <w:rPr>
          <w:rFonts w:ascii="Arial" w:hAnsi="Arial" w:cs="Arial"/>
        </w:rPr>
        <w:tab/>
      </w:r>
      <w:r w:rsidR="006469C9">
        <w:rPr>
          <w:rFonts w:ascii="Arial" w:eastAsia="Calibri" w:hAnsi="Arial" w:cs="Arial"/>
          <w:color w:val="auto"/>
          <w:sz w:val="18"/>
          <w:szCs w:val="20"/>
        </w:rPr>
        <w:t>Nie dotyczy</w:t>
      </w:r>
    </w:p>
    <w:p w14:paraId="608F17E1"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C5CA27D" w14:textId="77777777" w:rsidTr="00141A92">
        <w:trPr>
          <w:tblHeader/>
        </w:trPr>
        <w:tc>
          <w:tcPr>
            <w:tcW w:w="2972" w:type="dxa"/>
            <w:shd w:val="clear" w:color="auto" w:fill="D0CECE" w:themeFill="background2" w:themeFillShade="E6"/>
            <w:vAlign w:val="center"/>
          </w:tcPr>
          <w:p w14:paraId="6C93F57E"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033DCC0D"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74C9CA23"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06B4B7E0" w14:textId="77777777" w:rsidTr="00795AFA">
        <w:tc>
          <w:tcPr>
            <w:tcW w:w="2972" w:type="dxa"/>
          </w:tcPr>
          <w:p w14:paraId="12ED6C56" w14:textId="53473376" w:rsidR="006469C9" w:rsidRPr="00C6617F" w:rsidRDefault="00BF01F2" w:rsidP="00450089">
            <w:pPr>
              <w:rPr>
                <w:rFonts w:ascii="Arial" w:hAnsi="Arial" w:cs="Arial"/>
                <w:color w:val="FF0000"/>
                <w:sz w:val="18"/>
                <w:szCs w:val="20"/>
              </w:rPr>
            </w:pPr>
            <w:r>
              <w:rPr>
                <w:rFonts w:ascii="Arial" w:hAnsi="Arial" w:cs="Arial"/>
                <w:sz w:val="18"/>
                <w:szCs w:val="20"/>
              </w:rPr>
              <w:t>72,22</w:t>
            </w:r>
            <w:r w:rsidR="006D6702" w:rsidRPr="006D6702">
              <w:rPr>
                <w:rFonts w:ascii="Arial" w:hAnsi="Arial" w:cs="Arial"/>
                <w:sz w:val="18"/>
                <w:szCs w:val="20"/>
              </w:rPr>
              <w:t xml:space="preserve"> %</w:t>
            </w:r>
          </w:p>
        </w:tc>
        <w:tc>
          <w:tcPr>
            <w:tcW w:w="3260" w:type="dxa"/>
          </w:tcPr>
          <w:p w14:paraId="3961D2A5" w14:textId="04E51A74" w:rsidR="00652FEA" w:rsidRPr="006513C0" w:rsidRDefault="006513C0">
            <w:pPr>
              <w:pStyle w:val="Akapitzlist"/>
              <w:numPr>
                <w:ilvl w:val="0"/>
                <w:numId w:val="27"/>
              </w:numPr>
              <w:rPr>
                <w:rFonts w:ascii="Arial" w:hAnsi="Arial" w:cs="Arial"/>
                <w:sz w:val="18"/>
                <w:szCs w:val="20"/>
              </w:rPr>
            </w:pPr>
            <w:r>
              <w:rPr>
                <w:rFonts w:ascii="Arial" w:hAnsi="Arial" w:cs="Arial"/>
                <w:sz w:val="18"/>
                <w:szCs w:val="20"/>
              </w:rPr>
              <w:t>54,66</w:t>
            </w:r>
            <w:r w:rsidR="009426EE">
              <w:rPr>
                <w:rFonts w:ascii="Arial" w:hAnsi="Arial" w:cs="Arial"/>
                <w:sz w:val="18"/>
                <w:szCs w:val="20"/>
              </w:rPr>
              <w:t xml:space="preserve"> %</w:t>
            </w:r>
            <w:bookmarkStart w:id="0" w:name="_GoBack"/>
            <w:bookmarkEnd w:id="0"/>
          </w:p>
          <w:p w14:paraId="78DACEA4" w14:textId="77777777" w:rsidR="00462B3F" w:rsidRPr="00C6617F" w:rsidRDefault="00462B3F" w:rsidP="009162AA">
            <w:pPr>
              <w:pStyle w:val="Akapitzlist"/>
              <w:ind w:left="410"/>
              <w:rPr>
                <w:rFonts w:ascii="Arial" w:hAnsi="Arial" w:cs="Arial"/>
                <w:color w:val="FF0000"/>
                <w:sz w:val="18"/>
                <w:szCs w:val="20"/>
              </w:rPr>
            </w:pPr>
          </w:p>
          <w:p w14:paraId="7D366D73" w14:textId="254E6962" w:rsidR="006948D3" w:rsidRPr="00C6617F" w:rsidRDefault="006948D3" w:rsidP="006948D3">
            <w:pPr>
              <w:rPr>
                <w:rFonts w:ascii="Arial" w:hAnsi="Arial" w:cs="Arial"/>
                <w:color w:val="FF0000"/>
                <w:sz w:val="18"/>
                <w:szCs w:val="20"/>
              </w:rPr>
            </w:pPr>
          </w:p>
          <w:p w14:paraId="2C11C8FE" w14:textId="568537F2" w:rsidR="00071880" w:rsidRPr="00C6617F" w:rsidRDefault="002D048E" w:rsidP="006948D3">
            <w:pPr>
              <w:rPr>
                <w:rFonts w:ascii="Arial" w:hAnsi="Arial" w:cs="Arial"/>
                <w:color w:val="FF0000"/>
                <w:sz w:val="18"/>
                <w:szCs w:val="20"/>
              </w:rPr>
            </w:pPr>
            <w:r w:rsidRPr="00C6617F">
              <w:rPr>
                <w:rFonts w:ascii="Arial" w:hAnsi="Arial" w:cs="Arial"/>
                <w:color w:val="FF0000"/>
                <w:sz w:val="18"/>
                <w:szCs w:val="20"/>
              </w:rPr>
              <w:t xml:space="preserve"> </w:t>
            </w:r>
            <w:r w:rsidRPr="0025641E">
              <w:rPr>
                <w:rFonts w:ascii="Arial" w:hAnsi="Arial" w:cs="Arial"/>
                <w:sz w:val="18"/>
                <w:szCs w:val="20"/>
              </w:rPr>
              <w:t xml:space="preserve">2.    </w:t>
            </w:r>
            <w:r w:rsidR="00B77F0D" w:rsidRPr="00B77F0D">
              <w:rPr>
                <w:rFonts w:ascii="Arial" w:hAnsi="Arial" w:cs="Arial"/>
                <w:sz w:val="18"/>
                <w:szCs w:val="20"/>
              </w:rPr>
              <w:t>45,29</w:t>
            </w:r>
            <w:r w:rsidR="00B77F0D">
              <w:rPr>
                <w:rFonts w:ascii="Arial" w:hAnsi="Arial" w:cs="Arial"/>
                <w:sz w:val="18"/>
                <w:szCs w:val="20"/>
              </w:rPr>
              <w:t>%</w:t>
            </w:r>
          </w:p>
          <w:p w14:paraId="7C57C64F" w14:textId="77777777" w:rsidR="006948D3" w:rsidRPr="00C6617F" w:rsidRDefault="006948D3" w:rsidP="006948D3">
            <w:pPr>
              <w:rPr>
                <w:rFonts w:ascii="Arial" w:hAnsi="Arial" w:cs="Arial"/>
                <w:color w:val="FF0000"/>
                <w:sz w:val="18"/>
                <w:szCs w:val="20"/>
              </w:rPr>
            </w:pPr>
          </w:p>
          <w:p w14:paraId="4E5FC5F3" w14:textId="27F82A88" w:rsidR="00907F6D" w:rsidRPr="00B7252C" w:rsidRDefault="002D048E" w:rsidP="006B5117">
            <w:pPr>
              <w:rPr>
                <w:rFonts w:ascii="Arial" w:hAnsi="Arial" w:cs="Arial"/>
                <w:sz w:val="18"/>
                <w:szCs w:val="20"/>
              </w:rPr>
            </w:pPr>
            <w:r w:rsidRPr="00B7252C">
              <w:rPr>
                <w:rFonts w:ascii="Arial" w:hAnsi="Arial" w:cs="Arial"/>
                <w:sz w:val="18"/>
                <w:szCs w:val="20"/>
              </w:rPr>
              <w:t xml:space="preserve"> </w:t>
            </w:r>
            <w:r w:rsidR="005548F2" w:rsidRPr="00B7252C">
              <w:rPr>
                <w:rFonts w:ascii="Arial" w:hAnsi="Arial" w:cs="Arial"/>
                <w:sz w:val="18"/>
                <w:szCs w:val="20"/>
              </w:rPr>
              <w:t xml:space="preserve">3. </w:t>
            </w:r>
            <w:r w:rsidRPr="00B7252C">
              <w:rPr>
                <w:rFonts w:ascii="Arial" w:hAnsi="Arial" w:cs="Arial"/>
                <w:sz w:val="18"/>
                <w:szCs w:val="20"/>
              </w:rPr>
              <w:t xml:space="preserve">   </w:t>
            </w:r>
            <w:r w:rsidR="003B777E" w:rsidRPr="00B7252C">
              <w:rPr>
                <w:rFonts w:ascii="Arial" w:hAnsi="Arial" w:cs="Arial"/>
                <w:sz w:val="18"/>
                <w:szCs w:val="20"/>
              </w:rPr>
              <w:t>Nie dotyczy</w:t>
            </w:r>
          </w:p>
          <w:p w14:paraId="069A5B97" w14:textId="77777777" w:rsidR="006469C9" w:rsidRPr="00C6617F" w:rsidRDefault="006469C9">
            <w:pPr>
              <w:rPr>
                <w:rFonts w:ascii="Arial" w:hAnsi="Arial" w:cs="Arial"/>
                <w:color w:val="FF0000"/>
                <w:sz w:val="18"/>
                <w:szCs w:val="20"/>
              </w:rPr>
            </w:pPr>
          </w:p>
        </w:tc>
        <w:tc>
          <w:tcPr>
            <w:tcW w:w="3402" w:type="dxa"/>
          </w:tcPr>
          <w:p w14:paraId="3D3517A8" w14:textId="238BB386" w:rsidR="006469C9" w:rsidRPr="003A65DB" w:rsidRDefault="003A65DB" w:rsidP="006469C9">
            <w:pPr>
              <w:rPr>
                <w:rFonts w:ascii="Arial" w:hAnsi="Arial" w:cs="Arial"/>
                <w:sz w:val="18"/>
                <w:szCs w:val="20"/>
              </w:rPr>
            </w:pPr>
            <w:r w:rsidRPr="003A65DB">
              <w:rPr>
                <w:rFonts w:ascii="Arial" w:hAnsi="Arial" w:cs="Arial"/>
                <w:sz w:val="18"/>
                <w:szCs w:val="20"/>
              </w:rPr>
              <w:t>57,92</w:t>
            </w:r>
            <w:r w:rsidR="006469C9" w:rsidRPr="003A65DB">
              <w:rPr>
                <w:rFonts w:ascii="Arial" w:hAnsi="Arial" w:cs="Arial"/>
                <w:sz w:val="18"/>
                <w:szCs w:val="20"/>
              </w:rPr>
              <w:t xml:space="preserve"> %</w:t>
            </w:r>
          </w:p>
          <w:p w14:paraId="38D962EC" w14:textId="77777777" w:rsidR="006469C9" w:rsidRPr="00C6617F" w:rsidRDefault="006469C9" w:rsidP="00795AFA">
            <w:pPr>
              <w:rPr>
                <w:rFonts w:ascii="Arial" w:hAnsi="Arial" w:cs="Arial"/>
                <w:color w:val="FF0000"/>
                <w:sz w:val="18"/>
                <w:szCs w:val="20"/>
              </w:rPr>
            </w:pPr>
          </w:p>
        </w:tc>
      </w:tr>
    </w:tbl>
    <w:p w14:paraId="5DFED26E"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13DBBFCC" w14:textId="77777777" w:rsidR="00E42938" w:rsidRPr="002B50C0" w:rsidRDefault="005C0469" w:rsidP="009162AA">
      <w:pPr>
        <w:pStyle w:val="Nagwek3"/>
        <w:numPr>
          <w:ilvl w:val="0"/>
          <w:numId w:val="19"/>
        </w:numPr>
        <w:spacing w:after="200"/>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7059B5EB"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2FE9FA63" w14:textId="77777777" w:rsidTr="009162AA">
        <w:trPr>
          <w:tblHeader/>
        </w:trPr>
        <w:tc>
          <w:tcPr>
            <w:tcW w:w="2127" w:type="dxa"/>
            <w:shd w:val="clear" w:color="auto" w:fill="D0CECE" w:themeFill="background2" w:themeFillShade="E6"/>
          </w:tcPr>
          <w:p w14:paraId="3CA4FD25"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shd w:val="clear" w:color="auto" w:fill="D0CECE" w:themeFill="background2" w:themeFillShade="E6"/>
          </w:tcPr>
          <w:p w14:paraId="20904930"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5A547A9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75F10AD6"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3B39B538"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0BB662CD" w14:textId="77777777" w:rsidTr="009162AA">
        <w:tc>
          <w:tcPr>
            <w:tcW w:w="2127" w:type="dxa"/>
          </w:tcPr>
          <w:p w14:paraId="736A22C5" w14:textId="77777777" w:rsidR="006469C9" w:rsidRDefault="006469C9" w:rsidP="006469C9">
            <w:pPr>
              <w:rPr>
                <w:rFonts w:cs="Arial"/>
              </w:rPr>
            </w:pPr>
            <w:r>
              <w:rPr>
                <w:rFonts w:cs="Arial"/>
              </w:rPr>
              <w:t>Zakończenie postępowania w celu wyłonienia</w:t>
            </w:r>
          </w:p>
          <w:p w14:paraId="49C4E28A" w14:textId="77777777" w:rsidR="006469C9" w:rsidRDefault="006469C9" w:rsidP="006469C9">
            <w:pPr>
              <w:rPr>
                <w:rFonts w:cs="Arial"/>
              </w:rPr>
            </w:pPr>
            <w:r>
              <w:rPr>
                <w:rFonts w:cs="Arial"/>
              </w:rPr>
              <w:t>dostawcy sprzętów i programów</w:t>
            </w:r>
          </w:p>
          <w:p w14:paraId="2133B575" w14:textId="77777777" w:rsidR="006469C9" w:rsidRDefault="006469C9" w:rsidP="006469C9">
            <w:pPr>
              <w:rPr>
                <w:rFonts w:cs="Arial"/>
              </w:rPr>
            </w:pPr>
          </w:p>
          <w:p w14:paraId="57C4FD81" w14:textId="77777777" w:rsidR="006469C9" w:rsidRDefault="006469C9" w:rsidP="006469C9">
            <w:pPr>
              <w:rPr>
                <w:rFonts w:cs="Arial"/>
              </w:rPr>
            </w:pPr>
          </w:p>
          <w:p w14:paraId="3B3E19F3" w14:textId="77777777" w:rsidR="006469C9" w:rsidRDefault="006469C9" w:rsidP="006469C9">
            <w:pPr>
              <w:rPr>
                <w:rFonts w:cs="Arial"/>
              </w:rPr>
            </w:pPr>
          </w:p>
          <w:p w14:paraId="5876622E" w14:textId="77777777" w:rsidR="006469C9" w:rsidRDefault="006469C9" w:rsidP="006469C9">
            <w:pPr>
              <w:rPr>
                <w:rFonts w:cs="Arial"/>
              </w:rPr>
            </w:pPr>
          </w:p>
          <w:p w14:paraId="50A175EC" w14:textId="77777777" w:rsidR="006469C9" w:rsidRDefault="006469C9" w:rsidP="006469C9">
            <w:pPr>
              <w:rPr>
                <w:rFonts w:cs="Arial"/>
              </w:rPr>
            </w:pPr>
          </w:p>
          <w:p w14:paraId="5D35B833" w14:textId="77777777" w:rsidR="006469C9" w:rsidRDefault="006469C9" w:rsidP="006469C9">
            <w:pPr>
              <w:rPr>
                <w:rFonts w:cs="Arial"/>
              </w:rPr>
            </w:pPr>
          </w:p>
          <w:p w14:paraId="70E851B8" w14:textId="77777777" w:rsidR="006469C9" w:rsidRDefault="006469C9" w:rsidP="006469C9">
            <w:pPr>
              <w:rPr>
                <w:rFonts w:cs="Arial"/>
              </w:rPr>
            </w:pPr>
          </w:p>
          <w:p w14:paraId="1B93EDD7" w14:textId="77777777" w:rsidR="006469C9" w:rsidRDefault="006469C9" w:rsidP="006469C9">
            <w:pPr>
              <w:rPr>
                <w:rFonts w:cs="Arial"/>
              </w:rPr>
            </w:pPr>
          </w:p>
          <w:p w14:paraId="15181D76" w14:textId="77777777" w:rsidR="006469C9" w:rsidRDefault="006469C9" w:rsidP="006469C9">
            <w:pPr>
              <w:rPr>
                <w:rFonts w:cs="Arial"/>
              </w:rPr>
            </w:pPr>
          </w:p>
          <w:p w14:paraId="592EEEDD" w14:textId="77777777" w:rsidR="006469C9" w:rsidRDefault="006469C9" w:rsidP="006469C9">
            <w:pPr>
              <w:rPr>
                <w:rFonts w:cs="Arial"/>
              </w:rPr>
            </w:pPr>
          </w:p>
          <w:p w14:paraId="788E7A8F" w14:textId="77777777" w:rsidR="006469C9" w:rsidRDefault="006469C9" w:rsidP="006469C9">
            <w:pPr>
              <w:rPr>
                <w:rFonts w:cs="Arial"/>
              </w:rPr>
            </w:pPr>
          </w:p>
          <w:p w14:paraId="0D00BDD5" w14:textId="77777777" w:rsidR="006469C9" w:rsidRDefault="006469C9" w:rsidP="006469C9">
            <w:pPr>
              <w:rPr>
                <w:rFonts w:cs="Arial"/>
              </w:rPr>
            </w:pPr>
          </w:p>
          <w:p w14:paraId="707F4DD9" w14:textId="77777777" w:rsidR="006469C9" w:rsidRDefault="006469C9" w:rsidP="006469C9">
            <w:pPr>
              <w:rPr>
                <w:rFonts w:cs="Arial"/>
              </w:rPr>
            </w:pPr>
          </w:p>
          <w:p w14:paraId="5EDA63E2" w14:textId="77777777" w:rsidR="006469C9" w:rsidRDefault="006469C9" w:rsidP="006469C9">
            <w:pPr>
              <w:rPr>
                <w:rFonts w:cs="Arial"/>
              </w:rPr>
            </w:pPr>
          </w:p>
          <w:p w14:paraId="7B36BE39" w14:textId="77777777" w:rsidR="006469C9" w:rsidRDefault="006469C9" w:rsidP="006469C9">
            <w:pPr>
              <w:rPr>
                <w:rFonts w:cs="Arial"/>
              </w:rPr>
            </w:pPr>
          </w:p>
          <w:p w14:paraId="7E2C8AD6" w14:textId="77777777" w:rsidR="006469C9" w:rsidRDefault="006469C9" w:rsidP="006469C9">
            <w:pPr>
              <w:rPr>
                <w:rFonts w:cs="Arial"/>
              </w:rPr>
            </w:pPr>
          </w:p>
          <w:p w14:paraId="0DD736F2" w14:textId="77777777" w:rsidR="006469C9" w:rsidRDefault="006469C9" w:rsidP="006469C9">
            <w:pPr>
              <w:rPr>
                <w:rFonts w:cs="Arial"/>
              </w:rPr>
            </w:pPr>
          </w:p>
          <w:p w14:paraId="1463977E" w14:textId="77777777" w:rsidR="006469C9" w:rsidRDefault="006469C9" w:rsidP="006469C9">
            <w:pPr>
              <w:rPr>
                <w:rFonts w:cs="Arial"/>
              </w:rPr>
            </w:pPr>
          </w:p>
          <w:p w14:paraId="4BB76B61" w14:textId="77777777" w:rsidR="006469C9" w:rsidRDefault="006469C9" w:rsidP="006469C9">
            <w:pPr>
              <w:rPr>
                <w:rFonts w:cs="Arial"/>
              </w:rPr>
            </w:pPr>
          </w:p>
          <w:p w14:paraId="569F4154" w14:textId="77777777" w:rsidR="006469C9" w:rsidRDefault="006469C9" w:rsidP="006469C9">
            <w:pPr>
              <w:rPr>
                <w:rFonts w:cs="Arial"/>
              </w:rPr>
            </w:pPr>
          </w:p>
          <w:p w14:paraId="369A0C3B" w14:textId="77777777" w:rsidR="006469C9" w:rsidRDefault="006469C9" w:rsidP="006469C9">
            <w:pPr>
              <w:rPr>
                <w:rFonts w:cs="Arial"/>
              </w:rPr>
            </w:pPr>
          </w:p>
          <w:p w14:paraId="4ED40FAB" w14:textId="77777777" w:rsidR="006469C9" w:rsidRDefault="006469C9" w:rsidP="006469C9">
            <w:pPr>
              <w:rPr>
                <w:rFonts w:cs="Arial"/>
              </w:rPr>
            </w:pPr>
          </w:p>
          <w:p w14:paraId="386A03F7" w14:textId="77777777" w:rsidR="006469C9" w:rsidRDefault="006469C9" w:rsidP="006469C9">
            <w:pPr>
              <w:rPr>
                <w:rFonts w:cs="Arial"/>
              </w:rPr>
            </w:pPr>
          </w:p>
          <w:p w14:paraId="5626E356" w14:textId="77777777" w:rsidR="006469C9" w:rsidRDefault="006469C9" w:rsidP="006469C9">
            <w:pPr>
              <w:rPr>
                <w:rFonts w:cs="Arial"/>
              </w:rPr>
            </w:pPr>
          </w:p>
          <w:p w14:paraId="2CEC3475" w14:textId="77777777" w:rsidR="006469C9" w:rsidRDefault="006469C9" w:rsidP="006469C9">
            <w:pPr>
              <w:rPr>
                <w:rFonts w:cs="Arial"/>
              </w:rPr>
            </w:pPr>
          </w:p>
          <w:p w14:paraId="7CA53AA7" w14:textId="77777777" w:rsidR="006469C9" w:rsidRDefault="006469C9" w:rsidP="006469C9">
            <w:pPr>
              <w:rPr>
                <w:rFonts w:cs="Arial"/>
              </w:rPr>
            </w:pPr>
          </w:p>
          <w:p w14:paraId="69C803D0" w14:textId="77777777" w:rsidR="006469C9" w:rsidRDefault="006469C9" w:rsidP="006469C9">
            <w:pPr>
              <w:rPr>
                <w:rFonts w:cs="Arial"/>
              </w:rPr>
            </w:pPr>
          </w:p>
          <w:p w14:paraId="3947392D" w14:textId="77777777" w:rsidR="006469C9" w:rsidRDefault="006469C9" w:rsidP="006469C9">
            <w:pPr>
              <w:rPr>
                <w:rFonts w:cs="Arial"/>
              </w:rPr>
            </w:pPr>
          </w:p>
          <w:p w14:paraId="7C693B6D" w14:textId="77777777" w:rsidR="006469C9" w:rsidRDefault="006469C9" w:rsidP="006469C9">
            <w:pPr>
              <w:rPr>
                <w:rFonts w:cs="Arial"/>
              </w:rPr>
            </w:pPr>
          </w:p>
          <w:p w14:paraId="6C19BAC2" w14:textId="77777777" w:rsidR="006469C9" w:rsidRDefault="006469C9" w:rsidP="006469C9">
            <w:pPr>
              <w:rPr>
                <w:rFonts w:cs="Arial"/>
              </w:rPr>
            </w:pPr>
          </w:p>
          <w:p w14:paraId="321E8F8D" w14:textId="77777777" w:rsidR="006469C9" w:rsidRPr="00141A92" w:rsidRDefault="006469C9" w:rsidP="006469C9">
            <w:pPr>
              <w:rPr>
                <w:rFonts w:ascii="Arial" w:hAnsi="Arial" w:cs="Arial"/>
                <w:color w:val="0070C0"/>
                <w:sz w:val="18"/>
                <w:szCs w:val="18"/>
              </w:rPr>
            </w:pPr>
          </w:p>
        </w:tc>
        <w:tc>
          <w:tcPr>
            <w:tcW w:w="1507" w:type="dxa"/>
            <w:shd w:val="clear" w:color="auto" w:fill="auto"/>
          </w:tcPr>
          <w:p w14:paraId="5975DD6D" w14:textId="712629F6" w:rsidR="004350B8" w:rsidRPr="00141A92" w:rsidRDefault="004350B8" w:rsidP="00237279">
            <w:pPr>
              <w:rPr>
                <w:rFonts w:ascii="Arial" w:hAnsi="Arial" w:cs="Arial"/>
                <w:color w:val="0070C0"/>
                <w:sz w:val="18"/>
                <w:szCs w:val="18"/>
              </w:rPr>
            </w:pPr>
          </w:p>
        </w:tc>
        <w:tc>
          <w:tcPr>
            <w:tcW w:w="1289" w:type="dxa"/>
          </w:tcPr>
          <w:p w14:paraId="710E73B5" w14:textId="77777777" w:rsidR="006469C9" w:rsidRPr="00141A92" w:rsidRDefault="006469C9" w:rsidP="00237279">
            <w:pPr>
              <w:rPr>
                <w:rFonts w:ascii="Arial" w:hAnsi="Arial" w:cs="Arial"/>
                <w:color w:val="0070C0"/>
                <w:sz w:val="18"/>
                <w:szCs w:val="18"/>
              </w:rPr>
            </w:pPr>
            <w:r>
              <w:rPr>
                <w:rFonts w:cs="Arial"/>
              </w:rPr>
              <w:t>08-2018</w:t>
            </w:r>
          </w:p>
        </w:tc>
        <w:tc>
          <w:tcPr>
            <w:tcW w:w="1914" w:type="dxa"/>
          </w:tcPr>
          <w:p w14:paraId="26E955FF" w14:textId="77777777" w:rsidR="006469C9" w:rsidRPr="00141A92" w:rsidRDefault="006469C9" w:rsidP="00237279">
            <w:pPr>
              <w:pStyle w:val="Akapitzlist"/>
              <w:ind w:left="7"/>
              <w:rPr>
                <w:rFonts w:ascii="Arial" w:hAnsi="Arial" w:cs="Arial"/>
                <w:color w:val="0070C0"/>
                <w:sz w:val="18"/>
              </w:rPr>
            </w:pPr>
            <w:r>
              <w:rPr>
                <w:rFonts w:cs="Arial"/>
              </w:rPr>
              <w:t>10-2018</w:t>
            </w:r>
          </w:p>
        </w:tc>
        <w:tc>
          <w:tcPr>
            <w:tcW w:w="2802" w:type="dxa"/>
          </w:tcPr>
          <w:p w14:paraId="446BC113" w14:textId="77777777" w:rsidR="006469C9" w:rsidRDefault="006469C9" w:rsidP="006469C9">
            <w:pPr>
              <w:snapToGrid w:val="0"/>
              <w:rPr>
                <w:rFonts w:ascii="Arial" w:hAnsi="Arial" w:cs="Arial"/>
                <w:sz w:val="20"/>
                <w:szCs w:val="20"/>
              </w:rPr>
            </w:pPr>
            <w:r>
              <w:rPr>
                <w:rFonts w:ascii="Arial" w:hAnsi="Arial" w:cs="Arial"/>
                <w:sz w:val="20"/>
                <w:szCs w:val="20"/>
              </w:rPr>
              <w:t>Osiągnięty</w:t>
            </w:r>
          </w:p>
          <w:p w14:paraId="74DADF53" w14:textId="77777777" w:rsidR="006469C9" w:rsidRPr="00141A92" w:rsidRDefault="006469C9">
            <w:pPr>
              <w:rPr>
                <w:rFonts w:ascii="Arial" w:hAnsi="Arial" w:cs="Arial"/>
                <w:color w:val="0070C0"/>
                <w:sz w:val="18"/>
                <w:szCs w:val="18"/>
              </w:rPr>
            </w:pPr>
            <w:r>
              <w:rPr>
                <w:rFonts w:ascii="Arial" w:hAnsi="Arial" w:cs="Arial"/>
                <w:sz w:val="20"/>
                <w:szCs w:val="20"/>
              </w:rPr>
              <w:t>Zakończenie postępowania w celu wyłonienia dostawcy sprzętów i programów zostało opóźnione ze względu na fakt, iż pojawiały się kwestie wymagające doprecyzowania i wyjaśnień  w obrębie koniecznych parametrów technicznych specyfikacji przedmiotów zamówień, co z kolei przekładało się na przedłużanie się przetargowych procedur. W ramach postępowania na dostawę skanera w dniu 10 października 2018 roku odbyło się posiedzenie zespołu roboczego, w wyniku którego nastąpiło wyłonienie wykonawcy.                                                                                Do przekroczenia terminu zakończenia kamienia milowego przyczynił się także fakt wyczerpania zapasów z przetargu ogólnouczelnianego, w związku z tym należało ogłosić nowy przetarg, który objął dostawę części  sprzętów w Zadaniu nr 1.</w:t>
            </w:r>
          </w:p>
        </w:tc>
      </w:tr>
      <w:tr w:rsidR="00C01292" w:rsidRPr="002B50C0" w14:paraId="3E4E2AAE" w14:textId="77777777" w:rsidTr="00E07644">
        <w:tc>
          <w:tcPr>
            <w:tcW w:w="2127" w:type="dxa"/>
          </w:tcPr>
          <w:p w14:paraId="6EF8F875" w14:textId="77777777" w:rsidR="00C01292" w:rsidRDefault="00C01292" w:rsidP="00237279">
            <w:pPr>
              <w:rPr>
                <w:rFonts w:ascii="Arial" w:hAnsi="Arial" w:cs="Arial"/>
                <w:color w:val="0070C0"/>
                <w:sz w:val="18"/>
                <w:szCs w:val="18"/>
              </w:rPr>
            </w:pPr>
          </w:p>
          <w:p w14:paraId="6060A43A" w14:textId="77777777" w:rsidR="00C01292" w:rsidRDefault="00C01292" w:rsidP="00237279">
            <w:pPr>
              <w:rPr>
                <w:rFonts w:ascii="Arial" w:hAnsi="Arial" w:cs="Arial"/>
                <w:color w:val="0070C0"/>
                <w:sz w:val="18"/>
                <w:szCs w:val="18"/>
              </w:rPr>
            </w:pPr>
            <w:r>
              <w:rPr>
                <w:rFonts w:cs="Arial"/>
              </w:rPr>
              <w:t>Odbiór sprzętu i oprogramowania</w:t>
            </w:r>
          </w:p>
          <w:p w14:paraId="76892B7F" w14:textId="77777777" w:rsidR="00C01292" w:rsidRDefault="00C01292" w:rsidP="00237279">
            <w:pPr>
              <w:rPr>
                <w:rFonts w:ascii="Arial" w:hAnsi="Arial" w:cs="Arial"/>
                <w:color w:val="0070C0"/>
                <w:sz w:val="18"/>
                <w:szCs w:val="18"/>
              </w:rPr>
            </w:pPr>
          </w:p>
          <w:p w14:paraId="07568C98" w14:textId="77777777" w:rsidR="00C01292" w:rsidRDefault="00C01292" w:rsidP="00237279">
            <w:pPr>
              <w:rPr>
                <w:rFonts w:ascii="Arial" w:hAnsi="Arial" w:cs="Arial"/>
                <w:color w:val="0070C0"/>
                <w:sz w:val="18"/>
                <w:szCs w:val="18"/>
              </w:rPr>
            </w:pPr>
          </w:p>
          <w:p w14:paraId="1E5C5499" w14:textId="77777777" w:rsidR="00C01292" w:rsidRDefault="00C01292" w:rsidP="00237279">
            <w:pPr>
              <w:rPr>
                <w:rFonts w:ascii="Arial" w:hAnsi="Arial" w:cs="Arial"/>
                <w:color w:val="0070C0"/>
                <w:sz w:val="18"/>
                <w:szCs w:val="18"/>
              </w:rPr>
            </w:pPr>
          </w:p>
          <w:p w14:paraId="57263FF5" w14:textId="77777777" w:rsidR="00C01292" w:rsidRDefault="00C01292" w:rsidP="00237279">
            <w:pPr>
              <w:rPr>
                <w:rFonts w:ascii="Arial" w:hAnsi="Arial" w:cs="Arial"/>
                <w:color w:val="0070C0"/>
                <w:sz w:val="18"/>
                <w:szCs w:val="18"/>
              </w:rPr>
            </w:pPr>
          </w:p>
          <w:p w14:paraId="717073B1" w14:textId="77777777" w:rsidR="00C01292" w:rsidRPr="00141A92" w:rsidRDefault="00C01292" w:rsidP="00237279">
            <w:pPr>
              <w:rPr>
                <w:rFonts w:ascii="Arial" w:hAnsi="Arial" w:cs="Arial"/>
                <w:color w:val="0070C0"/>
                <w:sz w:val="18"/>
                <w:szCs w:val="18"/>
              </w:rPr>
            </w:pPr>
          </w:p>
        </w:tc>
        <w:tc>
          <w:tcPr>
            <w:tcW w:w="1507" w:type="dxa"/>
            <w:shd w:val="clear" w:color="auto" w:fill="auto"/>
          </w:tcPr>
          <w:p w14:paraId="02133767" w14:textId="77777777" w:rsidR="00C01292" w:rsidRPr="00141A92" w:rsidRDefault="00C01292" w:rsidP="00237279">
            <w:pPr>
              <w:rPr>
                <w:rFonts w:ascii="Arial" w:hAnsi="Arial" w:cs="Arial"/>
                <w:color w:val="0070C0"/>
                <w:sz w:val="18"/>
                <w:szCs w:val="18"/>
              </w:rPr>
            </w:pPr>
          </w:p>
        </w:tc>
        <w:tc>
          <w:tcPr>
            <w:tcW w:w="1289" w:type="dxa"/>
          </w:tcPr>
          <w:p w14:paraId="364125B0" w14:textId="77777777" w:rsidR="00C01292" w:rsidRPr="001B6667" w:rsidRDefault="00C01292" w:rsidP="00237279">
            <w:pPr>
              <w:rPr>
                <w:rFonts w:cs="Arial"/>
                <w:color w:val="0070C0"/>
                <w:lang w:eastAsia="pl-PL"/>
              </w:rPr>
            </w:pPr>
            <w:r>
              <w:rPr>
                <w:rFonts w:cs="Arial"/>
              </w:rPr>
              <w:t>08-2018</w:t>
            </w:r>
          </w:p>
        </w:tc>
        <w:tc>
          <w:tcPr>
            <w:tcW w:w="1914" w:type="dxa"/>
          </w:tcPr>
          <w:p w14:paraId="7C4F9E6A" w14:textId="77777777" w:rsidR="00C01292" w:rsidRPr="001B6667" w:rsidRDefault="00C01292" w:rsidP="00237279">
            <w:pPr>
              <w:pStyle w:val="Akapitzlist"/>
              <w:ind w:left="7"/>
              <w:rPr>
                <w:rFonts w:cs="Arial"/>
                <w:color w:val="0070C0"/>
                <w:lang w:eastAsia="pl-PL"/>
              </w:rPr>
            </w:pPr>
            <w:r>
              <w:rPr>
                <w:rFonts w:cs="Arial"/>
              </w:rPr>
              <w:t>12-2018</w:t>
            </w:r>
          </w:p>
        </w:tc>
        <w:tc>
          <w:tcPr>
            <w:tcW w:w="2802" w:type="dxa"/>
          </w:tcPr>
          <w:p w14:paraId="157D324F" w14:textId="77777777" w:rsidR="00C01292" w:rsidRDefault="00C01292" w:rsidP="00C01292">
            <w:pPr>
              <w:snapToGrid w:val="0"/>
              <w:rPr>
                <w:rFonts w:ascii="Arial" w:eastAsia="Arial" w:hAnsi="Arial" w:cs="Arial"/>
                <w:sz w:val="20"/>
                <w:szCs w:val="20"/>
              </w:rPr>
            </w:pPr>
            <w:r>
              <w:rPr>
                <w:rFonts w:cs="Arial"/>
              </w:rPr>
              <w:t>Osiągnięty</w:t>
            </w:r>
          </w:p>
          <w:p w14:paraId="7EFFC674" w14:textId="77777777" w:rsidR="00C01292" w:rsidRDefault="00C01292" w:rsidP="00C01292">
            <w:pPr>
              <w:pStyle w:val="Standard"/>
              <w:jc w:val="both"/>
              <w:rPr>
                <w:rFonts w:ascii="Arial" w:eastAsia="Arial" w:hAnsi="Arial" w:cs="Arial"/>
                <w:sz w:val="20"/>
                <w:szCs w:val="20"/>
              </w:rPr>
            </w:pPr>
            <w:r>
              <w:rPr>
                <w:rFonts w:ascii="Arial" w:eastAsia="Arial" w:hAnsi="Arial" w:cs="Arial"/>
                <w:sz w:val="20"/>
                <w:szCs w:val="20"/>
              </w:rPr>
              <w:t xml:space="preserve">Przyczyny nieosiągnięcia          w terminie „Kamienia milowego nr 1”: późne podpisanie Umowy o dofinansowanie, brak środków finansowych Beneficjenta  na </w:t>
            </w:r>
          </w:p>
          <w:p w14:paraId="356D5477" w14:textId="77777777" w:rsidR="00C01292" w:rsidRDefault="00C01292" w:rsidP="00C01292">
            <w:pPr>
              <w:rPr>
                <w:rFonts w:ascii="Arial" w:hAnsi="Arial" w:cs="Arial"/>
                <w:color w:val="0070C0"/>
                <w:sz w:val="18"/>
                <w:szCs w:val="18"/>
              </w:rPr>
            </w:pPr>
            <w:r>
              <w:rPr>
                <w:rFonts w:ascii="Arial" w:eastAsia="Arial" w:hAnsi="Arial" w:cs="Arial"/>
                <w:sz w:val="20"/>
                <w:szCs w:val="20"/>
              </w:rPr>
              <w:t>prefinansowanie zadania oraz przedłużające się postępowanie przetargowe. Ponadto pojawiały się kwestie wymagające doprecyzowania i wyjaśnień  w obrębie koniecznych parametrów technicznych specyfikacji przedmiotów zamówień, co z kolei przekładało się na przedłużanie się przetargowych procedur. Skaner do digitalizacji EDS Gamma nie występował na rynku w postaci „gotowego” sprzętu, (o czym wcześniej nie wiedzieliśmy), firmy składające oferty potrzebowały kilka tygodni na montaż urządzenia. To także przyczyniło się do opóźnienia zakupu. Osoby pracujące na skanerze zostały przeszkolone, następnie przez kilka dni robiono próby techniczne np. optymalnej rozdzielczości czy też skonfigurowania aparatu fotograficznego itp., następnie przystąpiono do właściwej realizacji zadania.</w:t>
            </w:r>
          </w:p>
        </w:tc>
      </w:tr>
      <w:tr w:rsidR="00C01292" w:rsidRPr="002B50C0" w14:paraId="5EED8963" w14:textId="77777777" w:rsidTr="00E07644">
        <w:tc>
          <w:tcPr>
            <w:tcW w:w="2127" w:type="dxa"/>
          </w:tcPr>
          <w:p w14:paraId="57C819B2" w14:textId="77777777" w:rsidR="00C01292" w:rsidRDefault="00C01292" w:rsidP="00C01292">
            <w:pPr>
              <w:rPr>
                <w:rFonts w:cs="Arial"/>
              </w:rPr>
            </w:pPr>
            <w:r>
              <w:rPr>
                <w:rFonts w:cs="Arial"/>
              </w:rPr>
              <w:t>Nawiązanie umów współpracy (umów o</w:t>
            </w:r>
          </w:p>
          <w:p w14:paraId="328E9C41" w14:textId="77777777" w:rsidR="00C01292" w:rsidRDefault="00C01292" w:rsidP="00C01292">
            <w:pPr>
              <w:rPr>
                <w:rFonts w:ascii="Arial" w:hAnsi="Arial" w:cs="Arial"/>
                <w:color w:val="0070C0"/>
                <w:sz w:val="18"/>
                <w:szCs w:val="18"/>
              </w:rPr>
            </w:pPr>
            <w:r>
              <w:rPr>
                <w:rFonts w:cs="Arial"/>
              </w:rPr>
              <w:t>dzieło/pracę)</w:t>
            </w:r>
          </w:p>
        </w:tc>
        <w:tc>
          <w:tcPr>
            <w:tcW w:w="1507" w:type="dxa"/>
            <w:shd w:val="clear" w:color="auto" w:fill="auto"/>
          </w:tcPr>
          <w:p w14:paraId="240D343E" w14:textId="77777777" w:rsidR="00C01292" w:rsidRPr="00141A92" w:rsidRDefault="00C01292" w:rsidP="00C01292">
            <w:pPr>
              <w:rPr>
                <w:rFonts w:ascii="Arial" w:hAnsi="Arial" w:cs="Arial"/>
                <w:color w:val="0070C0"/>
                <w:sz w:val="18"/>
                <w:szCs w:val="18"/>
              </w:rPr>
            </w:pPr>
          </w:p>
        </w:tc>
        <w:tc>
          <w:tcPr>
            <w:tcW w:w="1289" w:type="dxa"/>
          </w:tcPr>
          <w:p w14:paraId="299A0511" w14:textId="77777777" w:rsidR="00C01292" w:rsidRDefault="00C01292" w:rsidP="00C01292">
            <w:pPr>
              <w:rPr>
                <w:rFonts w:cs="Arial"/>
              </w:rPr>
            </w:pPr>
            <w:r>
              <w:rPr>
                <w:rFonts w:cs="Arial"/>
              </w:rPr>
              <w:t>08-2018</w:t>
            </w:r>
          </w:p>
        </w:tc>
        <w:tc>
          <w:tcPr>
            <w:tcW w:w="1914" w:type="dxa"/>
          </w:tcPr>
          <w:p w14:paraId="14C12F26" w14:textId="77777777" w:rsidR="00C01292" w:rsidRDefault="00C01292" w:rsidP="00C01292">
            <w:pPr>
              <w:pStyle w:val="Akapitzlist"/>
              <w:ind w:left="7"/>
              <w:rPr>
                <w:rFonts w:cs="Arial"/>
              </w:rPr>
            </w:pPr>
            <w:r>
              <w:rPr>
                <w:rFonts w:cs="Arial"/>
              </w:rPr>
              <w:t>09-2018</w:t>
            </w:r>
          </w:p>
        </w:tc>
        <w:tc>
          <w:tcPr>
            <w:tcW w:w="2802" w:type="dxa"/>
          </w:tcPr>
          <w:p w14:paraId="523A93B4" w14:textId="77777777" w:rsidR="00C01292" w:rsidRDefault="00C01292" w:rsidP="00C01292">
            <w:pPr>
              <w:snapToGrid w:val="0"/>
              <w:rPr>
                <w:rFonts w:ascii="Arial" w:hAnsi="Arial" w:cs="Arial"/>
              </w:rPr>
            </w:pPr>
            <w:r>
              <w:rPr>
                <w:rFonts w:ascii="Arial" w:hAnsi="Arial" w:cs="Arial"/>
              </w:rPr>
              <w:t>Osiągnięty</w:t>
            </w:r>
          </w:p>
          <w:p w14:paraId="2C41447F" w14:textId="77777777" w:rsidR="00C01292" w:rsidRDefault="00C01292" w:rsidP="00C01292">
            <w:pPr>
              <w:snapToGrid w:val="0"/>
              <w:rPr>
                <w:rFonts w:cs="Arial"/>
              </w:rPr>
            </w:pPr>
            <w:r>
              <w:rPr>
                <w:rFonts w:ascii="Arial" w:hAnsi="Arial" w:cs="Arial"/>
              </w:rPr>
              <w:t>Osiągnięcie kamienia milowego zostało opóźnione o 1 miesiąc z przyczyny przedłużającej się procedury rekrutacyjnej , w tym również konieczności do</w:t>
            </w:r>
            <w:r>
              <w:rPr>
                <w:rFonts w:ascii="Arial" w:hAnsi="Arial" w:cs="Arial"/>
              </w:rPr>
              <w:lastRenderedPageBreak/>
              <w:t>konania właściwego wyboru spośród złożonej dokumentacji aplikacyjnej.</w:t>
            </w:r>
          </w:p>
        </w:tc>
      </w:tr>
      <w:tr w:rsidR="00C01292" w:rsidRPr="002B50C0" w14:paraId="2295F641" w14:textId="77777777" w:rsidTr="00E07644">
        <w:tc>
          <w:tcPr>
            <w:tcW w:w="2127" w:type="dxa"/>
          </w:tcPr>
          <w:p w14:paraId="59BC7F38" w14:textId="77777777" w:rsidR="00C01292" w:rsidRDefault="00C01292" w:rsidP="00C01292">
            <w:pPr>
              <w:rPr>
                <w:rFonts w:ascii="Arial" w:hAnsi="Arial" w:cs="Arial"/>
                <w:color w:val="0070C0"/>
                <w:sz w:val="18"/>
                <w:szCs w:val="18"/>
              </w:rPr>
            </w:pPr>
            <w:r>
              <w:rPr>
                <w:rFonts w:cs="Arial"/>
              </w:rPr>
              <w:lastRenderedPageBreak/>
              <w:t>Przeprowadzenie szkolenia</w:t>
            </w:r>
          </w:p>
        </w:tc>
        <w:tc>
          <w:tcPr>
            <w:tcW w:w="1507" w:type="dxa"/>
            <w:shd w:val="clear" w:color="auto" w:fill="auto"/>
          </w:tcPr>
          <w:p w14:paraId="2F696288" w14:textId="77777777" w:rsidR="00C01292" w:rsidRPr="00141A92" w:rsidRDefault="00C01292" w:rsidP="00C01292">
            <w:pPr>
              <w:rPr>
                <w:rFonts w:ascii="Arial" w:hAnsi="Arial" w:cs="Arial"/>
                <w:color w:val="0070C0"/>
                <w:sz w:val="18"/>
                <w:szCs w:val="18"/>
              </w:rPr>
            </w:pPr>
          </w:p>
        </w:tc>
        <w:tc>
          <w:tcPr>
            <w:tcW w:w="1289" w:type="dxa"/>
          </w:tcPr>
          <w:p w14:paraId="78F5D76A" w14:textId="77777777" w:rsidR="00C01292" w:rsidRDefault="00C01292" w:rsidP="00C01292">
            <w:pPr>
              <w:rPr>
                <w:rFonts w:cs="Arial"/>
              </w:rPr>
            </w:pPr>
            <w:r>
              <w:rPr>
                <w:rFonts w:cs="Arial"/>
              </w:rPr>
              <w:t>08-2018</w:t>
            </w:r>
          </w:p>
        </w:tc>
        <w:tc>
          <w:tcPr>
            <w:tcW w:w="1914" w:type="dxa"/>
          </w:tcPr>
          <w:p w14:paraId="0A55FFD0" w14:textId="77777777" w:rsidR="00C01292" w:rsidRDefault="00C01292" w:rsidP="00C01292">
            <w:pPr>
              <w:pStyle w:val="Akapitzlist"/>
              <w:ind w:left="7"/>
              <w:rPr>
                <w:rFonts w:cs="Arial"/>
              </w:rPr>
            </w:pPr>
            <w:r>
              <w:rPr>
                <w:rFonts w:cs="Arial"/>
              </w:rPr>
              <w:t>11-2018</w:t>
            </w:r>
          </w:p>
        </w:tc>
        <w:tc>
          <w:tcPr>
            <w:tcW w:w="2802" w:type="dxa"/>
          </w:tcPr>
          <w:p w14:paraId="20437D3F"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Osiągnięty</w:t>
            </w:r>
          </w:p>
          <w:p w14:paraId="58289395"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 xml:space="preserve">Przyczyny nieosiągnięcia          w terminie Kamienia milowego </w:t>
            </w:r>
          </w:p>
          <w:p w14:paraId="27B28FBA"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wynikają z faktu, iż skaner do digitalizacji EDS Gamma nie występował na rynku w postaci „gotowego” sprzętu, (o czym wcześniej nie wiedzieliśmy), firmy składające oferty potrzebowały kilka tygodni na montaż urządzenia, co w rezultacie  przyczyniło się do opóźnienia zakupu tegoż skanera jak również późne przeprowadzenie szkolenia przez pracowników firmy, która dostarczyła skaner.</w:t>
            </w:r>
          </w:p>
          <w:p w14:paraId="084088D2"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Natomiast szkolenie w zakresie skanowania abstraktów i bibliografii załącznikowej oraz dołączania tychże do istniejących i nowo powstałych rekordów bazy AGRO zostało zakończone dnia 10 września 2018 r.</w:t>
            </w:r>
          </w:p>
          <w:p w14:paraId="2ECDA73F" w14:textId="77777777" w:rsidR="00C01292" w:rsidRDefault="00C01292" w:rsidP="00C01292">
            <w:pPr>
              <w:snapToGrid w:val="0"/>
              <w:rPr>
                <w:rFonts w:cs="Arial"/>
              </w:rPr>
            </w:pPr>
            <w:r>
              <w:rPr>
                <w:rFonts w:ascii="Arial" w:eastAsia="Arial" w:hAnsi="Arial" w:cs="Arial"/>
                <w:sz w:val="20"/>
                <w:szCs w:val="20"/>
              </w:rPr>
              <w:t>Szkolenie dla osób tworzących nowe rekordy bazy AGRO przeprowadzono  w planowanym w harmonogramie projektu terminie.</w:t>
            </w:r>
          </w:p>
        </w:tc>
      </w:tr>
      <w:tr w:rsidR="00C01292" w:rsidRPr="002B50C0" w14:paraId="1254836C" w14:textId="77777777" w:rsidTr="00E07644">
        <w:tc>
          <w:tcPr>
            <w:tcW w:w="2127" w:type="dxa"/>
          </w:tcPr>
          <w:p w14:paraId="6E14D156" w14:textId="77777777" w:rsidR="00C01292" w:rsidRDefault="00C01292" w:rsidP="00C01292">
            <w:pPr>
              <w:rPr>
                <w:rFonts w:cs="Arial"/>
              </w:rPr>
            </w:pPr>
            <w:r>
              <w:rPr>
                <w:rFonts w:cs="Arial"/>
              </w:rPr>
              <w:t>Dostosowanie bazy do standardów WCAG 2.0</w:t>
            </w:r>
          </w:p>
        </w:tc>
        <w:tc>
          <w:tcPr>
            <w:tcW w:w="1507" w:type="dxa"/>
            <w:shd w:val="clear" w:color="auto" w:fill="auto"/>
          </w:tcPr>
          <w:p w14:paraId="4A8BCB72" w14:textId="7F8E2848" w:rsidR="00821432" w:rsidRDefault="00821432" w:rsidP="00C01292">
            <w:pPr>
              <w:rPr>
                <w:rFonts w:cs="Arial"/>
              </w:rPr>
            </w:pPr>
            <w:r>
              <w:rPr>
                <w:rFonts w:cs="Arial"/>
              </w:rPr>
              <w:t xml:space="preserve">KPI </w:t>
            </w:r>
            <w:r w:rsidR="00C01292">
              <w:rPr>
                <w:rFonts w:cs="Arial"/>
              </w:rPr>
              <w:t>6</w:t>
            </w:r>
            <w:r>
              <w:rPr>
                <w:rFonts w:cs="Arial"/>
              </w:rPr>
              <w:t xml:space="preserve"> – 2 szt.</w:t>
            </w:r>
          </w:p>
          <w:p w14:paraId="1AAAEDE5" w14:textId="50D70201" w:rsidR="00821432" w:rsidRDefault="00821432" w:rsidP="00C01292">
            <w:pPr>
              <w:rPr>
                <w:rFonts w:cs="Arial"/>
              </w:rPr>
            </w:pPr>
            <w:r>
              <w:rPr>
                <w:rFonts w:cs="Arial"/>
              </w:rPr>
              <w:t>KPI 7 – 1 szt.</w:t>
            </w:r>
          </w:p>
          <w:p w14:paraId="2FAFB326" w14:textId="0BAC4A7F" w:rsidR="00C01292" w:rsidRPr="00141A92" w:rsidRDefault="00C01292" w:rsidP="00C01292">
            <w:pPr>
              <w:rPr>
                <w:rFonts w:ascii="Arial" w:hAnsi="Arial" w:cs="Arial"/>
                <w:color w:val="0070C0"/>
                <w:sz w:val="18"/>
                <w:szCs w:val="18"/>
              </w:rPr>
            </w:pPr>
          </w:p>
        </w:tc>
        <w:tc>
          <w:tcPr>
            <w:tcW w:w="1289" w:type="dxa"/>
          </w:tcPr>
          <w:p w14:paraId="027889A8" w14:textId="77777777" w:rsidR="00C01292" w:rsidRDefault="00C01292" w:rsidP="00C01292">
            <w:pPr>
              <w:rPr>
                <w:rFonts w:cs="Arial"/>
              </w:rPr>
            </w:pPr>
            <w:r>
              <w:rPr>
                <w:rFonts w:cs="Arial"/>
              </w:rPr>
              <w:t>05-2019</w:t>
            </w:r>
          </w:p>
        </w:tc>
        <w:tc>
          <w:tcPr>
            <w:tcW w:w="1914" w:type="dxa"/>
          </w:tcPr>
          <w:p w14:paraId="6545A521" w14:textId="77777777" w:rsidR="00C01292" w:rsidRDefault="00C01292" w:rsidP="00C01292">
            <w:pPr>
              <w:pStyle w:val="Akapitzlist"/>
              <w:ind w:left="7"/>
              <w:rPr>
                <w:rFonts w:cs="Arial"/>
              </w:rPr>
            </w:pPr>
            <w:r>
              <w:rPr>
                <w:rFonts w:cs="Arial"/>
              </w:rPr>
              <w:t>05.2019</w:t>
            </w:r>
          </w:p>
        </w:tc>
        <w:tc>
          <w:tcPr>
            <w:tcW w:w="2802" w:type="dxa"/>
          </w:tcPr>
          <w:p w14:paraId="3BDCDE8C" w14:textId="77777777" w:rsidR="00C01292" w:rsidRDefault="00C01292" w:rsidP="00C01292">
            <w:pPr>
              <w:snapToGrid w:val="0"/>
              <w:rPr>
                <w:rFonts w:cs="Arial"/>
              </w:rPr>
            </w:pPr>
            <w:r>
              <w:rPr>
                <w:rFonts w:cs="Arial"/>
              </w:rPr>
              <w:t>Osiągnięty</w:t>
            </w:r>
          </w:p>
          <w:p w14:paraId="23527F7F" w14:textId="77777777" w:rsidR="00C01292" w:rsidRDefault="00C01292" w:rsidP="00C01292">
            <w:pPr>
              <w:snapToGrid w:val="0"/>
              <w:rPr>
                <w:rFonts w:cs="Arial"/>
              </w:rPr>
            </w:pPr>
            <w:r>
              <w:rPr>
                <w:rFonts w:cs="Arial"/>
              </w:rPr>
              <w:t xml:space="preserve">Zrealizowano wszystkie zaplanowane w Studium Wykonalności wytyczne. Wytyczne były możliwe do zrealizowania bez zmiany kodu rdzenia </w:t>
            </w:r>
            <w:proofErr w:type="spellStart"/>
            <w:r>
              <w:rPr>
                <w:rFonts w:cs="Arial"/>
              </w:rPr>
              <w:t>Yaddy</w:t>
            </w:r>
            <w:proofErr w:type="spellEnd"/>
            <w:r>
              <w:rPr>
                <w:rFonts w:cs="Arial"/>
              </w:rPr>
              <w:t xml:space="preserve"> - konieczne prace przeprowadzono na interfejsie. Zrealizowane również zostało wsparcie dla urządzeń mobilnych.</w:t>
            </w:r>
          </w:p>
          <w:p w14:paraId="2EF1EE6C" w14:textId="77777777" w:rsidR="00C01292" w:rsidRDefault="00C01292" w:rsidP="00C01292">
            <w:pPr>
              <w:snapToGrid w:val="0"/>
              <w:rPr>
                <w:rFonts w:ascii="Arial" w:eastAsia="Arial" w:hAnsi="Arial" w:cs="Arial"/>
                <w:sz w:val="20"/>
                <w:szCs w:val="20"/>
              </w:rPr>
            </w:pPr>
            <w:r>
              <w:rPr>
                <w:rFonts w:cs="Arial"/>
              </w:rPr>
              <w:t>Interfejs był testowany za pomocą dedykowanych narzędzi, m. in. "czytacza" stron internetowych dla osób niewidomych.</w:t>
            </w:r>
          </w:p>
        </w:tc>
      </w:tr>
      <w:tr w:rsidR="00C01292" w:rsidRPr="002B50C0" w14:paraId="28E56A10" w14:textId="77777777" w:rsidTr="00E07644">
        <w:tc>
          <w:tcPr>
            <w:tcW w:w="2127" w:type="dxa"/>
          </w:tcPr>
          <w:p w14:paraId="4F428613" w14:textId="77777777" w:rsidR="00C01292" w:rsidRDefault="00C01292" w:rsidP="00C01292">
            <w:pPr>
              <w:rPr>
                <w:rFonts w:cs="Arial"/>
              </w:rPr>
            </w:pPr>
            <w:r>
              <w:rPr>
                <w:rFonts w:cs="Arial"/>
              </w:rPr>
              <w:t>Aktualizacja API</w:t>
            </w:r>
          </w:p>
        </w:tc>
        <w:tc>
          <w:tcPr>
            <w:tcW w:w="1507" w:type="dxa"/>
            <w:shd w:val="clear" w:color="auto" w:fill="auto"/>
          </w:tcPr>
          <w:p w14:paraId="3F9F5F99" w14:textId="52DC8C37" w:rsidR="00821432" w:rsidRDefault="00821432" w:rsidP="00821432">
            <w:pPr>
              <w:rPr>
                <w:rFonts w:cs="Arial"/>
              </w:rPr>
            </w:pPr>
            <w:r>
              <w:rPr>
                <w:rFonts w:cs="Arial"/>
              </w:rPr>
              <w:t xml:space="preserve"> KPI 6 – 2 szt.</w:t>
            </w:r>
          </w:p>
          <w:p w14:paraId="733546BB" w14:textId="24AA3B93" w:rsidR="00821432" w:rsidRDefault="00821432" w:rsidP="00C01292">
            <w:pPr>
              <w:rPr>
                <w:rFonts w:cs="Arial"/>
              </w:rPr>
            </w:pPr>
            <w:r>
              <w:rPr>
                <w:rFonts w:cs="Arial"/>
              </w:rPr>
              <w:t xml:space="preserve"> KPI 7 – 1 szt.</w:t>
            </w:r>
          </w:p>
          <w:p w14:paraId="461E5773" w14:textId="6CB6AF13" w:rsidR="00C01292" w:rsidRPr="00141A92" w:rsidRDefault="00821432" w:rsidP="00C01292">
            <w:pPr>
              <w:rPr>
                <w:rFonts w:ascii="Arial" w:hAnsi="Arial" w:cs="Arial"/>
                <w:color w:val="0070C0"/>
                <w:sz w:val="18"/>
                <w:szCs w:val="18"/>
              </w:rPr>
            </w:pPr>
            <w:r w:rsidDel="00821432">
              <w:rPr>
                <w:rFonts w:cs="Arial"/>
              </w:rPr>
              <w:lastRenderedPageBreak/>
              <w:t xml:space="preserve"> </w:t>
            </w:r>
          </w:p>
        </w:tc>
        <w:tc>
          <w:tcPr>
            <w:tcW w:w="1289" w:type="dxa"/>
          </w:tcPr>
          <w:p w14:paraId="150DBABC" w14:textId="77777777" w:rsidR="00C01292" w:rsidRDefault="00C01292" w:rsidP="00C01292">
            <w:pPr>
              <w:rPr>
                <w:rFonts w:cs="Arial"/>
              </w:rPr>
            </w:pPr>
            <w:r>
              <w:rPr>
                <w:rFonts w:cs="Arial"/>
              </w:rPr>
              <w:lastRenderedPageBreak/>
              <w:t>02-2019</w:t>
            </w:r>
          </w:p>
        </w:tc>
        <w:tc>
          <w:tcPr>
            <w:tcW w:w="1914" w:type="dxa"/>
          </w:tcPr>
          <w:p w14:paraId="4AC17D9C" w14:textId="77777777" w:rsidR="00C01292" w:rsidRDefault="00C01292" w:rsidP="00C01292">
            <w:pPr>
              <w:pStyle w:val="Akapitzlist"/>
              <w:ind w:left="7"/>
              <w:rPr>
                <w:rFonts w:cs="Arial"/>
              </w:rPr>
            </w:pPr>
            <w:r>
              <w:rPr>
                <w:rFonts w:cs="Arial"/>
              </w:rPr>
              <w:t>02-2019</w:t>
            </w:r>
          </w:p>
        </w:tc>
        <w:tc>
          <w:tcPr>
            <w:tcW w:w="2802" w:type="dxa"/>
          </w:tcPr>
          <w:p w14:paraId="7BFCB62A" w14:textId="77777777" w:rsidR="00C01292" w:rsidRDefault="00C01292" w:rsidP="00C01292">
            <w:pPr>
              <w:snapToGrid w:val="0"/>
              <w:rPr>
                <w:rFonts w:ascii="Arial" w:eastAsia="Arial" w:hAnsi="Arial" w:cs="Arial"/>
                <w:sz w:val="20"/>
                <w:szCs w:val="20"/>
              </w:rPr>
            </w:pPr>
            <w:r>
              <w:rPr>
                <w:rFonts w:cs="Arial"/>
              </w:rPr>
              <w:t>Osiągnięty</w:t>
            </w:r>
          </w:p>
        </w:tc>
      </w:tr>
      <w:tr w:rsidR="00C01292" w:rsidRPr="002B50C0" w14:paraId="100ED281" w14:textId="77777777" w:rsidTr="00E07644">
        <w:tc>
          <w:tcPr>
            <w:tcW w:w="2127" w:type="dxa"/>
          </w:tcPr>
          <w:p w14:paraId="0422A495" w14:textId="77777777" w:rsidR="00C01292" w:rsidRDefault="00C01292" w:rsidP="00C01292">
            <w:pPr>
              <w:rPr>
                <w:rFonts w:cs="Arial"/>
              </w:rPr>
            </w:pPr>
            <w:r>
              <w:rPr>
                <w:rFonts w:cs="Arial"/>
              </w:rPr>
              <w:t>Opracowanie procedur długoterminowej</w:t>
            </w:r>
          </w:p>
          <w:p w14:paraId="4010A785" w14:textId="77777777" w:rsidR="00C01292" w:rsidRDefault="00C01292" w:rsidP="00C01292">
            <w:pPr>
              <w:rPr>
                <w:rFonts w:cs="Arial"/>
              </w:rPr>
            </w:pPr>
            <w:r>
              <w:rPr>
                <w:rFonts w:cs="Arial"/>
              </w:rPr>
              <w:t>archiwizacji</w:t>
            </w:r>
          </w:p>
        </w:tc>
        <w:tc>
          <w:tcPr>
            <w:tcW w:w="1507" w:type="dxa"/>
            <w:shd w:val="clear" w:color="auto" w:fill="auto"/>
          </w:tcPr>
          <w:p w14:paraId="59F7666B" w14:textId="77777777" w:rsidR="00C01292" w:rsidRDefault="00C01292" w:rsidP="00C01292">
            <w:pPr>
              <w:rPr>
                <w:rFonts w:cs="Arial"/>
              </w:rPr>
            </w:pPr>
          </w:p>
        </w:tc>
        <w:tc>
          <w:tcPr>
            <w:tcW w:w="1289" w:type="dxa"/>
          </w:tcPr>
          <w:p w14:paraId="0320ED31" w14:textId="77777777" w:rsidR="00C01292" w:rsidRDefault="00C01292" w:rsidP="00C01292">
            <w:pPr>
              <w:rPr>
                <w:rFonts w:cs="Arial"/>
              </w:rPr>
            </w:pPr>
            <w:r>
              <w:rPr>
                <w:rFonts w:cs="Arial"/>
              </w:rPr>
              <w:t>08-2019</w:t>
            </w:r>
          </w:p>
        </w:tc>
        <w:tc>
          <w:tcPr>
            <w:tcW w:w="1914" w:type="dxa"/>
          </w:tcPr>
          <w:p w14:paraId="21382DDF" w14:textId="025B67FC" w:rsidR="00C01292" w:rsidRDefault="008D410D" w:rsidP="00C01292">
            <w:pPr>
              <w:pStyle w:val="Akapitzlist"/>
              <w:ind w:left="7"/>
              <w:rPr>
                <w:rFonts w:cs="Arial"/>
              </w:rPr>
            </w:pPr>
            <w:r>
              <w:rPr>
                <w:rFonts w:cs="Arial"/>
              </w:rPr>
              <w:t>11-2019</w:t>
            </w:r>
          </w:p>
        </w:tc>
        <w:tc>
          <w:tcPr>
            <w:tcW w:w="2802" w:type="dxa"/>
          </w:tcPr>
          <w:p w14:paraId="034478EB" w14:textId="6CA461D6" w:rsidR="00C01292" w:rsidRDefault="00A52B8A" w:rsidP="00C01292">
            <w:pPr>
              <w:snapToGrid w:val="0"/>
              <w:rPr>
                <w:rFonts w:cs="Arial"/>
              </w:rPr>
            </w:pPr>
            <w:r>
              <w:rPr>
                <w:rFonts w:cs="Arial"/>
              </w:rPr>
              <w:t>Osiągnięty.</w:t>
            </w:r>
          </w:p>
          <w:p w14:paraId="74DF7CA0" w14:textId="77777777" w:rsidR="00FB3BEB" w:rsidRPr="00FB3BEB" w:rsidRDefault="00FB3BEB" w:rsidP="00FB3BEB">
            <w:pPr>
              <w:snapToGrid w:val="0"/>
              <w:rPr>
                <w:rFonts w:cs="Arial"/>
              </w:rPr>
            </w:pPr>
            <w:r w:rsidRPr="00FB3BEB">
              <w:rPr>
                <w:rFonts w:cs="Arial"/>
              </w:rPr>
              <w:t xml:space="preserve">Powodem opóźnienia </w:t>
            </w:r>
            <w:r>
              <w:rPr>
                <w:rFonts w:cs="Arial"/>
              </w:rPr>
              <w:t xml:space="preserve">jest </w:t>
            </w:r>
            <w:r w:rsidRPr="00FB3BEB">
              <w:rPr>
                <w:rFonts w:cs="Arial"/>
              </w:rPr>
              <w:t>późniejsze rozpoczęcie prac nad zadaniem. Późniejsze rozpoczęcie prac</w:t>
            </w:r>
          </w:p>
          <w:p w14:paraId="3CBCFB3E" w14:textId="77777777" w:rsidR="00FB3BEB" w:rsidRPr="00FB3BEB" w:rsidRDefault="00FB3BEB" w:rsidP="00FB3BEB">
            <w:pPr>
              <w:snapToGrid w:val="0"/>
              <w:rPr>
                <w:rFonts w:cs="Arial"/>
              </w:rPr>
            </w:pPr>
            <w:r w:rsidRPr="00FB3BEB">
              <w:rPr>
                <w:rFonts w:cs="Arial"/>
              </w:rPr>
              <w:t>wynik</w:t>
            </w:r>
            <w:r>
              <w:rPr>
                <w:rFonts w:cs="Arial"/>
              </w:rPr>
              <w:t>a</w:t>
            </w:r>
            <w:r w:rsidRPr="00FB3BEB">
              <w:rPr>
                <w:rFonts w:cs="Arial"/>
              </w:rPr>
              <w:t xml:space="preserve"> z problemów z zatrudnieniem administratora systemu, które z kolei wynik</w:t>
            </w:r>
            <w:r>
              <w:rPr>
                <w:rFonts w:cs="Arial"/>
              </w:rPr>
              <w:t>ają</w:t>
            </w:r>
            <w:r w:rsidRPr="00FB3BEB">
              <w:rPr>
                <w:rFonts w:cs="Arial"/>
              </w:rPr>
              <w:t xml:space="preserve"> z trudnej</w:t>
            </w:r>
          </w:p>
          <w:p w14:paraId="3353C94F" w14:textId="665EFE10" w:rsidR="00FB3BEB" w:rsidRPr="00FB3BEB" w:rsidRDefault="00FB3BEB">
            <w:pPr>
              <w:snapToGrid w:val="0"/>
              <w:rPr>
                <w:rFonts w:cs="Arial"/>
              </w:rPr>
            </w:pPr>
            <w:r w:rsidRPr="00FB3BEB">
              <w:rPr>
                <w:rFonts w:cs="Arial"/>
              </w:rPr>
              <w:t xml:space="preserve">sytuacji na rynku pracy. </w:t>
            </w:r>
            <w:r w:rsidR="00A46236">
              <w:rPr>
                <w:rFonts w:cs="Arial"/>
              </w:rPr>
              <w:t>W</w:t>
            </w:r>
          </w:p>
          <w:p w14:paraId="305E99AB" w14:textId="38027F62" w:rsidR="00FB3BEB" w:rsidRPr="00FB3BEB" w:rsidRDefault="00FB3BEB" w:rsidP="00FB3BEB">
            <w:pPr>
              <w:snapToGrid w:val="0"/>
              <w:rPr>
                <w:rFonts w:cs="Arial"/>
              </w:rPr>
            </w:pPr>
            <w:r w:rsidRPr="00FB3BEB">
              <w:rPr>
                <w:rFonts w:cs="Arial"/>
              </w:rPr>
              <w:t>lipcu 2019 przekierowa</w:t>
            </w:r>
            <w:r w:rsidR="00A46236">
              <w:rPr>
                <w:rFonts w:cs="Arial"/>
              </w:rPr>
              <w:t>no</w:t>
            </w:r>
            <w:r w:rsidRPr="00FB3BEB">
              <w:rPr>
                <w:rFonts w:cs="Arial"/>
              </w:rPr>
              <w:t xml:space="preserve"> do prac w projekcie Inspektora ds. Danych Osobowych</w:t>
            </w:r>
            <w:r w:rsidR="00A46236">
              <w:rPr>
                <w:rFonts w:cs="Arial"/>
              </w:rPr>
              <w:t xml:space="preserve"> Partnera</w:t>
            </w:r>
            <w:r w:rsidRPr="00FB3BEB">
              <w:rPr>
                <w:rFonts w:cs="Arial"/>
              </w:rPr>
              <w:t>, a</w:t>
            </w:r>
          </w:p>
          <w:p w14:paraId="3839F0EA" w14:textId="77777777" w:rsidR="00FB3BEB" w:rsidRPr="00FB3BEB" w:rsidRDefault="00FB3BEB" w:rsidP="00FB3BEB">
            <w:pPr>
              <w:snapToGrid w:val="0"/>
              <w:rPr>
                <w:rFonts w:cs="Arial"/>
              </w:rPr>
            </w:pPr>
            <w:r w:rsidRPr="00FB3BEB">
              <w:rPr>
                <w:rFonts w:cs="Arial"/>
              </w:rPr>
              <w:t>zanim zaczął prace nad zadaniem musiał przed zmianą obowiązków zakończyć dotychczasowe</w:t>
            </w:r>
          </w:p>
          <w:p w14:paraId="21DC18E7" w14:textId="1B8C6F7A" w:rsidR="00FB3BEB" w:rsidRPr="00FB3BEB" w:rsidRDefault="00FB3BEB" w:rsidP="00FB3BEB">
            <w:pPr>
              <w:snapToGrid w:val="0"/>
              <w:rPr>
                <w:rFonts w:cs="Arial"/>
              </w:rPr>
            </w:pPr>
            <w:r w:rsidRPr="00FB3BEB">
              <w:rPr>
                <w:rFonts w:cs="Arial"/>
              </w:rPr>
              <w:t xml:space="preserve">zobowiązania pracownicze. </w:t>
            </w:r>
            <w:r w:rsidR="00A46236">
              <w:rPr>
                <w:rFonts w:cs="Arial"/>
              </w:rPr>
              <w:t xml:space="preserve">Następnie został </w:t>
            </w:r>
            <w:r w:rsidRPr="00FB3BEB">
              <w:rPr>
                <w:rFonts w:cs="Arial"/>
              </w:rPr>
              <w:t>wprowadzony w dokumentację i</w:t>
            </w:r>
          </w:p>
          <w:p w14:paraId="13B40BDF" w14:textId="77777777" w:rsidR="00FB3BEB" w:rsidRPr="00FB3BEB" w:rsidRDefault="00FB3BEB" w:rsidP="00FB3BEB">
            <w:pPr>
              <w:snapToGrid w:val="0"/>
              <w:rPr>
                <w:rFonts w:cs="Arial"/>
              </w:rPr>
            </w:pPr>
            <w:r w:rsidRPr="00FB3BEB">
              <w:rPr>
                <w:rFonts w:cs="Arial"/>
              </w:rPr>
              <w:t>specyfikę sprzętu i systemów, na których działa oprogramowanie YADDA.</w:t>
            </w:r>
          </w:p>
          <w:p w14:paraId="7D381518" w14:textId="759D6473" w:rsidR="00FB3BEB" w:rsidRPr="00FB3BEB" w:rsidRDefault="00A46236" w:rsidP="00FB3BEB">
            <w:pPr>
              <w:snapToGrid w:val="0"/>
              <w:rPr>
                <w:rFonts w:cs="Arial"/>
              </w:rPr>
            </w:pPr>
            <w:r>
              <w:rPr>
                <w:rFonts w:cs="Arial"/>
              </w:rPr>
              <w:t>Dodatkowo s</w:t>
            </w:r>
            <w:r w:rsidR="00FB3BEB" w:rsidRPr="00FB3BEB">
              <w:rPr>
                <w:rFonts w:cs="Arial"/>
              </w:rPr>
              <w:t>ytuacja na rynku pracy sprawia, że bardzo trudno zatrudnić kompetentnych administratorów</w:t>
            </w:r>
          </w:p>
          <w:p w14:paraId="57F92026" w14:textId="224111D3" w:rsidR="00FB3BEB" w:rsidRPr="00FB3BEB" w:rsidRDefault="00FB3BEB">
            <w:pPr>
              <w:snapToGrid w:val="0"/>
              <w:rPr>
                <w:rFonts w:cs="Arial"/>
              </w:rPr>
            </w:pPr>
            <w:r w:rsidRPr="00FB3BEB">
              <w:rPr>
                <w:rFonts w:cs="Arial"/>
              </w:rPr>
              <w:t xml:space="preserve">systemu (i w ogóle jakichkolwiek specjalistów IT) za stawki projektowe. Okoliczności te nie były w ocenie </w:t>
            </w:r>
            <w:r w:rsidR="00A46236">
              <w:rPr>
                <w:rFonts w:cs="Arial"/>
              </w:rPr>
              <w:t xml:space="preserve">Partnera </w:t>
            </w:r>
            <w:r w:rsidRPr="00FB3BEB">
              <w:rPr>
                <w:rFonts w:cs="Arial"/>
              </w:rPr>
              <w:t>możliwe do przewidzenia w momencie</w:t>
            </w:r>
          </w:p>
          <w:p w14:paraId="0B532714" w14:textId="77777777" w:rsidR="00FB3BEB" w:rsidRDefault="00FB3BEB" w:rsidP="00FB3BEB">
            <w:pPr>
              <w:snapToGrid w:val="0"/>
              <w:rPr>
                <w:rFonts w:cs="Arial"/>
              </w:rPr>
            </w:pPr>
            <w:r w:rsidRPr="00FB3BEB">
              <w:rPr>
                <w:rFonts w:cs="Arial"/>
              </w:rPr>
              <w:t>składania wniosku.</w:t>
            </w:r>
          </w:p>
        </w:tc>
      </w:tr>
      <w:tr w:rsidR="00C01292" w:rsidRPr="002B50C0" w14:paraId="2B8B57E1" w14:textId="77777777" w:rsidTr="00E07644">
        <w:tc>
          <w:tcPr>
            <w:tcW w:w="2127" w:type="dxa"/>
          </w:tcPr>
          <w:p w14:paraId="23AE6719" w14:textId="77777777" w:rsidR="00C01292" w:rsidRDefault="00C01292" w:rsidP="00C01292">
            <w:pPr>
              <w:rPr>
                <w:rFonts w:cs="Arial"/>
              </w:rPr>
            </w:pPr>
            <w:r>
              <w:rPr>
                <w:rFonts w:cs="Arial"/>
              </w:rPr>
              <w:t>Digitalizacja 47 444 artykułów</w:t>
            </w:r>
          </w:p>
        </w:tc>
        <w:tc>
          <w:tcPr>
            <w:tcW w:w="1507" w:type="dxa"/>
            <w:shd w:val="clear" w:color="auto" w:fill="auto"/>
          </w:tcPr>
          <w:p w14:paraId="74B5E173" w14:textId="1411CAA4" w:rsidR="00C01292" w:rsidRDefault="00F72629" w:rsidP="00C01292">
            <w:pPr>
              <w:rPr>
                <w:rFonts w:cs="Arial"/>
              </w:rPr>
            </w:pPr>
            <w:r>
              <w:rPr>
                <w:rFonts w:cs="Arial"/>
              </w:rPr>
              <w:t xml:space="preserve">KPI </w:t>
            </w:r>
            <w:r w:rsidR="00C01292">
              <w:rPr>
                <w:rFonts w:cs="Arial"/>
              </w:rPr>
              <w:t>2</w:t>
            </w:r>
            <w:r>
              <w:rPr>
                <w:rFonts w:cs="Arial"/>
              </w:rPr>
              <w:t xml:space="preserve"> – 0,2TB</w:t>
            </w:r>
          </w:p>
        </w:tc>
        <w:tc>
          <w:tcPr>
            <w:tcW w:w="1289" w:type="dxa"/>
          </w:tcPr>
          <w:p w14:paraId="009701E6" w14:textId="77777777" w:rsidR="00C01292" w:rsidRDefault="00C01292" w:rsidP="00C01292">
            <w:pPr>
              <w:rPr>
                <w:rFonts w:cs="Arial"/>
              </w:rPr>
            </w:pPr>
            <w:r>
              <w:rPr>
                <w:rFonts w:cs="Arial"/>
              </w:rPr>
              <w:t>07-2021</w:t>
            </w:r>
          </w:p>
        </w:tc>
        <w:tc>
          <w:tcPr>
            <w:tcW w:w="1914" w:type="dxa"/>
          </w:tcPr>
          <w:p w14:paraId="3C30979E" w14:textId="77777777" w:rsidR="00C01292" w:rsidRDefault="00C01292" w:rsidP="00C01292">
            <w:pPr>
              <w:pStyle w:val="Akapitzlist"/>
              <w:ind w:left="7"/>
              <w:rPr>
                <w:rFonts w:cs="Arial"/>
              </w:rPr>
            </w:pPr>
          </w:p>
        </w:tc>
        <w:tc>
          <w:tcPr>
            <w:tcW w:w="2802" w:type="dxa"/>
          </w:tcPr>
          <w:p w14:paraId="2F3551AE" w14:textId="77777777" w:rsidR="00C01292" w:rsidRDefault="00C01292" w:rsidP="00C01292">
            <w:pPr>
              <w:snapToGrid w:val="0"/>
              <w:rPr>
                <w:rFonts w:cs="Arial"/>
              </w:rPr>
            </w:pPr>
            <w:r>
              <w:rPr>
                <w:rFonts w:cs="Arial"/>
              </w:rPr>
              <w:t>w trakcie realizacji</w:t>
            </w:r>
          </w:p>
        </w:tc>
      </w:tr>
      <w:tr w:rsidR="00C01292" w:rsidRPr="002B50C0" w14:paraId="5900B60A" w14:textId="77777777" w:rsidTr="00E07644">
        <w:tc>
          <w:tcPr>
            <w:tcW w:w="2127" w:type="dxa"/>
          </w:tcPr>
          <w:p w14:paraId="1BB71A26" w14:textId="77777777" w:rsidR="00C01292" w:rsidRDefault="00C01292" w:rsidP="00C01292">
            <w:pPr>
              <w:rPr>
                <w:rFonts w:cs="Arial"/>
              </w:rPr>
            </w:pPr>
            <w:r>
              <w:rPr>
                <w:rFonts w:cs="Arial"/>
              </w:rPr>
              <w:t>Wprowadzenie 165 015 rekordów</w:t>
            </w:r>
          </w:p>
        </w:tc>
        <w:tc>
          <w:tcPr>
            <w:tcW w:w="1507" w:type="dxa"/>
            <w:shd w:val="clear" w:color="auto" w:fill="auto"/>
          </w:tcPr>
          <w:p w14:paraId="5A72DB40" w14:textId="601CC4F7" w:rsidR="00C01292" w:rsidRDefault="00BE5F38" w:rsidP="00C01292">
            <w:pPr>
              <w:rPr>
                <w:rFonts w:cs="Arial"/>
              </w:rPr>
            </w:pPr>
            <w:r>
              <w:rPr>
                <w:rFonts w:cs="Arial"/>
              </w:rPr>
              <w:t xml:space="preserve">KPI </w:t>
            </w:r>
            <w:r w:rsidR="00C01292">
              <w:rPr>
                <w:rFonts w:cs="Arial"/>
              </w:rPr>
              <w:t>1</w:t>
            </w:r>
            <w:r>
              <w:rPr>
                <w:rFonts w:cs="Arial"/>
              </w:rPr>
              <w:t xml:space="preserve"> – 165015 szt.</w:t>
            </w:r>
          </w:p>
        </w:tc>
        <w:tc>
          <w:tcPr>
            <w:tcW w:w="1289" w:type="dxa"/>
          </w:tcPr>
          <w:p w14:paraId="03520FFA" w14:textId="77777777" w:rsidR="00C01292" w:rsidRDefault="00C01292" w:rsidP="00C01292">
            <w:pPr>
              <w:rPr>
                <w:rFonts w:cs="Arial"/>
              </w:rPr>
            </w:pPr>
            <w:r>
              <w:rPr>
                <w:rFonts w:cs="Arial"/>
              </w:rPr>
              <w:t>07-2021</w:t>
            </w:r>
          </w:p>
        </w:tc>
        <w:tc>
          <w:tcPr>
            <w:tcW w:w="1914" w:type="dxa"/>
          </w:tcPr>
          <w:p w14:paraId="7E3BA89B" w14:textId="77777777" w:rsidR="00C01292" w:rsidRDefault="00C01292" w:rsidP="00C01292">
            <w:pPr>
              <w:pStyle w:val="Akapitzlist"/>
              <w:ind w:left="7"/>
              <w:rPr>
                <w:rFonts w:cs="Arial"/>
              </w:rPr>
            </w:pPr>
          </w:p>
        </w:tc>
        <w:tc>
          <w:tcPr>
            <w:tcW w:w="2802" w:type="dxa"/>
          </w:tcPr>
          <w:p w14:paraId="51C04AC1" w14:textId="77777777" w:rsidR="00C01292" w:rsidRDefault="00C01292" w:rsidP="00C01292">
            <w:pPr>
              <w:snapToGrid w:val="0"/>
              <w:rPr>
                <w:rFonts w:cs="Arial"/>
              </w:rPr>
            </w:pPr>
            <w:r>
              <w:rPr>
                <w:rFonts w:cs="Arial"/>
              </w:rPr>
              <w:t>w trakcie realizacji</w:t>
            </w:r>
          </w:p>
        </w:tc>
      </w:tr>
      <w:tr w:rsidR="00C01292" w:rsidRPr="002B50C0" w14:paraId="7A5ACC1C" w14:textId="77777777" w:rsidTr="00E07644">
        <w:tc>
          <w:tcPr>
            <w:tcW w:w="2127" w:type="dxa"/>
          </w:tcPr>
          <w:p w14:paraId="0B547501" w14:textId="77777777" w:rsidR="00C01292" w:rsidRDefault="00C01292" w:rsidP="00C01292">
            <w:pPr>
              <w:rPr>
                <w:rFonts w:cs="Arial"/>
              </w:rPr>
            </w:pPr>
            <w:r>
              <w:rPr>
                <w:rFonts w:cs="Arial"/>
              </w:rPr>
              <w:t>Kontrola jakości dodawanych rekordów</w:t>
            </w:r>
          </w:p>
        </w:tc>
        <w:tc>
          <w:tcPr>
            <w:tcW w:w="1507" w:type="dxa"/>
            <w:shd w:val="clear" w:color="auto" w:fill="auto"/>
          </w:tcPr>
          <w:p w14:paraId="421952E6" w14:textId="2D17F5FA" w:rsidR="00C01292" w:rsidRDefault="00BE5F38" w:rsidP="00C01292">
            <w:pPr>
              <w:rPr>
                <w:rFonts w:cs="Arial"/>
              </w:rPr>
            </w:pPr>
            <w:r>
              <w:rPr>
                <w:rFonts w:cs="Arial"/>
              </w:rPr>
              <w:t xml:space="preserve"> KPI 1 – 165015 szt.</w:t>
            </w:r>
          </w:p>
        </w:tc>
        <w:tc>
          <w:tcPr>
            <w:tcW w:w="1289" w:type="dxa"/>
          </w:tcPr>
          <w:p w14:paraId="608E097C" w14:textId="77777777" w:rsidR="00C01292" w:rsidRDefault="00C01292" w:rsidP="00C01292">
            <w:pPr>
              <w:rPr>
                <w:rFonts w:cs="Arial"/>
              </w:rPr>
            </w:pPr>
            <w:r>
              <w:rPr>
                <w:rFonts w:cs="Arial"/>
              </w:rPr>
              <w:t>07-2021</w:t>
            </w:r>
          </w:p>
        </w:tc>
        <w:tc>
          <w:tcPr>
            <w:tcW w:w="1914" w:type="dxa"/>
          </w:tcPr>
          <w:p w14:paraId="440EC246" w14:textId="77777777" w:rsidR="00C01292" w:rsidRDefault="00C01292" w:rsidP="00C01292">
            <w:pPr>
              <w:pStyle w:val="Akapitzlist"/>
              <w:ind w:left="7"/>
              <w:rPr>
                <w:rFonts w:cs="Arial"/>
              </w:rPr>
            </w:pPr>
          </w:p>
        </w:tc>
        <w:tc>
          <w:tcPr>
            <w:tcW w:w="2802" w:type="dxa"/>
          </w:tcPr>
          <w:p w14:paraId="053FC44F" w14:textId="77777777" w:rsidR="00C01292" w:rsidRDefault="00C01292" w:rsidP="00C01292">
            <w:pPr>
              <w:snapToGrid w:val="0"/>
              <w:rPr>
                <w:rFonts w:cs="Arial"/>
              </w:rPr>
            </w:pPr>
            <w:r>
              <w:rPr>
                <w:rFonts w:cs="Arial"/>
              </w:rPr>
              <w:t>w trakcie realizacji</w:t>
            </w:r>
          </w:p>
        </w:tc>
      </w:tr>
      <w:tr w:rsidR="00C01292" w:rsidRPr="002B50C0" w14:paraId="6FA8C75E" w14:textId="77777777" w:rsidTr="00E07644">
        <w:tc>
          <w:tcPr>
            <w:tcW w:w="2127" w:type="dxa"/>
          </w:tcPr>
          <w:p w14:paraId="08553DF8" w14:textId="77777777" w:rsidR="00C01292" w:rsidRDefault="00C01292" w:rsidP="00C01292">
            <w:pPr>
              <w:rPr>
                <w:rFonts w:cs="Arial"/>
              </w:rPr>
            </w:pPr>
            <w:r>
              <w:rPr>
                <w:rFonts w:cs="Arial"/>
              </w:rPr>
              <w:t>Przeprowadzenie audytu projektu</w:t>
            </w:r>
          </w:p>
        </w:tc>
        <w:tc>
          <w:tcPr>
            <w:tcW w:w="1507" w:type="dxa"/>
            <w:shd w:val="clear" w:color="auto" w:fill="auto"/>
          </w:tcPr>
          <w:p w14:paraId="394E0A8B" w14:textId="416094F2" w:rsidR="00BE5F38" w:rsidRDefault="00BE5F38" w:rsidP="00BE5F38">
            <w:pPr>
              <w:rPr>
                <w:rFonts w:cs="Arial"/>
              </w:rPr>
            </w:pPr>
            <w:r>
              <w:rPr>
                <w:rFonts w:cs="Arial"/>
              </w:rPr>
              <w:t xml:space="preserve"> KPI 6 – 2 szt.</w:t>
            </w:r>
          </w:p>
          <w:p w14:paraId="01F74A7F" w14:textId="77777777" w:rsidR="00BE5F38" w:rsidRDefault="00BE5F38" w:rsidP="00BE5F38">
            <w:pPr>
              <w:rPr>
                <w:rFonts w:cs="Arial"/>
              </w:rPr>
            </w:pPr>
            <w:r>
              <w:rPr>
                <w:rFonts w:cs="Arial"/>
              </w:rPr>
              <w:t>KPI 7 – 1 szt.</w:t>
            </w:r>
          </w:p>
          <w:p w14:paraId="493706DE" w14:textId="27B72D35" w:rsidR="00C01292" w:rsidRDefault="00C01292" w:rsidP="00C01292">
            <w:pPr>
              <w:rPr>
                <w:rFonts w:cs="Arial"/>
              </w:rPr>
            </w:pPr>
          </w:p>
        </w:tc>
        <w:tc>
          <w:tcPr>
            <w:tcW w:w="1289" w:type="dxa"/>
          </w:tcPr>
          <w:p w14:paraId="5F0F6031" w14:textId="77777777" w:rsidR="00C01292" w:rsidRDefault="00C01292" w:rsidP="00C01292">
            <w:pPr>
              <w:rPr>
                <w:rFonts w:cs="Arial"/>
              </w:rPr>
            </w:pPr>
            <w:r>
              <w:rPr>
                <w:rFonts w:cs="Arial"/>
              </w:rPr>
              <w:t>07-2021</w:t>
            </w:r>
          </w:p>
        </w:tc>
        <w:tc>
          <w:tcPr>
            <w:tcW w:w="1914" w:type="dxa"/>
          </w:tcPr>
          <w:p w14:paraId="6BEA2711" w14:textId="77777777" w:rsidR="00C01292" w:rsidRDefault="00C01292" w:rsidP="00C01292">
            <w:pPr>
              <w:pStyle w:val="Akapitzlist"/>
              <w:ind w:left="7"/>
              <w:rPr>
                <w:rFonts w:cs="Arial"/>
              </w:rPr>
            </w:pPr>
          </w:p>
        </w:tc>
        <w:tc>
          <w:tcPr>
            <w:tcW w:w="2802" w:type="dxa"/>
          </w:tcPr>
          <w:p w14:paraId="10E9AD44" w14:textId="77777777" w:rsidR="00C01292" w:rsidRDefault="00C01292" w:rsidP="00C01292">
            <w:pPr>
              <w:snapToGrid w:val="0"/>
              <w:rPr>
                <w:rFonts w:cs="Arial"/>
              </w:rPr>
            </w:pPr>
            <w:r>
              <w:rPr>
                <w:rFonts w:cs="Arial"/>
              </w:rPr>
              <w:t>planowany</w:t>
            </w:r>
          </w:p>
        </w:tc>
      </w:tr>
      <w:tr w:rsidR="00C01292" w:rsidRPr="002B50C0" w14:paraId="7B494788" w14:textId="77777777" w:rsidTr="00E07644">
        <w:tc>
          <w:tcPr>
            <w:tcW w:w="2127" w:type="dxa"/>
          </w:tcPr>
          <w:p w14:paraId="38F54DCC" w14:textId="77777777" w:rsidR="00E07644" w:rsidRDefault="00E07644" w:rsidP="00E07644">
            <w:pPr>
              <w:rPr>
                <w:rFonts w:cs="Arial"/>
              </w:rPr>
            </w:pPr>
            <w:r>
              <w:rPr>
                <w:rFonts w:cs="Arial"/>
              </w:rPr>
              <w:t xml:space="preserve">Działania </w:t>
            </w:r>
            <w:proofErr w:type="spellStart"/>
            <w:r>
              <w:rPr>
                <w:rFonts w:cs="Arial"/>
              </w:rPr>
              <w:t>informacyjno</w:t>
            </w:r>
            <w:proofErr w:type="spellEnd"/>
            <w:r>
              <w:rPr>
                <w:rFonts w:cs="Arial"/>
              </w:rPr>
              <w:t xml:space="preserve"> – promocyjne w trakcie</w:t>
            </w:r>
          </w:p>
          <w:p w14:paraId="35B64D46" w14:textId="77777777" w:rsidR="00C01292" w:rsidRDefault="00E07644" w:rsidP="00E07644">
            <w:pPr>
              <w:rPr>
                <w:rFonts w:cs="Arial"/>
              </w:rPr>
            </w:pPr>
            <w:r>
              <w:rPr>
                <w:rFonts w:cs="Arial"/>
              </w:rPr>
              <w:lastRenderedPageBreak/>
              <w:t>realizacji projektu, zgodnie z planem</w:t>
            </w:r>
          </w:p>
        </w:tc>
        <w:tc>
          <w:tcPr>
            <w:tcW w:w="1507" w:type="dxa"/>
            <w:shd w:val="clear" w:color="auto" w:fill="auto"/>
          </w:tcPr>
          <w:p w14:paraId="2DBF38D1" w14:textId="77777777" w:rsidR="00C01292" w:rsidRDefault="00C01292" w:rsidP="00C01292">
            <w:pPr>
              <w:rPr>
                <w:rFonts w:cs="Arial"/>
              </w:rPr>
            </w:pPr>
          </w:p>
        </w:tc>
        <w:tc>
          <w:tcPr>
            <w:tcW w:w="1289" w:type="dxa"/>
          </w:tcPr>
          <w:p w14:paraId="1BF38138" w14:textId="77777777" w:rsidR="00C01292" w:rsidRDefault="00E07644" w:rsidP="00C01292">
            <w:pPr>
              <w:rPr>
                <w:rFonts w:cs="Arial"/>
              </w:rPr>
            </w:pPr>
            <w:r>
              <w:rPr>
                <w:rFonts w:cs="Arial"/>
              </w:rPr>
              <w:t>07-2021</w:t>
            </w:r>
          </w:p>
        </w:tc>
        <w:tc>
          <w:tcPr>
            <w:tcW w:w="1914" w:type="dxa"/>
          </w:tcPr>
          <w:p w14:paraId="67B10C45" w14:textId="77777777" w:rsidR="00C01292" w:rsidRDefault="00C01292" w:rsidP="00C01292">
            <w:pPr>
              <w:pStyle w:val="Akapitzlist"/>
              <w:ind w:left="7"/>
              <w:rPr>
                <w:rFonts w:cs="Arial"/>
              </w:rPr>
            </w:pPr>
          </w:p>
        </w:tc>
        <w:tc>
          <w:tcPr>
            <w:tcW w:w="2802" w:type="dxa"/>
          </w:tcPr>
          <w:p w14:paraId="0E30A57C" w14:textId="77777777" w:rsidR="00C01292" w:rsidRDefault="00E07644" w:rsidP="00C01292">
            <w:pPr>
              <w:snapToGrid w:val="0"/>
              <w:rPr>
                <w:rFonts w:cs="Arial"/>
              </w:rPr>
            </w:pPr>
            <w:r>
              <w:rPr>
                <w:rFonts w:cs="Arial"/>
              </w:rPr>
              <w:t>w trakcie realizacji</w:t>
            </w:r>
          </w:p>
        </w:tc>
      </w:tr>
    </w:tbl>
    <w:p w14:paraId="454A232B"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40279E0C" w14:textId="77777777" w:rsidTr="00141A92">
        <w:trPr>
          <w:tblHeader/>
        </w:trPr>
        <w:tc>
          <w:tcPr>
            <w:tcW w:w="2545" w:type="dxa"/>
            <w:shd w:val="clear" w:color="auto" w:fill="D0CECE" w:themeFill="background2" w:themeFillShade="E6"/>
            <w:vAlign w:val="center"/>
          </w:tcPr>
          <w:p w14:paraId="4833FEB7"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0DBF8102"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06C4EAFE"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4B77CDC4"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4E1DBA95"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658BD2EC"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2088E7C8" w14:textId="77777777" w:rsidTr="00047D9D">
        <w:tc>
          <w:tcPr>
            <w:tcW w:w="2545" w:type="dxa"/>
          </w:tcPr>
          <w:p w14:paraId="37708202" w14:textId="77777777" w:rsidR="00AA6C4A" w:rsidRPr="009F1DC8" w:rsidRDefault="00AA6C4A" w:rsidP="006A60AA">
            <w:pPr>
              <w:rPr>
                <w:rFonts w:ascii="Arial" w:hAnsi="Arial" w:cs="Arial"/>
                <w:color w:val="0070C0"/>
                <w:sz w:val="18"/>
                <w:szCs w:val="18"/>
                <w:lang w:eastAsia="pl-PL"/>
              </w:rPr>
            </w:pPr>
            <w:r>
              <w:rPr>
                <w:rFonts w:ascii="Arial" w:eastAsia="Times New Roman" w:hAnsi="Arial" w:cs="Arial"/>
                <w:sz w:val="20"/>
                <w:szCs w:val="24"/>
              </w:rPr>
              <w:t xml:space="preserve">1.  Liczba udostępnionych on-line dokumentów zawierających informacje sektora publicznego   </w:t>
            </w:r>
          </w:p>
        </w:tc>
        <w:tc>
          <w:tcPr>
            <w:tcW w:w="1278" w:type="dxa"/>
          </w:tcPr>
          <w:p w14:paraId="75148C6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p w14:paraId="305BD6FD" w14:textId="77777777" w:rsidR="00AA6C4A" w:rsidRPr="006334BF" w:rsidRDefault="00AA6C4A" w:rsidP="006A60AA">
            <w:pPr>
              <w:rPr>
                <w:rFonts w:ascii="Arial" w:hAnsi="Arial" w:cs="Arial"/>
                <w:color w:val="0070C0"/>
                <w:sz w:val="18"/>
                <w:szCs w:val="18"/>
              </w:rPr>
            </w:pPr>
          </w:p>
        </w:tc>
        <w:tc>
          <w:tcPr>
            <w:tcW w:w="1842" w:type="dxa"/>
          </w:tcPr>
          <w:p w14:paraId="4E5373F6" w14:textId="77777777" w:rsidR="006A60AA" w:rsidRPr="009F1DC8" w:rsidRDefault="00AA6C4A" w:rsidP="006A60AA">
            <w:pPr>
              <w:rPr>
                <w:rFonts w:ascii="Arial" w:hAnsi="Arial" w:cs="Arial"/>
                <w:color w:val="0070C0"/>
                <w:sz w:val="18"/>
                <w:szCs w:val="18"/>
              </w:rPr>
            </w:pPr>
            <w:r>
              <w:rPr>
                <w:rFonts w:ascii="Arial" w:eastAsia="Times New Roman" w:hAnsi="Arial" w:cs="Arial"/>
                <w:sz w:val="20"/>
                <w:szCs w:val="24"/>
              </w:rPr>
              <w:t>165 015</w:t>
            </w:r>
          </w:p>
        </w:tc>
        <w:tc>
          <w:tcPr>
            <w:tcW w:w="1701" w:type="dxa"/>
          </w:tcPr>
          <w:p w14:paraId="2D931F1E" w14:textId="77777777" w:rsidR="00AA6C4A" w:rsidRPr="0091332C" w:rsidRDefault="00AA6C4A" w:rsidP="006A60AA">
            <w:pPr>
              <w:rPr>
                <w:rFonts w:ascii="Arial" w:hAnsi="Arial" w:cs="Arial"/>
                <w:color w:val="0070C0"/>
                <w:sz w:val="18"/>
                <w:szCs w:val="18"/>
              </w:rPr>
            </w:pPr>
            <w:r>
              <w:rPr>
                <w:rFonts w:ascii="Arial" w:eastAsia="Times New Roman" w:hAnsi="Arial" w:cs="Arial"/>
                <w:sz w:val="20"/>
                <w:szCs w:val="24"/>
              </w:rPr>
              <w:t>07.2021</w:t>
            </w:r>
          </w:p>
        </w:tc>
        <w:tc>
          <w:tcPr>
            <w:tcW w:w="2268" w:type="dxa"/>
          </w:tcPr>
          <w:p w14:paraId="093A66DD" w14:textId="56EA6713" w:rsidR="00AA6C4A" w:rsidRPr="00141A92" w:rsidRDefault="000E16AC" w:rsidP="006A60AA">
            <w:pPr>
              <w:rPr>
                <w:rFonts w:ascii="Arial" w:hAnsi="Arial" w:cs="Arial"/>
                <w:color w:val="0070C0"/>
                <w:sz w:val="18"/>
                <w:szCs w:val="20"/>
              </w:rPr>
            </w:pPr>
            <w:r w:rsidRPr="005C37E0">
              <w:rPr>
                <w:rFonts w:ascii="Arial" w:hAnsi="Arial" w:cs="Arial"/>
                <w:sz w:val="20"/>
                <w:szCs w:val="20"/>
              </w:rPr>
              <w:t>132</w:t>
            </w:r>
            <w:r w:rsidR="005C37E0" w:rsidRPr="005C37E0">
              <w:rPr>
                <w:rFonts w:ascii="Arial" w:hAnsi="Arial" w:cs="Arial"/>
                <w:sz w:val="20"/>
                <w:szCs w:val="20"/>
              </w:rPr>
              <w:t>496</w:t>
            </w:r>
          </w:p>
        </w:tc>
      </w:tr>
      <w:tr w:rsidR="00AA6C4A" w:rsidRPr="002B50C0" w14:paraId="6C878212" w14:textId="77777777" w:rsidTr="00047D9D">
        <w:tc>
          <w:tcPr>
            <w:tcW w:w="2545" w:type="dxa"/>
          </w:tcPr>
          <w:p w14:paraId="3F30AE0D" w14:textId="77777777" w:rsidR="00AA6C4A" w:rsidRPr="00430174" w:rsidRDefault="00AA6C4A" w:rsidP="006A60AA">
            <w:pPr>
              <w:pStyle w:val="Tekstpodstawowy2"/>
              <w:spacing w:after="0" w:line="259" w:lineRule="auto"/>
              <w:ind w:left="34"/>
              <w:rPr>
                <w:rFonts w:cs="Arial"/>
                <w:color w:val="0070C0"/>
                <w:sz w:val="18"/>
                <w:szCs w:val="18"/>
                <w:lang w:val="pl-PL" w:eastAsia="pl-PL"/>
              </w:rPr>
            </w:pPr>
            <w:r w:rsidRPr="009162AA">
              <w:rPr>
                <w:rFonts w:cs="Arial"/>
                <w:sz w:val="20"/>
                <w:lang w:val="pl-PL"/>
              </w:rPr>
              <w:t xml:space="preserve">2. Rozmiar </w:t>
            </w:r>
            <w:proofErr w:type="spellStart"/>
            <w:r w:rsidRPr="009162AA">
              <w:rPr>
                <w:rFonts w:cs="Arial"/>
                <w:sz w:val="20"/>
                <w:lang w:val="pl-PL"/>
              </w:rPr>
              <w:t>zdigitalizowanej</w:t>
            </w:r>
            <w:proofErr w:type="spellEnd"/>
            <w:r w:rsidRPr="009162AA">
              <w:rPr>
                <w:rFonts w:cs="Arial"/>
                <w:sz w:val="20"/>
                <w:lang w:val="pl-PL"/>
              </w:rPr>
              <w:t xml:space="preserve"> </w:t>
            </w:r>
            <w:r w:rsidRPr="00430174">
              <w:rPr>
                <w:rFonts w:cs="Arial"/>
                <w:sz w:val="20"/>
                <w:lang w:val="pl-PL"/>
              </w:rPr>
              <w:t>informacji sektora publicznego</w:t>
            </w:r>
          </w:p>
        </w:tc>
        <w:tc>
          <w:tcPr>
            <w:tcW w:w="1278" w:type="dxa"/>
          </w:tcPr>
          <w:p w14:paraId="4992017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p w14:paraId="014F71E7" w14:textId="77777777" w:rsidR="00AA6C4A" w:rsidRPr="006334BF" w:rsidRDefault="00AA6C4A" w:rsidP="006A60AA">
            <w:pPr>
              <w:rPr>
                <w:rFonts w:ascii="Arial" w:hAnsi="Arial" w:cs="Arial"/>
                <w:color w:val="0070C0"/>
                <w:sz w:val="18"/>
                <w:szCs w:val="18"/>
              </w:rPr>
            </w:pPr>
          </w:p>
        </w:tc>
        <w:tc>
          <w:tcPr>
            <w:tcW w:w="1842" w:type="dxa"/>
          </w:tcPr>
          <w:p w14:paraId="5FD15075"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0,2</w:t>
            </w:r>
          </w:p>
        </w:tc>
        <w:tc>
          <w:tcPr>
            <w:tcW w:w="1701" w:type="dxa"/>
          </w:tcPr>
          <w:p w14:paraId="7C08726A" w14:textId="77777777" w:rsidR="00AA6C4A" w:rsidRPr="009162AA" w:rsidRDefault="00AA6C4A" w:rsidP="009162AA">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3F3DA62C" w14:textId="77777777" w:rsidR="00AA6C4A" w:rsidRDefault="00DE055D">
            <w:pPr>
              <w:rPr>
                <w:rFonts w:ascii="Arial" w:eastAsia="Times New Roman" w:hAnsi="Arial" w:cs="Arial"/>
                <w:sz w:val="20"/>
                <w:szCs w:val="24"/>
              </w:rPr>
            </w:pPr>
            <w:r>
              <w:rPr>
                <w:rFonts w:ascii="Arial" w:eastAsia="Times New Roman" w:hAnsi="Arial" w:cs="Arial"/>
                <w:sz w:val="20"/>
                <w:szCs w:val="24"/>
              </w:rPr>
              <w:t>0,2</w:t>
            </w:r>
            <w:r w:rsidR="008D0DA2">
              <w:rPr>
                <w:rFonts w:ascii="Arial" w:eastAsia="Times New Roman" w:hAnsi="Arial" w:cs="Arial"/>
                <w:sz w:val="20"/>
                <w:szCs w:val="24"/>
              </w:rPr>
              <w:t>9</w:t>
            </w:r>
          </w:p>
          <w:p w14:paraId="2FB9B1BF" w14:textId="77777777" w:rsidR="00612C19" w:rsidRDefault="00612C19">
            <w:pPr>
              <w:rPr>
                <w:rFonts w:ascii="Arial" w:hAnsi="Arial" w:cs="Arial"/>
                <w:color w:val="0070C0"/>
                <w:sz w:val="18"/>
                <w:szCs w:val="20"/>
              </w:rPr>
            </w:pPr>
          </w:p>
          <w:p w14:paraId="6B1A56F9" w14:textId="79F10E2C" w:rsidR="008C1CA7" w:rsidRPr="00141A92" w:rsidRDefault="008C1CA7">
            <w:pPr>
              <w:rPr>
                <w:rFonts w:ascii="Arial" w:hAnsi="Arial" w:cs="Arial"/>
                <w:color w:val="0070C0"/>
                <w:sz w:val="18"/>
                <w:szCs w:val="20"/>
              </w:rPr>
            </w:pPr>
          </w:p>
        </w:tc>
      </w:tr>
      <w:tr w:rsidR="00AA6C4A" w:rsidRPr="002B50C0" w14:paraId="75DA627D" w14:textId="77777777" w:rsidTr="00047D9D">
        <w:tc>
          <w:tcPr>
            <w:tcW w:w="2545" w:type="dxa"/>
          </w:tcPr>
          <w:p w14:paraId="2595D0DF"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3. Rozmiar udostępnionych on-line informacji sektora publicznego</w:t>
            </w:r>
          </w:p>
          <w:p w14:paraId="7F7AB6E0" w14:textId="77777777" w:rsidR="00AA6C4A" w:rsidRPr="00430174" w:rsidRDefault="00AA6C4A" w:rsidP="006A60AA">
            <w:pPr>
              <w:pStyle w:val="Tekstpodstawowy2"/>
              <w:spacing w:after="0" w:line="259" w:lineRule="auto"/>
              <w:ind w:left="34"/>
              <w:rPr>
                <w:rFonts w:cs="Arial"/>
                <w:sz w:val="20"/>
                <w:lang w:val="pl-PL"/>
              </w:rPr>
            </w:pPr>
          </w:p>
        </w:tc>
        <w:tc>
          <w:tcPr>
            <w:tcW w:w="1278" w:type="dxa"/>
          </w:tcPr>
          <w:p w14:paraId="21C6B49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tc>
        <w:tc>
          <w:tcPr>
            <w:tcW w:w="1842" w:type="dxa"/>
          </w:tcPr>
          <w:p w14:paraId="5F0B29EC" w14:textId="77777777" w:rsidR="00AA6C4A" w:rsidRDefault="00AA6C4A" w:rsidP="00AA6C4A">
            <w:pPr>
              <w:autoSpaceDE w:val="0"/>
              <w:snapToGrid w:val="0"/>
              <w:ind w:left="34"/>
              <w:jc w:val="both"/>
              <w:rPr>
                <w:rFonts w:ascii="Arial" w:eastAsia="Times New Roman" w:hAnsi="Arial" w:cs="Arial"/>
                <w:sz w:val="20"/>
                <w:szCs w:val="24"/>
              </w:rPr>
            </w:pPr>
            <w:r>
              <w:rPr>
                <w:rFonts w:ascii="Arial" w:eastAsia="Times New Roman" w:hAnsi="Arial" w:cs="Arial"/>
                <w:sz w:val="20"/>
                <w:szCs w:val="24"/>
              </w:rPr>
              <w:t>0,24</w:t>
            </w:r>
          </w:p>
          <w:p w14:paraId="4A54227E" w14:textId="77777777" w:rsidR="00AA6C4A" w:rsidRDefault="00AA6C4A" w:rsidP="006A60AA">
            <w:pPr>
              <w:rPr>
                <w:rFonts w:ascii="Arial" w:eastAsia="Times New Roman" w:hAnsi="Arial" w:cs="Arial"/>
                <w:sz w:val="20"/>
                <w:szCs w:val="24"/>
              </w:rPr>
            </w:pPr>
          </w:p>
        </w:tc>
        <w:tc>
          <w:tcPr>
            <w:tcW w:w="1701" w:type="dxa"/>
          </w:tcPr>
          <w:p w14:paraId="18BC1ADC"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035F30A9" w14:textId="5E4257A3" w:rsidR="00AA6C4A" w:rsidRDefault="00AA6C4A">
            <w:pPr>
              <w:rPr>
                <w:rFonts w:ascii="Arial" w:eastAsia="Times New Roman" w:hAnsi="Arial" w:cs="Arial"/>
                <w:sz w:val="20"/>
                <w:szCs w:val="24"/>
              </w:rPr>
            </w:pPr>
            <w:r>
              <w:rPr>
                <w:rFonts w:ascii="Arial" w:eastAsia="Times New Roman" w:hAnsi="Arial" w:cs="Arial"/>
                <w:sz w:val="20"/>
                <w:szCs w:val="24"/>
              </w:rPr>
              <w:t>0.0</w:t>
            </w:r>
            <w:r w:rsidR="00C837BB">
              <w:rPr>
                <w:rFonts w:ascii="Arial" w:eastAsia="Times New Roman" w:hAnsi="Arial" w:cs="Arial"/>
                <w:sz w:val="20"/>
                <w:szCs w:val="24"/>
              </w:rPr>
              <w:t>0</w:t>
            </w:r>
          </w:p>
        </w:tc>
      </w:tr>
      <w:tr w:rsidR="00AA6C4A" w:rsidRPr="002B50C0" w14:paraId="6BCE58BF" w14:textId="77777777" w:rsidTr="00047D9D">
        <w:tc>
          <w:tcPr>
            <w:tcW w:w="2545" w:type="dxa"/>
          </w:tcPr>
          <w:p w14:paraId="56013DDC"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4. Liczba podmiotów, które udostępniły on-line informacje sektora publicznego [szt.]</w:t>
            </w:r>
          </w:p>
        </w:tc>
        <w:tc>
          <w:tcPr>
            <w:tcW w:w="1278" w:type="dxa"/>
          </w:tcPr>
          <w:p w14:paraId="08AF02D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3D0D4E8C"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1</w:t>
            </w:r>
          </w:p>
        </w:tc>
        <w:tc>
          <w:tcPr>
            <w:tcW w:w="1701" w:type="dxa"/>
          </w:tcPr>
          <w:p w14:paraId="428B132C"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6C6B4F4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4C3FABDC" w14:textId="77777777" w:rsidTr="00047D9D">
        <w:tc>
          <w:tcPr>
            <w:tcW w:w="2545" w:type="dxa"/>
          </w:tcPr>
          <w:p w14:paraId="662F8980"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 xml:space="preserve">5. Liczba </w:t>
            </w:r>
            <w:proofErr w:type="spellStart"/>
            <w:r w:rsidRPr="009162AA">
              <w:rPr>
                <w:rFonts w:cs="Arial"/>
                <w:sz w:val="20"/>
                <w:lang w:val="pl-PL"/>
              </w:rPr>
              <w:t>zdigitalizowanych</w:t>
            </w:r>
            <w:proofErr w:type="spellEnd"/>
            <w:r w:rsidRPr="009162AA">
              <w:rPr>
                <w:rFonts w:cs="Arial"/>
                <w:sz w:val="20"/>
                <w:lang w:val="pl-PL"/>
              </w:rPr>
              <w:t xml:space="preserve"> dokumentów zawierających informacje sektora publicznego [szt.]</w:t>
            </w:r>
          </w:p>
        </w:tc>
        <w:tc>
          <w:tcPr>
            <w:tcW w:w="1278" w:type="dxa"/>
          </w:tcPr>
          <w:p w14:paraId="48BAE5E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451329DC" w14:textId="50B98892" w:rsidR="00AA6C4A" w:rsidRDefault="00C837BB" w:rsidP="006A60AA">
            <w:pPr>
              <w:rPr>
                <w:rFonts w:ascii="Arial" w:eastAsia="Times New Roman" w:hAnsi="Arial" w:cs="Arial"/>
                <w:sz w:val="20"/>
                <w:szCs w:val="24"/>
              </w:rPr>
            </w:pPr>
            <w:r>
              <w:rPr>
                <w:rFonts w:ascii="Arial" w:eastAsia="Times New Roman" w:hAnsi="Arial" w:cs="Arial"/>
                <w:sz w:val="20"/>
                <w:szCs w:val="24"/>
              </w:rPr>
              <w:t>43 457</w:t>
            </w:r>
            <w:r w:rsidR="00AA6C4A">
              <w:rPr>
                <w:rFonts w:ascii="Arial" w:eastAsia="Times New Roman" w:hAnsi="Arial" w:cs="Arial"/>
                <w:sz w:val="20"/>
                <w:szCs w:val="24"/>
              </w:rPr>
              <w:t>,00</w:t>
            </w:r>
          </w:p>
        </w:tc>
        <w:tc>
          <w:tcPr>
            <w:tcW w:w="1701" w:type="dxa"/>
          </w:tcPr>
          <w:p w14:paraId="0B39AD53"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25E7E4C2" w14:textId="7DFDDBBB" w:rsidR="00AA6C4A" w:rsidRDefault="005238DD">
            <w:pPr>
              <w:rPr>
                <w:rFonts w:ascii="Arial" w:eastAsia="Times New Roman" w:hAnsi="Arial" w:cs="Arial"/>
                <w:sz w:val="20"/>
                <w:szCs w:val="24"/>
              </w:rPr>
            </w:pPr>
            <w:r>
              <w:rPr>
                <w:rFonts w:ascii="Arial" w:eastAsia="Times New Roman" w:hAnsi="Arial" w:cs="Arial"/>
                <w:sz w:val="20"/>
                <w:szCs w:val="24"/>
              </w:rPr>
              <w:t>A</w:t>
            </w:r>
            <w:r w:rsidR="00AA6C4A">
              <w:rPr>
                <w:rFonts w:ascii="Arial" w:eastAsia="Times New Roman" w:hAnsi="Arial" w:cs="Arial"/>
                <w:sz w:val="20"/>
                <w:szCs w:val="24"/>
              </w:rPr>
              <w:t>rtykuły</w:t>
            </w:r>
            <w:r>
              <w:rPr>
                <w:rFonts w:ascii="Arial" w:eastAsia="Times New Roman" w:hAnsi="Arial" w:cs="Arial"/>
                <w:sz w:val="20"/>
                <w:szCs w:val="24"/>
              </w:rPr>
              <w:t>: 36</w:t>
            </w:r>
            <w:r w:rsidR="00C16BA5">
              <w:rPr>
                <w:rFonts w:ascii="Arial" w:eastAsia="Times New Roman" w:hAnsi="Arial" w:cs="Arial"/>
                <w:sz w:val="20"/>
                <w:szCs w:val="24"/>
              </w:rPr>
              <w:t>201</w:t>
            </w:r>
          </w:p>
        </w:tc>
      </w:tr>
      <w:tr w:rsidR="00AA6C4A" w:rsidRPr="002B50C0" w14:paraId="1F4875BC" w14:textId="77777777" w:rsidTr="00047D9D">
        <w:tc>
          <w:tcPr>
            <w:tcW w:w="2545" w:type="dxa"/>
          </w:tcPr>
          <w:p w14:paraId="41B0F867" w14:textId="77777777" w:rsidR="00AA6C4A" w:rsidRPr="00430174" w:rsidRDefault="00AA6C4A" w:rsidP="006A60AA">
            <w:pPr>
              <w:pStyle w:val="Tekstpodstawowy2"/>
              <w:spacing w:after="0" w:line="259" w:lineRule="auto"/>
              <w:ind w:left="34"/>
              <w:rPr>
                <w:rFonts w:cs="Arial"/>
                <w:sz w:val="20"/>
                <w:lang w:val="pl-PL"/>
              </w:rPr>
            </w:pPr>
            <w:r>
              <w:rPr>
                <w:rFonts w:cs="Arial"/>
                <w:sz w:val="20"/>
              </w:rPr>
              <w:t xml:space="preserve">6. </w:t>
            </w:r>
            <w:proofErr w:type="spellStart"/>
            <w:r>
              <w:rPr>
                <w:rFonts w:cs="Arial"/>
                <w:sz w:val="20"/>
              </w:rPr>
              <w:t>Liczba</w:t>
            </w:r>
            <w:proofErr w:type="spellEnd"/>
            <w:r>
              <w:rPr>
                <w:rFonts w:cs="Arial"/>
                <w:sz w:val="20"/>
              </w:rPr>
              <w:t xml:space="preserve"> </w:t>
            </w:r>
            <w:proofErr w:type="spellStart"/>
            <w:r>
              <w:rPr>
                <w:rFonts w:cs="Arial"/>
                <w:sz w:val="20"/>
              </w:rPr>
              <w:t>utworzonych</w:t>
            </w:r>
            <w:proofErr w:type="spellEnd"/>
            <w:r>
              <w:rPr>
                <w:rFonts w:cs="Arial"/>
                <w:sz w:val="20"/>
              </w:rPr>
              <w:t xml:space="preserve"> API [</w:t>
            </w:r>
            <w:proofErr w:type="spellStart"/>
            <w:r>
              <w:rPr>
                <w:rFonts w:cs="Arial"/>
                <w:sz w:val="20"/>
              </w:rPr>
              <w:t>szt</w:t>
            </w:r>
            <w:proofErr w:type="spellEnd"/>
            <w:r>
              <w:rPr>
                <w:rFonts w:cs="Arial"/>
                <w:sz w:val="20"/>
              </w:rPr>
              <w:t>.]</w:t>
            </w:r>
          </w:p>
        </w:tc>
        <w:tc>
          <w:tcPr>
            <w:tcW w:w="1278" w:type="dxa"/>
          </w:tcPr>
          <w:p w14:paraId="3D366D52"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6C0CBDD3"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2</w:t>
            </w:r>
          </w:p>
        </w:tc>
        <w:tc>
          <w:tcPr>
            <w:tcW w:w="1701" w:type="dxa"/>
          </w:tcPr>
          <w:p w14:paraId="3FDB3C17"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589D22AF" w14:textId="724D38EB" w:rsidR="00AA6C4A" w:rsidRDefault="00D0593D"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40DD28BE" w14:textId="77777777" w:rsidTr="00047D9D">
        <w:tc>
          <w:tcPr>
            <w:tcW w:w="2545" w:type="dxa"/>
          </w:tcPr>
          <w:p w14:paraId="39D95ED3"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7. Liczba baz danych udostępnionych on-line poprzez API [szt.]</w:t>
            </w:r>
          </w:p>
        </w:tc>
        <w:tc>
          <w:tcPr>
            <w:tcW w:w="1278" w:type="dxa"/>
          </w:tcPr>
          <w:p w14:paraId="6317A0F6"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1C86F52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1</w:t>
            </w:r>
          </w:p>
        </w:tc>
        <w:tc>
          <w:tcPr>
            <w:tcW w:w="1701" w:type="dxa"/>
          </w:tcPr>
          <w:p w14:paraId="0078AA33"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30261AC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53DECCB6" w14:textId="77777777" w:rsidTr="00047D9D">
        <w:tc>
          <w:tcPr>
            <w:tcW w:w="2545" w:type="dxa"/>
          </w:tcPr>
          <w:p w14:paraId="7F70E310"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8. Liczba pobrań/</w:t>
            </w:r>
            <w:proofErr w:type="spellStart"/>
            <w:r>
              <w:rPr>
                <w:rFonts w:ascii="Arial" w:eastAsia="Times New Roman" w:hAnsi="Arial" w:cs="Arial"/>
                <w:sz w:val="20"/>
                <w:szCs w:val="24"/>
              </w:rPr>
              <w:t>odtworzeń</w:t>
            </w:r>
            <w:proofErr w:type="spellEnd"/>
            <w:r>
              <w:rPr>
                <w:rFonts w:ascii="Arial" w:eastAsia="Times New Roman" w:hAnsi="Arial" w:cs="Arial"/>
                <w:sz w:val="20"/>
                <w:szCs w:val="24"/>
              </w:rPr>
              <w:t xml:space="preserve"> dokumentów zawierających informacje</w:t>
            </w:r>
          </w:p>
          <w:p w14:paraId="28C3E3D6" w14:textId="77777777" w:rsidR="00AA6C4A" w:rsidRPr="00430174" w:rsidRDefault="00AA6C4A" w:rsidP="00AA6C4A">
            <w:pPr>
              <w:pStyle w:val="Tekstpodstawowy2"/>
              <w:spacing w:after="0" w:line="259" w:lineRule="auto"/>
              <w:ind w:left="34"/>
              <w:rPr>
                <w:rFonts w:cs="Arial"/>
                <w:sz w:val="20"/>
                <w:lang w:val="pl-PL"/>
              </w:rPr>
            </w:pPr>
            <w:proofErr w:type="spellStart"/>
            <w:r>
              <w:rPr>
                <w:rFonts w:cs="Arial"/>
                <w:sz w:val="20"/>
              </w:rPr>
              <w:t>sektora</w:t>
            </w:r>
            <w:proofErr w:type="spellEnd"/>
            <w:r>
              <w:rPr>
                <w:rFonts w:cs="Arial"/>
                <w:sz w:val="20"/>
              </w:rPr>
              <w:t xml:space="preserve"> </w:t>
            </w:r>
            <w:proofErr w:type="spellStart"/>
            <w:r>
              <w:rPr>
                <w:rFonts w:cs="Arial"/>
                <w:sz w:val="20"/>
              </w:rPr>
              <w:t>publicznego</w:t>
            </w:r>
            <w:proofErr w:type="spellEnd"/>
            <w:r>
              <w:rPr>
                <w:rFonts w:cs="Arial"/>
                <w:sz w:val="20"/>
              </w:rPr>
              <w:t xml:space="preserve"> [</w:t>
            </w:r>
            <w:proofErr w:type="spellStart"/>
            <w:r>
              <w:rPr>
                <w:rFonts w:cs="Arial"/>
                <w:sz w:val="20"/>
              </w:rPr>
              <w:t>szt</w:t>
            </w:r>
            <w:proofErr w:type="spellEnd"/>
            <w:r>
              <w:rPr>
                <w:rFonts w:cs="Arial"/>
                <w:sz w:val="20"/>
              </w:rPr>
              <w:t>./</w:t>
            </w:r>
            <w:proofErr w:type="spellStart"/>
            <w:r>
              <w:rPr>
                <w:rFonts w:cs="Arial"/>
                <w:sz w:val="20"/>
              </w:rPr>
              <w:t>rok</w:t>
            </w:r>
            <w:proofErr w:type="spellEnd"/>
            <w:r>
              <w:rPr>
                <w:rFonts w:cs="Arial"/>
                <w:sz w:val="20"/>
              </w:rPr>
              <w:t>]</w:t>
            </w:r>
          </w:p>
        </w:tc>
        <w:tc>
          <w:tcPr>
            <w:tcW w:w="1278" w:type="dxa"/>
          </w:tcPr>
          <w:p w14:paraId="7E084881" w14:textId="77777777" w:rsidR="00AA6C4A" w:rsidRDefault="00AA6C4A" w:rsidP="00AA6C4A">
            <w:pPr>
              <w:autoSpaceDE w:val="0"/>
              <w:rPr>
                <w:rFonts w:ascii="Arial" w:eastAsia="Times New Roman" w:hAnsi="Arial" w:cs="Arial"/>
                <w:sz w:val="20"/>
                <w:szCs w:val="24"/>
              </w:rPr>
            </w:pPr>
            <w:r>
              <w:t>szt./rok</w:t>
            </w:r>
          </w:p>
        </w:tc>
        <w:tc>
          <w:tcPr>
            <w:tcW w:w="1842" w:type="dxa"/>
          </w:tcPr>
          <w:p w14:paraId="1ED26CCF"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86 022,00</w:t>
            </w:r>
          </w:p>
        </w:tc>
        <w:tc>
          <w:tcPr>
            <w:tcW w:w="1701" w:type="dxa"/>
          </w:tcPr>
          <w:p w14:paraId="09A50311" w14:textId="77777777" w:rsidR="00AA6C4A" w:rsidRDefault="00AA6C4A" w:rsidP="00430174">
            <w:pPr>
              <w:autoSpaceDE w:val="0"/>
              <w:rPr>
                <w:rFonts w:ascii="Arial" w:eastAsia="Times New Roman" w:hAnsi="Arial" w:cs="Arial"/>
                <w:sz w:val="20"/>
                <w:szCs w:val="24"/>
              </w:rPr>
            </w:pPr>
            <w:r>
              <w:rPr>
                <w:rFonts w:ascii="Arial" w:hAnsi="Arial" w:cs="Arial"/>
                <w:sz w:val="18"/>
                <w:szCs w:val="18"/>
              </w:rPr>
              <w:t>07.2022</w:t>
            </w:r>
          </w:p>
        </w:tc>
        <w:tc>
          <w:tcPr>
            <w:tcW w:w="2268" w:type="dxa"/>
          </w:tcPr>
          <w:p w14:paraId="1A7349B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bl>
    <w:p w14:paraId="256051EA" w14:textId="77777777" w:rsidR="007D2C34" w:rsidRPr="002B50C0" w:rsidRDefault="007D2C34">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529BAA22" w14:textId="77777777" w:rsidTr="00141A92">
        <w:trPr>
          <w:tblHeader/>
        </w:trPr>
        <w:tc>
          <w:tcPr>
            <w:tcW w:w="2937" w:type="dxa"/>
            <w:shd w:val="clear" w:color="auto" w:fill="D0CECE" w:themeFill="background2" w:themeFillShade="E6"/>
            <w:vAlign w:val="center"/>
          </w:tcPr>
          <w:p w14:paraId="7B3331C8"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7609B333"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6D2C9AF1"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634113A6"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3507DF17" w14:textId="77777777" w:rsidTr="00517F12">
        <w:tc>
          <w:tcPr>
            <w:tcW w:w="2937" w:type="dxa"/>
          </w:tcPr>
          <w:p w14:paraId="3C9B06CE" w14:textId="77777777" w:rsidR="00AA6C4A" w:rsidRPr="00141A92" w:rsidRDefault="00AA6C4A" w:rsidP="00C1106C">
            <w:pPr>
              <w:rPr>
                <w:rFonts w:ascii="Arial" w:hAnsi="Arial" w:cs="Arial"/>
                <w:color w:val="0070C0"/>
                <w:sz w:val="18"/>
                <w:szCs w:val="20"/>
              </w:rPr>
            </w:pPr>
            <w:r>
              <w:rPr>
                <w:rFonts w:ascii="Arial" w:hAnsi="Arial" w:cs="Arial"/>
                <w:sz w:val="18"/>
                <w:szCs w:val="20"/>
              </w:rPr>
              <w:t>Nie dotyczy</w:t>
            </w:r>
          </w:p>
        </w:tc>
        <w:tc>
          <w:tcPr>
            <w:tcW w:w="1169" w:type="dxa"/>
          </w:tcPr>
          <w:p w14:paraId="7DDCAD07" w14:textId="77777777" w:rsidR="007D38BD" w:rsidRPr="00141A92" w:rsidRDefault="007D38BD" w:rsidP="009162AA">
            <w:pPr>
              <w:ind w:left="44"/>
              <w:rPr>
                <w:rFonts w:ascii="Arial" w:hAnsi="Arial" w:cs="Arial"/>
                <w:color w:val="0070C0"/>
                <w:sz w:val="18"/>
                <w:szCs w:val="20"/>
              </w:rPr>
            </w:pPr>
          </w:p>
        </w:tc>
        <w:tc>
          <w:tcPr>
            <w:tcW w:w="1134" w:type="dxa"/>
          </w:tcPr>
          <w:p w14:paraId="15E6E78C" w14:textId="75EFDEA4" w:rsidR="007D38BD" w:rsidRPr="00141A92" w:rsidRDefault="007D38BD" w:rsidP="00C1106C">
            <w:pPr>
              <w:rPr>
                <w:rFonts w:ascii="Arial" w:hAnsi="Arial" w:cs="Arial"/>
                <w:color w:val="0070C0"/>
                <w:sz w:val="18"/>
                <w:szCs w:val="20"/>
              </w:rPr>
            </w:pPr>
          </w:p>
        </w:tc>
        <w:tc>
          <w:tcPr>
            <w:tcW w:w="4394" w:type="dxa"/>
          </w:tcPr>
          <w:p w14:paraId="7ADAC015" w14:textId="77777777" w:rsidR="007D38BD" w:rsidRPr="00141A92" w:rsidRDefault="007D38BD">
            <w:pPr>
              <w:rPr>
                <w:rFonts w:ascii="Arial" w:hAnsi="Arial" w:cs="Arial"/>
                <w:color w:val="0070C0"/>
                <w:sz w:val="18"/>
                <w:szCs w:val="20"/>
              </w:rPr>
            </w:pPr>
          </w:p>
        </w:tc>
      </w:tr>
    </w:tbl>
    <w:p w14:paraId="0A0639C5" w14:textId="77777777" w:rsidR="00933BEC" w:rsidRPr="002B50C0" w:rsidRDefault="00933BEC">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lastRenderedPageBreak/>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6B193F0D" w14:textId="77777777" w:rsidTr="00141A92">
        <w:trPr>
          <w:tblHeader/>
        </w:trPr>
        <w:tc>
          <w:tcPr>
            <w:tcW w:w="2937" w:type="dxa"/>
            <w:shd w:val="clear" w:color="auto" w:fill="D0CECE" w:themeFill="background2" w:themeFillShade="E6"/>
            <w:vAlign w:val="center"/>
          </w:tcPr>
          <w:p w14:paraId="2BE2E7D3"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3AE45867"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65203D95"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0E778FD"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42E4466E" w14:textId="77777777" w:rsidTr="00C6751B">
        <w:tc>
          <w:tcPr>
            <w:tcW w:w="2937" w:type="dxa"/>
          </w:tcPr>
          <w:p w14:paraId="5E61EA93" w14:textId="5A16970F" w:rsidR="00725708" w:rsidRPr="003410FE" w:rsidRDefault="00AA6C4A" w:rsidP="003410FE">
            <w:pPr>
              <w:rPr>
                <w:rFonts w:ascii="Arial" w:hAnsi="Arial" w:cs="Arial"/>
                <w:color w:val="0070C0"/>
                <w:sz w:val="18"/>
                <w:szCs w:val="20"/>
              </w:rPr>
            </w:pPr>
            <w:r>
              <w:rPr>
                <w:rFonts w:ascii="Arial" w:hAnsi="Arial" w:cs="Arial"/>
                <w:sz w:val="18"/>
                <w:szCs w:val="18"/>
              </w:rPr>
              <w:t>Digitalizacja 47 444 artykułów</w:t>
            </w:r>
          </w:p>
          <w:p w14:paraId="6D70E88F" w14:textId="77777777" w:rsidR="00C6751B" w:rsidRPr="00141A92" w:rsidRDefault="00C6751B" w:rsidP="00C6751B">
            <w:pPr>
              <w:rPr>
                <w:rFonts w:ascii="Arial" w:hAnsi="Arial" w:cs="Arial"/>
                <w:color w:val="0070C0"/>
                <w:sz w:val="18"/>
                <w:szCs w:val="20"/>
              </w:rPr>
            </w:pPr>
          </w:p>
        </w:tc>
        <w:tc>
          <w:tcPr>
            <w:tcW w:w="1169" w:type="dxa"/>
          </w:tcPr>
          <w:p w14:paraId="72051CDD" w14:textId="77777777" w:rsidR="00C6751B" w:rsidRPr="00141A92" w:rsidRDefault="00C6751B" w:rsidP="00C6751B">
            <w:pPr>
              <w:ind w:left="44"/>
              <w:rPr>
                <w:rFonts w:ascii="Arial" w:hAnsi="Arial" w:cs="Arial"/>
                <w:color w:val="0070C0"/>
                <w:sz w:val="18"/>
                <w:szCs w:val="20"/>
              </w:rPr>
            </w:pPr>
          </w:p>
          <w:p w14:paraId="49313A14" w14:textId="77777777" w:rsidR="00AA6C4A" w:rsidRDefault="00AA6C4A" w:rsidP="00AA6C4A">
            <w:pPr>
              <w:rPr>
                <w:rFonts w:ascii="Arial" w:hAnsi="Arial" w:cs="Arial"/>
                <w:color w:val="0070C0"/>
                <w:sz w:val="18"/>
                <w:szCs w:val="20"/>
              </w:rPr>
            </w:pPr>
            <w:r>
              <w:rPr>
                <w:rFonts w:ascii="Arial" w:hAnsi="Arial" w:cs="Arial"/>
                <w:sz w:val="18"/>
                <w:szCs w:val="20"/>
              </w:rPr>
              <w:t>07.2021</w:t>
            </w:r>
          </w:p>
          <w:p w14:paraId="008DEB69" w14:textId="77777777" w:rsidR="00C6751B" w:rsidRPr="00141A92" w:rsidRDefault="00C6751B" w:rsidP="00C6751B">
            <w:pPr>
              <w:rPr>
                <w:rFonts w:ascii="Arial" w:hAnsi="Arial" w:cs="Arial"/>
                <w:color w:val="0070C0"/>
                <w:sz w:val="18"/>
                <w:szCs w:val="20"/>
              </w:rPr>
            </w:pPr>
          </w:p>
        </w:tc>
        <w:tc>
          <w:tcPr>
            <w:tcW w:w="1134" w:type="dxa"/>
          </w:tcPr>
          <w:p w14:paraId="5F8CBBF6" w14:textId="6E42E6FF" w:rsidR="00C6751B" w:rsidRPr="00141A92" w:rsidRDefault="00C6751B" w:rsidP="00C6751B">
            <w:pPr>
              <w:rPr>
                <w:rFonts w:ascii="Arial" w:hAnsi="Arial" w:cs="Arial"/>
                <w:color w:val="0070C0"/>
                <w:sz w:val="18"/>
                <w:szCs w:val="20"/>
              </w:rPr>
            </w:pPr>
          </w:p>
        </w:tc>
        <w:tc>
          <w:tcPr>
            <w:tcW w:w="4394" w:type="dxa"/>
          </w:tcPr>
          <w:p w14:paraId="51123767" w14:textId="77777777" w:rsidR="00AA6C4A" w:rsidRPr="00141A92" w:rsidRDefault="00AA6C4A" w:rsidP="00A44EA2">
            <w:pPr>
              <w:rPr>
                <w:rFonts w:ascii="Arial" w:hAnsi="Arial" w:cs="Arial"/>
                <w:color w:val="0070C0"/>
                <w:sz w:val="18"/>
                <w:szCs w:val="20"/>
              </w:rPr>
            </w:pPr>
            <w:r>
              <w:rPr>
                <w:rFonts w:ascii="Arial" w:hAnsi="Arial" w:cs="Arial"/>
                <w:sz w:val="18"/>
                <w:szCs w:val="20"/>
              </w:rPr>
              <w:t>W okresie sprawozdawczym nie zostały wprowadzone zmiany w odniesieniu do zakresu planowanych do udostępnienia zasobów.</w:t>
            </w:r>
          </w:p>
        </w:tc>
      </w:tr>
    </w:tbl>
    <w:p w14:paraId="4A6EC5E6" w14:textId="77777777" w:rsidR="004C1D48" w:rsidRPr="00F25348" w:rsidRDefault="004C1D48">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7B80BB96" w14:textId="77777777" w:rsidTr="00141A92">
        <w:trPr>
          <w:tblHeader/>
        </w:trPr>
        <w:tc>
          <w:tcPr>
            <w:tcW w:w="2547" w:type="dxa"/>
            <w:shd w:val="clear" w:color="auto" w:fill="D0CECE" w:themeFill="background2" w:themeFillShade="E6"/>
          </w:tcPr>
          <w:p w14:paraId="16AADD87"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340136C5"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2D9EFC4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47413265"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2B37172C" w14:textId="77777777" w:rsidR="004C1D48" w:rsidRPr="00141A92" w:rsidRDefault="004C1D48" w:rsidP="00586664">
            <w:pPr>
              <w:rPr>
                <w:rFonts w:ascii="Arial" w:hAnsi="Arial" w:cs="Arial"/>
                <w:b/>
                <w:sz w:val="20"/>
                <w:szCs w:val="20"/>
              </w:rPr>
            </w:pPr>
          </w:p>
        </w:tc>
      </w:tr>
      <w:tr w:rsidR="004C1D48" w:rsidRPr="002B50C0" w14:paraId="60CD3D51" w14:textId="77777777" w:rsidTr="00275939">
        <w:tc>
          <w:tcPr>
            <w:tcW w:w="2547" w:type="dxa"/>
          </w:tcPr>
          <w:p w14:paraId="425702B1" w14:textId="77777777" w:rsidR="00AA6C4A" w:rsidRDefault="00AA6C4A" w:rsidP="00AA6C4A">
            <w:pPr>
              <w:rPr>
                <w:rFonts w:ascii="Arial" w:hAnsi="Arial" w:cs="Arial"/>
                <w:color w:val="0070C0"/>
                <w:sz w:val="18"/>
                <w:szCs w:val="18"/>
              </w:rPr>
            </w:pPr>
            <w:r>
              <w:rPr>
                <w:rFonts w:ascii="Arial" w:hAnsi="Arial" w:cs="Arial"/>
                <w:sz w:val="18"/>
                <w:szCs w:val="18"/>
              </w:rPr>
              <w:t>Aktualizacja API</w:t>
            </w:r>
          </w:p>
          <w:p w14:paraId="1F0F0516" w14:textId="77777777" w:rsidR="00AA6C4A" w:rsidRDefault="00AA6C4A" w:rsidP="00A44EA2">
            <w:pPr>
              <w:rPr>
                <w:rFonts w:ascii="Arial" w:hAnsi="Arial" w:cs="Arial"/>
                <w:color w:val="0070C0"/>
                <w:sz w:val="18"/>
                <w:szCs w:val="18"/>
              </w:rPr>
            </w:pPr>
          </w:p>
          <w:p w14:paraId="1E42ED18" w14:textId="77777777" w:rsidR="00A86449" w:rsidRDefault="00A86449" w:rsidP="00A44EA2">
            <w:pPr>
              <w:rPr>
                <w:rFonts w:ascii="Arial" w:hAnsi="Arial" w:cs="Arial"/>
                <w:color w:val="0070C0"/>
                <w:sz w:val="18"/>
                <w:szCs w:val="18"/>
              </w:rPr>
            </w:pPr>
          </w:p>
          <w:p w14:paraId="088E6BDE" w14:textId="77777777" w:rsidR="00A86449" w:rsidRPr="00141A92" w:rsidRDefault="00A86449" w:rsidP="00A44EA2">
            <w:pPr>
              <w:rPr>
                <w:rFonts w:ascii="Arial" w:hAnsi="Arial" w:cs="Arial"/>
                <w:color w:val="0070C0"/>
                <w:sz w:val="18"/>
                <w:szCs w:val="18"/>
              </w:rPr>
            </w:pPr>
          </w:p>
        </w:tc>
        <w:tc>
          <w:tcPr>
            <w:tcW w:w="1701" w:type="dxa"/>
          </w:tcPr>
          <w:p w14:paraId="7F20BB66" w14:textId="77777777" w:rsidR="00AA6C4A" w:rsidRDefault="00AA6C4A" w:rsidP="00A44EA2">
            <w:pPr>
              <w:rPr>
                <w:rFonts w:ascii="Arial" w:hAnsi="Arial" w:cs="Arial"/>
                <w:color w:val="0070C0"/>
                <w:sz w:val="18"/>
                <w:szCs w:val="18"/>
              </w:rPr>
            </w:pPr>
            <w:r>
              <w:rPr>
                <w:rFonts w:ascii="Arial" w:hAnsi="Arial" w:cs="Arial"/>
                <w:sz w:val="18"/>
                <w:szCs w:val="18"/>
              </w:rPr>
              <w:t>02.2019</w:t>
            </w:r>
          </w:p>
          <w:p w14:paraId="25C227A0" w14:textId="77777777" w:rsidR="00A86449" w:rsidRPr="00141A92" w:rsidRDefault="00A86449" w:rsidP="00A86449">
            <w:pPr>
              <w:rPr>
                <w:rFonts w:ascii="Arial" w:hAnsi="Arial" w:cs="Arial"/>
                <w:color w:val="0070C0"/>
                <w:sz w:val="18"/>
                <w:szCs w:val="18"/>
              </w:rPr>
            </w:pPr>
          </w:p>
        </w:tc>
        <w:tc>
          <w:tcPr>
            <w:tcW w:w="1843" w:type="dxa"/>
          </w:tcPr>
          <w:p w14:paraId="359856DE" w14:textId="77777777" w:rsidR="00AA6C4A" w:rsidRPr="00141A92" w:rsidRDefault="00AA6C4A" w:rsidP="00275939">
            <w:pPr>
              <w:rPr>
                <w:rFonts w:ascii="Arial" w:hAnsi="Arial" w:cs="Arial"/>
                <w:color w:val="0070C0"/>
                <w:sz w:val="18"/>
                <w:szCs w:val="18"/>
              </w:rPr>
            </w:pPr>
            <w:r>
              <w:rPr>
                <w:rFonts w:ascii="Arial" w:hAnsi="Arial" w:cs="Arial"/>
                <w:sz w:val="18"/>
                <w:szCs w:val="18"/>
              </w:rPr>
              <w:t>02.2019</w:t>
            </w:r>
          </w:p>
        </w:tc>
        <w:tc>
          <w:tcPr>
            <w:tcW w:w="3543" w:type="dxa"/>
          </w:tcPr>
          <w:p w14:paraId="09E99386" w14:textId="4BB535C7" w:rsidR="004C1D48" w:rsidRPr="00141A92" w:rsidRDefault="004C1D48" w:rsidP="00275939">
            <w:pPr>
              <w:rPr>
                <w:rFonts w:ascii="Arial" w:hAnsi="Arial" w:cs="Arial"/>
                <w:color w:val="0070C0"/>
                <w:sz w:val="18"/>
                <w:szCs w:val="18"/>
              </w:rPr>
            </w:pPr>
          </w:p>
        </w:tc>
      </w:tr>
      <w:tr w:rsidR="00AA6C4A" w:rsidRPr="002B50C0" w14:paraId="14470059" w14:textId="77777777" w:rsidTr="00275939">
        <w:tc>
          <w:tcPr>
            <w:tcW w:w="2547" w:type="dxa"/>
          </w:tcPr>
          <w:p w14:paraId="3CB62AC3" w14:textId="77777777" w:rsidR="00AA6C4A" w:rsidRDefault="00AA6C4A" w:rsidP="00AA6C4A">
            <w:pPr>
              <w:rPr>
                <w:rFonts w:ascii="Arial" w:hAnsi="Arial" w:cs="Arial"/>
                <w:color w:val="0070C0"/>
                <w:sz w:val="18"/>
                <w:szCs w:val="18"/>
              </w:rPr>
            </w:pPr>
            <w:r>
              <w:rPr>
                <w:rFonts w:ascii="Arial" w:hAnsi="Arial" w:cs="Arial"/>
                <w:sz w:val="18"/>
                <w:szCs w:val="18"/>
              </w:rPr>
              <w:t>Dostosowanie bazy do standardów WCAG.2.0</w:t>
            </w:r>
          </w:p>
          <w:p w14:paraId="3393489E" w14:textId="77777777" w:rsidR="00AA6C4A" w:rsidRPr="00141A92" w:rsidRDefault="00AA6C4A" w:rsidP="00A44EA2">
            <w:pPr>
              <w:rPr>
                <w:rFonts w:ascii="Arial" w:hAnsi="Arial" w:cs="Arial"/>
                <w:color w:val="0070C0"/>
                <w:sz w:val="18"/>
                <w:szCs w:val="18"/>
              </w:rPr>
            </w:pPr>
          </w:p>
        </w:tc>
        <w:tc>
          <w:tcPr>
            <w:tcW w:w="1701" w:type="dxa"/>
          </w:tcPr>
          <w:p w14:paraId="34559DB5" w14:textId="77777777" w:rsidR="00AA6C4A" w:rsidRPr="001B6667" w:rsidRDefault="00AA6C4A" w:rsidP="00A44EA2">
            <w:pPr>
              <w:rPr>
                <w:rFonts w:cs="Arial"/>
                <w:color w:val="0070C0"/>
                <w:lang w:eastAsia="pl-PL"/>
              </w:rPr>
            </w:pPr>
            <w:r>
              <w:rPr>
                <w:rFonts w:ascii="Arial" w:hAnsi="Arial" w:cs="Arial"/>
                <w:sz w:val="18"/>
                <w:szCs w:val="18"/>
              </w:rPr>
              <w:t>05.2019</w:t>
            </w:r>
          </w:p>
        </w:tc>
        <w:tc>
          <w:tcPr>
            <w:tcW w:w="1843" w:type="dxa"/>
          </w:tcPr>
          <w:p w14:paraId="538FE718" w14:textId="77777777" w:rsidR="00AA6C4A" w:rsidRPr="001B6667" w:rsidRDefault="00AA6C4A" w:rsidP="00275939">
            <w:pPr>
              <w:rPr>
                <w:rFonts w:cs="Arial"/>
                <w:color w:val="0070C0"/>
                <w:lang w:eastAsia="pl-PL"/>
              </w:rPr>
            </w:pPr>
            <w:r>
              <w:rPr>
                <w:rFonts w:ascii="Arial" w:hAnsi="Arial" w:cs="Arial"/>
                <w:sz w:val="18"/>
                <w:szCs w:val="18"/>
              </w:rPr>
              <w:t>05.2019</w:t>
            </w:r>
          </w:p>
        </w:tc>
        <w:tc>
          <w:tcPr>
            <w:tcW w:w="3543" w:type="dxa"/>
          </w:tcPr>
          <w:p w14:paraId="52A1625A" w14:textId="77777777" w:rsidR="00AA6C4A" w:rsidRDefault="00AA6C4A" w:rsidP="00275939">
            <w:pPr>
              <w:rPr>
                <w:rFonts w:ascii="Arial" w:hAnsi="Arial" w:cs="Arial"/>
                <w:color w:val="0070C0"/>
                <w:sz w:val="18"/>
                <w:szCs w:val="18"/>
              </w:rPr>
            </w:pPr>
          </w:p>
        </w:tc>
      </w:tr>
    </w:tbl>
    <w:p w14:paraId="02E50E28" w14:textId="77777777" w:rsidR="00BB059E" w:rsidRPr="002B50C0" w:rsidRDefault="00BB059E">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285CD45F"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6FEBE4AA" w14:textId="77777777" w:rsidTr="00322614">
        <w:trPr>
          <w:tblHeader/>
        </w:trPr>
        <w:tc>
          <w:tcPr>
            <w:tcW w:w="3265" w:type="dxa"/>
            <w:shd w:val="clear" w:color="auto" w:fill="D0CECE" w:themeFill="background2" w:themeFillShade="E6"/>
            <w:vAlign w:val="center"/>
          </w:tcPr>
          <w:p w14:paraId="0C4C1111"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D376768"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186DD65"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1DE832A7"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4DBA61DC" w14:textId="77777777" w:rsidTr="00322614">
        <w:tc>
          <w:tcPr>
            <w:tcW w:w="3265" w:type="dxa"/>
            <w:vAlign w:val="center"/>
          </w:tcPr>
          <w:p w14:paraId="2D9DA99D" w14:textId="77777777" w:rsidR="00AA6C4A" w:rsidRDefault="00AA6C4A" w:rsidP="00AA6C4A">
            <w:pPr>
              <w:pStyle w:val="PSDBTabelaNormalny"/>
              <w:spacing w:before="0" w:after="0" w:line="240" w:lineRule="auto"/>
              <w:jc w:val="center"/>
              <w:rPr>
                <w:rFonts w:ascii="Arial" w:hAnsi="Arial" w:cs="Arial"/>
                <w:color w:val="0070C0"/>
                <w:sz w:val="18"/>
              </w:rPr>
            </w:pPr>
            <w:r>
              <w:rPr>
                <w:rFonts w:ascii="Arial" w:hAnsi="Arial" w:cs="Arial"/>
                <w:b/>
                <w:bCs/>
                <w:sz w:val="20"/>
              </w:rPr>
              <w:t>Ryzyko wzrostu nakładów inwestycyjnych w wyniku wzrostu średniego wynagrodzenia bądź kosztów zakupu sprzętów</w:t>
            </w:r>
          </w:p>
          <w:p w14:paraId="1480C162" w14:textId="77777777" w:rsidR="00AA6C4A" w:rsidRPr="00141A92" w:rsidRDefault="00AA6C4A" w:rsidP="00C1106C">
            <w:pPr>
              <w:rPr>
                <w:rFonts w:ascii="Arial" w:hAnsi="Arial" w:cs="Arial"/>
                <w:color w:val="0070C0"/>
                <w:sz w:val="18"/>
                <w:szCs w:val="20"/>
              </w:rPr>
            </w:pPr>
          </w:p>
        </w:tc>
        <w:tc>
          <w:tcPr>
            <w:tcW w:w="1697" w:type="dxa"/>
          </w:tcPr>
          <w:p w14:paraId="29054CD0" w14:textId="77777777" w:rsidR="00AA6C4A" w:rsidRPr="00141A92" w:rsidRDefault="00AA6C4A" w:rsidP="009F09BF">
            <w:pPr>
              <w:rPr>
                <w:rFonts w:ascii="Arial" w:hAnsi="Arial" w:cs="Arial"/>
                <w:color w:val="0070C0"/>
              </w:rPr>
            </w:pPr>
            <w:r>
              <w:rPr>
                <w:rFonts w:ascii="Arial" w:hAnsi="Arial" w:cs="Arial"/>
                <w:sz w:val="18"/>
                <w:szCs w:val="20"/>
              </w:rPr>
              <w:t>duża</w:t>
            </w:r>
          </w:p>
        </w:tc>
        <w:tc>
          <w:tcPr>
            <w:tcW w:w="2126" w:type="dxa"/>
          </w:tcPr>
          <w:p w14:paraId="502BF6FE" w14:textId="77777777" w:rsidR="00AA6C4A" w:rsidRPr="00141A92" w:rsidRDefault="00AA6C4A" w:rsidP="00C1106C">
            <w:pPr>
              <w:rPr>
                <w:rFonts w:ascii="Arial" w:hAnsi="Arial" w:cs="Arial"/>
                <w:color w:val="0070C0"/>
                <w:sz w:val="18"/>
                <w:szCs w:val="20"/>
              </w:rPr>
            </w:pPr>
            <w:r>
              <w:rPr>
                <w:rFonts w:ascii="Arial" w:eastAsia="Times New Roman" w:hAnsi="Arial" w:cs="Arial"/>
                <w:sz w:val="20"/>
              </w:rPr>
              <w:t>niskie</w:t>
            </w:r>
          </w:p>
        </w:tc>
        <w:tc>
          <w:tcPr>
            <w:tcW w:w="2410" w:type="dxa"/>
          </w:tcPr>
          <w:p w14:paraId="7DE40164" w14:textId="77777777" w:rsidR="00AA6C4A" w:rsidRDefault="00AA6C4A" w:rsidP="00AA6C4A">
            <w:pPr>
              <w:jc w:val="both"/>
              <w:rPr>
                <w:sz w:val="20"/>
                <w:szCs w:val="20"/>
              </w:rPr>
            </w:pPr>
            <w:r>
              <w:rPr>
                <w:rFonts w:ascii="Arial" w:hAnsi="Arial" w:cs="Arial"/>
                <w:sz w:val="20"/>
                <w:szCs w:val="20"/>
              </w:rPr>
              <w:t>Planuje się:</w:t>
            </w:r>
          </w:p>
          <w:p w14:paraId="2F165A6E" w14:textId="77777777" w:rsidR="00AA6C4A" w:rsidRDefault="00AA6C4A" w:rsidP="00AA6C4A">
            <w:pPr>
              <w:jc w:val="both"/>
              <w:rPr>
                <w:rFonts w:ascii="Arial" w:hAnsi="Arial" w:cs="Arial"/>
                <w:sz w:val="20"/>
                <w:szCs w:val="20"/>
              </w:rPr>
            </w:pPr>
            <w:r>
              <w:rPr>
                <w:sz w:val="20"/>
                <w:szCs w:val="20"/>
              </w:rPr>
              <w:t>-</w:t>
            </w:r>
            <w:r>
              <w:rPr>
                <w:rFonts w:ascii="Arial" w:hAnsi="Arial" w:cs="Arial"/>
                <w:sz w:val="20"/>
                <w:szCs w:val="20"/>
              </w:rPr>
              <w:t xml:space="preserve"> podpisanie umów o pracę na określonych warunkach finansowych na początku realizacji projektu,</w:t>
            </w:r>
          </w:p>
          <w:p w14:paraId="0798069B" w14:textId="77777777" w:rsidR="00AA6C4A" w:rsidRDefault="00AA6C4A" w:rsidP="00AA6C4A">
            <w:pPr>
              <w:jc w:val="both"/>
              <w:rPr>
                <w:rFonts w:ascii="Arial" w:hAnsi="Arial" w:cs="Arial"/>
                <w:sz w:val="20"/>
                <w:szCs w:val="20"/>
              </w:rPr>
            </w:pPr>
            <w:r>
              <w:rPr>
                <w:rFonts w:ascii="Arial" w:hAnsi="Arial" w:cs="Arial"/>
                <w:sz w:val="20"/>
                <w:szCs w:val="20"/>
              </w:rPr>
              <w:t>-podpisanie umów o dzieło na określonych warunkach finansowych na początku realizacji projektu,</w:t>
            </w:r>
          </w:p>
          <w:p w14:paraId="6E421736" w14:textId="77777777" w:rsidR="00AA6C4A" w:rsidRDefault="00AA6C4A" w:rsidP="00AA6C4A">
            <w:pPr>
              <w:jc w:val="both"/>
              <w:rPr>
                <w:rFonts w:ascii="Arial" w:hAnsi="Arial" w:cs="Arial"/>
                <w:color w:val="0070C0"/>
                <w:sz w:val="18"/>
                <w:szCs w:val="20"/>
              </w:rPr>
            </w:pPr>
            <w:r>
              <w:rPr>
                <w:rFonts w:ascii="Arial" w:hAnsi="Arial" w:cs="Arial"/>
                <w:sz w:val="20"/>
                <w:szCs w:val="20"/>
              </w:rPr>
              <w:t>-przeprowadzenie procedury wyboru dostawcy sprzętów do digitalizacji i sprzętu informatycznego, zachowując zasady konkurencyjności, gdzie jednym z kryteriów wyboru będzie cena.</w:t>
            </w:r>
          </w:p>
          <w:p w14:paraId="78816794" w14:textId="77777777" w:rsidR="00AA6C4A" w:rsidRDefault="00AA6C4A" w:rsidP="00AA6C4A">
            <w:pPr>
              <w:rPr>
                <w:rFonts w:ascii="Arial" w:hAnsi="Arial" w:cs="Arial"/>
                <w:color w:val="0070C0"/>
                <w:sz w:val="18"/>
                <w:szCs w:val="20"/>
              </w:rPr>
            </w:pPr>
          </w:p>
          <w:p w14:paraId="176F8770" w14:textId="77777777" w:rsidR="00AA6C4A" w:rsidRDefault="00AA6C4A" w:rsidP="00AA6C4A">
            <w:pPr>
              <w:jc w:val="both"/>
              <w:rPr>
                <w:rFonts w:ascii="Arial" w:hAnsi="Arial" w:cs="Arial"/>
                <w:sz w:val="20"/>
                <w:szCs w:val="20"/>
              </w:rPr>
            </w:pPr>
            <w:r>
              <w:rPr>
                <w:rFonts w:ascii="Arial" w:hAnsi="Arial" w:cs="Arial"/>
                <w:sz w:val="20"/>
                <w:szCs w:val="20"/>
              </w:rPr>
              <w:t>-podpisanie umów o pracę na określonych warunkach finansowych na początku realizacji projektu zapewni utrzymanie stałej wartości kosztów bez względu na sytuację na rynku pracy.</w:t>
            </w:r>
          </w:p>
          <w:p w14:paraId="2CAB921B" w14:textId="77777777" w:rsidR="00AA6C4A" w:rsidRDefault="00AA6C4A" w:rsidP="00AA6C4A">
            <w:pPr>
              <w:jc w:val="both"/>
              <w:rPr>
                <w:rFonts w:ascii="Arial" w:hAnsi="Arial" w:cs="Arial"/>
                <w:sz w:val="20"/>
                <w:szCs w:val="20"/>
              </w:rPr>
            </w:pPr>
            <w:r>
              <w:rPr>
                <w:rFonts w:ascii="Arial" w:hAnsi="Arial" w:cs="Arial"/>
                <w:sz w:val="20"/>
                <w:szCs w:val="20"/>
              </w:rPr>
              <w:lastRenderedPageBreak/>
              <w:t>-podpisanie umów o dzieło   oraz umowy zlecenie na określonych warunkach finansowych na początku realizacji projektu spowoduje, że wartość kosztów nie zmieni się w trakcie realizacji projektu i utrzymana zostanie na znanym poziomie przez cały okres realizacji.</w:t>
            </w:r>
          </w:p>
          <w:p w14:paraId="4D10D50C" w14:textId="77777777" w:rsidR="00AA6C4A" w:rsidRDefault="00AA6C4A" w:rsidP="00AA6C4A">
            <w:pPr>
              <w:jc w:val="both"/>
              <w:rPr>
                <w:rFonts w:ascii="Arial" w:hAnsi="Arial" w:cs="Arial"/>
                <w:sz w:val="20"/>
                <w:szCs w:val="20"/>
              </w:rPr>
            </w:pPr>
            <w:r>
              <w:rPr>
                <w:rFonts w:ascii="Arial" w:hAnsi="Arial" w:cs="Arial"/>
                <w:sz w:val="20"/>
                <w:szCs w:val="20"/>
              </w:rPr>
              <w:t>-przeprowadzenie procedury wyboru dostawcy sprzętów do digitalizacji i sprzętu informatycznego, zachowując zasady konkurencyjności, gdzie jednym z kryteriów wyboru będzie cena.</w:t>
            </w:r>
          </w:p>
          <w:p w14:paraId="19CA12E4" w14:textId="77777777" w:rsidR="00AA6C4A" w:rsidRDefault="00AA6C4A" w:rsidP="00AA6C4A">
            <w:pPr>
              <w:rPr>
                <w:rFonts w:ascii="Arial" w:hAnsi="Arial" w:cs="Arial"/>
                <w:sz w:val="20"/>
                <w:szCs w:val="20"/>
              </w:rPr>
            </w:pPr>
            <w:r>
              <w:rPr>
                <w:rFonts w:ascii="Arial" w:hAnsi="Arial" w:cs="Arial"/>
                <w:sz w:val="20"/>
                <w:szCs w:val="20"/>
              </w:rPr>
              <w:t xml:space="preserve">Ze względu na opóźnienia w </w:t>
            </w:r>
            <w:r w:rsidR="00430174">
              <w:rPr>
                <w:rFonts w:ascii="Arial" w:hAnsi="Arial" w:cs="Arial"/>
                <w:sz w:val="20"/>
                <w:szCs w:val="20"/>
              </w:rPr>
              <w:t>ramach prowadzonych procedur zdecydowano o oddelegowanie do projektu większej ilości osób i wsparciu osób zaangażowanych w projekt osobami dotąd wykonującym inne prace. Rozwiązanie to nie generuje dodatkowych kosztów dla projektu, Pozwala zorganizować taka kadrę, która w terminie będzie w stanie realizować projekt. Dodatkowo planuje się monitorować kamienie milowe i punkty krytyczne i w razie konieczności angażować dalsze osoby do wsparcia. Wsparcie może mieć charakter długoterminowy bądź dorywczy (uzależniony od sytuacji w projekcie) dzięki czemu dalsze opóźnienia nie powinny mieć miejsca.</w:t>
            </w:r>
          </w:p>
          <w:p w14:paraId="78436D05" w14:textId="77777777" w:rsidR="00F43B2C" w:rsidRPr="00141A92" w:rsidRDefault="00F43B2C" w:rsidP="00AA6C4A">
            <w:pPr>
              <w:rPr>
                <w:rFonts w:ascii="Arial" w:hAnsi="Arial" w:cs="Arial"/>
                <w:color w:val="0070C0"/>
              </w:rPr>
            </w:pPr>
            <w:r w:rsidRPr="009162AA">
              <w:rPr>
                <w:rFonts w:ascii="Arial" w:hAnsi="Arial" w:cs="Arial"/>
                <w:sz w:val="20"/>
                <w:szCs w:val="20"/>
              </w:rPr>
              <w:t>Nie nastąpiła zmiana w zakresie ryzyka w stosunku do poprzedniego okresu sprawozdawczego</w:t>
            </w:r>
            <w:r>
              <w:rPr>
                <w:rFonts w:ascii="Arial" w:hAnsi="Arial" w:cs="Arial"/>
                <w:color w:val="0070C0"/>
                <w:sz w:val="20"/>
                <w:szCs w:val="20"/>
              </w:rPr>
              <w:t>.</w:t>
            </w:r>
          </w:p>
        </w:tc>
      </w:tr>
      <w:tr w:rsidR="00430174" w:rsidRPr="002B50C0" w14:paraId="4BEC4337" w14:textId="77777777" w:rsidTr="00322614">
        <w:tc>
          <w:tcPr>
            <w:tcW w:w="3265" w:type="dxa"/>
            <w:vAlign w:val="center"/>
          </w:tcPr>
          <w:p w14:paraId="0249174F" w14:textId="77777777" w:rsidR="00430174" w:rsidRPr="00141A92" w:rsidRDefault="00430174" w:rsidP="00C1106C">
            <w:pPr>
              <w:rPr>
                <w:rFonts w:ascii="Arial" w:hAnsi="Arial" w:cs="Arial"/>
                <w:color w:val="0070C0"/>
                <w:sz w:val="18"/>
                <w:szCs w:val="20"/>
              </w:rPr>
            </w:pPr>
            <w:r>
              <w:rPr>
                <w:rFonts w:ascii="Arial" w:hAnsi="Arial" w:cs="Arial"/>
                <w:b/>
                <w:bCs/>
                <w:sz w:val="20"/>
              </w:rPr>
              <w:lastRenderedPageBreak/>
              <w:t>Ryzyko opóźnień w realizacji projektu</w:t>
            </w:r>
          </w:p>
        </w:tc>
        <w:tc>
          <w:tcPr>
            <w:tcW w:w="1697" w:type="dxa"/>
          </w:tcPr>
          <w:p w14:paraId="490FD1C5" w14:textId="77777777" w:rsidR="00430174" w:rsidRPr="00141A92" w:rsidRDefault="00430174" w:rsidP="009F09BF">
            <w:pPr>
              <w:rPr>
                <w:rFonts w:ascii="Arial" w:hAnsi="Arial" w:cs="Arial"/>
                <w:color w:val="0070C0"/>
                <w:sz w:val="18"/>
                <w:szCs w:val="20"/>
              </w:rPr>
            </w:pPr>
            <w:r>
              <w:rPr>
                <w:rFonts w:ascii="Arial" w:hAnsi="Arial" w:cs="Arial"/>
                <w:sz w:val="20"/>
                <w:szCs w:val="20"/>
              </w:rPr>
              <w:t>średnia</w:t>
            </w:r>
          </w:p>
        </w:tc>
        <w:tc>
          <w:tcPr>
            <w:tcW w:w="2126" w:type="dxa"/>
          </w:tcPr>
          <w:p w14:paraId="7EEF4284" w14:textId="77777777" w:rsidR="00430174" w:rsidRDefault="00430174" w:rsidP="00C1106C">
            <w:pPr>
              <w:rPr>
                <w:rFonts w:ascii="Arial" w:eastAsia="Times New Roman" w:hAnsi="Arial" w:cs="Arial"/>
                <w:color w:val="0070C0"/>
                <w:sz w:val="20"/>
                <w:lang w:eastAsia="pl-PL"/>
              </w:rPr>
            </w:pPr>
            <w:r>
              <w:rPr>
                <w:rFonts w:ascii="Arial" w:eastAsia="Times New Roman" w:hAnsi="Arial" w:cs="Arial"/>
                <w:sz w:val="20"/>
                <w:szCs w:val="20"/>
              </w:rPr>
              <w:t>niskie</w:t>
            </w:r>
          </w:p>
        </w:tc>
        <w:tc>
          <w:tcPr>
            <w:tcW w:w="2410" w:type="dxa"/>
          </w:tcPr>
          <w:p w14:paraId="3BD7AB87" w14:textId="77777777" w:rsidR="00430174" w:rsidRDefault="00430174" w:rsidP="00430174">
            <w:pPr>
              <w:rPr>
                <w:rFonts w:ascii="Arial" w:hAnsi="Arial" w:cs="Arial"/>
                <w:sz w:val="20"/>
                <w:szCs w:val="20"/>
              </w:rPr>
            </w:pPr>
            <w:r>
              <w:rPr>
                <w:rFonts w:ascii="Arial" w:hAnsi="Arial" w:cs="Arial"/>
                <w:sz w:val="20"/>
                <w:szCs w:val="20"/>
              </w:rPr>
              <w:t xml:space="preserve">- weryfikacja zakresu rzeczowego prac oraz </w:t>
            </w:r>
            <w:r>
              <w:rPr>
                <w:rFonts w:ascii="Arial" w:hAnsi="Arial" w:cs="Arial"/>
                <w:sz w:val="20"/>
                <w:szCs w:val="20"/>
              </w:rPr>
              <w:lastRenderedPageBreak/>
              <w:t>budżetu projektu (łącznie z analizą kosztorysów),</w:t>
            </w:r>
          </w:p>
          <w:p w14:paraId="5BDC3155" w14:textId="77777777" w:rsidR="00430174" w:rsidRDefault="00430174" w:rsidP="00430174">
            <w:pPr>
              <w:rPr>
                <w:rFonts w:ascii="Arial" w:hAnsi="Arial" w:cs="Arial"/>
                <w:sz w:val="20"/>
                <w:szCs w:val="20"/>
              </w:rPr>
            </w:pPr>
            <w:r>
              <w:rPr>
                <w:rFonts w:ascii="Arial" w:hAnsi="Arial" w:cs="Arial"/>
                <w:sz w:val="20"/>
                <w:szCs w:val="20"/>
              </w:rPr>
              <w:t>-systematyczna kontrola pod względem zakresu rzeczowego realizowanych prac, wydatkowanych środków finansowych oraz czasu realizacji,</w:t>
            </w:r>
          </w:p>
          <w:p w14:paraId="295D7B2C" w14:textId="77777777" w:rsidR="00430174" w:rsidRDefault="00430174" w:rsidP="00430174">
            <w:pPr>
              <w:rPr>
                <w:rFonts w:ascii="Arial" w:hAnsi="Arial" w:cs="Arial"/>
                <w:sz w:val="20"/>
                <w:szCs w:val="20"/>
              </w:rPr>
            </w:pPr>
            <w:r>
              <w:rPr>
                <w:rFonts w:ascii="Arial" w:hAnsi="Arial" w:cs="Arial"/>
                <w:sz w:val="20"/>
                <w:szCs w:val="20"/>
              </w:rPr>
              <w:t>- dokładne sprecyzowanie zakresu obowiązków i odpowiedzialności za realizację inwestycji,</w:t>
            </w:r>
          </w:p>
          <w:p w14:paraId="024B130A" w14:textId="77777777" w:rsidR="00430174" w:rsidRDefault="00430174" w:rsidP="00430174">
            <w:pPr>
              <w:rPr>
                <w:rFonts w:ascii="Arial" w:hAnsi="Arial" w:cs="Arial"/>
                <w:sz w:val="20"/>
                <w:szCs w:val="20"/>
              </w:rPr>
            </w:pPr>
            <w:r>
              <w:rPr>
                <w:rFonts w:ascii="Arial" w:hAnsi="Arial" w:cs="Arial"/>
                <w:sz w:val="20"/>
                <w:szCs w:val="20"/>
              </w:rPr>
              <w:t>- stały monitoring związany z zarządzaniem projektem,</w:t>
            </w:r>
          </w:p>
          <w:p w14:paraId="15262820"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przyjęty harmonogramu prac z założonymi realnymi</w:t>
            </w:r>
          </w:p>
          <w:p w14:paraId="73DDFDA9"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do wykonania terminami realizacji projektu.</w:t>
            </w:r>
          </w:p>
          <w:p w14:paraId="2659296B" w14:textId="77777777" w:rsidR="00430174" w:rsidRDefault="00430174" w:rsidP="00430174">
            <w:pPr>
              <w:jc w:val="both"/>
              <w:rPr>
                <w:rFonts w:ascii="Arial" w:hAnsi="Arial" w:cs="Arial"/>
                <w:sz w:val="20"/>
                <w:szCs w:val="20"/>
              </w:rPr>
            </w:pPr>
            <w:r>
              <w:rPr>
                <w:rFonts w:ascii="Arial" w:hAnsi="Arial" w:cs="Arial"/>
                <w:sz w:val="20"/>
                <w:szCs w:val="20"/>
              </w:rPr>
              <w:t>- aktualizacja harmonogramu</w:t>
            </w:r>
            <w:r>
              <w:rPr>
                <w:rFonts w:ascii="Arial" w:hAnsi="Arial" w:cs="Arial"/>
                <w:color w:val="0070C0"/>
                <w:sz w:val="20"/>
                <w:szCs w:val="20"/>
              </w:rPr>
              <w:t>.</w:t>
            </w:r>
          </w:p>
          <w:p w14:paraId="4596AC70" w14:textId="77777777" w:rsidR="00430174" w:rsidRDefault="00430174" w:rsidP="00430174">
            <w:pPr>
              <w:rPr>
                <w:rFonts w:ascii="Arial" w:hAnsi="Arial" w:cs="Arial"/>
                <w:sz w:val="20"/>
                <w:szCs w:val="20"/>
              </w:rPr>
            </w:pPr>
            <w:r>
              <w:rPr>
                <w:rFonts w:ascii="Arial" w:hAnsi="Arial" w:cs="Arial"/>
                <w:sz w:val="20"/>
                <w:szCs w:val="20"/>
              </w:rPr>
              <w:t>Spodziewanymi rezultatami powyższych działań będą:</w:t>
            </w:r>
          </w:p>
          <w:p w14:paraId="406211DD" w14:textId="77777777" w:rsidR="00430174" w:rsidRDefault="00430174" w:rsidP="00430174">
            <w:pPr>
              <w:rPr>
                <w:rFonts w:ascii="Arial" w:hAnsi="Arial" w:cs="Arial"/>
                <w:sz w:val="20"/>
                <w:szCs w:val="20"/>
              </w:rPr>
            </w:pPr>
            <w:r>
              <w:rPr>
                <w:rFonts w:ascii="Arial" w:hAnsi="Arial" w:cs="Arial"/>
                <w:sz w:val="20"/>
                <w:szCs w:val="20"/>
              </w:rPr>
              <w:t>-zweryfikowanie zakresu rzeczowego prac oraz budżetu projektu (łącznie z analizą kosztorysów),</w:t>
            </w:r>
          </w:p>
          <w:p w14:paraId="0D542893" w14:textId="77777777" w:rsidR="00430174" w:rsidRDefault="00430174" w:rsidP="00430174">
            <w:pPr>
              <w:rPr>
                <w:rFonts w:ascii="Arial" w:hAnsi="Arial" w:cs="Arial"/>
                <w:sz w:val="20"/>
                <w:szCs w:val="20"/>
              </w:rPr>
            </w:pPr>
            <w:r>
              <w:rPr>
                <w:rFonts w:ascii="Arial" w:hAnsi="Arial" w:cs="Arial"/>
                <w:sz w:val="20"/>
                <w:szCs w:val="20"/>
              </w:rPr>
              <w:t>systematyczne kontrolowanie pod względem zakresu rzeczowego realizowanych prac, wydatkowanych środków finansowych oraz czasu realizacji,</w:t>
            </w:r>
          </w:p>
          <w:p w14:paraId="70A54858" w14:textId="77777777" w:rsidR="00430174" w:rsidRDefault="00430174" w:rsidP="00430174">
            <w:pPr>
              <w:rPr>
                <w:rFonts w:ascii="Arial" w:hAnsi="Arial" w:cs="Arial"/>
                <w:sz w:val="20"/>
                <w:szCs w:val="20"/>
              </w:rPr>
            </w:pPr>
            <w:r>
              <w:rPr>
                <w:rFonts w:ascii="Arial" w:hAnsi="Arial" w:cs="Arial"/>
                <w:sz w:val="20"/>
                <w:szCs w:val="20"/>
              </w:rPr>
              <w:t>- dokładne precyzowanie zakresu obowiązków i odpowiedzialności za realizację inwestycji,</w:t>
            </w:r>
          </w:p>
          <w:p w14:paraId="0FD559F9" w14:textId="77777777" w:rsidR="00430174" w:rsidRDefault="00430174" w:rsidP="00430174">
            <w:pPr>
              <w:rPr>
                <w:rFonts w:ascii="Arial" w:hAnsi="Arial" w:cs="Arial"/>
                <w:sz w:val="20"/>
                <w:szCs w:val="20"/>
              </w:rPr>
            </w:pPr>
            <w:r>
              <w:rPr>
                <w:rFonts w:ascii="Arial" w:hAnsi="Arial" w:cs="Arial"/>
                <w:sz w:val="20"/>
                <w:szCs w:val="20"/>
              </w:rPr>
              <w:t>- permanentne monitorowanie związane z zarządzaniem projektem,</w:t>
            </w:r>
          </w:p>
          <w:p w14:paraId="06E95EA2" w14:textId="77777777" w:rsidR="00430174" w:rsidRDefault="00430174" w:rsidP="00430174">
            <w:pPr>
              <w:rPr>
                <w:rFonts w:ascii="Arial" w:eastAsia="Times New Roman" w:hAnsi="Arial" w:cs="Arial"/>
                <w:sz w:val="20"/>
                <w:szCs w:val="24"/>
              </w:rPr>
            </w:pPr>
            <w:r>
              <w:rPr>
                <w:rFonts w:ascii="Arial" w:hAnsi="Arial" w:cs="Arial"/>
                <w:sz w:val="20"/>
                <w:szCs w:val="20"/>
              </w:rPr>
              <w:t xml:space="preserve">- przyjęcie harmonogramu prac z założonymi realnymi do wykonania terminami realizacji projektu. W stosunku do poprzedniego okresu sprawozdawczego nastąpiła nieznaczna </w:t>
            </w:r>
            <w:r>
              <w:rPr>
                <w:rFonts w:ascii="Arial" w:hAnsi="Arial" w:cs="Arial"/>
                <w:sz w:val="20"/>
                <w:szCs w:val="20"/>
              </w:rPr>
              <w:lastRenderedPageBreak/>
              <w:t xml:space="preserve">zmiana dotycząca ilości </w:t>
            </w:r>
            <w:proofErr w:type="spellStart"/>
            <w:r>
              <w:rPr>
                <w:rFonts w:ascii="Arial" w:hAnsi="Arial" w:cs="Arial"/>
                <w:sz w:val="20"/>
                <w:szCs w:val="20"/>
              </w:rPr>
              <w:t>zdigitalizowanych</w:t>
            </w:r>
            <w:proofErr w:type="spellEnd"/>
            <w:r>
              <w:rPr>
                <w:rFonts w:ascii="Arial" w:hAnsi="Arial" w:cs="Arial"/>
                <w:sz w:val="20"/>
                <w:szCs w:val="20"/>
              </w:rPr>
              <w:t xml:space="preserve"> dokumentów oraz zgodna z przyjętym harmonogramem zmiana w zakresie </w:t>
            </w:r>
            <w:r>
              <w:rPr>
                <w:rFonts w:ascii="Arial" w:eastAsia="Times New Roman" w:hAnsi="Arial" w:cs="Arial"/>
                <w:sz w:val="20"/>
                <w:szCs w:val="24"/>
              </w:rPr>
              <w:t xml:space="preserve"> liczby udostępnionych on-line dokumentów zawierających informacje sektora publicznego a także dotycząca rozmiaru udostępnionych on-line informacji sektora publicznego.</w:t>
            </w:r>
          </w:p>
          <w:p w14:paraId="41E010AB" w14:textId="77777777" w:rsidR="00335651" w:rsidRPr="00141A92" w:rsidRDefault="00335651" w:rsidP="00430174">
            <w:pPr>
              <w:rPr>
                <w:rFonts w:ascii="Arial" w:hAnsi="Arial" w:cs="Arial"/>
                <w:color w:val="0070C0"/>
                <w:sz w:val="18"/>
                <w:szCs w:val="20"/>
              </w:rPr>
            </w:pPr>
            <w:r w:rsidRPr="00165597">
              <w:rPr>
                <w:rFonts w:ascii="Arial" w:hAnsi="Arial" w:cs="Arial"/>
                <w:sz w:val="20"/>
                <w:szCs w:val="20"/>
              </w:rPr>
              <w:t>Nie nastąpiła zmiana w zakresie ryzyka w stosunku do poprzedniego okresu sprawozdawczego</w:t>
            </w:r>
          </w:p>
        </w:tc>
      </w:tr>
      <w:tr w:rsidR="00430174" w:rsidRPr="002B50C0" w14:paraId="4B7B090C" w14:textId="77777777" w:rsidTr="00322614">
        <w:tc>
          <w:tcPr>
            <w:tcW w:w="3265" w:type="dxa"/>
            <w:vAlign w:val="center"/>
          </w:tcPr>
          <w:p w14:paraId="41DB7FAE" w14:textId="77777777" w:rsidR="00430174" w:rsidRDefault="00430174" w:rsidP="00C1106C">
            <w:pPr>
              <w:rPr>
                <w:rFonts w:ascii="Arial" w:hAnsi="Arial" w:cs="Arial"/>
                <w:b/>
                <w:bCs/>
                <w:sz w:val="20"/>
              </w:rPr>
            </w:pPr>
            <w:r>
              <w:rPr>
                <w:rFonts w:ascii="Arial" w:hAnsi="Arial" w:cs="Arial"/>
                <w:b/>
                <w:sz w:val="20"/>
              </w:rPr>
              <w:lastRenderedPageBreak/>
              <w:t>Błędy we wprowadzanych metadanych</w:t>
            </w:r>
          </w:p>
        </w:tc>
        <w:tc>
          <w:tcPr>
            <w:tcW w:w="1697" w:type="dxa"/>
          </w:tcPr>
          <w:p w14:paraId="1CBE02DD"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4080AB28" w14:textId="77777777" w:rsidR="00430174" w:rsidRDefault="00430174" w:rsidP="00C1106C">
            <w:pPr>
              <w:rPr>
                <w:rFonts w:ascii="Arial" w:eastAsia="Times New Roman" w:hAnsi="Arial" w:cs="Arial"/>
                <w:sz w:val="20"/>
                <w:szCs w:val="20"/>
              </w:rPr>
            </w:pPr>
            <w:r>
              <w:rPr>
                <w:rFonts w:ascii="Arial" w:hAnsi="Arial" w:cs="Arial"/>
                <w:sz w:val="20"/>
                <w:szCs w:val="20"/>
              </w:rPr>
              <w:t>niskie</w:t>
            </w:r>
          </w:p>
        </w:tc>
        <w:tc>
          <w:tcPr>
            <w:tcW w:w="2410" w:type="dxa"/>
          </w:tcPr>
          <w:p w14:paraId="2332F354"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74AD902A" w14:textId="77777777" w:rsidR="00430174" w:rsidRDefault="00430174" w:rsidP="00430174">
            <w:pPr>
              <w:snapToGrid w:val="0"/>
              <w:rPr>
                <w:rFonts w:ascii="Arial" w:hAnsi="Arial" w:cs="Arial"/>
                <w:sz w:val="20"/>
                <w:szCs w:val="20"/>
              </w:rPr>
            </w:pPr>
            <w:r>
              <w:rPr>
                <w:rFonts w:ascii="Arial" w:hAnsi="Arial" w:cs="Arial"/>
                <w:sz w:val="20"/>
                <w:szCs w:val="20"/>
              </w:rPr>
              <w:t>Celem minimalizacji ryzyka przeprowadzona zostanie rekrutacja w wyniku której nastąpi wybór osób posiadających odpowiednią wiedzę i umiejętności. Ponadto zorganizowane zostanie szkolenie w celu zapoznania się wszystkich osób realizujących projekt z zasadami działania. Stworzony zostanie system kontroli jakości pozwalający na wychwytywanie błędów, obejmujący zadanie dotyczące redagowania nowo powstałych rekordów bazy. Ponadto:</w:t>
            </w:r>
          </w:p>
          <w:p w14:paraId="4180935E" w14:textId="77777777" w:rsidR="00430174" w:rsidRDefault="00430174" w:rsidP="00430174">
            <w:pPr>
              <w:snapToGrid w:val="0"/>
              <w:rPr>
                <w:rFonts w:ascii="Arial" w:hAnsi="Arial" w:cs="Arial"/>
                <w:sz w:val="20"/>
                <w:szCs w:val="20"/>
              </w:rPr>
            </w:pPr>
            <w:r>
              <w:rPr>
                <w:rFonts w:ascii="Arial" w:hAnsi="Arial" w:cs="Arial"/>
                <w:sz w:val="20"/>
                <w:szCs w:val="20"/>
              </w:rPr>
              <w:t>ujęto w kosztach projektu zadanie związane z kontrolą jakości produktów, prowadzona jest  weryfikacja rekordów przez redaktorów, a w przypadku wystąpienia błędu, następuje odesłanie do korekty przez redaktorów rekordów.</w:t>
            </w:r>
          </w:p>
          <w:p w14:paraId="7CA25D94" w14:textId="77777777" w:rsidR="00430174" w:rsidRDefault="00430174" w:rsidP="00430174">
            <w:pPr>
              <w:rPr>
                <w:rFonts w:ascii="Arial" w:hAnsi="Arial" w:cs="Arial"/>
                <w:sz w:val="20"/>
                <w:szCs w:val="20"/>
              </w:rPr>
            </w:pPr>
            <w:r>
              <w:rPr>
                <w:rFonts w:ascii="Arial" w:hAnsi="Arial" w:cs="Arial"/>
                <w:sz w:val="20"/>
                <w:szCs w:val="20"/>
              </w:rPr>
              <w:t xml:space="preserve">Faktyczne efekty powyższych działań spowodowały, że przeprowadzona została rekrutacja w wyniku której nastąpił </w:t>
            </w:r>
            <w:r>
              <w:rPr>
                <w:rFonts w:ascii="Arial" w:hAnsi="Arial" w:cs="Arial"/>
                <w:sz w:val="20"/>
                <w:szCs w:val="20"/>
              </w:rPr>
              <w:lastRenderedPageBreak/>
              <w:t>wybór osób posiadających odpowiednią wiedzę i umiejętności. Zorganizowano i przeprowadzono szkolenie, jak również stworzono system kontroli jakości polegający na wykrywanie na bieżąco błędów i ich korygowanie. Wymieniony system obejmuje zadanie dotyczące redagowania nowo powstałych rekordów bazy.</w:t>
            </w:r>
          </w:p>
          <w:p w14:paraId="7BECEE33" w14:textId="77777777" w:rsidR="00F43B2C" w:rsidRDefault="00F43B2C" w:rsidP="00430174">
            <w:pPr>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342341B8" w14:textId="77777777" w:rsidTr="00322614">
        <w:tc>
          <w:tcPr>
            <w:tcW w:w="3265" w:type="dxa"/>
            <w:vAlign w:val="center"/>
          </w:tcPr>
          <w:p w14:paraId="4A16E833" w14:textId="77777777" w:rsidR="00430174" w:rsidRDefault="00430174" w:rsidP="00C1106C">
            <w:pPr>
              <w:rPr>
                <w:rFonts w:ascii="Arial" w:hAnsi="Arial" w:cs="Arial"/>
                <w:b/>
                <w:sz w:val="20"/>
              </w:rPr>
            </w:pPr>
            <w:r>
              <w:rPr>
                <w:rFonts w:ascii="Arial" w:hAnsi="Arial" w:cs="Arial"/>
                <w:b/>
                <w:sz w:val="20"/>
              </w:rPr>
              <w:lastRenderedPageBreak/>
              <w:t>Ryzyko nieotrzymania dofinansowania</w:t>
            </w:r>
          </w:p>
        </w:tc>
        <w:tc>
          <w:tcPr>
            <w:tcW w:w="1697" w:type="dxa"/>
          </w:tcPr>
          <w:p w14:paraId="6BD6DA5F"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2C84534B" w14:textId="77777777" w:rsidR="00430174" w:rsidRDefault="00430174" w:rsidP="00C1106C">
            <w:pPr>
              <w:rPr>
                <w:rFonts w:ascii="Arial" w:hAnsi="Arial" w:cs="Arial"/>
                <w:sz w:val="20"/>
                <w:szCs w:val="20"/>
              </w:rPr>
            </w:pPr>
            <w:r>
              <w:rPr>
                <w:rFonts w:ascii="Arial" w:hAnsi="Arial" w:cs="Arial"/>
                <w:sz w:val="20"/>
                <w:szCs w:val="20"/>
              </w:rPr>
              <w:t>niskie</w:t>
            </w:r>
          </w:p>
        </w:tc>
        <w:tc>
          <w:tcPr>
            <w:tcW w:w="2410" w:type="dxa"/>
          </w:tcPr>
          <w:p w14:paraId="6B7C238F" w14:textId="77777777" w:rsidR="00430174" w:rsidRDefault="00430174" w:rsidP="00430174">
            <w:pPr>
              <w:rPr>
                <w:rFonts w:ascii="Arial" w:hAnsi="Arial" w:cs="Arial"/>
                <w:sz w:val="20"/>
                <w:szCs w:val="20"/>
              </w:rPr>
            </w:pPr>
            <w:r>
              <w:rPr>
                <w:rFonts w:ascii="Arial" w:hAnsi="Arial" w:cs="Arial"/>
                <w:sz w:val="20"/>
                <w:szCs w:val="20"/>
              </w:rPr>
              <w:t>Działania zarządcze:</w:t>
            </w:r>
          </w:p>
          <w:p w14:paraId="146D1173" w14:textId="77777777" w:rsidR="00430174" w:rsidRDefault="00430174" w:rsidP="00430174">
            <w:pPr>
              <w:rPr>
                <w:rFonts w:ascii="Arial" w:hAnsi="Arial" w:cs="Arial"/>
                <w:sz w:val="20"/>
                <w:szCs w:val="20"/>
              </w:rPr>
            </w:pPr>
            <w:r>
              <w:rPr>
                <w:rFonts w:ascii="Arial" w:hAnsi="Arial" w:cs="Arial"/>
                <w:sz w:val="20"/>
                <w:szCs w:val="20"/>
              </w:rPr>
              <w:t xml:space="preserve">w procesie przygotowania inwestycji, jej założeń, koncepcji technicznej i technologicznej, założeń finansowych, zaangażowano zespół pracowników Wnioskodawcy posiadających doświadczenie zarówno w zakresie przygotowania i obsługi procesów inwestycyjnych, jak i doświadczenie w zakresie realizacji projektów współfinansowanych ze środków </w:t>
            </w:r>
            <w:proofErr w:type="spellStart"/>
            <w:r>
              <w:rPr>
                <w:rFonts w:ascii="Arial" w:hAnsi="Arial" w:cs="Arial"/>
                <w:sz w:val="20"/>
                <w:szCs w:val="20"/>
              </w:rPr>
              <w:t>UE,nawiązano</w:t>
            </w:r>
            <w:proofErr w:type="spellEnd"/>
            <w:r>
              <w:rPr>
                <w:rFonts w:ascii="Arial" w:hAnsi="Arial" w:cs="Arial"/>
                <w:sz w:val="20"/>
                <w:szCs w:val="20"/>
              </w:rPr>
              <w:t xml:space="preserve"> współpracę z firmą doradczą, która posiada doświadczenie w zakresie przygotowywania dokumentacji aplikacyjnej.</w:t>
            </w:r>
          </w:p>
          <w:p w14:paraId="37431CDA" w14:textId="77777777" w:rsidR="00430174" w:rsidRDefault="00430174" w:rsidP="00430174">
            <w:pPr>
              <w:rPr>
                <w:rFonts w:ascii="Arial" w:hAnsi="Arial" w:cs="Arial"/>
                <w:sz w:val="20"/>
                <w:szCs w:val="20"/>
              </w:rPr>
            </w:pPr>
            <w:r>
              <w:rPr>
                <w:rFonts w:ascii="Arial" w:hAnsi="Arial" w:cs="Arial"/>
                <w:sz w:val="20"/>
                <w:szCs w:val="20"/>
              </w:rPr>
              <w:t>W celu ograniczenia ryzyka nieuzyskania dotacji w pełnej wysokości lub opóźnienia w wypłacie dofinansowania podjęto następujące środki zaradcze:</w:t>
            </w:r>
          </w:p>
          <w:p w14:paraId="24B6BA41" w14:textId="77777777" w:rsidR="00430174" w:rsidRDefault="00430174" w:rsidP="00430174">
            <w:pPr>
              <w:spacing w:after="160" w:line="252" w:lineRule="auto"/>
              <w:rPr>
                <w:rFonts w:ascii="Arial" w:hAnsi="Arial" w:cs="Arial"/>
                <w:sz w:val="20"/>
                <w:szCs w:val="20"/>
              </w:rPr>
            </w:pPr>
            <w:r>
              <w:rPr>
                <w:rFonts w:ascii="Arial" w:hAnsi="Arial" w:cs="Arial"/>
                <w:sz w:val="20"/>
                <w:szCs w:val="20"/>
              </w:rPr>
              <w:t xml:space="preserve">opracowano wewnętrzne procedury wyboru wykonawców /dostawców uwzględniające wytyczne dotyczące kwalifikowalności wydatków, w przygotowanie </w:t>
            </w:r>
            <w:r>
              <w:rPr>
                <w:rFonts w:ascii="Arial" w:hAnsi="Arial" w:cs="Arial"/>
                <w:sz w:val="20"/>
                <w:szCs w:val="20"/>
              </w:rPr>
              <w:lastRenderedPageBreak/>
              <w:t>dokumentacji przetargowej zaangażowano zespół doświadczonych pracowników, którzy w razie potrzeby zostaną wsparci przez odpowiednią kancelarię prawną, wdrożone zostaną wewnętrzne regulacje dotyczące weryfikacji postępów procesu inwestycyjnego, jego zgodności z umową i harmonogramem prac, wnioski o płatność składane będą regularnie, a pracownicy Wnioskodawcy będą dokładać wszelkich starań, aby dokumentacja była kompletna i poprawna.</w:t>
            </w:r>
          </w:p>
          <w:p w14:paraId="1114080A" w14:textId="42F17A2D" w:rsidR="00430174" w:rsidRDefault="00430174" w:rsidP="00430174">
            <w:pPr>
              <w:snapToGrid w:val="0"/>
              <w:rPr>
                <w:rFonts w:ascii="Arial" w:hAnsi="Arial" w:cs="Arial"/>
                <w:sz w:val="20"/>
                <w:szCs w:val="20"/>
              </w:rPr>
            </w:pPr>
            <w:r>
              <w:rPr>
                <w:rFonts w:ascii="Arial" w:hAnsi="Arial" w:cs="Arial"/>
                <w:sz w:val="20"/>
                <w:szCs w:val="20"/>
              </w:rPr>
              <w:t xml:space="preserve">Wszystkie powyższe </w:t>
            </w:r>
            <w:r w:rsidR="00F43B2C">
              <w:rPr>
                <w:rFonts w:ascii="Arial" w:hAnsi="Arial" w:cs="Arial"/>
                <w:sz w:val="20"/>
                <w:szCs w:val="20"/>
              </w:rPr>
              <w:t>podjęte</w:t>
            </w:r>
            <w:r>
              <w:rPr>
                <w:rFonts w:ascii="Arial" w:hAnsi="Arial" w:cs="Arial"/>
                <w:sz w:val="20"/>
                <w:szCs w:val="20"/>
              </w:rPr>
              <w:t xml:space="preserve"> działania spowodowały przyznanie dofinansowania na realizację projektu.</w:t>
            </w:r>
          </w:p>
          <w:p w14:paraId="4885127E" w14:textId="77777777" w:rsidR="00F43B2C" w:rsidRDefault="00F43B2C" w:rsidP="00430174">
            <w:pPr>
              <w:snapToGrid w:val="0"/>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1B7646DF" w14:textId="77777777" w:rsidTr="00322614">
        <w:tc>
          <w:tcPr>
            <w:tcW w:w="3265" w:type="dxa"/>
            <w:vAlign w:val="center"/>
          </w:tcPr>
          <w:p w14:paraId="479CF06F" w14:textId="77777777" w:rsidR="00430174" w:rsidRDefault="00430174" w:rsidP="00C1106C">
            <w:pPr>
              <w:rPr>
                <w:rFonts w:ascii="Arial" w:hAnsi="Arial" w:cs="Arial"/>
                <w:b/>
                <w:sz w:val="20"/>
              </w:rPr>
            </w:pPr>
            <w:r>
              <w:rPr>
                <w:rFonts w:ascii="Arial" w:hAnsi="Arial" w:cs="Arial"/>
                <w:b/>
                <w:sz w:val="20"/>
                <w:szCs w:val="20"/>
              </w:rPr>
              <w:lastRenderedPageBreak/>
              <w:t>Awaria sprzętu komputerowego</w:t>
            </w:r>
          </w:p>
        </w:tc>
        <w:tc>
          <w:tcPr>
            <w:tcW w:w="1697" w:type="dxa"/>
          </w:tcPr>
          <w:p w14:paraId="6AC09BD4"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7A26F51F"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43968FB0"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02131C4C" w14:textId="77777777" w:rsidR="00430174" w:rsidRDefault="00430174" w:rsidP="00430174">
            <w:pPr>
              <w:snapToGrid w:val="0"/>
              <w:rPr>
                <w:rFonts w:ascii="Arial" w:hAnsi="Arial" w:cs="Arial"/>
                <w:sz w:val="20"/>
                <w:szCs w:val="20"/>
              </w:rPr>
            </w:pPr>
            <w:r>
              <w:rPr>
                <w:rFonts w:ascii="Arial" w:hAnsi="Arial" w:cs="Arial"/>
                <w:sz w:val="20"/>
                <w:szCs w:val="20"/>
              </w:rPr>
              <w:t>zakupione zostaną dyski zewnętrzne oraz pendrive, celem m. in. zabezpieczenia danych.</w:t>
            </w:r>
          </w:p>
          <w:p w14:paraId="32313C6B" w14:textId="77777777" w:rsidR="00430174" w:rsidRDefault="00430174" w:rsidP="00430174">
            <w:pPr>
              <w:snapToGrid w:val="0"/>
              <w:rPr>
                <w:rFonts w:ascii="Arial" w:hAnsi="Arial" w:cs="Arial"/>
                <w:sz w:val="20"/>
                <w:szCs w:val="20"/>
              </w:rPr>
            </w:pPr>
          </w:p>
          <w:p w14:paraId="25E7A02E"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41F8BDE2" w14:textId="77777777" w:rsidR="00430174" w:rsidRDefault="00430174" w:rsidP="00430174">
            <w:pPr>
              <w:snapToGrid w:val="0"/>
              <w:rPr>
                <w:rFonts w:ascii="Arial" w:hAnsi="Arial" w:cs="Arial"/>
                <w:sz w:val="20"/>
                <w:szCs w:val="20"/>
              </w:rPr>
            </w:pPr>
            <w:r>
              <w:rPr>
                <w:rFonts w:ascii="Arial" w:hAnsi="Arial" w:cs="Arial"/>
                <w:sz w:val="20"/>
                <w:szCs w:val="20"/>
              </w:rPr>
              <w:t>- naprawa przez specjalistów zatrudnionych w strukturach UPP,</w:t>
            </w:r>
          </w:p>
          <w:p w14:paraId="7E995147" w14:textId="77777777" w:rsidR="00430174" w:rsidRDefault="00430174" w:rsidP="00430174">
            <w:pPr>
              <w:snapToGrid w:val="0"/>
              <w:rPr>
                <w:rFonts w:ascii="Arial" w:hAnsi="Arial" w:cs="Arial"/>
                <w:sz w:val="20"/>
                <w:szCs w:val="20"/>
              </w:rPr>
            </w:pPr>
            <w:r>
              <w:rPr>
                <w:rFonts w:ascii="Arial" w:hAnsi="Arial" w:cs="Arial"/>
                <w:sz w:val="20"/>
                <w:szCs w:val="20"/>
              </w:rPr>
              <w:t>- kontakt z producentem sprzętu celem naprawy/złożenia reklamacji,</w:t>
            </w:r>
          </w:p>
          <w:p w14:paraId="5AD00A40" w14:textId="77777777" w:rsidR="00430174" w:rsidRDefault="00430174" w:rsidP="00430174">
            <w:pPr>
              <w:numPr>
                <w:ilvl w:val="0"/>
                <w:numId w:val="22"/>
              </w:numPr>
              <w:snapToGrid w:val="0"/>
              <w:rPr>
                <w:rFonts w:ascii="Arial" w:hAnsi="Arial" w:cs="Arial"/>
                <w:sz w:val="20"/>
                <w:szCs w:val="20"/>
              </w:rPr>
            </w:pPr>
            <w:r>
              <w:rPr>
                <w:rFonts w:ascii="Arial" w:hAnsi="Arial" w:cs="Arial"/>
                <w:sz w:val="20"/>
                <w:szCs w:val="20"/>
              </w:rPr>
              <w:t>aktualizacja harmonogramu.</w:t>
            </w:r>
          </w:p>
          <w:p w14:paraId="312960E0" w14:textId="01A92321" w:rsidR="00280C8E" w:rsidRDefault="00430174" w:rsidP="00FB5F5A">
            <w:pPr>
              <w:rPr>
                <w:rFonts w:ascii="Arial" w:hAnsi="Arial" w:cs="Arial"/>
                <w:sz w:val="20"/>
                <w:szCs w:val="20"/>
              </w:rPr>
            </w:pPr>
            <w:r>
              <w:rPr>
                <w:rFonts w:ascii="Arial" w:hAnsi="Arial" w:cs="Arial"/>
                <w:sz w:val="20"/>
                <w:szCs w:val="20"/>
              </w:rPr>
              <w:t>Nie nastąpiła żadna zmiana  w zakresie omawianego ryzyka, sprzęt działa bezawaryjnie.</w:t>
            </w:r>
          </w:p>
        </w:tc>
      </w:tr>
      <w:tr w:rsidR="00430174" w:rsidRPr="002B50C0" w14:paraId="2826E8C6" w14:textId="77777777" w:rsidTr="00322614">
        <w:tc>
          <w:tcPr>
            <w:tcW w:w="3265" w:type="dxa"/>
            <w:vAlign w:val="center"/>
          </w:tcPr>
          <w:p w14:paraId="23899628" w14:textId="77777777" w:rsidR="00430174" w:rsidRDefault="00430174" w:rsidP="00C1106C">
            <w:pPr>
              <w:rPr>
                <w:rFonts w:ascii="Arial" w:hAnsi="Arial" w:cs="Arial"/>
                <w:b/>
                <w:sz w:val="20"/>
                <w:szCs w:val="20"/>
              </w:rPr>
            </w:pPr>
            <w:r>
              <w:rPr>
                <w:rFonts w:ascii="Arial" w:hAnsi="Arial" w:cs="Arial"/>
                <w:b/>
                <w:sz w:val="20"/>
                <w:szCs w:val="20"/>
              </w:rPr>
              <w:t>Wystąpienie siły wyższej</w:t>
            </w:r>
          </w:p>
        </w:tc>
        <w:tc>
          <w:tcPr>
            <w:tcW w:w="1697" w:type="dxa"/>
          </w:tcPr>
          <w:p w14:paraId="70523865"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1D4A7FEB"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4E1A0C59" w14:textId="77777777" w:rsidR="00430174" w:rsidRDefault="00430174" w:rsidP="00430174">
            <w:pPr>
              <w:jc w:val="both"/>
              <w:rPr>
                <w:rFonts w:ascii="Arial" w:hAnsi="Arial" w:cs="Arial"/>
                <w:sz w:val="20"/>
                <w:szCs w:val="20"/>
              </w:rPr>
            </w:pPr>
            <w:r>
              <w:rPr>
                <w:rFonts w:ascii="Arial" w:hAnsi="Arial" w:cs="Arial"/>
                <w:sz w:val="20"/>
                <w:szCs w:val="20"/>
              </w:rPr>
              <w:t>Działania zarządcze:</w:t>
            </w:r>
          </w:p>
          <w:p w14:paraId="58589217" w14:textId="77777777" w:rsidR="00430174" w:rsidRDefault="00430174" w:rsidP="00430174">
            <w:pPr>
              <w:jc w:val="both"/>
              <w:rPr>
                <w:rFonts w:ascii="Arial" w:hAnsi="Arial" w:cs="Arial"/>
                <w:sz w:val="20"/>
                <w:szCs w:val="20"/>
              </w:rPr>
            </w:pPr>
            <w:r>
              <w:rPr>
                <w:rFonts w:ascii="Arial" w:hAnsi="Arial" w:cs="Arial"/>
                <w:sz w:val="20"/>
                <w:szCs w:val="20"/>
              </w:rPr>
              <w:lastRenderedPageBreak/>
              <w:t>-aktualizacja harmonogramu,</w:t>
            </w:r>
          </w:p>
          <w:p w14:paraId="58E95B70" w14:textId="77777777" w:rsidR="00430174" w:rsidRDefault="00430174" w:rsidP="00430174">
            <w:pPr>
              <w:snapToGrid w:val="0"/>
              <w:jc w:val="both"/>
              <w:rPr>
                <w:rFonts w:ascii="Arial" w:hAnsi="Arial" w:cs="Arial"/>
                <w:sz w:val="20"/>
                <w:szCs w:val="20"/>
              </w:rPr>
            </w:pPr>
            <w:r>
              <w:rPr>
                <w:rFonts w:ascii="Arial" w:hAnsi="Arial" w:cs="Arial"/>
                <w:sz w:val="20"/>
                <w:szCs w:val="20"/>
              </w:rPr>
              <w:t>-skierowanie wniosku do Komitetu Sterującego.</w:t>
            </w:r>
          </w:p>
          <w:p w14:paraId="0B65C4C9" w14:textId="77777777" w:rsidR="00430174" w:rsidRDefault="00430174" w:rsidP="00430174">
            <w:pPr>
              <w:snapToGrid w:val="0"/>
              <w:rPr>
                <w:rFonts w:ascii="Arial" w:hAnsi="Arial" w:cs="Arial"/>
                <w:sz w:val="20"/>
                <w:szCs w:val="20"/>
              </w:rPr>
            </w:pPr>
            <w:r>
              <w:rPr>
                <w:rFonts w:ascii="Arial" w:hAnsi="Arial" w:cs="Arial"/>
                <w:sz w:val="20"/>
                <w:szCs w:val="20"/>
              </w:rPr>
              <w:t>Omawiane ryzyko nie wystąpiło.</w:t>
            </w:r>
          </w:p>
          <w:p w14:paraId="5A3B187A" w14:textId="77777777" w:rsidR="00F43B2C" w:rsidRDefault="00F43B2C" w:rsidP="00430174">
            <w:pPr>
              <w:snapToGrid w:val="0"/>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5765C69C" w14:textId="77777777" w:rsidTr="00322614">
        <w:tc>
          <w:tcPr>
            <w:tcW w:w="3265" w:type="dxa"/>
            <w:vAlign w:val="center"/>
          </w:tcPr>
          <w:p w14:paraId="77BCAF58" w14:textId="77777777" w:rsidR="00430174" w:rsidRDefault="00430174" w:rsidP="00C1106C">
            <w:pPr>
              <w:rPr>
                <w:rFonts w:ascii="Arial" w:hAnsi="Arial" w:cs="Arial"/>
                <w:b/>
                <w:sz w:val="20"/>
                <w:szCs w:val="20"/>
              </w:rPr>
            </w:pPr>
            <w:r>
              <w:rPr>
                <w:rFonts w:ascii="Arial" w:hAnsi="Arial" w:cs="Arial"/>
                <w:b/>
                <w:sz w:val="20"/>
                <w:szCs w:val="20"/>
              </w:rPr>
              <w:lastRenderedPageBreak/>
              <w:t>Ryzyko wydłużenia realizacji projektu/zmian w harmonogramie w wyniku absencji osób, z którymi podpisano umowy</w:t>
            </w:r>
          </w:p>
        </w:tc>
        <w:tc>
          <w:tcPr>
            <w:tcW w:w="1697" w:type="dxa"/>
          </w:tcPr>
          <w:p w14:paraId="1C9FC4BF"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384B9DF1" w14:textId="77777777" w:rsidR="00430174" w:rsidRDefault="00430174" w:rsidP="00C1106C">
            <w:pPr>
              <w:rPr>
                <w:rFonts w:ascii="Arial" w:hAnsi="Arial" w:cs="Arial"/>
                <w:sz w:val="20"/>
                <w:szCs w:val="20"/>
              </w:rPr>
            </w:pPr>
            <w:r>
              <w:rPr>
                <w:rFonts w:ascii="Arial" w:hAnsi="Arial" w:cs="Arial"/>
                <w:sz w:val="20"/>
                <w:szCs w:val="20"/>
              </w:rPr>
              <w:t>średnie</w:t>
            </w:r>
          </w:p>
        </w:tc>
        <w:tc>
          <w:tcPr>
            <w:tcW w:w="2410" w:type="dxa"/>
          </w:tcPr>
          <w:p w14:paraId="47F6F620" w14:textId="77777777" w:rsidR="00430174" w:rsidRDefault="00430174" w:rsidP="00430174">
            <w:pPr>
              <w:jc w:val="both"/>
              <w:rPr>
                <w:rFonts w:ascii="Arial" w:hAnsi="Arial" w:cs="Arial"/>
                <w:sz w:val="20"/>
                <w:szCs w:val="20"/>
              </w:rPr>
            </w:pPr>
            <w:r>
              <w:rPr>
                <w:rFonts w:ascii="Arial" w:hAnsi="Arial" w:cs="Arial"/>
                <w:sz w:val="20"/>
                <w:szCs w:val="20"/>
              </w:rPr>
              <w:t>Działania zarządcze:</w:t>
            </w:r>
          </w:p>
          <w:p w14:paraId="684CFFB7" w14:textId="77777777" w:rsidR="00430174" w:rsidRDefault="00430174" w:rsidP="00430174">
            <w:pPr>
              <w:jc w:val="both"/>
              <w:rPr>
                <w:rFonts w:ascii="Arial" w:hAnsi="Arial" w:cs="Arial"/>
                <w:sz w:val="20"/>
                <w:szCs w:val="20"/>
              </w:rPr>
            </w:pPr>
            <w:r>
              <w:rPr>
                <w:rFonts w:ascii="Arial" w:hAnsi="Arial" w:cs="Arial"/>
                <w:sz w:val="20"/>
                <w:szCs w:val="20"/>
              </w:rPr>
              <w:t>W przypadku absencji osoby/osób prace zostaną rozplanowane w taki sposób, aby  umożliwić rozdzielenie ich wśród osób wykonujących podobne czynności.</w:t>
            </w:r>
          </w:p>
          <w:p w14:paraId="6CFB045E" w14:textId="77777777" w:rsidR="00430174" w:rsidRDefault="00430174" w:rsidP="00430174">
            <w:pPr>
              <w:jc w:val="both"/>
              <w:rPr>
                <w:rFonts w:ascii="Arial" w:hAnsi="Arial" w:cs="Arial"/>
                <w:sz w:val="20"/>
                <w:szCs w:val="20"/>
              </w:rPr>
            </w:pPr>
            <w:r>
              <w:rPr>
                <w:rFonts w:ascii="Arial" w:hAnsi="Arial" w:cs="Arial"/>
                <w:sz w:val="20"/>
                <w:szCs w:val="20"/>
              </w:rPr>
              <w:t>Ponadto przewiduje się: oprócz rozdzielenia obowiązków wśród innych pracowników,  w przypadku dłuższej nieobecności, zawarcie umowy na zastępstwo oraz aktualizację harmonogramu.</w:t>
            </w:r>
          </w:p>
          <w:p w14:paraId="74E371C5" w14:textId="77777777" w:rsidR="00430174" w:rsidRDefault="00430174" w:rsidP="00430174">
            <w:pPr>
              <w:jc w:val="both"/>
              <w:rPr>
                <w:rFonts w:ascii="Arial" w:hAnsi="Arial" w:cs="Arial"/>
                <w:sz w:val="20"/>
                <w:szCs w:val="20"/>
              </w:rPr>
            </w:pPr>
            <w:r>
              <w:rPr>
                <w:rFonts w:ascii="Arial" w:hAnsi="Arial" w:cs="Arial"/>
                <w:sz w:val="20"/>
                <w:szCs w:val="20"/>
              </w:rPr>
              <w:t>Absencja w stopniu nieznacznym, nie miała wpływu na ryzyko wydłużenia realizacji projektu/zmian w harmonogramie.</w:t>
            </w:r>
          </w:p>
          <w:p w14:paraId="54909ADC" w14:textId="77777777" w:rsidR="00430174" w:rsidRDefault="00430174" w:rsidP="00430174">
            <w:pPr>
              <w:jc w:val="both"/>
              <w:rPr>
                <w:rFonts w:ascii="Arial" w:hAnsi="Arial" w:cs="Arial"/>
                <w:sz w:val="20"/>
                <w:szCs w:val="20"/>
              </w:rPr>
            </w:pPr>
            <w:r>
              <w:rPr>
                <w:rFonts w:ascii="Arial" w:hAnsi="Arial" w:cs="Arial"/>
                <w:sz w:val="20"/>
                <w:szCs w:val="20"/>
              </w:rPr>
              <w:t xml:space="preserve">Wystąpiła w maju oraz czerwcu br. absencja osoby zatrudnionej w wymiarze 1 etatu zatrudnionej w celu digitalizacji czasopism. W okresie absencji tejże osoby dokonano rozdzielenia obowiązków wśród innych pracowników. Po przedstawieniu oświadczenia przez osobę chorą o dłuższej  nieobecności, spowodowanej stanem zagrożonej ciąży, zawarto umowę na zastępstwo, na czas określony, z pracownikiem, który przejął wykonywane przez osobę nieobecną obowiązki digitalizacji. Z powodu braku opóźnień w realizacji zadań nie </w:t>
            </w:r>
            <w:r>
              <w:rPr>
                <w:rFonts w:ascii="Arial" w:hAnsi="Arial" w:cs="Arial"/>
                <w:sz w:val="20"/>
                <w:szCs w:val="20"/>
              </w:rPr>
              <w:lastRenderedPageBreak/>
              <w:t>było konieczności aktualizacji harmonogramu.</w:t>
            </w:r>
          </w:p>
          <w:p w14:paraId="4A91D358" w14:textId="77777777"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4C0CDD77" w14:textId="77777777" w:rsidTr="00322614">
        <w:tc>
          <w:tcPr>
            <w:tcW w:w="3265" w:type="dxa"/>
            <w:vAlign w:val="center"/>
          </w:tcPr>
          <w:p w14:paraId="7681413C" w14:textId="77777777" w:rsidR="00430174" w:rsidRDefault="00430174" w:rsidP="00C1106C">
            <w:pPr>
              <w:rPr>
                <w:rFonts w:ascii="Arial" w:hAnsi="Arial" w:cs="Arial"/>
                <w:b/>
                <w:sz w:val="20"/>
                <w:szCs w:val="20"/>
              </w:rPr>
            </w:pPr>
            <w:r>
              <w:rPr>
                <w:rFonts w:ascii="Arial" w:hAnsi="Arial" w:cs="Arial"/>
                <w:b/>
                <w:sz w:val="20"/>
              </w:rPr>
              <w:lastRenderedPageBreak/>
              <w:t>Utrata siły roboczej na rzecz innych rynków europejskich</w:t>
            </w:r>
          </w:p>
        </w:tc>
        <w:tc>
          <w:tcPr>
            <w:tcW w:w="1697" w:type="dxa"/>
          </w:tcPr>
          <w:p w14:paraId="57B09095"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2BA792A6"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56B1C112"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7C48B66A" w14:textId="77777777" w:rsidR="00430174" w:rsidRDefault="00430174" w:rsidP="00430174">
            <w:pPr>
              <w:snapToGrid w:val="0"/>
              <w:rPr>
                <w:rFonts w:ascii="Arial" w:hAnsi="Arial" w:cs="Arial"/>
                <w:sz w:val="20"/>
                <w:szCs w:val="20"/>
              </w:rPr>
            </w:pPr>
            <w:r>
              <w:rPr>
                <w:rFonts w:ascii="Arial" w:hAnsi="Arial" w:cs="Arial"/>
                <w:sz w:val="20"/>
                <w:szCs w:val="20"/>
              </w:rPr>
              <w:t>Zaplanowane w ramach projektu wynagrodzenie przewyższa średnie wynagrodzenie krajowe, mając zapewnić zainteresowanie wykwalifikowanych osób do udziału w projekcie. Ponadto Wnioskodawca proponuje możliwość pracy zadaniowej/zdalnej.</w:t>
            </w:r>
          </w:p>
          <w:p w14:paraId="0C8AE969" w14:textId="77777777" w:rsidR="00430174" w:rsidRDefault="00430174" w:rsidP="00430174">
            <w:pPr>
              <w:snapToGrid w:val="0"/>
              <w:rPr>
                <w:rFonts w:ascii="Arial" w:hAnsi="Arial" w:cs="Arial"/>
                <w:sz w:val="20"/>
                <w:szCs w:val="20"/>
              </w:rPr>
            </w:pPr>
          </w:p>
          <w:p w14:paraId="48292002" w14:textId="77777777" w:rsidR="00430174" w:rsidRDefault="00430174" w:rsidP="00430174">
            <w:pPr>
              <w:snapToGrid w:val="0"/>
              <w:rPr>
                <w:rFonts w:ascii="Arial" w:hAnsi="Arial" w:cs="Arial"/>
                <w:sz w:val="20"/>
                <w:szCs w:val="20"/>
              </w:rPr>
            </w:pPr>
            <w:r>
              <w:rPr>
                <w:rFonts w:ascii="Arial" w:hAnsi="Arial" w:cs="Arial"/>
                <w:sz w:val="20"/>
                <w:szCs w:val="20"/>
              </w:rPr>
              <w:t>PROPONOWANE REAKCJE</w:t>
            </w:r>
          </w:p>
          <w:p w14:paraId="6CBDD5C6" w14:textId="77777777" w:rsidR="00430174" w:rsidRDefault="00430174" w:rsidP="00430174">
            <w:pPr>
              <w:numPr>
                <w:ilvl w:val="0"/>
                <w:numId w:val="23"/>
              </w:numPr>
              <w:snapToGrid w:val="0"/>
              <w:rPr>
                <w:rFonts w:ascii="Arial" w:hAnsi="Arial" w:cs="Arial"/>
                <w:sz w:val="20"/>
                <w:szCs w:val="20"/>
              </w:rPr>
            </w:pPr>
            <w:r>
              <w:rPr>
                <w:rFonts w:ascii="Arial" w:hAnsi="Arial" w:cs="Arial"/>
                <w:sz w:val="20"/>
                <w:szCs w:val="20"/>
              </w:rPr>
              <w:t>w przypadku problemów z rekrutacją pracowników, należy zwiększyć akcję promocyjno-informacyjną.</w:t>
            </w:r>
          </w:p>
          <w:p w14:paraId="49BF0018" w14:textId="77777777" w:rsidR="00430174" w:rsidRDefault="00430174" w:rsidP="00430174">
            <w:pPr>
              <w:jc w:val="both"/>
              <w:rPr>
                <w:rFonts w:ascii="Arial" w:hAnsi="Arial" w:cs="Arial"/>
                <w:sz w:val="20"/>
                <w:szCs w:val="20"/>
              </w:rPr>
            </w:pPr>
            <w:r>
              <w:rPr>
                <w:rFonts w:ascii="Arial" w:hAnsi="Arial" w:cs="Arial"/>
                <w:sz w:val="20"/>
                <w:szCs w:val="20"/>
              </w:rPr>
              <w:t>Ryzyko utraty siły roboczej na rzecz innych rynków europejskich nie wystąpiło.</w:t>
            </w:r>
          </w:p>
          <w:p w14:paraId="3F73799A" w14:textId="77777777"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bl>
    <w:p w14:paraId="2498F3E0" w14:textId="77777777" w:rsidR="00141A92" w:rsidRDefault="00141A92" w:rsidP="00141A92">
      <w:pPr>
        <w:spacing w:before="240" w:after="120"/>
        <w:rPr>
          <w:rFonts w:ascii="Arial" w:hAnsi="Arial" w:cs="Arial"/>
          <w:b/>
          <w:sz w:val="20"/>
          <w:szCs w:val="20"/>
        </w:rPr>
      </w:pPr>
    </w:p>
    <w:p w14:paraId="1AD0A375" w14:textId="77777777" w:rsidR="00CF2E64" w:rsidRPr="009162AA" w:rsidRDefault="00CF2E64" w:rsidP="009162AA">
      <w:pPr>
        <w:pStyle w:val="Akapitzlist"/>
        <w:numPr>
          <w:ilvl w:val="0"/>
          <w:numId w:val="28"/>
        </w:numPr>
        <w:spacing w:before="240" w:after="120"/>
        <w:rPr>
          <w:rFonts w:ascii="Arial" w:hAnsi="Arial" w:cs="Arial"/>
          <w:b/>
          <w:sz w:val="20"/>
          <w:szCs w:val="20"/>
        </w:rPr>
      </w:pPr>
      <w:r w:rsidRPr="009162AA">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5521D95A" w14:textId="77777777" w:rsidTr="009F1DC8">
        <w:trPr>
          <w:trHeight w:val="724"/>
        </w:trPr>
        <w:tc>
          <w:tcPr>
            <w:tcW w:w="3261" w:type="dxa"/>
            <w:shd w:val="clear" w:color="auto" w:fill="D9D9D9" w:themeFill="background1" w:themeFillShade="D9"/>
            <w:vAlign w:val="center"/>
          </w:tcPr>
          <w:p w14:paraId="511B7321" w14:textId="77777777" w:rsidR="0091332C" w:rsidRPr="0091332C" w:rsidRDefault="0091332C" w:rsidP="00275939">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251C9899" w14:textId="77777777" w:rsidR="0091332C" w:rsidRPr="0091332C" w:rsidRDefault="0091332C" w:rsidP="00275939">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5516F6BA" w14:textId="77777777" w:rsidR="0091332C" w:rsidRPr="0091332C" w:rsidRDefault="0091332C" w:rsidP="00275939">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6D0432E8" w14:textId="77777777" w:rsidR="0091332C" w:rsidRPr="006334BF" w:rsidRDefault="0091332C" w:rsidP="00275939">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8AB7480" w14:textId="77777777" w:rsidTr="009F1DC8">
        <w:trPr>
          <w:trHeight w:val="724"/>
        </w:trPr>
        <w:tc>
          <w:tcPr>
            <w:tcW w:w="3261" w:type="dxa"/>
            <w:shd w:val="clear" w:color="auto" w:fill="auto"/>
          </w:tcPr>
          <w:p w14:paraId="1B8092F0" w14:textId="77777777" w:rsidR="00430174" w:rsidRPr="0091332C" w:rsidRDefault="00430174" w:rsidP="00275939">
            <w:pPr>
              <w:rPr>
                <w:rFonts w:ascii="Arial" w:hAnsi="Arial" w:cs="Arial"/>
                <w:color w:val="0070C0"/>
                <w:sz w:val="18"/>
                <w:szCs w:val="18"/>
                <w:lang w:eastAsia="pl-PL"/>
              </w:rPr>
            </w:pPr>
            <w:r>
              <w:rPr>
                <w:rFonts w:ascii="Arial" w:hAnsi="Arial" w:cs="Arial"/>
                <w:sz w:val="20"/>
                <w:szCs w:val="20"/>
              </w:rPr>
              <w:t>Zerwane łącza z serwerem ICM lub awaria serwera</w:t>
            </w:r>
          </w:p>
        </w:tc>
        <w:tc>
          <w:tcPr>
            <w:tcW w:w="1701" w:type="dxa"/>
            <w:shd w:val="clear" w:color="auto" w:fill="FFFFFF"/>
          </w:tcPr>
          <w:p w14:paraId="2B9AF814" w14:textId="77777777" w:rsidR="00430174" w:rsidRPr="009162AA" w:rsidRDefault="00430174" w:rsidP="009162AA">
            <w:pPr>
              <w:rPr>
                <w:b/>
                <w:bCs/>
                <w:lang w:eastAsia="pl-PL"/>
              </w:rPr>
            </w:pPr>
            <w:r>
              <w:rPr>
                <w:rFonts w:ascii="Arial" w:eastAsia="Times New Roman" w:hAnsi="Arial" w:cs="Arial"/>
                <w:sz w:val="20"/>
                <w:szCs w:val="20"/>
              </w:rPr>
              <w:t>duża</w:t>
            </w:r>
          </w:p>
        </w:tc>
        <w:tc>
          <w:tcPr>
            <w:tcW w:w="2125" w:type="dxa"/>
            <w:shd w:val="clear" w:color="auto" w:fill="FFFFFF"/>
          </w:tcPr>
          <w:p w14:paraId="77DEA9B4" w14:textId="77777777" w:rsidR="00430174" w:rsidRPr="009162AA" w:rsidRDefault="00430174" w:rsidP="009162AA">
            <w:pPr>
              <w:rPr>
                <w:b/>
                <w:bCs/>
                <w:lang w:eastAsia="pl-PL"/>
              </w:rPr>
            </w:pPr>
            <w:r>
              <w:rPr>
                <w:rFonts w:ascii="Arial" w:eastAsia="Times New Roman" w:hAnsi="Arial" w:cs="Arial"/>
                <w:sz w:val="20"/>
                <w:szCs w:val="20"/>
              </w:rPr>
              <w:t>niskie</w:t>
            </w:r>
          </w:p>
        </w:tc>
        <w:tc>
          <w:tcPr>
            <w:tcW w:w="2693" w:type="dxa"/>
            <w:shd w:val="clear" w:color="auto" w:fill="FFFFFF"/>
          </w:tcPr>
          <w:p w14:paraId="7B70EA6A" w14:textId="77777777" w:rsidR="00430174" w:rsidRDefault="00430174" w:rsidP="00430174">
            <w:pPr>
              <w:rPr>
                <w:rFonts w:ascii="Arial" w:hAnsi="Arial" w:cs="Arial"/>
                <w:sz w:val="20"/>
                <w:szCs w:val="20"/>
              </w:rPr>
            </w:pPr>
            <w:r>
              <w:rPr>
                <w:rFonts w:ascii="Arial" w:hAnsi="Arial" w:cs="Arial"/>
                <w:sz w:val="20"/>
                <w:szCs w:val="20"/>
              </w:rPr>
              <w:t xml:space="preserve">Celem minimalizacji ryzyka Wnioskodawca zapewni tworzenie na serwerze Biblioteki zapasowych kopii bazy AGRO w celu zabezpieczenia danych. </w:t>
            </w:r>
          </w:p>
          <w:p w14:paraId="35DDEED4" w14:textId="77777777" w:rsidR="00430174" w:rsidRDefault="00430174" w:rsidP="00430174">
            <w:pPr>
              <w:jc w:val="both"/>
              <w:rPr>
                <w:rFonts w:ascii="Arial" w:eastAsia="Times New Roman" w:hAnsi="Arial" w:cs="Arial"/>
                <w:sz w:val="20"/>
                <w:szCs w:val="20"/>
              </w:rPr>
            </w:pPr>
            <w:r>
              <w:rPr>
                <w:rFonts w:ascii="Arial" w:hAnsi="Arial" w:cs="Arial"/>
                <w:sz w:val="20"/>
                <w:szCs w:val="20"/>
              </w:rPr>
              <w:lastRenderedPageBreak/>
              <w:t>proponowana praca zastępcza w systemie off-</w:t>
            </w:r>
            <w:proofErr w:type="spellStart"/>
            <w:r>
              <w:rPr>
                <w:rFonts w:ascii="Arial" w:hAnsi="Arial" w:cs="Arial"/>
                <w:sz w:val="20"/>
                <w:szCs w:val="20"/>
              </w:rPr>
              <w:t>line</w:t>
            </w:r>
            <w:proofErr w:type="spellEnd"/>
            <w:r>
              <w:rPr>
                <w:rFonts w:ascii="Arial" w:hAnsi="Arial" w:cs="Arial"/>
                <w:sz w:val="20"/>
                <w:szCs w:val="20"/>
              </w:rPr>
              <w:t>,</w:t>
            </w:r>
          </w:p>
          <w:p w14:paraId="1E1FFA7B" w14:textId="77777777" w:rsidR="00430174" w:rsidRDefault="00430174" w:rsidP="00430174">
            <w:pPr>
              <w:numPr>
                <w:ilvl w:val="0"/>
                <w:numId w:val="24"/>
              </w:numPr>
              <w:spacing w:line="252" w:lineRule="auto"/>
              <w:jc w:val="both"/>
              <w:rPr>
                <w:rFonts w:ascii="Arial" w:eastAsia="Times New Roman" w:hAnsi="Arial" w:cs="Arial"/>
                <w:sz w:val="20"/>
                <w:szCs w:val="20"/>
              </w:rPr>
            </w:pPr>
            <w:r>
              <w:rPr>
                <w:rFonts w:ascii="Arial" w:eastAsia="Times New Roman" w:hAnsi="Arial" w:cs="Arial"/>
                <w:sz w:val="20"/>
                <w:szCs w:val="20"/>
              </w:rPr>
              <w:t>wysyłanie pakietów do dołączenia do bazy, zamiast pracy bezpośrednio na serwerze docelowym.</w:t>
            </w:r>
          </w:p>
          <w:p w14:paraId="4BD914C1" w14:textId="77777777" w:rsidR="00430174" w:rsidRDefault="00430174">
            <w:pPr>
              <w:rPr>
                <w:rFonts w:ascii="Arial" w:eastAsia="Times New Roman" w:hAnsi="Arial" w:cs="Arial"/>
                <w:sz w:val="20"/>
                <w:szCs w:val="20"/>
              </w:rPr>
            </w:pPr>
            <w:r>
              <w:rPr>
                <w:rFonts w:ascii="Arial" w:eastAsia="Times New Roman" w:hAnsi="Arial" w:cs="Arial"/>
                <w:sz w:val="20"/>
                <w:szCs w:val="20"/>
              </w:rPr>
              <w:t>Do tej pory nie miało miejsca zerwane łącza z serwerem ICM ani awaria serwera.</w:t>
            </w:r>
          </w:p>
          <w:p w14:paraId="61FE024F" w14:textId="77777777" w:rsidR="00AB68B9" w:rsidRPr="009162AA" w:rsidRDefault="00AB68B9" w:rsidP="009162AA">
            <w:pPr>
              <w:rPr>
                <w:b/>
                <w:bCs/>
                <w:lang w:eastAsia="pl-PL"/>
              </w:rPr>
            </w:pPr>
            <w:r w:rsidRPr="00165597">
              <w:rPr>
                <w:rFonts w:ascii="Arial" w:hAnsi="Arial" w:cs="Arial"/>
                <w:sz w:val="20"/>
                <w:szCs w:val="20"/>
              </w:rPr>
              <w:t>Nie nastąpiła zmiana w zakresie ryzyka w stosunku do poprzedniego okresu sprawozdawczego</w:t>
            </w:r>
          </w:p>
        </w:tc>
      </w:tr>
    </w:tbl>
    <w:p w14:paraId="14A1509B" w14:textId="77777777" w:rsidR="00805178" w:rsidRPr="00805178" w:rsidRDefault="00805178" w:rsidP="009162AA">
      <w:pPr>
        <w:pStyle w:val="Akapitzlist"/>
        <w:numPr>
          <w:ilvl w:val="0"/>
          <w:numId w:val="28"/>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lastRenderedPageBreak/>
        <w:t>Wymiarowanie systemu informatycznego</w:t>
      </w:r>
    </w:p>
    <w:p w14:paraId="4BFA9866" w14:textId="7FDE85E4" w:rsidR="00A92887" w:rsidRPr="008D2A38" w:rsidRDefault="00BB059E" w:rsidP="008D2A38">
      <w:pPr>
        <w:pStyle w:val="Akapitzlist"/>
        <w:numPr>
          <w:ilvl w:val="0"/>
          <w:numId w:val="28"/>
        </w:numPr>
      </w:pPr>
      <w:r w:rsidRPr="00AB68B9">
        <w:rPr>
          <w:rStyle w:val="Nagwek2Znak"/>
          <w:rFonts w:ascii="Arial" w:hAnsi="Arial" w:cs="Arial"/>
          <w:b/>
          <w:color w:val="auto"/>
          <w:sz w:val="24"/>
          <w:szCs w:val="24"/>
        </w:rPr>
        <w:t>Dane kontaktowe:</w:t>
      </w:r>
      <w:r w:rsidRPr="009162AA">
        <w:rPr>
          <w:b/>
        </w:rPr>
        <w:t xml:space="preserve"> </w:t>
      </w:r>
      <w:r w:rsidR="00430174" w:rsidRPr="009162AA">
        <w:t xml:space="preserve">Zofia Kasprzak, Biblioteka Główna i Centrum Informacji Naukowej Uniwersytetu Przyrodniczego w Poznaniu, e-mail: </w:t>
      </w:r>
      <w:hyperlink r:id="rId9" w:history="1">
        <w:r w:rsidR="00430174" w:rsidRPr="00AB68B9">
          <w:rPr>
            <w:rStyle w:val="Hipercze"/>
            <w:rFonts w:ascii="Arial" w:hAnsi="Arial" w:cs="Arial"/>
          </w:rPr>
          <w:t>rektorat@up.poznan.pl</w:t>
        </w:r>
      </w:hyperlink>
      <w:r w:rsidR="00430174" w:rsidRPr="009162AA">
        <w:t xml:space="preserve">, </w:t>
      </w:r>
      <w:hyperlink r:id="rId10" w:history="1">
        <w:r w:rsidR="00430174" w:rsidRPr="00AB68B9">
          <w:rPr>
            <w:rStyle w:val="Hipercze"/>
            <w:rFonts w:ascii="Arial" w:hAnsi="Arial" w:cs="Arial"/>
          </w:rPr>
          <w:t>zofia.kasprzak@up.poznan.pl</w:t>
        </w:r>
      </w:hyperlink>
      <w:r w:rsidR="00430174" w:rsidRPr="009162AA">
        <w:t>, tel.: 61 8 48 70 01</w:t>
      </w:r>
    </w:p>
    <w:sectPr w:rsidR="00A92887" w:rsidRPr="008D2A38" w:rsidSect="001E1DEA">
      <w:footerReference w:type="default" r:id="rId11"/>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0C222" w14:textId="77777777" w:rsidR="008D238D" w:rsidRDefault="008D238D" w:rsidP="00BB2420">
      <w:pPr>
        <w:spacing w:after="0" w:line="240" w:lineRule="auto"/>
      </w:pPr>
      <w:r>
        <w:separator/>
      </w:r>
    </w:p>
  </w:endnote>
  <w:endnote w:type="continuationSeparator" w:id="0">
    <w:p w14:paraId="5C64CC11" w14:textId="77777777" w:rsidR="008D238D" w:rsidRDefault="008D238D"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6BD9B2AA" w14:textId="77777777" w:rsidR="00275939" w:rsidRDefault="0027593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57175">
              <w:rPr>
                <w:b/>
                <w:bCs/>
                <w:noProof/>
              </w:rPr>
              <w:t>16</w:t>
            </w:r>
            <w:r>
              <w:rPr>
                <w:b/>
                <w:bCs/>
                <w:sz w:val="24"/>
                <w:szCs w:val="24"/>
              </w:rPr>
              <w:fldChar w:fldCharType="end"/>
            </w:r>
            <w:r>
              <w:t xml:space="preserve"> z </w:t>
            </w:r>
            <w:r>
              <w:rPr>
                <w:b/>
                <w:bCs/>
                <w:noProof/>
              </w:rPr>
              <w:t>5</w:t>
            </w:r>
          </w:p>
        </w:sdtContent>
      </w:sdt>
    </w:sdtContent>
  </w:sdt>
  <w:p w14:paraId="19A82397" w14:textId="77777777" w:rsidR="00275939" w:rsidRDefault="002759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9851" w14:textId="77777777" w:rsidR="008D238D" w:rsidRDefault="008D238D" w:rsidP="00BB2420">
      <w:pPr>
        <w:spacing w:after="0" w:line="240" w:lineRule="auto"/>
      </w:pPr>
      <w:r>
        <w:separator/>
      </w:r>
    </w:p>
  </w:footnote>
  <w:footnote w:type="continuationSeparator" w:id="0">
    <w:p w14:paraId="0260D771" w14:textId="77777777" w:rsidR="008D238D" w:rsidRDefault="008D238D" w:rsidP="00BB2420">
      <w:pPr>
        <w:spacing w:after="0" w:line="240" w:lineRule="auto"/>
      </w:pPr>
      <w:r>
        <w:continuationSeparator/>
      </w:r>
    </w:p>
  </w:footnote>
  <w:footnote w:id="1">
    <w:p w14:paraId="28461019" w14:textId="77777777" w:rsidR="00275939" w:rsidRDefault="00275939"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Arial" w:hint="default"/>
        <w:b/>
        <w:i w:val="0"/>
        <w:color w:val="0070C0"/>
        <w:sz w:val="20"/>
        <w:szCs w:val="20"/>
      </w:rPr>
    </w:lvl>
    <w:lvl w:ilvl="1">
      <w:start w:val="1"/>
      <w:numFmt w:val="bullet"/>
      <w:lvlText w:val=""/>
      <w:lvlJc w:val="left"/>
      <w:pPr>
        <w:tabs>
          <w:tab w:val="num" w:pos="1080"/>
        </w:tabs>
        <w:ind w:left="1080" w:hanging="360"/>
      </w:pPr>
      <w:rPr>
        <w:rFonts w:ascii="Symbol" w:hAnsi="Symbol" w:cs="Arial" w:hint="default"/>
        <w:b/>
        <w:i w:val="0"/>
        <w:color w:val="0070C0"/>
        <w:sz w:val="20"/>
        <w:szCs w:val="20"/>
      </w:rPr>
    </w:lvl>
    <w:lvl w:ilvl="2">
      <w:start w:val="1"/>
      <w:numFmt w:val="bullet"/>
      <w:lvlText w:val=""/>
      <w:lvlJc w:val="left"/>
      <w:pPr>
        <w:tabs>
          <w:tab w:val="num" w:pos="1440"/>
        </w:tabs>
        <w:ind w:left="1440" w:hanging="360"/>
      </w:pPr>
      <w:rPr>
        <w:rFonts w:ascii="Symbol" w:hAnsi="Symbol" w:cs="Arial" w:hint="default"/>
        <w:b/>
        <w:i w:val="0"/>
        <w:color w:val="0070C0"/>
        <w:sz w:val="20"/>
        <w:szCs w:val="20"/>
      </w:rPr>
    </w:lvl>
    <w:lvl w:ilvl="3">
      <w:start w:val="1"/>
      <w:numFmt w:val="bullet"/>
      <w:lvlText w:val=""/>
      <w:lvlJc w:val="left"/>
      <w:pPr>
        <w:tabs>
          <w:tab w:val="num" w:pos="1800"/>
        </w:tabs>
        <w:ind w:left="1800" w:hanging="360"/>
      </w:pPr>
      <w:rPr>
        <w:rFonts w:ascii="Symbol" w:hAnsi="Symbol" w:cs="Arial" w:hint="default"/>
        <w:b/>
        <w:i w:val="0"/>
        <w:color w:val="0070C0"/>
        <w:sz w:val="20"/>
        <w:szCs w:val="20"/>
      </w:rPr>
    </w:lvl>
    <w:lvl w:ilvl="4">
      <w:start w:val="1"/>
      <w:numFmt w:val="bullet"/>
      <w:lvlText w:val=""/>
      <w:lvlJc w:val="left"/>
      <w:pPr>
        <w:tabs>
          <w:tab w:val="num" w:pos="2160"/>
        </w:tabs>
        <w:ind w:left="2160" w:hanging="360"/>
      </w:pPr>
      <w:rPr>
        <w:rFonts w:ascii="Symbol" w:hAnsi="Symbol" w:cs="Arial" w:hint="default"/>
        <w:b/>
        <w:i w:val="0"/>
        <w:color w:val="0070C0"/>
        <w:sz w:val="20"/>
        <w:szCs w:val="20"/>
      </w:rPr>
    </w:lvl>
    <w:lvl w:ilvl="5">
      <w:start w:val="1"/>
      <w:numFmt w:val="bullet"/>
      <w:lvlText w:val=""/>
      <w:lvlJc w:val="left"/>
      <w:pPr>
        <w:tabs>
          <w:tab w:val="num" w:pos="2520"/>
        </w:tabs>
        <w:ind w:left="2520" w:hanging="360"/>
      </w:pPr>
      <w:rPr>
        <w:rFonts w:ascii="Symbol" w:hAnsi="Symbol" w:cs="Arial" w:hint="default"/>
        <w:b/>
        <w:i w:val="0"/>
        <w:color w:val="0070C0"/>
        <w:sz w:val="20"/>
        <w:szCs w:val="20"/>
      </w:rPr>
    </w:lvl>
    <w:lvl w:ilvl="6">
      <w:start w:val="1"/>
      <w:numFmt w:val="bullet"/>
      <w:lvlText w:val=""/>
      <w:lvlJc w:val="left"/>
      <w:pPr>
        <w:tabs>
          <w:tab w:val="num" w:pos="2880"/>
        </w:tabs>
        <w:ind w:left="2880" w:hanging="360"/>
      </w:pPr>
      <w:rPr>
        <w:rFonts w:ascii="Symbol" w:hAnsi="Symbol" w:cs="Arial" w:hint="default"/>
        <w:b/>
        <w:i w:val="0"/>
        <w:color w:val="0070C0"/>
        <w:sz w:val="20"/>
        <w:szCs w:val="20"/>
      </w:rPr>
    </w:lvl>
    <w:lvl w:ilvl="7">
      <w:start w:val="1"/>
      <w:numFmt w:val="bullet"/>
      <w:lvlText w:val=""/>
      <w:lvlJc w:val="left"/>
      <w:pPr>
        <w:tabs>
          <w:tab w:val="num" w:pos="3240"/>
        </w:tabs>
        <w:ind w:left="3240" w:hanging="360"/>
      </w:pPr>
      <w:rPr>
        <w:rFonts w:ascii="Symbol" w:hAnsi="Symbol" w:cs="Arial" w:hint="default"/>
        <w:b/>
        <w:i w:val="0"/>
        <w:color w:val="0070C0"/>
        <w:sz w:val="20"/>
        <w:szCs w:val="20"/>
      </w:rPr>
    </w:lvl>
    <w:lvl w:ilvl="8">
      <w:start w:val="1"/>
      <w:numFmt w:val="bullet"/>
      <w:lvlText w:val=""/>
      <w:lvlJc w:val="left"/>
      <w:pPr>
        <w:tabs>
          <w:tab w:val="num" w:pos="3600"/>
        </w:tabs>
        <w:ind w:left="3600" w:hanging="360"/>
      </w:pPr>
      <w:rPr>
        <w:rFonts w:ascii="Symbol" w:hAnsi="Symbol" w:cs="Arial" w:hint="default"/>
        <w:b/>
        <w:i w:val="0"/>
        <w:color w:val="0070C0"/>
        <w:sz w:val="20"/>
        <w:szCs w:val="20"/>
      </w:rPr>
    </w:lvl>
  </w:abstractNum>
  <w:abstractNum w:abstractNumId="1"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i w:val="0"/>
        <w:color w:val="auto"/>
      </w:rPr>
    </w:lvl>
    <w:lvl w:ilvl="1">
      <w:start w:val="1"/>
      <w:numFmt w:val="bullet"/>
      <w:lvlText w:val=""/>
      <w:lvlJc w:val="left"/>
      <w:pPr>
        <w:tabs>
          <w:tab w:val="num" w:pos="1080"/>
        </w:tabs>
        <w:ind w:left="1080" w:hanging="360"/>
      </w:pPr>
      <w:rPr>
        <w:rFonts w:ascii="Symbol" w:hAnsi="Symbol"/>
        <w:i w:val="0"/>
        <w:color w:val="auto"/>
      </w:rPr>
    </w:lvl>
    <w:lvl w:ilvl="2">
      <w:start w:val="1"/>
      <w:numFmt w:val="bullet"/>
      <w:lvlText w:val=""/>
      <w:lvlJc w:val="left"/>
      <w:pPr>
        <w:tabs>
          <w:tab w:val="num" w:pos="1440"/>
        </w:tabs>
        <w:ind w:left="1440" w:hanging="360"/>
      </w:pPr>
      <w:rPr>
        <w:rFonts w:ascii="Symbol" w:hAnsi="Symbol"/>
        <w:i w:val="0"/>
        <w:color w:val="auto"/>
      </w:rPr>
    </w:lvl>
    <w:lvl w:ilvl="3">
      <w:start w:val="1"/>
      <w:numFmt w:val="bullet"/>
      <w:lvlText w:val=""/>
      <w:lvlJc w:val="left"/>
      <w:pPr>
        <w:tabs>
          <w:tab w:val="num" w:pos="1800"/>
        </w:tabs>
        <w:ind w:left="1800" w:hanging="360"/>
      </w:pPr>
      <w:rPr>
        <w:rFonts w:ascii="Symbol" w:hAnsi="Symbol"/>
        <w:i w:val="0"/>
        <w:color w:val="auto"/>
      </w:rPr>
    </w:lvl>
    <w:lvl w:ilvl="4">
      <w:start w:val="1"/>
      <w:numFmt w:val="bullet"/>
      <w:lvlText w:val=""/>
      <w:lvlJc w:val="left"/>
      <w:pPr>
        <w:tabs>
          <w:tab w:val="num" w:pos="2160"/>
        </w:tabs>
        <w:ind w:left="2160" w:hanging="360"/>
      </w:pPr>
      <w:rPr>
        <w:rFonts w:ascii="Symbol" w:hAnsi="Symbol"/>
        <w:i w:val="0"/>
        <w:color w:val="auto"/>
      </w:rPr>
    </w:lvl>
    <w:lvl w:ilvl="5">
      <w:start w:val="1"/>
      <w:numFmt w:val="bullet"/>
      <w:lvlText w:val=""/>
      <w:lvlJc w:val="left"/>
      <w:pPr>
        <w:tabs>
          <w:tab w:val="num" w:pos="2520"/>
        </w:tabs>
        <w:ind w:left="2520" w:hanging="360"/>
      </w:pPr>
      <w:rPr>
        <w:rFonts w:ascii="Symbol" w:hAnsi="Symbol"/>
        <w:i w:val="0"/>
        <w:color w:val="auto"/>
      </w:rPr>
    </w:lvl>
    <w:lvl w:ilvl="6">
      <w:start w:val="1"/>
      <w:numFmt w:val="bullet"/>
      <w:lvlText w:val=""/>
      <w:lvlJc w:val="left"/>
      <w:pPr>
        <w:tabs>
          <w:tab w:val="num" w:pos="2880"/>
        </w:tabs>
        <w:ind w:left="2880" w:hanging="360"/>
      </w:pPr>
      <w:rPr>
        <w:rFonts w:ascii="Symbol" w:hAnsi="Symbol"/>
        <w:i w:val="0"/>
        <w:color w:val="auto"/>
      </w:rPr>
    </w:lvl>
    <w:lvl w:ilvl="7">
      <w:start w:val="1"/>
      <w:numFmt w:val="bullet"/>
      <w:lvlText w:val=""/>
      <w:lvlJc w:val="left"/>
      <w:pPr>
        <w:tabs>
          <w:tab w:val="num" w:pos="3240"/>
        </w:tabs>
        <w:ind w:left="3240" w:hanging="360"/>
      </w:pPr>
      <w:rPr>
        <w:rFonts w:ascii="Symbol" w:hAnsi="Symbol"/>
        <w:i w:val="0"/>
        <w:color w:val="auto"/>
      </w:rPr>
    </w:lvl>
    <w:lvl w:ilvl="8">
      <w:start w:val="1"/>
      <w:numFmt w:val="bullet"/>
      <w:lvlText w:val=""/>
      <w:lvlJc w:val="left"/>
      <w:pPr>
        <w:tabs>
          <w:tab w:val="num" w:pos="3600"/>
        </w:tabs>
        <w:ind w:left="3600" w:hanging="360"/>
      </w:pPr>
      <w:rPr>
        <w:rFonts w:ascii="Symbol" w:hAnsi="Symbol"/>
        <w:i w:val="0"/>
        <w:color w:val="auto"/>
      </w:rPr>
    </w:lvl>
  </w:abstractNum>
  <w:abstractNum w:abstractNumId="3"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Calibri Light" w:hint="default"/>
        <w:i w:val="0"/>
        <w:sz w:val="22"/>
        <w:szCs w:val="22"/>
      </w:rPr>
    </w:lvl>
    <w:lvl w:ilvl="1">
      <w:start w:val="1"/>
      <w:numFmt w:val="bullet"/>
      <w:lvlText w:val=""/>
      <w:lvlJc w:val="left"/>
      <w:pPr>
        <w:tabs>
          <w:tab w:val="num" w:pos="1080"/>
        </w:tabs>
        <w:ind w:left="1080" w:hanging="360"/>
      </w:pPr>
      <w:rPr>
        <w:rFonts w:ascii="Symbol" w:hAnsi="Symbol" w:cs="Calibri Light" w:hint="default"/>
        <w:i w:val="0"/>
        <w:sz w:val="22"/>
        <w:szCs w:val="22"/>
      </w:rPr>
    </w:lvl>
    <w:lvl w:ilvl="2">
      <w:start w:val="1"/>
      <w:numFmt w:val="bullet"/>
      <w:lvlText w:val=""/>
      <w:lvlJc w:val="left"/>
      <w:pPr>
        <w:tabs>
          <w:tab w:val="num" w:pos="1440"/>
        </w:tabs>
        <w:ind w:left="1440" w:hanging="360"/>
      </w:pPr>
      <w:rPr>
        <w:rFonts w:ascii="Symbol" w:hAnsi="Symbol" w:cs="Calibri Light" w:hint="default"/>
        <w:i w:val="0"/>
        <w:sz w:val="22"/>
        <w:szCs w:val="22"/>
      </w:rPr>
    </w:lvl>
    <w:lvl w:ilvl="3">
      <w:start w:val="1"/>
      <w:numFmt w:val="bullet"/>
      <w:lvlText w:val=""/>
      <w:lvlJc w:val="left"/>
      <w:pPr>
        <w:tabs>
          <w:tab w:val="num" w:pos="1800"/>
        </w:tabs>
        <w:ind w:left="1800" w:hanging="360"/>
      </w:pPr>
      <w:rPr>
        <w:rFonts w:ascii="Symbol" w:hAnsi="Symbol" w:cs="Calibri Light" w:hint="default"/>
        <w:i w:val="0"/>
        <w:sz w:val="22"/>
        <w:szCs w:val="22"/>
      </w:rPr>
    </w:lvl>
    <w:lvl w:ilvl="4">
      <w:start w:val="1"/>
      <w:numFmt w:val="bullet"/>
      <w:lvlText w:val=""/>
      <w:lvlJc w:val="left"/>
      <w:pPr>
        <w:tabs>
          <w:tab w:val="num" w:pos="2160"/>
        </w:tabs>
        <w:ind w:left="2160" w:hanging="360"/>
      </w:pPr>
      <w:rPr>
        <w:rFonts w:ascii="Symbol" w:hAnsi="Symbol" w:cs="Calibri Light" w:hint="default"/>
        <w:i w:val="0"/>
        <w:sz w:val="22"/>
        <w:szCs w:val="22"/>
      </w:rPr>
    </w:lvl>
    <w:lvl w:ilvl="5">
      <w:start w:val="1"/>
      <w:numFmt w:val="bullet"/>
      <w:lvlText w:val=""/>
      <w:lvlJc w:val="left"/>
      <w:pPr>
        <w:tabs>
          <w:tab w:val="num" w:pos="2520"/>
        </w:tabs>
        <w:ind w:left="2520" w:hanging="360"/>
      </w:pPr>
      <w:rPr>
        <w:rFonts w:ascii="Symbol" w:hAnsi="Symbol" w:cs="Calibri Light" w:hint="default"/>
        <w:i w:val="0"/>
        <w:sz w:val="22"/>
        <w:szCs w:val="22"/>
      </w:rPr>
    </w:lvl>
    <w:lvl w:ilvl="6">
      <w:start w:val="1"/>
      <w:numFmt w:val="bullet"/>
      <w:lvlText w:val=""/>
      <w:lvlJc w:val="left"/>
      <w:pPr>
        <w:tabs>
          <w:tab w:val="num" w:pos="2880"/>
        </w:tabs>
        <w:ind w:left="2880" w:hanging="360"/>
      </w:pPr>
      <w:rPr>
        <w:rFonts w:ascii="Symbol" w:hAnsi="Symbol" w:cs="Calibri Light" w:hint="default"/>
        <w:i w:val="0"/>
        <w:sz w:val="22"/>
        <w:szCs w:val="22"/>
      </w:rPr>
    </w:lvl>
    <w:lvl w:ilvl="7">
      <w:start w:val="1"/>
      <w:numFmt w:val="bullet"/>
      <w:lvlText w:val=""/>
      <w:lvlJc w:val="left"/>
      <w:pPr>
        <w:tabs>
          <w:tab w:val="num" w:pos="3240"/>
        </w:tabs>
        <w:ind w:left="3240" w:hanging="360"/>
      </w:pPr>
      <w:rPr>
        <w:rFonts w:ascii="Symbol" w:hAnsi="Symbol" w:cs="Calibri Light" w:hint="default"/>
        <w:i w:val="0"/>
        <w:sz w:val="22"/>
        <w:szCs w:val="22"/>
      </w:rPr>
    </w:lvl>
    <w:lvl w:ilvl="8">
      <w:start w:val="1"/>
      <w:numFmt w:val="bullet"/>
      <w:lvlText w:val=""/>
      <w:lvlJc w:val="left"/>
      <w:pPr>
        <w:tabs>
          <w:tab w:val="num" w:pos="3600"/>
        </w:tabs>
        <w:ind w:left="3600" w:hanging="360"/>
      </w:pPr>
      <w:rPr>
        <w:rFonts w:ascii="Symbol" w:hAnsi="Symbol" w:cs="Calibri Light" w:hint="default"/>
        <w:i w:val="0"/>
        <w:sz w:val="22"/>
        <w:szCs w:val="22"/>
      </w:rPr>
    </w:lvl>
  </w:abstractNum>
  <w:abstractNum w:abstractNumId="4"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1358A"/>
    <w:multiLevelType w:val="hybridMultilevel"/>
    <w:tmpl w:val="94A60D5C"/>
    <w:lvl w:ilvl="0" w:tplc="E46EE1AE">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7"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B17A94"/>
    <w:multiLevelType w:val="hybridMultilevel"/>
    <w:tmpl w:val="37D408B2"/>
    <w:lvl w:ilvl="0" w:tplc="F81E4584">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0"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336C6D"/>
    <w:multiLevelType w:val="hybridMultilevel"/>
    <w:tmpl w:val="E8C2DB7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5"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15:restartNumberingAfterBreak="0">
    <w:nsid w:val="744301EA"/>
    <w:multiLevelType w:val="hybridMultilevel"/>
    <w:tmpl w:val="51F81CF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8116DD"/>
    <w:multiLevelType w:val="hybridMultilevel"/>
    <w:tmpl w:val="87BA90C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7"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9"/>
  </w:num>
  <w:num w:numId="2">
    <w:abstractNumId w:val="7"/>
  </w:num>
  <w:num w:numId="3">
    <w:abstractNumId w:val="27"/>
  </w:num>
  <w:num w:numId="4">
    <w:abstractNumId w:val="16"/>
  </w:num>
  <w:num w:numId="5">
    <w:abstractNumId w:val="23"/>
  </w:num>
  <w:num w:numId="6">
    <w:abstractNumId w:val="8"/>
  </w:num>
  <w:num w:numId="7">
    <w:abstractNumId w:val="21"/>
  </w:num>
  <w:num w:numId="8">
    <w:abstractNumId w:val="4"/>
  </w:num>
  <w:num w:numId="9">
    <w:abstractNumId w:val="12"/>
  </w:num>
  <w:num w:numId="10">
    <w:abstractNumId w:val="10"/>
  </w:num>
  <w:num w:numId="11">
    <w:abstractNumId w:val="11"/>
  </w:num>
  <w:num w:numId="12">
    <w:abstractNumId w:val="22"/>
  </w:num>
  <w:num w:numId="13">
    <w:abstractNumId w:val="20"/>
  </w:num>
  <w:num w:numId="14">
    <w:abstractNumId w:val="5"/>
  </w:num>
  <w:num w:numId="15">
    <w:abstractNumId w:val="24"/>
  </w:num>
  <w:num w:numId="16">
    <w:abstractNumId w:val="14"/>
  </w:num>
  <w:num w:numId="17">
    <w:abstractNumId w:val="18"/>
  </w:num>
  <w:num w:numId="18">
    <w:abstractNumId w:val="17"/>
  </w:num>
  <w:num w:numId="19">
    <w:abstractNumId w:val="15"/>
  </w:num>
  <w:num w:numId="20">
    <w:abstractNumId w:val="26"/>
  </w:num>
  <w:num w:numId="21">
    <w:abstractNumId w:val="0"/>
  </w:num>
  <w:num w:numId="22">
    <w:abstractNumId w:val="1"/>
  </w:num>
  <w:num w:numId="23">
    <w:abstractNumId w:val="3"/>
  </w:num>
  <w:num w:numId="24">
    <w:abstractNumId w:val="2"/>
  </w:num>
  <w:num w:numId="25">
    <w:abstractNumId w:val="25"/>
  </w:num>
  <w:num w:numId="26">
    <w:abstractNumId w:val="9"/>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4D7B"/>
    <w:rsid w:val="00006E59"/>
    <w:rsid w:val="000312D7"/>
    <w:rsid w:val="00043DD9"/>
    <w:rsid w:val="00044D68"/>
    <w:rsid w:val="00047D9D"/>
    <w:rsid w:val="0006403E"/>
    <w:rsid w:val="00070663"/>
    <w:rsid w:val="00071880"/>
    <w:rsid w:val="000739AF"/>
    <w:rsid w:val="00081AE9"/>
    <w:rsid w:val="00084E5B"/>
    <w:rsid w:val="00087231"/>
    <w:rsid w:val="00095944"/>
    <w:rsid w:val="000A1DFB"/>
    <w:rsid w:val="000A2F32"/>
    <w:rsid w:val="000A3938"/>
    <w:rsid w:val="000B36CB"/>
    <w:rsid w:val="000B3E49"/>
    <w:rsid w:val="000E0060"/>
    <w:rsid w:val="000E16AC"/>
    <w:rsid w:val="000E1828"/>
    <w:rsid w:val="000E4BF8"/>
    <w:rsid w:val="000F20A9"/>
    <w:rsid w:val="000F307B"/>
    <w:rsid w:val="000F30B9"/>
    <w:rsid w:val="0011693F"/>
    <w:rsid w:val="00122388"/>
    <w:rsid w:val="00124C3D"/>
    <w:rsid w:val="00130204"/>
    <w:rsid w:val="00141A92"/>
    <w:rsid w:val="00145E84"/>
    <w:rsid w:val="0015102C"/>
    <w:rsid w:val="00153381"/>
    <w:rsid w:val="00165EB6"/>
    <w:rsid w:val="00176FBB"/>
    <w:rsid w:val="00181E97"/>
    <w:rsid w:val="00182A08"/>
    <w:rsid w:val="001879B1"/>
    <w:rsid w:val="001A2EF2"/>
    <w:rsid w:val="001C2D74"/>
    <w:rsid w:val="001C7FAC"/>
    <w:rsid w:val="001E0CAC"/>
    <w:rsid w:val="001E16A3"/>
    <w:rsid w:val="001E1DEA"/>
    <w:rsid w:val="001E7199"/>
    <w:rsid w:val="001F2425"/>
    <w:rsid w:val="001F24A0"/>
    <w:rsid w:val="001F67EC"/>
    <w:rsid w:val="001F6C6B"/>
    <w:rsid w:val="00200BEF"/>
    <w:rsid w:val="0020330A"/>
    <w:rsid w:val="00237279"/>
    <w:rsid w:val="00240D69"/>
    <w:rsid w:val="00241B5E"/>
    <w:rsid w:val="00245D60"/>
    <w:rsid w:val="002462A2"/>
    <w:rsid w:val="00252087"/>
    <w:rsid w:val="0025641E"/>
    <w:rsid w:val="00263392"/>
    <w:rsid w:val="00265194"/>
    <w:rsid w:val="00275939"/>
    <w:rsid w:val="00276C00"/>
    <w:rsid w:val="00280C8E"/>
    <w:rsid w:val="00293351"/>
    <w:rsid w:val="00294349"/>
    <w:rsid w:val="002A1993"/>
    <w:rsid w:val="002A3C02"/>
    <w:rsid w:val="002A4F87"/>
    <w:rsid w:val="002A5452"/>
    <w:rsid w:val="002B4889"/>
    <w:rsid w:val="002B50C0"/>
    <w:rsid w:val="002B51D2"/>
    <w:rsid w:val="002B6F21"/>
    <w:rsid w:val="002D048E"/>
    <w:rsid w:val="002D3D4A"/>
    <w:rsid w:val="002D7ADA"/>
    <w:rsid w:val="002E2FAF"/>
    <w:rsid w:val="002F29A3"/>
    <w:rsid w:val="0030196F"/>
    <w:rsid w:val="00302775"/>
    <w:rsid w:val="00304D04"/>
    <w:rsid w:val="00310D8E"/>
    <w:rsid w:val="003221F2"/>
    <w:rsid w:val="00322614"/>
    <w:rsid w:val="00333644"/>
    <w:rsid w:val="00334A24"/>
    <w:rsid w:val="00335651"/>
    <w:rsid w:val="00335D24"/>
    <w:rsid w:val="003410FE"/>
    <w:rsid w:val="003508E7"/>
    <w:rsid w:val="003542F1"/>
    <w:rsid w:val="00356A3E"/>
    <w:rsid w:val="00356C53"/>
    <w:rsid w:val="003642B8"/>
    <w:rsid w:val="00392ECE"/>
    <w:rsid w:val="003933E2"/>
    <w:rsid w:val="00394590"/>
    <w:rsid w:val="003A4115"/>
    <w:rsid w:val="003A65DB"/>
    <w:rsid w:val="003B5B7A"/>
    <w:rsid w:val="003B6BE0"/>
    <w:rsid w:val="003B777E"/>
    <w:rsid w:val="003C4F99"/>
    <w:rsid w:val="003C7325"/>
    <w:rsid w:val="003D2D9B"/>
    <w:rsid w:val="003D7DD0"/>
    <w:rsid w:val="003E13F6"/>
    <w:rsid w:val="003E3144"/>
    <w:rsid w:val="003E4F80"/>
    <w:rsid w:val="003F4EDD"/>
    <w:rsid w:val="00401388"/>
    <w:rsid w:val="00405EA4"/>
    <w:rsid w:val="0041034F"/>
    <w:rsid w:val="004118A3"/>
    <w:rsid w:val="00423A26"/>
    <w:rsid w:val="00425046"/>
    <w:rsid w:val="00430174"/>
    <w:rsid w:val="004350B8"/>
    <w:rsid w:val="00444AAB"/>
    <w:rsid w:val="00450089"/>
    <w:rsid w:val="00450462"/>
    <w:rsid w:val="00462B3F"/>
    <w:rsid w:val="004729D1"/>
    <w:rsid w:val="0047373A"/>
    <w:rsid w:val="004C1D48"/>
    <w:rsid w:val="004D10EC"/>
    <w:rsid w:val="004D65CA"/>
    <w:rsid w:val="004E3165"/>
    <w:rsid w:val="004F6E89"/>
    <w:rsid w:val="00506B55"/>
    <w:rsid w:val="005076A1"/>
    <w:rsid w:val="00511585"/>
    <w:rsid w:val="00513213"/>
    <w:rsid w:val="00517F12"/>
    <w:rsid w:val="0052102C"/>
    <w:rsid w:val="005212C8"/>
    <w:rsid w:val="005238DD"/>
    <w:rsid w:val="00524E6C"/>
    <w:rsid w:val="00530941"/>
    <w:rsid w:val="005314C4"/>
    <w:rsid w:val="005332D6"/>
    <w:rsid w:val="00543ADC"/>
    <w:rsid w:val="00544DFE"/>
    <w:rsid w:val="005548F2"/>
    <w:rsid w:val="005734CE"/>
    <w:rsid w:val="0058396D"/>
    <w:rsid w:val="005840AB"/>
    <w:rsid w:val="00586664"/>
    <w:rsid w:val="00593290"/>
    <w:rsid w:val="005A0E33"/>
    <w:rsid w:val="005A12F7"/>
    <w:rsid w:val="005A1B30"/>
    <w:rsid w:val="005B1A32"/>
    <w:rsid w:val="005C0469"/>
    <w:rsid w:val="005C37E0"/>
    <w:rsid w:val="005C6116"/>
    <w:rsid w:val="005C77BB"/>
    <w:rsid w:val="005D17CF"/>
    <w:rsid w:val="005D24AF"/>
    <w:rsid w:val="005D5AAB"/>
    <w:rsid w:val="005D6E12"/>
    <w:rsid w:val="005E0ED8"/>
    <w:rsid w:val="005E6ABD"/>
    <w:rsid w:val="005F41FA"/>
    <w:rsid w:val="00600AE4"/>
    <w:rsid w:val="006054AA"/>
    <w:rsid w:val="00606BDD"/>
    <w:rsid w:val="00612C19"/>
    <w:rsid w:val="0062054D"/>
    <w:rsid w:val="006317FD"/>
    <w:rsid w:val="006334BF"/>
    <w:rsid w:val="00635A54"/>
    <w:rsid w:val="00643F1A"/>
    <w:rsid w:val="00644E61"/>
    <w:rsid w:val="006469C9"/>
    <w:rsid w:val="006513C0"/>
    <w:rsid w:val="00652FEA"/>
    <w:rsid w:val="00656B06"/>
    <w:rsid w:val="00661A62"/>
    <w:rsid w:val="00666556"/>
    <w:rsid w:val="006731D9"/>
    <w:rsid w:val="00676A4D"/>
    <w:rsid w:val="006822BC"/>
    <w:rsid w:val="00682978"/>
    <w:rsid w:val="006948D3"/>
    <w:rsid w:val="006A5979"/>
    <w:rsid w:val="006A60AA"/>
    <w:rsid w:val="006B034F"/>
    <w:rsid w:val="006B5117"/>
    <w:rsid w:val="006C78AE"/>
    <w:rsid w:val="006D6702"/>
    <w:rsid w:val="006D69A0"/>
    <w:rsid w:val="006E0CFA"/>
    <w:rsid w:val="006E6205"/>
    <w:rsid w:val="00701800"/>
    <w:rsid w:val="00725708"/>
    <w:rsid w:val="007325A1"/>
    <w:rsid w:val="00740A47"/>
    <w:rsid w:val="00746ABD"/>
    <w:rsid w:val="0075188D"/>
    <w:rsid w:val="0076607D"/>
    <w:rsid w:val="0077418F"/>
    <w:rsid w:val="00775C44"/>
    <w:rsid w:val="00776802"/>
    <w:rsid w:val="007924CE"/>
    <w:rsid w:val="0079450F"/>
    <w:rsid w:val="00795AFA"/>
    <w:rsid w:val="007A4742"/>
    <w:rsid w:val="007A6E8B"/>
    <w:rsid w:val="007B0251"/>
    <w:rsid w:val="007C2F7E"/>
    <w:rsid w:val="007C6235"/>
    <w:rsid w:val="007C70D1"/>
    <w:rsid w:val="007D1990"/>
    <w:rsid w:val="007D2C34"/>
    <w:rsid w:val="007D38BD"/>
    <w:rsid w:val="007D3F21"/>
    <w:rsid w:val="007E341A"/>
    <w:rsid w:val="007E4605"/>
    <w:rsid w:val="007F126F"/>
    <w:rsid w:val="00801B3A"/>
    <w:rsid w:val="00803FBE"/>
    <w:rsid w:val="00805178"/>
    <w:rsid w:val="00806134"/>
    <w:rsid w:val="00821432"/>
    <w:rsid w:val="00830B70"/>
    <w:rsid w:val="00840749"/>
    <w:rsid w:val="00870FC5"/>
    <w:rsid w:val="0087452F"/>
    <w:rsid w:val="00875528"/>
    <w:rsid w:val="008776EB"/>
    <w:rsid w:val="00884686"/>
    <w:rsid w:val="008A332F"/>
    <w:rsid w:val="008A52F6"/>
    <w:rsid w:val="008B44FF"/>
    <w:rsid w:val="008C144D"/>
    <w:rsid w:val="008C1CA7"/>
    <w:rsid w:val="008C411D"/>
    <w:rsid w:val="008C4BCD"/>
    <w:rsid w:val="008C6721"/>
    <w:rsid w:val="008D0DA2"/>
    <w:rsid w:val="008D238D"/>
    <w:rsid w:val="008D2A38"/>
    <w:rsid w:val="008D3826"/>
    <w:rsid w:val="008D410D"/>
    <w:rsid w:val="008F10B8"/>
    <w:rsid w:val="008F2D9B"/>
    <w:rsid w:val="008F67EE"/>
    <w:rsid w:val="009043C3"/>
    <w:rsid w:val="00907F6D"/>
    <w:rsid w:val="00911190"/>
    <w:rsid w:val="0091332C"/>
    <w:rsid w:val="009162AA"/>
    <w:rsid w:val="009237BD"/>
    <w:rsid w:val="00924CBC"/>
    <w:rsid w:val="009256F2"/>
    <w:rsid w:val="00933BEC"/>
    <w:rsid w:val="009347B8"/>
    <w:rsid w:val="00936729"/>
    <w:rsid w:val="009426EE"/>
    <w:rsid w:val="00945E7D"/>
    <w:rsid w:val="0095183B"/>
    <w:rsid w:val="00952126"/>
    <w:rsid w:val="00952617"/>
    <w:rsid w:val="00957175"/>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04250"/>
    <w:rsid w:val="00A11788"/>
    <w:rsid w:val="00A30847"/>
    <w:rsid w:val="00A36AE2"/>
    <w:rsid w:val="00A43E49"/>
    <w:rsid w:val="00A44EA2"/>
    <w:rsid w:val="00A46236"/>
    <w:rsid w:val="00A52B8A"/>
    <w:rsid w:val="00A56D63"/>
    <w:rsid w:val="00A67685"/>
    <w:rsid w:val="00A728AE"/>
    <w:rsid w:val="00A804AE"/>
    <w:rsid w:val="00A86449"/>
    <w:rsid w:val="00A87C1C"/>
    <w:rsid w:val="00A92887"/>
    <w:rsid w:val="00AA4CAB"/>
    <w:rsid w:val="00AA51AD"/>
    <w:rsid w:val="00AA6C4A"/>
    <w:rsid w:val="00AA730D"/>
    <w:rsid w:val="00AB2E01"/>
    <w:rsid w:val="00AB68B9"/>
    <w:rsid w:val="00AC173E"/>
    <w:rsid w:val="00AC256E"/>
    <w:rsid w:val="00AC7E26"/>
    <w:rsid w:val="00AD45BB"/>
    <w:rsid w:val="00AE1643"/>
    <w:rsid w:val="00AE3A6C"/>
    <w:rsid w:val="00AF09B8"/>
    <w:rsid w:val="00AF567D"/>
    <w:rsid w:val="00B12BF9"/>
    <w:rsid w:val="00B17709"/>
    <w:rsid w:val="00B17C5C"/>
    <w:rsid w:val="00B23828"/>
    <w:rsid w:val="00B263B8"/>
    <w:rsid w:val="00B303F7"/>
    <w:rsid w:val="00B31426"/>
    <w:rsid w:val="00B41415"/>
    <w:rsid w:val="00B440C3"/>
    <w:rsid w:val="00B46B7D"/>
    <w:rsid w:val="00B50560"/>
    <w:rsid w:val="00B523FA"/>
    <w:rsid w:val="00B52879"/>
    <w:rsid w:val="00B562C2"/>
    <w:rsid w:val="00B64B3C"/>
    <w:rsid w:val="00B673C6"/>
    <w:rsid w:val="00B7252C"/>
    <w:rsid w:val="00B74859"/>
    <w:rsid w:val="00B77F0D"/>
    <w:rsid w:val="00B87D3D"/>
    <w:rsid w:val="00B91243"/>
    <w:rsid w:val="00BA481C"/>
    <w:rsid w:val="00BB059E"/>
    <w:rsid w:val="00BB1BE1"/>
    <w:rsid w:val="00BB2420"/>
    <w:rsid w:val="00BB28AB"/>
    <w:rsid w:val="00BB49AC"/>
    <w:rsid w:val="00BB5ACE"/>
    <w:rsid w:val="00BC1BD2"/>
    <w:rsid w:val="00BC2F32"/>
    <w:rsid w:val="00BC5873"/>
    <w:rsid w:val="00BC6BE4"/>
    <w:rsid w:val="00BC710A"/>
    <w:rsid w:val="00BD7616"/>
    <w:rsid w:val="00BE47CD"/>
    <w:rsid w:val="00BE5BF9"/>
    <w:rsid w:val="00BE5F38"/>
    <w:rsid w:val="00BF01F2"/>
    <w:rsid w:val="00C01292"/>
    <w:rsid w:val="00C1106C"/>
    <w:rsid w:val="00C16BA5"/>
    <w:rsid w:val="00C26361"/>
    <w:rsid w:val="00C302F1"/>
    <w:rsid w:val="00C307C6"/>
    <w:rsid w:val="00C3575F"/>
    <w:rsid w:val="00C42AEA"/>
    <w:rsid w:val="00C57985"/>
    <w:rsid w:val="00C6617F"/>
    <w:rsid w:val="00C6751B"/>
    <w:rsid w:val="00C76B5C"/>
    <w:rsid w:val="00C76CE4"/>
    <w:rsid w:val="00C837BB"/>
    <w:rsid w:val="00CA516B"/>
    <w:rsid w:val="00CB4DED"/>
    <w:rsid w:val="00CC7E21"/>
    <w:rsid w:val="00CD769E"/>
    <w:rsid w:val="00CE74F9"/>
    <w:rsid w:val="00CE7777"/>
    <w:rsid w:val="00CF2E64"/>
    <w:rsid w:val="00D02F6D"/>
    <w:rsid w:val="00D0593D"/>
    <w:rsid w:val="00D22C21"/>
    <w:rsid w:val="00D25CFE"/>
    <w:rsid w:val="00D27D73"/>
    <w:rsid w:val="00D4607F"/>
    <w:rsid w:val="00D55EC9"/>
    <w:rsid w:val="00D57025"/>
    <w:rsid w:val="00D57765"/>
    <w:rsid w:val="00D679B7"/>
    <w:rsid w:val="00D77F50"/>
    <w:rsid w:val="00D859F4"/>
    <w:rsid w:val="00D85A52"/>
    <w:rsid w:val="00D86FEC"/>
    <w:rsid w:val="00D916CB"/>
    <w:rsid w:val="00DA34DF"/>
    <w:rsid w:val="00DA4835"/>
    <w:rsid w:val="00DB69FD"/>
    <w:rsid w:val="00DC0A8A"/>
    <w:rsid w:val="00DC1705"/>
    <w:rsid w:val="00DC39A9"/>
    <w:rsid w:val="00DC4C79"/>
    <w:rsid w:val="00DE055D"/>
    <w:rsid w:val="00DE6249"/>
    <w:rsid w:val="00DE731D"/>
    <w:rsid w:val="00E0076D"/>
    <w:rsid w:val="00E07644"/>
    <w:rsid w:val="00E11B44"/>
    <w:rsid w:val="00E15919"/>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9612E"/>
    <w:rsid w:val="00EA0B4F"/>
    <w:rsid w:val="00EC131C"/>
    <w:rsid w:val="00EC2AFC"/>
    <w:rsid w:val="00EE78FB"/>
    <w:rsid w:val="00EF3457"/>
    <w:rsid w:val="00F07793"/>
    <w:rsid w:val="00F07B0E"/>
    <w:rsid w:val="00F138F7"/>
    <w:rsid w:val="00F2008A"/>
    <w:rsid w:val="00F21D9E"/>
    <w:rsid w:val="00F23EC0"/>
    <w:rsid w:val="00F23EC9"/>
    <w:rsid w:val="00F25348"/>
    <w:rsid w:val="00F366AF"/>
    <w:rsid w:val="00F43B2C"/>
    <w:rsid w:val="00F45506"/>
    <w:rsid w:val="00F51A23"/>
    <w:rsid w:val="00F60062"/>
    <w:rsid w:val="00F613CC"/>
    <w:rsid w:val="00F664BB"/>
    <w:rsid w:val="00F724E4"/>
    <w:rsid w:val="00F72629"/>
    <w:rsid w:val="00F72FA6"/>
    <w:rsid w:val="00F76777"/>
    <w:rsid w:val="00F81657"/>
    <w:rsid w:val="00F83F2F"/>
    <w:rsid w:val="00F84381"/>
    <w:rsid w:val="00F86555"/>
    <w:rsid w:val="00F86C58"/>
    <w:rsid w:val="00FB3BEB"/>
    <w:rsid w:val="00FB5F5A"/>
    <w:rsid w:val="00FC020A"/>
    <w:rsid w:val="00FC3B03"/>
    <w:rsid w:val="00FE6F10"/>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F2A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customStyle="1" w:styleId="Standard">
    <w:name w:val="Standard"/>
    <w:rsid w:val="00C01292"/>
    <w:pPr>
      <w:suppressAutoHyphens/>
      <w:spacing w:line="252" w:lineRule="auto"/>
      <w:textAlignment w:val="baseline"/>
    </w:pPr>
    <w:rPr>
      <w:rFonts w:ascii="Calibri" w:eastAsia="SimSun" w:hAnsi="Calibri" w:cs="Tahoma"/>
      <w:kern w:val="1"/>
      <w:lang w:eastAsia="ar-SA"/>
    </w:rPr>
  </w:style>
  <w:style w:type="character" w:customStyle="1" w:styleId="WW8Num4z7">
    <w:name w:val="WW8Num4z7"/>
    <w:rsid w:val="00AA6C4A"/>
  </w:style>
  <w:style w:type="paragraph" w:customStyle="1" w:styleId="PSDBTabelaNormalny">
    <w:name w:val="PSDB Tabela Normalny"/>
    <w:basedOn w:val="Normalny"/>
    <w:rsid w:val="00AA6C4A"/>
    <w:pPr>
      <w:tabs>
        <w:tab w:val="left" w:pos="567"/>
      </w:tabs>
      <w:spacing w:before="20" w:after="20" w:line="252" w:lineRule="auto"/>
    </w:pPr>
    <w:rPr>
      <w:rFonts w:ascii="Verdana" w:eastAsia="Calibri" w:hAnsi="Verdana" w:cs="Verdana"/>
      <w:kern w:val="1"/>
      <w:sz w:val="14"/>
      <w:szCs w:val="20"/>
      <w:lang w:eastAsia="ar-SA"/>
    </w:rPr>
  </w:style>
  <w:style w:type="character" w:customStyle="1" w:styleId="WW8Num5z1">
    <w:name w:val="WW8Num5z1"/>
    <w:rsid w:val="00430174"/>
  </w:style>
  <w:style w:type="character" w:styleId="Hipercze">
    <w:name w:val="Hyperlink"/>
    <w:rsid w:val="00430174"/>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okasprz@up.poznan.pl" TargetMode="External"/><Relationship Id="rId4" Type="http://schemas.openxmlformats.org/officeDocument/2006/relationships/settings" Target="settings.xml"/><Relationship Id="rId9" Type="http://schemas.openxmlformats.org/officeDocument/2006/relationships/hyperlink" Target="mailto:rektorat@up.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39FF0-6350-4C6E-B975-590566991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2567</Words>
  <Characters>15407</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2020-10-17T16:22:00Z</dcterms:created>
  <dcterms:modified xsi:type="dcterms:W3CDTF">2020-10-17T16:22:00Z</dcterms:modified>
</cp:coreProperties>
</file>