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  <w:bookmarkStart w:id="1" w:name="_GoBack"/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Pr="00AA2389" w:rsidRDefault="00153F4D" w:rsidP="002E0227">
      <w:pPr>
        <w:pStyle w:val="Tytu"/>
        <w:spacing w:before="12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 (o której mowa w art. 24 ust. 1 pkt 23 ustawy z dnia 29 stycznia 2004 r. Prawo zamówień public</w:t>
      </w:r>
      <w:r w:rsidR="00153F4D" w:rsidRPr="007B3896">
        <w:rPr>
          <w:b/>
        </w:rPr>
        <w:t>znych (zwanej dalej „ustawą”</w:t>
      </w:r>
      <w:r w:rsidR="002A6F19" w:rsidRPr="007B3896">
        <w:rPr>
          <w:b/>
        </w:rPr>
        <w:t>)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Na potrzeby postępowania o udzielenie zamówienia publicznego pn</w:t>
      </w:r>
      <w:r w:rsidR="002E0227">
        <w:rPr>
          <w:rFonts w:cs="Arial"/>
          <w:sz w:val="24"/>
          <w:szCs w:val="24"/>
        </w:rPr>
        <w:t xml:space="preserve">. </w:t>
      </w:r>
      <w:r w:rsidR="002E0227" w:rsidRPr="002E0227">
        <w:rPr>
          <w:rFonts w:cs="Arial"/>
          <w:b/>
          <w:bCs/>
          <w:sz w:val="24"/>
          <w:szCs w:val="24"/>
        </w:rPr>
        <w:t>postępowanie o udzielenie zamówienia publicznego na dostawę serwerów wraz z oprogramowaniem do wirtualizacji serwerów oraz dostawę i wdrożenie macierzy dyskowej do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>nie 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 16 lutego 2007 r. o ochronie konkurencji i konsumentów (Dz. U. </w:t>
      </w:r>
      <w:r w:rsidR="00377C86" w:rsidRPr="00AA2389">
        <w:rPr>
          <w:rFonts w:cs="Arial"/>
          <w:sz w:val="24"/>
          <w:szCs w:val="24"/>
        </w:rPr>
        <w:t>z 201</w:t>
      </w:r>
      <w:r w:rsidR="00001B46" w:rsidRPr="00AA2389">
        <w:rPr>
          <w:rFonts w:cs="Arial"/>
          <w:sz w:val="24"/>
          <w:szCs w:val="24"/>
        </w:rPr>
        <w:t>9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001B46" w:rsidRPr="00AA2389">
        <w:rPr>
          <w:rFonts w:cs="Arial"/>
          <w:sz w:val="24"/>
          <w:szCs w:val="24"/>
        </w:rPr>
        <w:t>369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D57CFC">
      <w:rPr>
        <w:sz w:val="24"/>
        <w:szCs w:val="24"/>
      </w:rPr>
      <w:t>6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C559E"/>
    <w:rsid w:val="002E0227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768F4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57CFC"/>
    <w:rsid w:val="00D7678C"/>
    <w:rsid w:val="00D77AC8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EEBA3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Katarzyna Niedźwiedzka-Rozkosz</dc:creator>
  <cp:keywords/>
  <cp:lastModifiedBy>Katarzyna Niedźwiedzka-Rozkosz</cp:lastModifiedBy>
  <cp:revision>4</cp:revision>
  <cp:lastPrinted>2020-06-16T08:26:00Z</cp:lastPrinted>
  <dcterms:created xsi:type="dcterms:W3CDTF">2020-06-16T10:23:00Z</dcterms:created>
  <dcterms:modified xsi:type="dcterms:W3CDTF">2020-06-16T12:15:00Z</dcterms:modified>
</cp:coreProperties>
</file>