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81D87" w14:textId="54FE2374" w:rsidR="006D5D5B" w:rsidRPr="00875108" w:rsidRDefault="00E8448D" w:rsidP="00502A36">
      <w:pPr>
        <w:spacing w:before="360" w:after="720" w:line="276" w:lineRule="auto"/>
        <w:rPr>
          <w:rFonts w:ascii="Calibri" w:eastAsia="Calibri" w:hAnsi="Calibri" w:cs="Calibri"/>
          <w:color w:val="1F4E79" w:themeColor="accent1" w:themeShade="80"/>
          <w:sz w:val="36"/>
          <w:szCs w:val="36"/>
        </w:rPr>
      </w:pPr>
      <w:r w:rsidRPr="005945BC">
        <w:rPr>
          <w:rFonts w:ascii="Calibri" w:eastAsia="Calibri" w:hAnsi="Calibri" w:cs="Calibri"/>
          <w:color w:val="1F4E79" w:themeColor="accent1" w:themeShade="80"/>
          <w:sz w:val="36"/>
          <w:szCs w:val="36"/>
        </w:rPr>
        <w:t>Fundusze Europejskie na Rozwój Cyfrowy 2021-2027</w:t>
      </w:r>
    </w:p>
    <w:p w14:paraId="332A2CCA" w14:textId="1FF5D89A" w:rsidR="006D5D5B" w:rsidRPr="00875108" w:rsidRDefault="003C0B05" w:rsidP="00502A36">
      <w:pPr>
        <w:pStyle w:val="Nagwek1"/>
        <w:spacing w:before="360" w:after="840"/>
        <w:ind w:left="0" w:right="1814"/>
        <w:jc w:val="left"/>
        <w:rPr>
          <w:rFonts w:ascii="Calibri" w:hAnsi="Calibri" w:cs="Calibri"/>
          <w:color w:val="1F4E79" w:themeColor="accent1" w:themeShade="80"/>
          <w:sz w:val="36"/>
          <w:szCs w:val="36"/>
        </w:rPr>
      </w:pPr>
      <w:r w:rsidRPr="005945BC">
        <w:rPr>
          <w:rFonts w:ascii="Calibri" w:hAnsi="Calibri" w:cs="Calibri"/>
          <w:color w:val="1F4E79" w:themeColor="accent1" w:themeShade="80"/>
          <w:sz w:val="36"/>
          <w:szCs w:val="36"/>
        </w:rPr>
        <w:t xml:space="preserve">REGULAMIN WYBORU </w:t>
      </w:r>
      <w:r w:rsidR="009A33B9" w:rsidRPr="005945BC">
        <w:rPr>
          <w:rFonts w:ascii="Calibri" w:hAnsi="Calibri" w:cs="Calibri"/>
          <w:color w:val="1F4E79" w:themeColor="accent1" w:themeShade="80"/>
          <w:sz w:val="36"/>
          <w:szCs w:val="36"/>
        </w:rPr>
        <w:t>PROJEKTU</w:t>
      </w:r>
    </w:p>
    <w:p w14:paraId="208C4FF0" w14:textId="2B85B4FD" w:rsidR="006D5D5B" w:rsidRPr="00502A36" w:rsidRDefault="006D5D5B" w:rsidP="00502A36">
      <w:pPr>
        <w:spacing w:before="360" w:after="840" w:line="276" w:lineRule="auto"/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 xml:space="preserve">Nabór nr </w:t>
      </w:r>
      <w:r w:rsidR="00572421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FERC.02.0</w:t>
      </w:r>
      <w:r w:rsidR="00E363B9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  <w:r w:rsidR="00572421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-IP.01-001/2</w:t>
      </w:r>
      <w:r w:rsidR="00801CDB" w:rsidRPr="005945BC">
        <w:rPr>
          <w:rFonts w:ascii="Calibri" w:hAnsi="Calibri" w:cs="Calibri"/>
          <w:b/>
          <w:bCs/>
          <w:color w:val="1F4E79" w:themeColor="accent1" w:themeShade="80"/>
          <w:sz w:val="36"/>
          <w:szCs w:val="36"/>
        </w:rPr>
        <w:t>4</w:t>
      </w:r>
    </w:p>
    <w:p w14:paraId="2B9E6957" w14:textId="2C36AD95" w:rsidR="003C0B05" w:rsidRPr="005945BC" w:rsidRDefault="00212E17" w:rsidP="00AD5E08">
      <w:pPr>
        <w:spacing w:line="276" w:lineRule="auto"/>
        <w:ind w:right="75"/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Priorytet FERC.02 Zaawansowane usługi cyfrowe</w:t>
      </w:r>
    </w:p>
    <w:p w14:paraId="0A755868" w14:textId="74C24C9B" w:rsidR="00B264A2" w:rsidRPr="00502A36" w:rsidRDefault="00212E17" w:rsidP="00001B67">
      <w:pPr>
        <w:spacing w:before="840" w:after="3840" w:line="276" w:lineRule="auto"/>
        <w:ind w:right="74"/>
        <w:rPr>
          <w:rFonts w:ascii="Calibri" w:hAnsi="Calibri" w:cs="Calibri"/>
          <w:color w:val="1F4E79" w:themeColor="accent1" w:themeShade="80"/>
        </w:rPr>
      </w:pP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Działanie FERC.02.0</w:t>
      </w:r>
      <w:r w:rsidR="00E363B9"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4</w:t>
      </w:r>
      <w:r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 xml:space="preserve"> </w:t>
      </w:r>
      <w:r w:rsidR="004275EA" w:rsidRPr="005945BC">
        <w:rPr>
          <w:rFonts w:ascii="Calibri" w:hAnsi="Calibri" w:cs="Calibri"/>
          <w:b/>
          <w:bCs/>
          <w:color w:val="1F4E79" w:themeColor="accent1" w:themeShade="80"/>
          <w:sz w:val="28"/>
          <w:szCs w:val="28"/>
        </w:rPr>
        <w:t>Współpraca międzysektorowa na rzecz cyfrowych rozwiązań problemów społeczno-gospodarczych</w:t>
      </w:r>
    </w:p>
    <w:p w14:paraId="023FDDED" w14:textId="66E21610" w:rsidR="003C0B05" w:rsidRPr="005945BC" w:rsidRDefault="003C0B05">
      <w:pPr>
        <w:ind w:right="988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Instytucja Organizująca Nabór:</w:t>
      </w:r>
    </w:p>
    <w:p w14:paraId="77E26776" w14:textId="43A816B3" w:rsidR="009B1ACA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Centrum Projektów Polska Cyfrowa</w:t>
      </w:r>
    </w:p>
    <w:p w14:paraId="67316E24" w14:textId="57BFE5DE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ul. Spokojna 13 A, 01-044 Warszawa</w:t>
      </w:r>
    </w:p>
    <w:p w14:paraId="6E5B38E3" w14:textId="28372D18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tel.: 22 315 22 00, 22 315 22 01</w:t>
      </w:r>
    </w:p>
    <w:p w14:paraId="3CA25D31" w14:textId="67C9CD04" w:rsidR="003C0B05" w:rsidRPr="005945BC" w:rsidRDefault="003C0B05">
      <w:pPr>
        <w:pStyle w:val="Tekstpodstawowy"/>
        <w:ind w:right="988" w:firstLine="0"/>
        <w:rPr>
          <w:rFonts w:ascii="Calibri" w:hAnsi="Calibri" w:cs="Calibri"/>
          <w:color w:val="2E74B5" w:themeColor="accent1" w:themeShade="BF"/>
          <w:sz w:val="24"/>
          <w:szCs w:val="24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fax: 22 315 22 02</w:t>
      </w:r>
    </w:p>
    <w:p w14:paraId="3652A824" w14:textId="2BD1529A" w:rsidR="00EC5B49" w:rsidRPr="005945BC" w:rsidRDefault="003C0B05" w:rsidP="00001B67">
      <w:pPr>
        <w:spacing w:after="1560" w:line="360" w:lineRule="auto"/>
        <w:ind w:right="987"/>
        <w:rPr>
          <w:rFonts w:ascii="Calibri" w:hAnsi="Calibri" w:cs="Calibri"/>
        </w:rPr>
      </w:pPr>
      <w:r w:rsidRPr="005945BC">
        <w:rPr>
          <w:rFonts w:ascii="Calibri" w:hAnsi="Calibri" w:cs="Calibri"/>
          <w:color w:val="2E74B5" w:themeColor="accent1" w:themeShade="BF"/>
          <w:sz w:val="24"/>
          <w:szCs w:val="24"/>
        </w:rPr>
        <w:t>www.gov.pl/cppc</w:t>
      </w:r>
      <w:r w:rsidRPr="005945BC">
        <w:rPr>
          <w:rFonts w:ascii="Calibri" w:hAnsi="Calibri" w:cs="Calibri"/>
          <w:noProof/>
          <w:color w:val="2B579A"/>
          <w:shd w:val="clear" w:color="auto" w:fill="E6E6E6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8460" wp14:editId="0C4342B3">
                <wp:simplePos x="0" y="0"/>
                <wp:positionH relativeFrom="page">
                  <wp:posOffset>352425</wp:posOffset>
                </wp:positionH>
                <wp:positionV relativeFrom="page">
                  <wp:posOffset>457200</wp:posOffset>
                </wp:positionV>
                <wp:extent cx="216074" cy="9718511"/>
                <wp:effectExtent l="0" t="0" r="0" b="0"/>
                <wp:wrapSquare wrapText="bothSides"/>
                <wp:docPr id="27649" name="Grupa 276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74" cy="9718511"/>
                          <a:chOff x="0" y="0"/>
                          <a:chExt cx="216074" cy="9718511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412" name="Shape 31412"/>
                        <wps:cNvSpPr/>
                        <wps:spPr>
                          <a:xfrm>
                            <a:off x="0" y="0"/>
                            <a:ext cx="216074" cy="933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9333820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9333820"/>
                                </a:lnTo>
                                <a:lnTo>
                                  <a:pt x="0" y="93338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80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3" name="Shape 31413"/>
                        <wps:cNvSpPr/>
                        <wps:spPr>
                          <a:xfrm>
                            <a:off x="0" y="9475547"/>
                            <a:ext cx="216074" cy="242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74" h="242963">
                                <a:moveTo>
                                  <a:pt x="0" y="0"/>
                                </a:moveTo>
                                <a:lnTo>
                                  <a:pt x="216074" y="0"/>
                                </a:lnTo>
                                <a:lnTo>
                                  <a:pt x="216074" y="242963"/>
                                </a:lnTo>
                                <a:lnTo>
                                  <a:pt x="0" y="2429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4B6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383B0" id="Grupa 27649" o:spid="_x0000_s1026" alt="&quot;&quot;" style="position:absolute;margin-left:27.75pt;margin-top:36pt;width:17pt;height:765.25pt;z-index:251658240;mso-position-horizontal-relative:page;mso-position-vertical-relative:page" coordsize="2160,9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">
                <v:shape id="Shape 31412" o:spid="_x0000_s1027" style="position:absolute;width:2160;height:93338;visibility:visible;mso-wrap-style:square;v-text-anchor:top" coordsize="216074,933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" path="m,l216074,r,9333820l,9333820,,e" filled="f" stroked="f" strokeweight="0">
                  <v:stroke miterlimit="83231f" joinstyle="miter"/>
                  <v:path arrowok="t" textboxrect="0,0,216074,9333820"/>
                </v:shape>
                <v:shape id="Shape 31413" o:spid="_x0000_s1028" style="position:absolute;top:94755;width:2160;height:2430;visibility:visible;mso-wrap-style:square;v-text-anchor:top" coordsize="216074,24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" path="m,l216074,r,242963l,242963,,e" filled="f" stroked="f" strokeweight="0">
                  <v:stroke miterlimit="83231f" joinstyle="miter"/>
                  <v:path arrowok="t" textboxrect="0,0,216074,242963"/>
                </v:shape>
                <w10:wrap type="square" anchorx="page" anchory="page"/>
              </v:group>
            </w:pict>
          </mc:Fallback>
        </mc:AlternateContent>
      </w:r>
    </w:p>
    <w:p w14:paraId="1C09474B" w14:textId="0FB5C2F5" w:rsidR="00EC5B49" w:rsidRPr="005945BC" w:rsidRDefault="3E1CFCC9" w:rsidP="00AD5E08">
      <w:pPr>
        <w:spacing w:line="360" w:lineRule="auto"/>
        <w:rPr>
          <w:rFonts w:ascii="Calibri" w:hAnsi="Calibri" w:cs="Calibri"/>
          <w:sz w:val="24"/>
          <w:szCs w:val="24"/>
        </w:rPr>
      </w:pPr>
      <w:r w:rsidRPr="005945BC">
        <w:rPr>
          <w:rFonts w:ascii="Calibri" w:hAnsi="Calibri" w:cs="Calibri"/>
          <w:sz w:val="24"/>
          <w:szCs w:val="24"/>
        </w:rPr>
        <w:lastRenderedPageBreak/>
        <w:t xml:space="preserve">Wykaz skrótów i </w:t>
      </w:r>
      <w:r w:rsidR="445FEBF4" w:rsidRPr="005945BC">
        <w:rPr>
          <w:rFonts w:ascii="Calibri" w:hAnsi="Calibri" w:cs="Calibri"/>
          <w:sz w:val="24"/>
          <w:szCs w:val="24"/>
        </w:rPr>
        <w:t>definicji</w:t>
      </w:r>
      <w:r w:rsidRPr="005945BC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263"/>
        <w:gridCol w:w="7159"/>
      </w:tblGrid>
      <w:tr w:rsidR="001E2423" w:rsidRPr="003D69FA" w14:paraId="29F1C735" w14:textId="77777777" w:rsidTr="00001B67">
        <w:trPr>
          <w:trHeight w:val="690"/>
        </w:trPr>
        <w:tc>
          <w:tcPr>
            <w:tcW w:w="2263" w:type="dxa"/>
          </w:tcPr>
          <w:p w14:paraId="2B00D666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CPPC</w:t>
            </w:r>
          </w:p>
        </w:tc>
        <w:tc>
          <w:tcPr>
            <w:tcW w:w="7159" w:type="dxa"/>
          </w:tcPr>
          <w:p w14:paraId="5A2DCBD6" w14:textId="51299AA4" w:rsidR="004E2CBC" w:rsidRPr="005945BC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Centrum Projektów Polska</w:t>
            </w:r>
            <w:r w:rsidRPr="005945BC">
              <w:rPr>
                <w:rFonts w:ascii="Calibri" w:hAnsi="Calibri" w:cs="Calibri"/>
                <w:color w:val="000000" w:themeColor="text1"/>
                <w:spacing w:val="-17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Cyfrowa</w:t>
            </w:r>
            <w:r w:rsidR="004E7B93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 siedzibą w Warszawie, przy ul. Spokojnej 13 A, 01-044 Warszawa</w:t>
            </w:r>
          </w:p>
        </w:tc>
      </w:tr>
      <w:tr w:rsidR="001E2423" w:rsidRPr="003D69FA" w14:paraId="1CE10B40" w14:textId="77777777" w:rsidTr="00001B67">
        <w:trPr>
          <w:trHeight w:val="336"/>
        </w:trPr>
        <w:tc>
          <w:tcPr>
            <w:tcW w:w="2263" w:type="dxa"/>
          </w:tcPr>
          <w:p w14:paraId="4AE194C9" w14:textId="5489A7CD" w:rsidR="00A9605D" w:rsidRPr="005945BC" w:rsidRDefault="00A9605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CST2021</w:t>
            </w:r>
          </w:p>
        </w:tc>
        <w:tc>
          <w:tcPr>
            <w:tcW w:w="7159" w:type="dxa"/>
          </w:tcPr>
          <w:p w14:paraId="4B15C2DA" w14:textId="5AFF8724" w:rsidR="00A9605D" w:rsidRPr="005945BC" w:rsidRDefault="00A9605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Centralny System Teleinformatyczny 2021</w:t>
            </w:r>
          </w:p>
        </w:tc>
      </w:tr>
      <w:tr w:rsidR="001E2423" w:rsidRPr="003D69FA" w14:paraId="75D8A5F7" w14:textId="77777777" w:rsidTr="00001B67">
        <w:trPr>
          <w:trHeight w:val="336"/>
        </w:trPr>
        <w:tc>
          <w:tcPr>
            <w:tcW w:w="2263" w:type="dxa"/>
          </w:tcPr>
          <w:p w14:paraId="3B73F666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ePUAP</w:t>
            </w:r>
          </w:p>
        </w:tc>
        <w:tc>
          <w:tcPr>
            <w:tcW w:w="7159" w:type="dxa"/>
          </w:tcPr>
          <w:p w14:paraId="6AC07F18" w14:textId="77777777" w:rsidR="004E2CBC" w:rsidRPr="005945BC" w:rsidRDefault="004E2CBC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elektroniczna Platforma Usług Administracji</w:t>
            </w:r>
            <w:r w:rsidRPr="005945BC">
              <w:rPr>
                <w:rFonts w:ascii="Calibri" w:hAnsi="Calibri" w:cs="Calibri"/>
                <w:color w:val="000000" w:themeColor="text1"/>
                <w:spacing w:val="-24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Publicznej</w:t>
            </w:r>
          </w:p>
        </w:tc>
      </w:tr>
      <w:tr w:rsidR="001E2423" w:rsidRPr="003D69FA" w14:paraId="3B026576" w14:textId="77777777" w:rsidTr="00001B67">
        <w:trPr>
          <w:trHeight w:val="336"/>
        </w:trPr>
        <w:tc>
          <w:tcPr>
            <w:tcW w:w="2263" w:type="dxa"/>
          </w:tcPr>
          <w:p w14:paraId="7ECA8BF8" w14:textId="1F8C944E" w:rsidR="00A3184D" w:rsidRPr="005945BC" w:rsidRDefault="00A3184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FERC</w:t>
            </w:r>
          </w:p>
        </w:tc>
        <w:tc>
          <w:tcPr>
            <w:tcW w:w="7159" w:type="dxa"/>
          </w:tcPr>
          <w:p w14:paraId="3B68B55C" w14:textId="22B6946B" w:rsidR="00A3184D" w:rsidRPr="005945BC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Program Fundusze Europejskie na Rozwój Cyfrowy 2021-2027</w:t>
            </w:r>
          </w:p>
        </w:tc>
      </w:tr>
      <w:tr w:rsidR="001E2423" w:rsidRPr="003D69FA" w14:paraId="255ABB90" w14:textId="77777777" w:rsidTr="00001B67">
        <w:trPr>
          <w:trHeight w:val="353"/>
        </w:trPr>
        <w:tc>
          <w:tcPr>
            <w:tcW w:w="2263" w:type="dxa"/>
          </w:tcPr>
          <w:p w14:paraId="3864B6F0" w14:textId="1049F6E5" w:rsidR="00A3184D" w:rsidRPr="005945BC" w:rsidRDefault="00A3184D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ION</w:t>
            </w:r>
          </w:p>
        </w:tc>
        <w:tc>
          <w:tcPr>
            <w:tcW w:w="7159" w:type="dxa"/>
          </w:tcPr>
          <w:p w14:paraId="0ACAE909" w14:textId="63D82682" w:rsidR="00A3184D" w:rsidRPr="005945BC" w:rsidRDefault="00A3184D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Instytucja Organizująca Nabór</w:t>
            </w:r>
            <w:r w:rsidR="008B4B4C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(CPPC)</w:t>
            </w:r>
          </w:p>
        </w:tc>
      </w:tr>
      <w:tr w:rsidR="001E2423" w:rsidRPr="003D69FA" w14:paraId="5E991EAE" w14:textId="77777777" w:rsidTr="00001B67">
        <w:trPr>
          <w:trHeight w:val="336"/>
        </w:trPr>
        <w:tc>
          <w:tcPr>
            <w:tcW w:w="2263" w:type="dxa"/>
          </w:tcPr>
          <w:p w14:paraId="002F6894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KOP</w:t>
            </w:r>
          </w:p>
        </w:tc>
        <w:tc>
          <w:tcPr>
            <w:tcW w:w="7159" w:type="dxa"/>
          </w:tcPr>
          <w:p w14:paraId="35CB9829" w14:textId="2E8DC12D" w:rsidR="004E2CBC" w:rsidRPr="005945BC" w:rsidRDefault="0711B082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Komisja Oceny</w:t>
            </w:r>
            <w:r w:rsidRPr="005945BC">
              <w:rPr>
                <w:rFonts w:ascii="Calibri" w:hAnsi="Calibri" w:cs="Calibri"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</w:t>
            </w:r>
            <w:r w:rsidR="6BD7D97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="00A3184D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ojektu</w:t>
            </w:r>
          </w:p>
        </w:tc>
      </w:tr>
      <w:tr w:rsidR="001E2423" w:rsidRPr="003D69FA" w14:paraId="61010731" w14:textId="77777777" w:rsidTr="00001B67">
        <w:trPr>
          <w:trHeight w:val="672"/>
        </w:trPr>
        <w:tc>
          <w:tcPr>
            <w:tcW w:w="2263" w:type="dxa"/>
          </w:tcPr>
          <w:p w14:paraId="333AF3DF" w14:textId="77777777" w:rsidR="004E2CBC" w:rsidRPr="005945BC" w:rsidRDefault="004E2CBC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KPA</w:t>
            </w:r>
          </w:p>
        </w:tc>
        <w:tc>
          <w:tcPr>
            <w:tcW w:w="7159" w:type="dxa"/>
          </w:tcPr>
          <w:p w14:paraId="77AA72BF" w14:textId="0E5E10BB" w:rsidR="004E2CBC" w:rsidRPr="005945BC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711B082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14 czerwca 1960 r. Kodeks postępowania administracyjnego (</w:t>
            </w:r>
            <w:proofErr w:type="spellStart"/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</w:t>
            </w:r>
            <w:r w:rsidR="0081386F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j</w:t>
            </w:r>
            <w:proofErr w:type="spellEnd"/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. Dz.U. z </w:t>
            </w:r>
            <w:r w:rsidR="0094364D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2023 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r. poz. </w:t>
            </w:r>
            <w:r w:rsidR="0094364D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775 </w:t>
            </w:r>
            <w:r w:rsidR="37A16606" w:rsidRPr="003D69F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ze zm.</w:t>
            </w:r>
            <w:r w:rsidR="0711B082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1E2423" w:rsidRPr="003D69FA" w14:paraId="1E58F45C" w14:textId="77777777" w:rsidTr="00001B67">
        <w:trPr>
          <w:trHeight w:val="353"/>
        </w:trPr>
        <w:tc>
          <w:tcPr>
            <w:tcW w:w="2263" w:type="dxa"/>
          </w:tcPr>
          <w:p w14:paraId="08CD3E1B" w14:textId="7520EE3B" w:rsidR="00D87DF9" w:rsidRPr="005945BC" w:rsidRDefault="00D87DF9" w:rsidP="00AD5E08">
            <w:pPr>
              <w:rPr>
                <w:rFonts w:ascii="Calibri" w:hAnsi="Calibri" w:cs="Calibri"/>
                <w:b/>
                <w:bCs/>
                <w:color w:val="00B050"/>
                <w:sz w:val="24"/>
                <w:szCs w:val="24"/>
              </w:rPr>
            </w:pPr>
            <w:r w:rsidRPr="005945B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nabór</w:t>
            </w:r>
          </w:p>
        </w:tc>
        <w:tc>
          <w:tcPr>
            <w:tcW w:w="7159" w:type="dxa"/>
          </w:tcPr>
          <w:p w14:paraId="44D4449C" w14:textId="1F6134E7" w:rsidR="00D87DF9" w:rsidRPr="005945BC" w:rsidRDefault="00D87DF9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nabór nr </w:t>
            </w:r>
            <w:r w:rsidR="008C218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FERC.02.0</w:t>
            </w:r>
            <w:r w:rsidR="002249E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  <w:r w:rsidR="008C218A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-IP.01-001/2</w:t>
            </w:r>
            <w:r w:rsidR="00801CDB" w:rsidRPr="005945BC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4</w:t>
            </w:r>
          </w:p>
        </w:tc>
      </w:tr>
      <w:tr w:rsidR="001E2423" w:rsidRPr="003D69FA" w14:paraId="62DB3210" w14:textId="77777777" w:rsidTr="00001B67">
        <w:trPr>
          <w:trHeight w:val="672"/>
        </w:trPr>
        <w:tc>
          <w:tcPr>
            <w:tcW w:w="2263" w:type="dxa"/>
          </w:tcPr>
          <w:p w14:paraId="3792560A" w14:textId="3F349BD3" w:rsidR="009154FB" w:rsidRPr="00D70CEE" w:rsidRDefault="009154FB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Portal</w:t>
            </w:r>
          </w:p>
        </w:tc>
        <w:tc>
          <w:tcPr>
            <w:tcW w:w="7159" w:type="dxa"/>
          </w:tcPr>
          <w:p w14:paraId="03FB82F2" w14:textId="4368B9F6" w:rsidR="009154FB" w:rsidRPr="00D70CEE" w:rsidRDefault="009154F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Portal Funduszy Europejskich </w:t>
            </w:r>
            <w:r w:rsidR="002C1F52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dostępny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pod adresem</w:t>
            </w:r>
            <w:r w:rsidR="00F172DC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www.funduszeeuropejskie.gov.pl</w:t>
            </w:r>
          </w:p>
        </w:tc>
      </w:tr>
      <w:tr w:rsidR="001E2423" w:rsidRPr="003D69FA" w14:paraId="3F036E80" w14:textId="77777777" w:rsidTr="00001B67">
        <w:trPr>
          <w:trHeight w:val="353"/>
        </w:trPr>
        <w:tc>
          <w:tcPr>
            <w:tcW w:w="2263" w:type="dxa"/>
          </w:tcPr>
          <w:p w14:paraId="02BD67B7" w14:textId="63AAF5EA" w:rsidR="00E10C8B" w:rsidRPr="00D70CEE" w:rsidRDefault="00E10C8B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Regulamin</w:t>
            </w:r>
          </w:p>
        </w:tc>
        <w:tc>
          <w:tcPr>
            <w:tcW w:w="7159" w:type="dxa"/>
          </w:tcPr>
          <w:p w14:paraId="37407634" w14:textId="62B1CF4E" w:rsidR="00E10C8B" w:rsidRPr="00D70CEE" w:rsidRDefault="00E10C8B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niniejszy </w:t>
            </w:r>
            <w:r w:rsidR="00B30A38"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R</w:t>
            </w:r>
            <w:r w:rsidRPr="00D70CEE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egulamin </w:t>
            </w:r>
          </w:p>
        </w:tc>
      </w:tr>
      <w:tr w:rsidR="008A0F31" w:rsidRPr="003D69FA" w14:paraId="49580D26" w14:textId="77777777" w:rsidTr="00001B67">
        <w:trPr>
          <w:trHeight w:val="1362"/>
        </w:trPr>
        <w:tc>
          <w:tcPr>
            <w:tcW w:w="2263" w:type="dxa"/>
            <w:shd w:val="clear" w:color="auto" w:fill="auto"/>
          </w:tcPr>
          <w:p w14:paraId="22D86821" w14:textId="5BA96AFE" w:rsidR="008A0F31" w:rsidRPr="00485B13" w:rsidRDefault="008A0F31" w:rsidP="008A0F31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sposób niekonkurencyjny</w:t>
            </w:r>
          </w:p>
        </w:tc>
        <w:tc>
          <w:tcPr>
            <w:tcW w:w="7159" w:type="dxa"/>
            <w:shd w:val="clear" w:color="auto" w:fill="auto"/>
          </w:tcPr>
          <w:p w14:paraId="631F7854" w14:textId="0D7A8943" w:rsidR="008A0F31" w:rsidRPr="00485B13" w:rsidRDefault="008A0F31" w:rsidP="008A0F31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sposób wyboru projektów do dofinansowania określony w art. 44 ust. 2 ustawy z dnia 28 kwietnia 2022 r. o zasadach realizacji zadań finansowanych ze środków europejskich w perspektywie finansowej 2021-2027 (Dz.U. z 2022 r. poz. 1079)</w:t>
            </w:r>
          </w:p>
        </w:tc>
      </w:tr>
      <w:tr w:rsidR="001E2423" w:rsidRPr="003D69FA" w14:paraId="208ED403" w14:textId="77777777" w:rsidTr="00001B67">
        <w:trPr>
          <w:trHeight w:val="690"/>
        </w:trPr>
        <w:tc>
          <w:tcPr>
            <w:tcW w:w="2263" w:type="dxa"/>
          </w:tcPr>
          <w:p w14:paraId="3DF4BA09" w14:textId="111F53AE" w:rsidR="00B30A38" w:rsidRPr="00485B13" w:rsidRDefault="00B30A38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SZOP</w:t>
            </w:r>
          </w:p>
        </w:tc>
        <w:tc>
          <w:tcPr>
            <w:tcW w:w="7159" w:type="dxa"/>
          </w:tcPr>
          <w:p w14:paraId="7091B30C" w14:textId="23C3FD51" w:rsidR="00B30A38" w:rsidRPr="00485B13" w:rsidRDefault="00B30A3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Szczegółowy Opis Priorytetów Programu Fundusze Europejskie na Rozwój Cyfrowy 2021-2027</w:t>
            </w:r>
          </w:p>
        </w:tc>
      </w:tr>
      <w:tr w:rsidR="004E2CBC" w:rsidRPr="003D69FA" w14:paraId="4863B4B3" w14:textId="77777777" w:rsidTr="00001B67">
        <w:trPr>
          <w:trHeight w:val="1026"/>
        </w:trPr>
        <w:tc>
          <w:tcPr>
            <w:tcW w:w="2263" w:type="dxa"/>
          </w:tcPr>
          <w:p w14:paraId="255B8889" w14:textId="485B65C5" w:rsidR="004E2CBC" w:rsidRPr="00485B13" w:rsidRDefault="00847132" w:rsidP="00AD5E08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71DF321D"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stawa</w:t>
            </w:r>
          </w:p>
        </w:tc>
        <w:tc>
          <w:tcPr>
            <w:tcW w:w="7159" w:type="dxa"/>
          </w:tcPr>
          <w:p w14:paraId="4391B89A" w14:textId="76776998" w:rsidR="004E2CBC" w:rsidRPr="00485B13" w:rsidRDefault="000F2578" w:rsidP="00AD5E0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ustawa </w:t>
            </w:r>
            <w:r w:rsidR="00A3184D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</w:t>
            </w:r>
            <w:r w:rsidR="00027B1C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</w:t>
            </w:r>
            <w:r w:rsidR="00905E80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Dz.U. z 2022 r. poz. 1079</w:t>
            </w:r>
            <w:r w:rsidR="00027B1C"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55410" w:rsidRPr="003D69FA" w14:paraId="7408E6DA" w14:textId="77777777" w:rsidTr="00001B67">
        <w:trPr>
          <w:trHeight w:val="353"/>
        </w:trPr>
        <w:tc>
          <w:tcPr>
            <w:tcW w:w="2263" w:type="dxa"/>
          </w:tcPr>
          <w:p w14:paraId="6ACCD131" w14:textId="617F0184" w:rsidR="00255410" w:rsidRPr="00485B13" w:rsidRDefault="00255410" w:rsidP="0025541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wniosek</w:t>
            </w:r>
          </w:p>
        </w:tc>
        <w:tc>
          <w:tcPr>
            <w:tcW w:w="7159" w:type="dxa"/>
          </w:tcPr>
          <w:p w14:paraId="4E8233C5" w14:textId="606A0589" w:rsidR="00255410" w:rsidRPr="00485B13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wniosek o dofinansowanie</w:t>
            </w:r>
          </w:p>
        </w:tc>
      </w:tr>
      <w:tr w:rsidR="00255410" w:rsidRPr="003D69FA" w14:paraId="51F58E41" w14:textId="77777777" w:rsidTr="00001B67">
        <w:trPr>
          <w:trHeight w:val="318"/>
        </w:trPr>
        <w:tc>
          <w:tcPr>
            <w:tcW w:w="2263" w:type="dxa"/>
          </w:tcPr>
          <w:p w14:paraId="77F29987" w14:textId="12134C68" w:rsidR="00255410" w:rsidRPr="00485B13" w:rsidRDefault="00255410" w:rsidP="0025541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Wnioskodawca</w:t>
            </w:r>
          </w:p>
        </w:tc>
        <w:tc>
          <w:tcPr>
            <w:tcW w:w="7159" w:type="dxa"/>
          </w:tcPr>
          <w:p w14:paraId="30F8C049" w14:textId="0966F24C" w:rsidR="00255410" w:rsidRPr="00485B13" w:rsidRDefault="00255410" w:rsidP="0025541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485B1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podmiot ubiegający się o dofinansowanie</w:t>
            </w:r>
          </w:p>
        </w:tc>
      </w:tr>
    </w:tbl>
    <w:p w14:paraId="2384156C" w14:textId="77777777" w:rsidR="00EC5B49" w:rsidRPr="00485B13" w:rsidRDefault="00EC5B49" w:rsidP="00EC5B49">
      <w:pPr>
        <w:pStyle w:val="Akapitzlist"/>
        <w:tabs>
          <w:tab w:val="left" w:pos="463"/>
        </w:tabs>
        <w:spacing w:line="360" w:lineRule="auto"/>
        <w:ind w:left="0" w:firstLine="0"/>
        <w:rPr>
          <w:rFonts w:ascii="Calibri" w:hAnsi="Calibri" w:cs="Calibri"/>
        </w:rPr>
      </w:pPr>
      <w:r w:rsidRPr="00485B13">
        <w:rPr>
          <w:rFonts w:ascii="Calibri" w:hAnsi="Calibri" w:cs="Calibri"/>
        </w:rPr>
        <w:br w:type="page"/>
      </w:r>
    </w:p>
    <w:p w14:paraId="675CE9B5" w14:textId="3CB005E8" w:rsidR="00EC5B49" w:rsidRPr="00485B13" w:rsidRDefault="00EC5B49" w:rsidP="00B44CD7">
      <w:pPr>
        <w:pStyle w:val="Nagwek2"/>
        <w:jc w:val="left"/>
        <w:rPr>
          <w:b/>
          <w:bCs/>
          <w:szCs w:val="10"/>
        </w:rPr>
      </w:pPr>
      <w:r w:rsidRPr="00485B13">
        <w:rPr>
          <w:b/>
          <w:bCs/>
          <w:szCs w:val="10"/>
        </w:rPr>
        <w:lastRenderedPageBreak/>
        <w:t>§ 1</w:t>
      </w:r>
      <w:r w:rsidR="00B44CD7" w:rsidRPr="00B44CD7">
        <w:rPr>
          <w:b/>
          <w:bCs/>
          <w:szCs w:val="10"/>
        </w:rPr>
        <w:t xml:space="preserve"> </w:t>
      </w:r>
      <w:r w:rsidRPr="00485B13">
        <w:rPr>
          <w:b/>
          <w:bCs/>
          <w:szCs w:val="10"/>
        </w:rPr>
        <w:t>Podstawy prawne</w:t>
      </w:r>
    </w:p>
    <w:p w14:paraId="727EC3D4" w14:textId="77777777" w:rsidR="00EC5B49" w:rsidRPr="00485B13" w:rsidRDefault="00EC5B49" w:rsidP="00746E48">
      <w:pPr>
        <w:pStyle w:val="Tekstpodstawowy"/>
        <w:spacing w:after="60" w:line="360" w:lineRule="auto"/>
        <w:ind w:firstLine="0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Nabór organizowany jest w oparciu o następujące akty prawne:</w:t>
      </w:r>
    </w:p>
    <w:p w14:paraId="19246A01" w14:textId="39096AFF" w:rsidR="00444FEC" w:rsidRPr="00485B13" w:rsidRDefault="00444FEC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dnia 30 czerwca 2021 r.</w:t>
      </w:r>
      <w:r w:rsidR="0017273A" w:rsidRPr="00485B13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str. 159), zwane „rozporządzeniem ogólnym”;</w:t>
      </w:r>
    </w:p>
    <w:p w14:paraId="395A7A59" w14:textId="2C72BF3C" w:rsidR="0017273A" w:rsidRPr="00485B13" w:rsidRDefault="0017273A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Rozporządzenie Parlamentu Europejskiego i Rady (UE) 2021/1058 z dnia 24 czerwca 2021 r. w sprawie Europejskiego Funduszu Rozwoju Regionalnego i Funduszu Spójności (Dz. Urz. UE L 231 z dnia 30 czerwca 2021 r., str. 60);</w:t>
      </w:r>
    </w:p>
    <w:p w14:paraId="042B9E9F" w14:textId="78AA9F70" w:rsidR="00FD7C55" w:rsidRPr="00485B13" w:rsidRDefault="009D0A24" w:rsidP="003D69FA">
      <w:pPr>
        <w:pStyle w:val="Akapitzlist"/>
        <w:numPr>
          <w:ilvl w:val="1"/>
          <w:numId w:val="27"/>
        </w:numPr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FERC</w:t>
      </w:r>
      <w:r w:rsidR="00EB66AD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1870DDF4" w14:textId="77777777" w:rsidR="00FD7C55" w:rsidRPr="00485B13" w:rsidRDefault="4781DBC2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Ustawę;</w:t>
      </w:r>
    </w:p>
    <w:p w14:paraId="4E309C6D" w14:textId="3DE85EB1" w:rsidR="00EC5B49" w:rsidRPr="00485B13" w:rsidRDefault="004934E5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ustawę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z dnia 5 września 2016 r. o usługach zaufania oraz identyfikacji elektronicznej</w:t>
      </w:r>
      <w:r w:rsidR="005825A2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(Dz. U. 202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1F17A07D" w:rsidRPr="00485B13">
        <w:rPr>
          <w:rFonts w:ascii="Calibri" w:hAnsi="Calibri" w:cs="Calibri"/>
          <w:color w:val="000000" w:themeColor="text1"/>
          <w:spacing w:val="-10"/>
          <w:sz w:val="24"/>
          <w:szCs w:val="24"/>
        </w:rPr>
        <w:t xml:space="preserve"> 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r. poz.</w:t>
      </w:r>
      <w:r w:rsidR="007B0785">
        <w:rPr>
          <w:rFonts w:ascii="Calibri" w:hAnsi="Calibri" w:cs="Calibri"/>
          <w:color w:val="000000" w:themeColor="text1"/>
          <w:sz w:val="24"/>
          <w:szCs w:val="24"/>
        </w:rPr>
        <w:t>422</w:t>
      </w:r>
      <w:r w:rsidR="1F17A07D" w:rsidRPr="00485B13">
        <w:rPr>
          <w:rFonts w:ascii="Calibri" w:hAnsi="Calibri" w:cs="Calibri"/>
          <w:color w:val="000000" w:themeColor="text1"/>
          <w:sz w:val="24"/>
          <w:szCs w:val="24"/>
        </w:rPr>
        <w:t>);</w:t>
      </w:r>
    </w:p>
    <w:p w14:paraId="476BAA2C" w14:textId="18EF2BEB" w:rsidR="00EC5B49" w:rsidRPr="00485B13" w:rsidRDefault="1F17A07D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60" w:line="360" w:lineRule="auto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KPA</w:t>
      </w:r>
      <w:r w:rsidR="001B4E36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639A7CE" w14:textId="16CE7FAE" w:rsidR="00876183" w:rsidRPr="00485B13" w:rsidRDefault="001B4E36" w:rsidP="003D69FA">
      <w:pPr>
        <w:pStyle w:val="Akapitzlist"/>
        <w:numPr>
          <w:ilvl w:val="1"/>
          <w:numId w:val="27"/>
        </w:numPr>
        <w:tabs>
          <w:tab w:val="left" w:pos="682"/>
        </w:tabs>
        <w:spacing w:after="360" w:line="360" w:lineRule="auto"/>
        <w:ind w:left="499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8579BF" w:rsidRPr="00485B13">
        <w:rPr>
          <w:rFonts w:ascii="Calibri" w:hAnsi="Calibri" w:cs="Calibri"/>
          <w:color w:val="000000" w:themeColor="text1"/>
          <w:sz w:val="24"/>
          <w:szCs w:val="24"/>
        </w:rPr>
        <w:t>T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rójstronne w sprawie systemu realizacji </w:t>
      </w:r>
      <w:r w:rsidR="00625B9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programu „Fundusze Europejskie na Rozwój Cyfrowy 2021-2027”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z dnia 2</w:t>
      </w:r>
      <w:r w:rsidR="0017273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lutego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2023 r.</w:t>
      </w:r>
      <w:r w:rsidR="004A02CB" w:rsidRPr="00485B13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25B93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pomiędzy Ministrem Funduszy i Polityki Regionalnej, Ministrem Cyfryzacji a Centrum Projektów Polska Cyfrowa.</w:t>
      </w:r>
    </w:p>
    <w:p w14:paraId="7250B5B1" w14:textId="0C057A02" w:rsidR="005360BE" w:rsidRPr="00485B13" w:rsidRDefault="67C25B24" w:rsidP="00746E48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 xml:space="preserve">§ </w:t>
      </w:r>
      <w:r w:rsidR="00B44CD7" w:rsidRPr="00B44CD7">
        <w:rPr>
          <w:b/>
          <w:bCs/>
          <w:szCs w:val="24"/>
        </w:rPr>
        <w:t xml:space="preserve">2 </w:t>
      </w:r>
      <w:r w:rsidR="00EC5B49" w:rsidRPr="00485B13">
        <w:rPr>
          <w:b/>
          <w:bCs/>
          <w:szCs w:val="24"/>
        </w:rPr>
        <w:t>Postanowienia ogólne</w:t>
      </w:r>
    </w:p>
    <w:p w14:paraId="1060BFC2" w14:textId="77777777" w:rsidR="00746E48" w:rsidRDefault="008F3B0B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Nabór organizowany jest przez </w:t>
      </w:r>
      <w:r w:rsidR="003C2A14" w:rsidRPr="00485B13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816F934" w14:textId="68C69CF4" w:rsidR="00746E48" w:rsidRDefault="3290D3CE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Przedmiotem naboru jest wybór</w:t>
      </w:r>
      <w:r w:rsidR="0F9F5D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D0FB4" w:rsidRPr="00746E48">
        <w:rPr>
          <w:rFonts w:ascii="Calibri" w:hAnsi="Calibri" w:cs="Calibri"/>
          <w:color w:val="000000" w:themeColor="text1"/>
          <w:sz w:val="24"/>
          <w:szCs w:val="24"/>
        </w:rPr>
        <w:t>projektu do dofinans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>owania</w:t>
      </w:r>
      <w:r w:rsidR="5E7A3F8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356A0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sposób </w:t>
      </w:r>
      <w:r w:rsidR="00B44CA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niekonkurencyjny 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B0785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ramach Działania </w:t>
      </w:r>
      <w:r w:rsidR="00CF66F8" w:rsidRPr="00746E48">
        <w:rPr>
          <w:rFonts w:ascii="Calibri" w:hAnsi="Calibri" w:cs="Calibri"/>
          <w:color w:val="000000" w:themeColor="text1"/>
          <w:sz w:val="24"/>
          <w:szCs w:val="24"/>
        </w:rPr>
        <w:t>FERC.0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B44CA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04 </w:t>
      </w:r>
      <w:r w:rsidR="003C2A14" w:rsidRPr="00746E48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B44CA6" w:rsidRPr="00746E48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</w:t>
      </w:r>
      <w:r w:rsidR="5E7A3F82" w:rsidRPr="00746E48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B97581" w:rsidRPr="00746E4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D634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9482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zamieszczonego na </w:t>
      </w:r>
      <w:r w:rsidR="003B31F2" w:rsidRPr="00746E4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89482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iście projektów przewidzianych do wyboru w sposób niekonkurencyjny w programie </w:t>
      </w:r>
      <w:r w:rsidR="00417E2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Fundusze Europejskie na Rozwój Cyfrowy 2021-2027 opublikowanej na stronie internetowej </w:t>
      </w:r>
      <w:hyperlink r:id="rId11" w:history="1">
        <w:r w:rsidR="00417E2D" w:rsidRPr="000B4634">
          <w:rPr>
            <w:rStyle w:val="Hipercze"/>
            <w:rFonts w:ascii="Calibri" w:hAnsi="Calibri" w:cs="Calibri"/>
            <w:sz w:val="24"/>
            <w:szCs w:val="24"/>
          </w:rPr>
          <w:t>ferc.gov.pl</w:t>
        </w:r>
      </w:hyperlink>
      <w:r w:rsidR="00417E2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F9717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który </w:t>
      </w:r>
      <w:r w:rsidR="00F97173" w:rsidRPr="00746E48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w </w:t>
      </w:r>
      <w:r w:rsidR="007B0785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F97173" w:rsidRPr="00746E48">
        <w:rPr>
          <w:rFonts w:ascii="Calibri" w:hAnsi="Calibri" w:cs="Calibri"/>
          <w:color w:val="000000" w:themeColor="text1"/>
          <w:sz w:val="24"/>
          <w:szCs w:val="24"/>
        </w:rPr>
        <w:t>największym stopniu przyczyni się do osiągnięcia celu szczegółowego „Czerpanie korzyści z cyfryzacji dla obywateli, przedsiębiorstw, organizacji badawczych i instytucji publicznych”</w:t>
      </w:r>
      <w:r w:rsidR="00141F5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 ramach FERC</w:t>
      </w:r>
      <w:r w:rsidR="00F9717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. Cel ten będzie realizowany </w:t>
      </w:r>
      <w:r w:rsidR="00141F54" w:rsidRPr="00746E48">
        <w:rPr>
          <w:rFonts w:ascii="Calibri" w:hAnsi="Calibri" w:cs="Calibri"/>
          <w:color w:val="000000" w:themeColor="text1"/>
          <w:sz w:val="24"/>
          <w:szCs w:val="24"/>
        </w:rPr>
        <w:t>w Priorytecie FERC.02 „Zaawansowane usługi cyfrowe”</w:t>
      </w:r>
      <w:r w:rsidR="00CF66F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poprzez Działanie FERC.02.0</w:t>
      </w:r>
      <w:r w:rsidR="00AC6B32" w:rsidRPr="00746E48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CF66F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AC6B32" w:rsidRPr="00746E48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</w:t>
      </w:r>
      <w:r w:rsidR="00CF66F8" w:rsidRPr="00746E48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EE3518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A26E0F2" w14:textId="681DF5DC" w:rsidR="00746E48" w:rsidRDefault="00AD5E08" w:rsidP="00622A4F">
      <w:pPr>
        <w:pStyle w:val="Tekstpodstawowywcity21"/>
        <w:numPr>
          <w:ilvl w:val="1"/>
          <w:numId w:val="8"/>
        </w:numPr>
        <w:tabs>
          <w:tab w:val="left" w:pos="426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</w:rPr>
      </w:pPr>
      <w:r w:rsidRPr="00746E48">
        <w:rPr>
          <w:rFonts w:ascii="Calibri" w:hAnsi="Calibri" w:cs="Calibri"/>
          <w:color w:val="000000" w:themeColor="text1"/>
        </w:rPr>
        <w:t>Dofinansowaniu w ramach naboru podlega projekt</w:t>
      </w:r>
      <w:r w:rsidR="0045451F" w:rsidRPr="00746E48">
        <w:rPr>
          <w:rFonts w:ascii="Calibri" w:hAnsi="Calibri" w:cs="Calibri"/>
          <w:color w:val="000000" w:themeColor="text1"/>
        </w:rPr>
        <w:t xml:space="preserve"> </w:t>
      </w:r>
      <w:r w:rsidRPr="00746E48">
        <w:rPr>
          <w:rFonts w:ascii="Calibri" w:hAnsi="Calibri" w:cs="Calibri"/>
          <w:color w:val="000000" w:themeColor="text1"/>
        </w:rPr>
        <w:t>t</w:t>
      </w:r>
      <w:r w:rsidR="00CF66F8" w:rsidRPr="00746E48">
        <w:rPr>
          <w:rFonts w:ascii="Calibri" w:hAnsi="Calibri" w:cs="Calibri"/>
          <w:color w:val="000000" w:themeColor="text1"/>
        </w:rPr>
        <w:t>yp</w:t>
      </w:r>
      <w:r w:rsidRPr="00746E48">
        <w:rPr>
          <w:rFonts w:ascii="Calibri" w:hAnsi="Calibri" w:cs="Calibri"/>
          <w:color w:val="000000" w:themeColor="text1"/>
        </w:rPr>
        <w:t xml:space="preserve">u </w:t>
      </w:r>
      <w:r w:rsidR="0045451F" w:rsidRPr="00746E48">
        <w:rPr>
          <w:rFonts w:ascii="Calibri" w:hAnsi="Calibri" w:cs="Calibri"/>
          <w:color w:val="000000" w:themeColor="text1"/>
        </w:rPr>
        <w:t>„C</w:t>
      </w:r>
      <w:r w:rsidR="007D4FA1" w:rsidRPr="00746E48">
        <w:rPr>
          <w:rFonts w:ascii="Calibri" w:hAnsi="Calibri" w:cs="Calibri"/>
          <w:color w:val="000000" w:themeColor="text1"/>
        </w:rPr>
        <w:t xml:space="preserve">yfrowe rozwiązania na rzecz wyzwań społeczno-gospodarczych, </w:t>
      </w:r>
      <w:r w:rsidR="00981BC2" w:rsidRPr="00746E48">
        <w:rPr>
          <w:rFonts w:ascii="Calibri" w:hAnsi="Calibri" w:cs="Calibri"/>
          <w:color w:val="000000" w:themeColor="text1"/>
        </w:rPr>
        <w:t>tworzenie lub rozwój wirtualnych sieci telekomunikacyjnych służących świadczeniu usług cyfrowych</w:t>
      </w:r>
      <w:r w:rsidRPr="00746E48">
        <w:rPr>
          <w:rFonts w:ascii="Calibri" w:hAnsi="Calibri" w:cs="Calibri"/>
          <w:color w:val="000000" w:themeColor="text1"/>
        </w:rPr>
        <w:t>”</w:t>
      </w:r>
      <w:r w:rsidR="00CF66F8" w:rsidRPr="00746E48">
        <w:rPr>
          <w:rFonts w:ascii="Calibri" w:hAnsi="Calibri" w:cs="Calibri"/>
          <w:color w:val="000000" w:themeColor="text1"/>
        </w:rPr>
        <w:t xml:space="preserve"> </w:t>
      </w:r>
      <w:r w:rsidRPr="00746E48">
        <w:rPr>
          <w:rFonts w:ascii="Calibri" w:hAnsi="Calibri" w:cs="Calibri"/>
          <w:color w:val="000000" w:themeColor="text1"/>
        </w:rPr>
        <w:t>w rozumieniu</w:t>
      </w:r>
      <w:r w:rsidR="00CF66F8" w:rsidRPr="00746E48">
        <w:rPr>
          <w:rFonts w:ascii="Calibri" w:hAnsi="Calibri" w:cs="Calibri"/>
          <w:color w:val="000000" w:themeColor="text1"/>
        </w:rPr>
        <w:t xml:space="preserve"> SZOP,</w:t>
      </w:r>
      <w:r w:rsidR="000537F1" w:rsidRPr="00485B13">
        <w:rPr>
          <w:rStyle w:val="Odwoanieprzypisudolnego"/>
          <w:rFonts w:ascii="Calibri" w:hAnsi="Calibri" w:cs="Calibri"/>
          <w:color w:val="000000" w:themeColor="text1"/>
        </w:rPr>
        <w:footnoteReference w:id="2"/>
      </w:r>
      <w:r w:rsidR="00277580" w:rsidRPr="00746E48">
        <w:rPr>
          <w:rFonts w:ascii="Calibri" w:hAnsi="Calibri" w:cs="Calibri"/>
          <w:color w:val="000000" w:themeColor="text1"/>
        </w:rPr>
        <w:t xml:space="preserve"> </w:t>
      </w:r>
      <w:r w:rsidR="00A4490B" w:rsidRPr="00746E48">
        <w:rPr>
          <w:rFonts w:ascii="Calibri" w:hAnsi="Calibri" w:cs="Calibri"/>
          <w:color w:val="000000" w:themeColor="text1"/>
        </w:rPr>
        <w:t xml:space="preserve">dostępnego </w:t>
      </w:r>
      <w:r w:rsidR="00277580" w:rsidRPr="00746E48">
        <w:rPr>
          <w:rFonts w:ascii="Calibri" w:hAnsi="Calibri" w:cs="Calibri"/>
          <w:color w:val="000000" w:themeColor="text1"/>
        </w:rPr>
        <w:t xml:space="preserve">na stronie internetowej </w:t>
      </w:r>
      <w:hyperlink r:id="rId12" w:history="1">
        <w:r w:rsidR="00622A4F" w:rsidRPr="007C02B4">
          <w:rPr>
            <w:rStyle w:val="Hipercze"/>
            <w:rFonts w:ascii="Calibri" w:hAnsi="Calibri" w:cs="Calibri"/>
          </w:rPr>
          <w:t>www.funduszeeuropejskie.gov.pl</w:t>
        </w:r>
      </w:hyperlink>
      <w:r w:rsidR="00277580" w:rsidRPr="00746E48">
        <w:rPr>
          <w:rFonts w:ascii="Calibri" w:hAnsi="Calibri" w:cs="Calibri"/>
          <w:color w:val="000000" w:themeColor="text1"/>
        </w:rPr>
        <w:t>.</w:t>
      </w:r>
    </w:p>
    <w:p w14:paraId="2DAC3E82" w14:textId="77777777" w:rsidR="00746E48" w:rsidRDefault="006B6258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ramach naboru </w:t>
      </w:r>
      <w:r w:rsidR="00077AAD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8245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może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korzystać </w:t>
      </w:r>
      <w:r w:rsidR="003C671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procesie oceny wniosku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z pomocy ekspertów</w:t>
      </w:r>
      <w:r w:rsidR="00C8245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8E0E0F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C8245D" w:rsidRPr="00746E48">
        <w:rPr>
          <w:rFonts w:ascii="Calibri" w:hAnsi="Calibri" w:cs="Calibri"/>
          <w:color w:val="000000" w:themeColor="text1"/>
          <w:sz w:val="24"/>
          <w:szCs w:val="24"/>
        </w:rPr>
        <w:t>których mowa w Rozdziale 17 Ustawy</w:t>
      </w:r>
      <w:r w:rsidR="003C671F" w:rsidRPr="00746E48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C671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niebędących pracownikami </w:t>
      </w:r>
      <w:r w:rsidR="00077AAD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A25593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795D6A4" w14:textId="77777777" w:rsidR="00746E48" w:rsidRDefault="00CF66F8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Nabór przeprowadzany jest jawnie, z zapewnieniem publicznego dostępu do informacji o </w:t>
      </w:r>
      <w:r w:rsidR="007B0785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zasadach jego przeprowadzania oraz do listy projektów wybranych do dofinansowania</w:t>
      </w:r>
      <w:r w:rsidR="00674E1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z </w:t>
      </w:r>
      <w:r w:rsidR="007B0785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674E17" w:rsidRPr="00746E48">
        <w:rPr>
          <w:rFonts w:ascii="Calibri" w:hAnsi="Calibri" w:cs="Calibri"/>
          <w:color w:val="000000" w:themeColor="text1"/>
          <w:sz w:val="24"/>
          <w:szCs w:val="24"/>
        </w:rPr>
        <w:t>zastrzeżeniem wyjątków przewidzianych w Ustawie</w:t>
      </w:r>
      <w:r w:rsidR="00281669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DBB9A16" w14:textId="77777777" w:rsidR="00746E48" w:rsidRDefault="003076FD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Nabór nie będzie prowadzony w rundach.</w:t>
      </w:r>
    </w:p>
    <w:p w14:paraId="3F86B765" w14:textId="77777777" w:rsidR="00746E48" w:rsidRDefault="00B549C8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Zakres obowiązywania KPA w ramach naboru w zakresie wyboru </w:t>
      </w:r>
      <w:r w:rsidR="004765D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projektów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do dofinansowania określa art. 59 Ustawy.</w:t>
      </w:r>
    </w:p>
    <w:p w14:paraId="666631F7" w14:textId="77777777" w:rsidR="00746E48" w:rsidRDefault="3290D3CE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Wszelkie terminy określone w Regulaminie wyrażone są w dniach kalendarzowych, chyba że wskazano</w:t>
      </w:r>
      <w:r w:rsidRPr="00746E48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inaczej.</w:t>
      </w:r>
    </w:p>
    <w:p w14:paraId="2D27F802" w14:textId="77777777" w:rsidR="00746E48" w:rsidRDefault="3290D3CE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Jeżeli ostatni dzień terminu przypada na dzień ustawowo wolny od pracy, to za ostatni dzień terminu uważa się dzień następujący po dniu lub dniach wolnych od pracy.</w:t>
      </w:r>
    </w:p>
    <w:p w14:paraId="41A31096" w14:textId="77777777" w:rsidR="00746E48" w:rsidRDefault="3290D3CE" w:rsidP="00746E48">
      <w:pPr>
        <w:pStyle w:val="Akapitzlist"/>
        <w:numPr>
          <w:ilvl w:val="0"/>
          <w:numId w:val="6"/>
        </w:numPr>
        <w:tabs>
          <w:tab w:val="left" w:pos="461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 równi z dniem ustawowo wolnym od pracy traktuje się sobotę. </w:t>
      </w:r>
    </w:p>
    <w:p w14:paraId="78EBDF3B" w14:textId="44E5DED9" w:rsidR="5F93C1DF" w:rsidRPr="00746E48" w:rsidRDefault="05AD13E6" w:rsidP="00746E48">
      <w:pPr>
        <w:pStyle w:val="Akapitzlist"/>
        <w:numPr>
          <w:ilvl w:val="0"/>
          <w:numId w:val="6"/>
        </w:numPr>
        <w:tabs>
          <w:tab w:val="left" w:pos="461"/>
        </w:tabs>
        <w:spacing w:before="360" w:after="3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Wyjaśnień w kwestiach dotyczących naboru </w:t>
      </w:r>
      <w:r w:rsidR="00A81889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D1B4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udziela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odpowiedzi na zapytania kierowane na adres poczty elektronicznej: </w:t>
      </w:r>
      <w:r w:rsidR="00E44168" w:rsidRPr="00746E48">
        <w:rPr>
          <w:rFonts w:ascii="Calibri" w:hAnsi="Calibri" w:cs="Calibri"/>
          <w:color w:val="000000" w:themeColor="text1"/>
          <w:sz w:val="24"/>
          <w:szCs w:val="24"/>
        </w:rPr>
        <w:t>2.</w:t>
      </w:r>
      <w:r w:rsidR="00E62E51" w:rsidRPr="00746E48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E44168" w:rsidRPr="00746E48">
        <w:rPr>
          <w:rFonts w:ascii="Calibri" w:hAnsi="Calibri" w:cs="Calibri"/>
          <w:color w:val="000000" w:themeColor="text1"/>
          <w:sz w:val="24"/>
          <w:szCs w:val="24"/>
        </w:rPr>
        <w:t>ferc@cppc.gov.pl</w:t>
      </w:r>
      <w:r w:rsidR="008C4942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85A3A85" w14:textId="27C01798" w:rsidR="005360BE" w:rsidRPr="00485B13" w:rsidRDefault="00EC5B49" w:rsidP="00746E48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>§ 3</w:t>
      </w:r>
      <w:r w:rsidR="00B44CD7" w:rsidRPr="00B44CD7">
        <w:rPr>
          <w:b/>
          <w:bCs/>
          <w:szCs w:val="24"/>
        </w:rPr>
        <w:t xml:space="preserve"> </w:t>
      </w:r>
      <w:r w:rsidR="00886CCF" w:rsidRPr="00485B13">
        <w:rPr>
          <w:b/>
          <w:bCs/>
          <w:szCs w:val="24"/>
        </w:rPr>
        <w:t>Warunki ucze</w:t>
      </w:r>
      <w:r w:rsidR="00C1683D" w:rsidRPr="00485B13">
        <w:rPr>
          <w:b/>
          <w:bCs/>
          <w:szCs w:val="24"/>
        </w:rPr>
        <w:t>stnictwa</w:t>
      </w:r>
    </w:p>
    <w:p w14:paraId="68ABDA07" w14:textId="34D5A374" w:rsidR="00803257" w:rsidRPr="00485B13" w:rsidRDefault="00803257" w:rsidP="003D69FA">
      <w:pPr>
        <w:tabs>
          <w:tab w:val="left" w:pos="284"/>
        </w:tabs>
        <w:spacing w:after="360" w:line="360" w:lineRule="auto"/>
        <w:ind w:right="-210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Wnioskodawcą projektu składanego w ramach naboru realizowanego w sposób niekonkurencyjny w ramach Działania FERC.02.0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„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Współpraca międzysektorowa na rzecz cyfrowych rozwiązań 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lastRenderedPageBreak/>
        <w:t>problemów społeczno-gospodarczych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” może być wyłącznie podmiot zamieszczony na Liście projektów przewidzianych do wyboru w sposób niekonkurencyjny w programie Fundusze Europejskie na Rozwój Cyfrowy 2021-2027 opublikowanej na stronie internetowej </w:t>
      </w:r>
      <w:r w:rsidR="00643A9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hyperlink r:id="rId13" w:history="1">
        <w:r w:rsidR="003B31F2" w:rsidRPr="000B4634">
          <w:rPr>
            <w:rStyle w:val="Hipercze"/>
            <w:rFonts w:ascii="Calibri" w:hAnsi="Calibri" w:cs="Calibri"/>
            <w:sz w:val="24"/>
            <w:szCs w:val="24"/>
          </w:rPr>
          <w:t>ferc</w:t>
        </w:r>
        <w:r w:rsidR="00643A9A" w:rsidRPr="000B4634">
          <w:rPr>
            <w:rStyle w:val="Hipercze"/>
            <w:rFonts w:ascii="Calibri" w:hAnsi="Calibri" w:cs="Calibri"/>
            <w:sz w:val="24"/>
            <w:szCs w:val="24"/>
          </w:rPr>
          <w:t>.gov.pl</w:t>
        </w:r>
      </w:hyperlink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, tj. </w:t>
      </w:r>
      <w:r w:rsidR="00B44811" w:rsidRPr="00485B13">
        <w:rPr>
          <w:rFonts w:ascii="Calibri" w:hAnsi="Calibri" w:cs="Calibri"/>
          <w:color w:val="000000" w:themeColor="text1"/>
          <w:sz w:val="24"/>
          <w:szCs w:val="24"/>
        </w:rPr>
        <w:t>Ministerstwo Cyfryzacji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3500A4A" w14:textId="7F21409D" w:rsidR="005360BE" w:rsidRPr="00485B13" w:rsidRDefault="00EC5B49" w:rsidP="00B44CD7">
      <w:pPr>
        <w:pStyle w:val="Nagwek2"/>
        <w:jc w:val="left"/>
        <w:rPr>
          <w:b/>
          <w:bCs/>
          <w:szCs w:val="24"/>
        </w:rPr>
      </w:pPr>
      <w:r w:rsidRPr="00485B13">
        <w:rPr>
          <w:b/>
          <w:bCs/>
          <w:szCs w:val="24"/>
        </w:rPr>
        <w:t>§ 4</w:t>
      </w:r>
      <w:r w:rsidR="00B44CD7" w:rsidRPr="00B44CD7">
        <w:rPr>
          <w:b/>
          <w:bCs/>
          <w:szCs w:val="24"/>
        </w:rPr>
        <w:t xml:space="preserve"> </w:t>
      </w:r>
      <w:r w:rsidR="0396A6FF" w:rsidRPr="00485B13">
        <w:rPr>
          <w:b/>
          <w:bCs/>
          <w:szCs w:val="24"/>
        </w:rPr>
        <w:t>Zasady finansowania pr</w:t>
      </w:r>
      <w:r w:rsidR="004444F7" w:rsidRPr="00485B13">
        <w:rPr>
          <w:b/>
          <w:bCs/>
          <w:szCs w:val="24"/>
        </w:rPr>
        <w:t>ojektu</w:t>
      </w:r>
    </w:p>
    <w:p w14:paraId="583C0B8D" w14:textId="2766CCD8" w:rsidR="00141B25" w:rsidRPr="00485B13" w:rsidRDefault="00141B25" w:rsidP="003D69FA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Maksymalne dofinansowanie wynosi 100% </w:t>
      </w:r>
      <w:r w:rsidR="003D30A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kwoty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wydatków kwalifikowanych projektu, z </w:t>
      </w:r>
      <w:r w:rsidR="00342039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czego 79,71% stanowią środki UE (EFRR), a 20,29 % stanowi współfinansowanie krajowe z </w:t>
      </w:r>
      <w:r w:rsidR="00342039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budżetu państwa.</w:t>
      </w:r>
    </w:p>
    <w:p w14:paraId="5DD3E6AC" w14:textId="51C44B77" w:rsidR="00345439" w:rsidRPr="00485B13" w:rsidRDefault="00345439" w:rsidP="003D69FA">
      <w:pPr>
        <w:pStyle w:val="Akapitzlist"/>
        <w:numPr>
          <w:ilvl w:val="0"/>
          <w:numId w:val="5"/>
        </w:numPr>
        <w:tabs>
          <w:tab w:val="left" w:pos="142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Kwota środków przeznaczonych na dofinansowanie </w:t>
      </w:r>
      <w:r w:rsidR="00CC5BB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projektu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3D30A4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naborze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wynosi 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41 000 000,00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 (słownie: 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>czterdzieści jeden</w:t>
      </w:r>
      <w:r w:rsidR="00B568B1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milion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="001911C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złotych </w:t>
      </w:r>
      <w:r w:rsidR="000F2B66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i </w:t>
      </w:r>
      <w:r w:rsidR="001B5E50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00/100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PLN) i stanowi środki pochodzące z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Europejskiego Funduszu Rozwoju Regionalnego (</w:t>
      </w:r>
      <w:r w:rsidR="007755A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32 681 100,00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PLN) oraz współfinansowania krajowego z budżetu państwa (</w:t>
      </w:r>
      <w:r w:rsidR="003E64CC" w:rsidRPr="00485B13">
        <w:rPr>
          <w:rFonts w:ascii="Calibri" w:hAnsi="Calibri" w:cs="Calibri"/>
          <w:color w:val="000000" w:themeColor="text1"/>
          <w:sz w:val="24"/>
          <w:szCs w:val="24"/>
        </w:rPr>
        <w:t>8 318 900,00</w:t>
      </w:r>
      <w:r w:rsidR="009A353E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PLN). </w:t>
      </w:r>
    </w:p>
    <w:p w14:paraId="22BB1236" w14:textId="502A7BDE" w:rsidR="00F26E06" w:rsidRPr="00485B13" w:rsidRDefault="7E1047E4" w:rsidP="003D69FA">
      <w:pPr>
        <w:pStyle w:val="Akapitzlist"/>
        <w:numPr>
          <w:ilvl w:val="0"/>
          <w:numId w:val="5"/>
        </w:numPr>
        <w:tabs>
          <w:tab w:val="left" w:pos="142"/>
          <w:tab w:val="left" w:pos="709"/>
          <w:tab w:val="left" w:pos="6521"/>
        </w:tabs>
        <w:spacing w:after="60" w:line="360" w:lineRule="auto"/>
        <w:ind w:left="284" w:hanging="284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3290D3CE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atalog wydatków kwalifikujących się do objęcia wsparciem został określony w 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dokumentach dostępnych na stronie internetowej www.funduszeeuropejskie.gov.pl:</w:t>
      </w:r>
    </w:p>
    <w:p w14:paraId="1778D02B" w14:textId="2716862F" w:rsidR="00F26E06" w:rsidRPr="00485B13" w:rsidRDefault="00A52285" w:rsidP="00746E48">
      <w:pPr>
        <w:pStyle w:val="Akapitzlist"/>
        <w:numPr>
          <w:ilvl w:val="1"/>
          <w:numId w:val="5"/>
        </w:numPr>
        <w:tabs>
          <w:tab w:val="left" w:pos="426"/>
          <w:tab w:val="left" w:pos="709"/>
          <w:tab w:val="left" w:pos="6521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Wytyczne dotyczące kwalifikowalności wydatków na lata 2021-2027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4A00E1" w:rsidRPr="00485B13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5F1EBE6" w14:textId="7AB45BDE" w:rsidR="004E4513" w:rsidRPr="00485B13" w:rsidRDefault="00A52285" w:rsidP="00746E48">
      <w:pPr>
        <w:pStyle w:val="Akapitzlist"/>
        <w:numPr>
          <w:ilvl w:val="1"/>
          <w:numId w:val="5"/>
        </w:numPr>
        <w:tabs>
          <w:tab w:val="left" w:pos="709"/>
          <w:tab w:val="left" w:pos="6521"/>
        </w:tabs>
        <w:spacing w:after="3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Katalog wydatków kwalifikowalnych II priorytetu</w:t>
      </w:r>
      <w:r w:rsidR="00B35B1C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26E06" w:rsidRPr="00485B13">
        <w:rPr>
          <w:rFonts w:ascii="Calibri" w:hAnsi="Calibri" w:cs="Calibri"/>
          <w:color w:val="000000" w:themeColor="text1"/>
          <w:sz w:val="24"/>
          <w:szCs w:val="24"/>
        </w:rPr>
        <w:t>programu Fundusze Europejskie na Rozwój Cyfrowy 2021-2027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C80341" w:rsidRPr="00485B13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B8BC85E" w14:textId="66A13FCA" w:rsidR="00EC5B49" w:rsidRPr="00485B13" w:rsidRDefault="778E6454" w:rsidP="00B44CD7">
      <w:pPr>
        <w:pStyle w:val="Nagwek2"/>
        <w:jc w:val="left"/>
        <w:rPr>
          <w:b/>
          <w:bCs/>
        </w:rPr>
      </w:pPr>
      <w:r w:rsidRPr="00485B13">
        <w:rPr>
          <w:b/>
          <w:bCs/>
        </w:rPr>
        <w:t>§ 5</w:t>
      </w:r>
      <w:r w:rsidR="00B44CD7" w:rsidRPr="00B44CD7">
        <w:rPr>
          <w:b/>
          <w:bCs/>
        </w:rPr>
        <w:t xml:space="preserve"> </w:t>
      </w:r>
      <w:r w:rsidR="00A1679D" w:rsidRPr="00485B13">
        <w:rPr>
          <w:b/>
          <w:bCs/>
        </w:rPr>
        <w:t xml:space="preserve">Ogólne zasady składania wniosku i sposób komunikacji z </w:t>
      </w:r>
      <w:r w:rsidR="003C2BE6" w:rsidRPr="00485B13">
        <w:rPr>
          <w:b/>
          <w:bCs/>
        </w:rPr>
        <w:t>ION</w:t>
      </w:r>
    </w:p>
    <w:p w14:paraId="72183825" w14:textId="06CEF4C8" w:rsidR="00746E48" w:rsidRPr="00746E48" w:rsidRDefault="006637E3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485B13">
        <w:rPr>
          <w:rFonts w:ascii="Calibri" w:hAnsi="Calibri" w:cs="Calibri"/>
          <w:color w:val="000000" w:themeColor="text1"/>
          <w:sz w:val="24"/>
          <w:szCs w:val="24"/>
        </w:rPr>
        <w:t>Nabór rozpoczyna się</w:t>
      </w:r>
      <w:r w:rsidR="00FC372A"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240F4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15 kwietnia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202</w:t>
      </w:r>
      <w:r w:rsidR="00C91262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  <w:r w:rsidRPr="00485B13">
        <w:rPr>
          <w:rFonts w:ascii="Calibri" w:hAnsi="Calibri" w:cs="Calibri"/>
          <w:color w:val="000000" w:themeColor="text1"/>
          <w:sz w:val="24"/>
          <w:szCs w:val="24"/>
        </w:rPr>
        <w:t xml:space="preserve"> i kończy się </w:t>
      </w:r>
      <w:r w:rsidR="00C240F4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3</w:t>
      </w:r>
      <w:r w:rsidR="00315DCA">
        <w:rPr>
          <w:rFonts w:ascii="Calibri" w:hAnsi="Calibri" w:cs="Calibri"/>
          <w:b/>
          <w:bCs/>
          <w:color w:val="000000" w:themeColor="text1"/>
          <w:sz w:val="24"/>
          <w:szCs w:val="24"/>
        </w:rPr>
        <w:t>1</w:t>
      </w:r>
      <w:r w:rsidR="00C240F4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797AD3">
        <w:rPr>
          <w:rFonts w:ascii="Calibri" w:hAnsi="Calibri" w:cs="Calibri"/>
          <w:b/>
          <w:bCs/>
          <w:color w:val="000000" w:themeColor="text1"/>
          <w:sz w:val="24"/>
          <w:szCs w:val="24"/>
        </w:rPr>
        <w:t>sierpnia</w:t>
      </w:r>
      <w:r w:rsidR="00CD1771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202</w:t>
      </w:r>
      <w:r w:rsidR="00C91262"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Pr="00485B13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</w:p>
    <w:p w14:paraId="7B16FD46" w14:textId="77777777" w:rsidR="00746E48" w:rsidRDefault="3290D3CE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Wybór </w:t>
      </w:r>
      <w:r w:rsidR="003C2BE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projektu do </w:t>
      </w:r>
      <w:r w:rsidR="0042379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dofinansowania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następuje w </w:t>
      </w:r>
      <w:r w:rsidR="003C2BE6" w:rsidRPr="00746E48">
        <w:rPr>
          <w:rFonts w:ascii="Calibri" w:hAnsi="Calibri" w:cs="Calibri"/>
          <w:color w:val="000000" w:themeColor="text1"/>
          <w:sz w:val="24"/>
          <w:szCs w:val="24"/>
        </w:rPr>
        <w:t>sposób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26D0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niekonkurencyjny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oparciu o </w:t>
      </w:r>
      <w:r w:rsidR="008E0E0F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wniosek, którego wzór stanowi </w:t>
      </w:r>
      <w:r w:rsidR="003B31F2" w:rsidRPr="00746E48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ałącznik nr 1 do Regulaminu.</w:t>
      </w:r>
    </w:p>
    <w:p w14:paraId="04C4378A" w14:textId="77777777" w:rsidR="00746E48" w:rsidRDefault="00F6579D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0B1B3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składa się wyłącznie w formie elektronicznej z wykorzystaniem </w:t>
      </w:r>
      <w:r w:rsidR="000F248B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systemu teleinformatycznego CST2021 </w:t>
      </w:r>
      <w:r w:rsidR="0050379C" w:rsidRPr="00746E48">
        <w:rPr>
          <w:rFonts w:ascii="Calibri" w:hAnsi="Calibri" w:cs="Calibri"/>
          <w:color w:val="000000" w:themeColor="text1"/>
          <w:sz w:val="24"/>
          <w:szCs w:val="24"/>
        </w:rPr>
        <w:t>i platformy</w:t>
      </w:r>
      <w:r w:rsidR="00BE5E8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6E9C" w:rsidRPr="00746E48">
        <w:rPr>
          <w:rFonts w:ascii="Calibri" w:hAnsi="Calibri" w:cs="Calibri"/>
          <w:color w:val="000000" w:themeColor="text1"/>
          <w:sz w:val="24"/>
          <w:szCs w:val="24"/>
        </w:rPr>
        <w:t>ePUAP.</w:t>
      </w:r>
    </w:p>
    <w:p w14:paraId="72EABA6E" w14:textId="77777777" w:rsidR="00746E48" w:rsidRDefault="00B66C54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6B536E" w:rsidRPr="00746E48">
        <w:rPr>
          <w:rFonts w:ascii="Calibri" w:hAnsi="Calibri" w:cs="Calibri"/>
          <w:color w:val="000000" w:themeColor="text1"/>
          <w:sz w:val="24"/>
          <w:szCs w:val="24"/>
        </w:rPr>
        <w:t>składany jest</w:t>
      </w:r>
      <w:r w:rsidR="00AC060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 odpowiedzi</w:t>
      </w:r>
      <w:r w:rsidR="006B536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na wezwanie ION</w:t>
      </w:r>
      <w:r w:rsidR="00AC060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wysłane na adres </w:t>
      </w:r>
      <w:r w:rsidR="0055411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skrzynki </w:t>
      </w:r>
      <w:r w:rsidR="00AC0607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F163B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C42FB" w:rsidRPr="00746E48">
        <w:rPr>
          <w:rFonts w:ascii="Calibri" w:hAnsi="Calibri" w:cs="Calibri"/>
          <w:color w:val="000000" w:themeColor="text1"/>
          <w:sz w:val="24"/>
          <w:szCs w:val="24"/>
        </w:rPr>
        <w:t>na platformie ePUAP</w:t>
      </w:r>
      <w:r w:rsidR="00B8233D" w:rsidRPr="00746E48">
        <w:rPr>
          <w:rFonts w:ascii="Calibri" w:hAnsi="Calibri" w:cs="Calibri"/>
          <w:color w:val="000000" w:themeColor="text1"/>
          <w:sz w:val="24"/>
          <w:szCs w:val="24"/>
        </w:rPr>
        <w:t>. Wezwanie zawiera link, który odsyła</w:t>
      </w:r>
      <w:r w:rsidR="004B491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83EB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Wnioskodawcę </w:t>
      </w:r>
      <w:r w:rsidR="00F6579D" w:rsidRPr="00746E48">
        <w:rPr>
          <w:rFonts w:ascii="Calibri" w:hAnsi="Calibri" w:cs="Calibri"/>
          <w:color w:val="000000" w:themeColor="text1"/>
          <w:sz w:val="24"/>
          <w:szCs w:val="24"/>
        </w:rPr>
        <w:t>do strony naboru w systemie CST2021.</w:t>
      </w:r>
    </w:p>
    <w:p w14:paraId="0964DEB8" w14:textId="77777777" w:rsidR="00746E48" w:rsidRPr="00746E48" w:rsidRDefault="00044CD7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 xml:space="preserve">Termin składania wniosku w naborze zostanie określony w wezwaniu, o którym mowa w ust. </w:t>
      </w:r>
      <w:r w:rsidRPr="00746E48">
        <w:rPr>
          <w:rFonts w:ascii="Calibri" w:hAnsi="Calibri" w:cs="Calibri"/>
          <w:sz w:val="24"/>
          <w:szCs w:val="24"/>
        </w:rPr>
        <w:lastRenderedPageBreak/>
        <w:t>4</w:t>
      </w:r>
      <w:r w:rsidR="00A74450" w:rsidRPr="00746E48">
        <w:rPr>
          <w:rFonts w:ascii="Calibri" w:hAnsi="Calibri" w:cs="Calibri"/>
          <w:sz w:val="24"/>
          <w:szCs w:val="24"/>
        </w:rPr>
        <w:t xml:space="preserve"> powyżej</w:t>
      </w:r>
      <w:r w:rsidRPr="00746E48">
        <w:rPr>
          <w:rFonts w:ascii="Calibri" w:hAnsi="Calibri" w:cs="Calibri"/>
          <w:sz w:val="24"/>
          <w:szCs w:val="24"/>
        </w:rPr>
        <w:t>.</w:t>
      </w:r>
    </w:p>
    <w:p w14:paraId="78338D2C" w14:textId="77777777" w:rsidR="00746E48" w:rsidRPr="00746E48" w:rsidRDefault="00F23AFE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 xml:space="preserve">W przypadku niezłożenia wniosku </w:t>
      </w:r>
      <w:r w:rsidR="000A07E2" w:rsidRPr="00746E48">
        <w:rPr>
          <w:rFonts w:ascii="Calibri" w:hAnsi="Calibri" w:cs="Calibri"/>
          <w:sz w:val="24"/>
          <w:szCs w:val="24"/>
        </w:rPr>
        <w:t xml:space="preserve">w terminie o którym mowa w ust. 5 powyżej, </w:t>
      </w:r>
      <w:r w:rsidRPr="00746E48">
        <w:rPr>
          <w:rFonts w:ascii="Calibri" w:hAnsi="Calibri" w:cs="Calibri"/>
          <w:sz w:val="24"/>
          <w:szCs w:val="24"/>
        </w:rPr>
        <w:t>ION ponownie wzywa Wnioskodawcę do złożenia</w:t>
      </w:r>
      <w:r w:rsidR="000A07E2" w:rsidRPr="00746E48">
        <w:rPr>
          <w:rFonts w:ascii="Calibri" w:hAnsi="Calibri" w:cs="Calibri"/>
          <w:sz w:val="24"/>
          <w:szCs w:val="24"/>
        </w:rPr>
        <w:t xml:space="preserve"> wniosku</w:t>
      </w:r>
      <w:r w:rsidRPr="00746E48">
        <w:rPr>
          <w:rFonts w:ascii="Calibri" w:hAnsi="Calibri" w:cs="Calibri"/>
          <w:sz w:val="24"/>
          <w:szCs w:val="24"/>
        </w:rPr>
        <w:t>, wyznaczając dodatkowy termin</w:t>
      </w:r>
      <w:r w:rsidR="00342039" w:rsidRPr="00746E48">
        <w:rPr>
          <w:rFonts w:ascii="Calibri" w:hAnsi="Calibri" w:cs="Calibri"/>
          <w:sz w:val="24"/>
          <w:szCs w:val="24"/>
        </w:rPr>
        <w:t xml:space="preserve"> </w:t>
      </w:r>
      <w:r w:rsidR="000A07E2" w:rsidRPr="00746E48">
        <w:rPr>
          <w:rFonts w:ascii="Calibri" w:hAnsi="Calibri" w:cs="Calibri"/>
          <w:sz w:val="24"/>
          <w:szCs w:val="24"/>
        </w:rPr>
        <w:t xml:space="preserve">na </w:t>
      </w:r>
      <w:r w:rsidR="00342039" w:rsidRPr="00746E48">
        <w:rPr>
          <w:rFonts w:ascii="Calibri" w:hAnsi="Calibri" w:cs="Calibri"/>
          <w:sz w:val="24"/>
          <w:szCs w:val="24"/>
        </w:rPr>
        <w:t xml:space="preserve">jego </w:t>
      </w:r>
      <w:r w:rsidR="000A07E2" w:rsidRPr="00746E48">
        <w:rPr>
          <w:rFonts w:ascii="Calibri" w:hAnsi="Calibri" w:cs="Calibri"/>
          <w:sz w:val="24"/>
          <w:szCs w:val="24"/>
        </w:rPr>
        <w:t>złożenie</w:t>
      </w:r>
      <w:r w:rsidRPr="00746E48">
        <w:rPr>
          <w:rFonts w:ascii="Calibri" w:hAnsi="Calibri" w:cs="Calibri"/>
          <w:sz w:val="24"/>
          <w:szCs w:val="24"/>
        </w:rPr>
        <w:t xml:space="preserve">. </w:t>
      </w:r>
      <w:r w:rsidR="008029D6" w:rsidRPr="00746E48">
        <w:rPr>
          <w:rFonts w:ascii="Calibri" w:hAnsi="Calibri" w:cs="Calibri"/>
          <w:sz w:val="24"/>
          <w:szCs w:val="24"/>
        </w:rPr>
        <w:t xml:space="preserve">Wyznaczony termin nie może przekroczyć terminu wskazanego w  ust. 1. </w:t>
      </w:r>
      <w:r w:rsidRPr="00746E48">
        <w:rPr>
          <w:rFonts w:ascii="Calibri" w:hAnsi="Calibri" w:cs="Calibri"/>
          <w:sz w:val="24"/>
          <w:szCs w:val="24"/>
        </w:rPr>
        <w:t xml:space="preserve">W przypadku bezskutecznego upływu </w:t>
      </w:r>
      <w:r w:rsidR="000A07E2" w:rsidRPr="00746E48">
        <w:rPr>
          <w:rFonts w:ascii="Calibri" w:hAnsi="Calibri" w:cs="Calibri"/>
          <w:sz w:val="24"/>
          <w:szCs w:val="24"/>
        </w:rPr>
        <w:t xml:space="preserve">terminu </w:t>
      </w:r>
      <w:r w:rsidRPr="00746E48">
        <w:rPr>
          <w:rFonts w:ascii="Calibri" w:hAnsi="Calibri" w:cs="Calibri"/>
          <w:sz w:val="24"/>
          <w:szCs w:val="24"/>
        </w:rPr>
        <w:t xml:space="preserve">wyznaczonego </w:t>
      </w:r>
      <w:r w:rsidR="000A07E2" w:rsidRPr="00746E48">
        <w:rPr>
          <w:rFonts w:ascii="Calibri" w:hAnsi="Calibri" w:cs="Calibri"/>
          <w:sz w:val="24"/>
          <w:szCs w:val="24"/>
        </w:rPr>
        <w:t>dla wezwanego w ramach naboru Wnioskodawcy</w:t>
      </w:r>
      <w:r w:rsidR="00342039" w:rsidRPr="00746E48">
        <w:rPr>
          <w:rFonts w:ascii="Calibri" w:hAnsi="Calibri" w:cs="Calibri"/>
          <w:sz w:val="24"/>
          <w:szCs w:val="24"/>
        </w:rPr>
        <w:t>,</w:t>
      </w:r>
      <w:r w:rsidR="000A07E2" w:rsidRPr="00746E48">
        <w:rPr>
          <w:rFonts w:ascii="Calibri" w:hAnsi="Calibri" w:cs="Calibri"/>
          <w:sz w:val="24"/>
          <w:szCs w:val="24"/>
        </w:rPr>
        <w:t xml:space="preserve"> </w:t>
      </w:r>
      <w:r w:rsidR="001771EF" w:rsidRPr="00746E48">
        <w:rPr>
          <w:rFonts w:ascii="Calibri" w:hAnsi="Calibri" w:cs="Calibri"/>
          <w:sz w:val="24"/>
          <w:szCs w:val="24"/>
        </w:rPr>
        <w:t xml:space="preserve">ION </w:t>
      </w:r>
      <w:r w:rsidR="0058381A" w:rsidRPr="00746E48">
        <w:rPr>
          <w:rFonts w:ascii="Calibri" w:hAnsi="Calibri" w:cs="Calibri"/>
          <w:sz w:val="24"/>
          <w:szCs w:val="24"/>
        </w:rPr>
        <w:t>unieważnia</w:t>
      </w:r>
      <w:r w:rsidR="004D6CC2" w:rsidRPr="00746E48">
        <w:rPr>
          <w:rFonts w:ascii="Calibri" w:hAnsi="Calibri" w:cs="Calibri"/>
          <w:sz w:val="24"/>
          <w:szCs w:val="24"/>
        </w:rPr>
        <w:t xml:space="preserve"> nabór.</w:t>
      </w:r>
      <w:r w:rsidR="001771EF" w:rsidRPr="00746E48">
        <w:rPr>
          <w:rFonts w:ascii="Calibri" w:hAnsi="Calibri" w:cs="Calibri"/>
          <w:sz w:val="24"/>
          <w:szCs w:val="24"/>
        </w:rPr>
        <w:t xml:space="preserve"> </w:t>
      </w:r>
    </w:p>
    <w:p w14:paraId="3A0445C2" w14:textId="1A779248" w:rsidR="00A74153" w:rsidRPr="00746E48" w:rsidRDefault="00A74153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>W celu wypełnienia i złożenia wniosku, Wnioskodawca zobowiązany jest wykonać następujące czynności:</w:t>
      </w:r>
    </w:p>
    <w:p w14:paraId="50F4FC31" w14:textId="77777777" w:rsidR="00A74153" w:rsidRPr="00CE5F9D" w:rsidRDefault="00A74153" w:rsidP="00746E48">
      <w:pPr>
        <w:pStyle w:val="Akapitzlist"/>
        <w:numPr>
          <w:ilvl w:val="1"/>
          <w:numId w:val="12"/>
        </w:numPr>
        <w:spacing w:after="6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>wypełnić wniosek na formularzu dostępnym w systemie CST2021, udostępnionym pod linkiem otrzymanym w wezwaniu, o którym mowa w ust. 4 powyżej;</w:t>
      </w:r>
    </w:p>
    <w:p w14:paraId="699F47E4" w14:textId="77777777" w:rsidR="00746E48" w:rsidRDefault="00A74153" w:rsidP="00746E48">
      <w:pPr>
        <w:pStyle w:val="Akapitzlist"/>
        <w:numPr>
          <w:ilvl w:val="1"/>
          <w:numId w:val="12"/>
        </w:numPr>
        <w:spacing w:after="6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>wysłać wniosek w systemie CST2021 poprzez kliknięcie opcji „Prześlij”, a następnie wygenerować wysłany wniosek w formacie PDF. Wysłany wniosek powinien mieć status „Przesłany” oraz automatycznie nadany numer i sumę kontrolną. W systemie CST2021 Wnioskodawca nie załącza załączników do wniosku;</w:t>
      </w:r>
    </w:p>
    <w:p w14:paraId="63830A1C" w14:textId="7BEDB756" w:rsidR="00A74153" w:rsidRPr="00746E48" w:rsidRDefault="00A74153" w:rsidP="00746E48">
      <w:pPr>
        <w:pStyle w:val="Akapitzlist"/>
        <w:numPr>
          <w:ilvl w:val="1"/>
          <w:numId w:val="12"/>
        </w:numPr>
        <w:spacing w:after="60" w:line="360" w:lineRule="auto"/>
        <w:ind w:left="714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>wniosek w formacie PDF wraz z wymaganymi załącznikami, podpisane kwalifikowanym podpisem elektronicznym, wysłać na adres skrzynki ION na platformie ePUAP dostępnej pod adresem: /2yki7sk30g/SkrytkaESP. Suma kontrolna złożonego wniosku w formacie PDF wysłanego za pośrednictwem platformy ePUAP musi być tożsama z sumą kontrolną wniosku przesłanego w systemie CST2021.</w:t>
      </w:r>
    </w:p>
    <w:p w14:paraId="2EC48390" w14:textId="77777777" w:rsidR="00746E48" w:rsidRDefault="00FA099A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CE5F9D">
        <w:rPr>
          <w:rFonts w:ascii="Calibri" w:hAnsi="Calibri" w:cs="Calibri"/>
          <w:sz w:val="24"/>
          <w:szCs w:val="24"/>
        </w:rPr>
        <w:t xml:space="preserve">Termin na złożenie wniosku, o którym mowa w ust. 5 i 6 powyżej, uważa się za zachowany jeżeli po jego rozpoczęciu, a przed jego upływem, wniosek wraz z załącznikami zostanie wysłany </w:t>
      </w:r>
      <w:r w:rsidR="00CE5F9D">
        <w:rPr>
          <w:rFonts w:ascii="Calibri" w:hAnsi="Calibri" w:cs="Calibri"/>
          <w:sz w:val="24"/>
          <w:szCs w:val="24"/>
        </w:rPr>
        <w:t>przez system CST2021, zgodnie z ust. 7 pkt. 2</w:t>
      </w:r>
      <w:r w:rsidR="00327BFA">
        <w:rPr>
          <w:rFonts w:ascii="Calibri" w:hAnsi="Calibri" w:cs="Calibri"/>
          <w:sz w:val="24"/>
          <w:szCs w:val="24"/>
        </w:rPr>
        <w:t xml:space="preserve"> oraz</w:t>
      </w:r>
      <w:r w:rsidR="00CE5F9D">
        <w:rPr>
          <w:rFonts w:ascii="Calibri" w:hAnsi="Calibri" w:cs="Calibri"/>
          <w:sz w:val="24"/>
          <w:szCs w:val="24"/>
        </w:rPr>
        <w:t xml:space="preserve"> </w:t>
      </w:r>
      <w:r w:rsidRPr="00CE5F9D">
        <w:rPr>
          <w:rFonts w:ascii="Calibri" w:hAnsi="Calibri" w:cs="Calibri"/>
          <w:sz w:val="24"/>
          <w:szCs w:val="24"/>
        </w:rPr>
        <w:t>na adres skrzynki ION na platformie ePUAP, o którym mowa w ust. 7 pkt 3 powyżej, co zostanie potwierdzone na</w:t>
      </w:r>
      <w:r w:rsidR="00D07161" w:rsidRPr="00CE5F9D">
        <w:rPr>
          <w:rFonts w:ascii="Calibri" w:hAnsi="Calibri" w:cs="Calibri"/>
          <w:sz w:val="24"/>
          <w:szCs w:val="24"/>
        </w:rPr>
        <w:t xml:space="preserve"> Urzędowym Poświadczeniu Przedłożenia (UPP) </w:t>
      </w:r>
      <w:r w:rsidRPr="00CE5F9D">
        <w:rPr>
          <w:rFonts w:ascii="Calibri" w:hAnsi="Calibri" w:cs="Calibri"/>
          <w:sz w:val="24"/>
          <w:szCs w:val="24"/>
        </w:rPr>
        <w:t>wygenerowanym przez platformę ePUAP. Wysłanie wniosku wyłącznie w systemie CST2021 nie jest równoznaczne ze skutecznym złożeniem wniosku.</w:t>
      </w:r>
    </w:p>
    <w:p w14:paraId="06CEEBAA" w14:textId="77777777" w:rsidR="00746E48" w:rsidRDefault="00D433EE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 xml:space="preserve">Wypełniając i składając wniosek należy kierować się postanowieniami Instrukcji wypełniania wniosku o dofinansowanie, która stanowi </w:t>
      </w:r>
      <w:r w:rsidR="000A07E2" w:rsidRPr="00746E48">
        <w:rPr>
          <w:rFonts w:ascii="Calibri" w:hAnsi="Calibri" w:cs="Calibri"/>
          <w:sz w:val="24"/>
          <w:szCs w:val="24"/>
        </w:rPr>
        <w:t>z</w:t>
      </w:r>
      <w:r w:rsidRPr="00746E48">
        <w:rPr>
          <w:rFonts w:ascii="Calibri" w:hAnsi="Calibri" w:cs="Calibri"/>
          <w:sz w:val="24"/>
          <w:szCs w:val="24"/>
        </w:rPr>
        <w:t>ałącznik nr 1 do Regulaminu.</w:t>
      </w:r>
    </w:p>
    <w:p w14:paraId="4E8A830C" w14:textId="77777777" w:rsidR="00746E48" w:rsidRDefault="006A04C0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sz w:val="24"/>
          <w:szCs w:val="24"/>
        </w:rPr>
        <w:t xml:space="preserve">Wniosek złożony po terminie, o którym mowa odpowiednio w ust. 5 lub 6 powyżej albo w </w:t>
      </w:r>
      <w:r w:rsidR="008E0E0F" w:rsidRPr="00746E48">
        <w:rPr>
          <w:rFonts w:ascii="Calibri" w:hAnsi="Calibri" w:cs="Calibri"/>
          <w:sz w:val="24"/>
          <w:szCs w:val="24"/>
        </w:rPr>
        <w:t> </w:t>
      </w:r>
      <w:r w:rsidRPr="00746E48">
        <w:rPr>
          <w:rFonts w:ascii="Calibri" w:hAnsi="Calibri" w:cs="Calibri"/>
          <w:sz w:val="24"/>
          <w:szCs w:val="24"/>
        </w:rPr>
        <w:t>sposób inny niż wskazano w ust. 3</w:t>
      </w:r>
      <w:r w:rsidR="00DA0AE4" w:rsidRPr="00746E48">
        <w:rPr>
          <w:rFonts w:ascii="Calibri" w:hAnsi="Calibri" w:cs="Calibri"/>
          <w:sz w:val="24"/>
          <w:szCs w:val="24"/>
        </w:rPr>
        <w:t>-4, 7-9</w:t>
      </w:r>
      <w:r w:rsidR="00E907F8" w:rsidRPr="00746E48">
        <w:rPr>
          <w:rFonts w:ascii="Calibri" w:hAnsi="Calibri" w:cs="Calibri"/>
          <w:sz w:val="24"/>
          <w:szCs w:val="24"/>
        </w:rPr>
        <w:t xml:space="preserve"> powyżej</w:t>
      </w:r>
      <w:r w:rsidR="005B051D" w:rsidRPr="00746E48">
        <w:rPr>
          <w:rFonts w:ascii="Calibri" w:hAnsi="Calibri" w:cs="Calibri"/>
          <w:sz w:val="24"/>
          <w:szCs w:val="24"/>
        </w:rPr>
        <w:t>,</w:t>
      </w:r>
      <w:r w:rsidR="00E907F8" w:rsidRPr="00746E48">
        <w:rPr>
          <w:rFonts w:ascii="Calibri" w:hAnsi="Calibri" w:cs="Calibri"/>
          <w:sz w:val="24"/>
          <w:szCs w:val="24"/>
        </w:rPr>
        <w:t xml:space="preserve"> zostaje oceniony negatywnie </w:t>
      </w:r>
      <w:r w:rsidR="00B47FA2" w:rsidRPr="00746E48">
        <w:rPr>
          <w:rFonts w:ascii="Calibri" w:hAnsi="Calibri" w:cs="Calibri"/>
          <w:sz w:val="24"/>
          <w:szCs w:val="24"/>
        </w:rPr>
        <w:t xml:space="preserve">w wyniku </w:t>
      </w:r>
      <w:r w:rsidR="00B47FA2" w:rsidRPr="00746E48">
        <w:rPr>
          <w:rFonts w:ascii="Calibri" w:hAnsi="Calibri" w:cs="Calibri"/>
          <w:sz w:val="24"/>
          <w:szCs w:val="24"/>
        </w:rPr>
        <w:lastRenderedPageBreak/>
        <w:t xml:space="preserve">niespełnienia kryterium formalnego </w:t>
      </w:r>
      <w:r w:rsidR="00E907F8" w:rsidRPr="00746E48">
        <w:rPr>
          <w:rFonts w:ascii="Calibri" w:hAnsi="Calibri" w:cs="Calibri"/>
          <w:sz w:val="24"/>
          <w:szCs w:val="24"/>
        </w:rPr>
        <w:t xml:space="preserve">nr 1 „Złożenie wniosku o dofinansowanie w </w:t>
      </w:r>
      <w:r w:rsidR="008E0E0F" w:rsidRPr="00746E48">
        <w:rPr>
          <w:rFonts w:ascii="Calibri" w:hAnsi="Calibri" w:cs="Calibri"/>
          <w:sz w:val="24"/>
          <w:szCs w:val="24"/>
        </w:rPr>
        <w:t> </w:t>
      </w:r>
      <w:r w:rsidR="00E907F8" w:rsidRPr="00746E48">
        <w:rPr>
          <w:rFonts w:ascii="Calibri" w:hAnsi="Calibri" w:cs="Calibri"/>
          <w:sz w:val="24"/>
          <w:szCs w:val="24"/>
        </w:rPr>
        <w:t>odpowiedniej formie”.</w:t>
      </w:r>
    </w:p>
    <w:p w14:paraId="0CD8A4F7" w14:textId="77777777" w:rsidR="00746E48" w:rsidRPr="00746E48" w:rsidRDefault="00EB3DD8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może wskazać inną niż przewidziana w ust. </w:t>
      </w:r>
      <w:r w:rsidR="00FF7F35" w:rsidRPr="00746E48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powyżej formę złożenia wniosku, w </w:t>
      </w:r>
      <w:r w:rsidR="008E0E0F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szczególności w sytuacji awarii 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ePUAP </w:t>
      </w:r>
      <w:r w:rsidR="000A07E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problemów technicznych z systemem CST2021. W przypadku awarii 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ePUAP lub wystąpienia problemów technicznych z systemem CST2021,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ION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niezwłocznie poinformuje na swojej stronie internetowej </w:t>
      </w:r>
      <w:r w:rsidR="000A07E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i pismem wysłanym na adres skrzynki Wnioskodawcy na platformie ePUAP 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8E0E0F" w:rsidRPr="00746E48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17367E" w:rsidRPr="00746E48">
        <w:rPr>
          <w:rFonts w:ascii="Calibri" w:hAnsi="Calibri" w:cs="Calibri"/>
          <w:color w:val="000000" w:themeColor="text1"/>
          <w:sz w:val="24"/>
          <w:szCs w:val="24"/>
        </w:rPr>
        <w:t>sposobie wypełnienia i złożenia wniosku wraz z załącznikami.</w:t>
      </w:r>
    </w:p>
    <w:p w14:paraId="40B49794" w14:textId="77777777" w:rsidR="00746E48" w:rsidRPr="00746E48" w:rsidRDefault="00213B38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przypadku złożenia przez </w:t>
      </w:r>
      <w:r w:rsidR="00EB3DD8" w:rsidRPr="00746E48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w sytuacji określonej w ust. </w:t>
      </w:r>
      <w:r w:rsidR="006564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11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powyżej, wniosku w więcej niż jednej formie, rozpatrywany będzie wyłącznie wniosek o najwcześniejszej dacie wpływu do </w:t>
      </w:r>
      <w:r w:rsidR="00EB3DD8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F3E3E41" w14:textId="77777777" w:rsidR="00746E48" w:rsidRPr="00746E48" w:rsidRDefault="3290D3CE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Po</w:t>
      </w:r>
      <w:r w:rsidR="1943DB8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złożeniu wniosku</w:t>
      </w:r>
      <w:r w:rsidR="00EB3DD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ION</w:t>
      </w:r>
      <w:r w:rsidRPr="00746E48">
        <w:rPr>
          <w:rFonts w:ascii="Calibri" w:hAnsi="Calibri" w:cs="Calibri"/>
          <w:color w:val="000000" w:themeColor="text1"/>
          <w:spacing w:val="-1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dokonuje</w:t>
      </w:r>
      <w:r w:rsidRPr="00746E48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doręczeń</w:t>
      </w:r>
      <w:r w:rsidRPr="00746E48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za</w:t>
      </w:r>
      <w:r w:rsidRPr="00746E48">
        <w:rPr>
          <w:rFonts w:ascii="Calibri" w:hAnsi="Calibri" w:cs="Calibri"/>
          <w:color w:val="000000" w:themeColor="text1"/>
          <w:spacing w:val="-12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pośrednictwem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platformy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ePUAP</w:t>
      </w:r>
      <w:r w:rsidR="00A626E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07E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 adres wskazany we wniosku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lub w sposób określony w KPA dla pism wnoszonych w innej formie niż forma dokumentu elektronicznego</w:t>
      </w:r>
      <w:r w:rsidR="1943DB8A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59C97917" w14:textId="77777777" w:rsidR="00746E48" w:rsidRPr="00746E48" w:rsidRDefault="00A72239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Za dzień doręczenia </w:t>
      </w:r>
      <w:r w:rsidR="00A47AC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pisma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każdorazowo uznaje się dzień wygenerowania </w:t>
      </w:r>
      <w:r w:rsidR="000A652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przez 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platformę </w:t>
      </w:r>
      <w:r w:rsidR="000A652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ePUAP potwierdzenia </w:t>
      </w:r>
      <w:r w:rsidR="00DA647D" w:rsidRPr="00746E48">
        <w:rPr>
          <w:rFonts w:ascii="Calibri" w:hAnsi="Calibri" w:cs="Calibri"/>
          <w:color w:val="000000" w:themeColor="text1"/>
          <w:sz w:val="24"/>
          <w:szCs w:val="24"/>
        </w:rPr>
        <w:t>UPP</w:t>
      </w:r>
      <w:r w:rsidR="009113ED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dla danej wysyłki</w:t>
      </w:r>
      <w:r w:rsidR="00327BFA" w:rsidRPr="00746E48">
        <w:rPr>
          <w:rFonts w:ascii="Calibri" w:hAnsi="Calibri" w:cs="Calibri"/>
          <w:color w:val="000000" w:themeColor="text1"/>
          <w:sz w:val="24"/>
          <w:szCs w:val="24"/>
        </w:rPr>
        <w:t>, z zastrzeżeniem§ 7 ust 5 i § 8 ust. 11.</w:t>
      </w:r>
    </w:p>
    <w:p w14:paraId="090B36BE" w14:textId="77777777" w:rsidR="00746E48" w:rsidRPr="00746E48" w:rsidRDefault="00EB3DD8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3290D3C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musi posiadać </w:t>
      </w:r>
      <w:r w:rsidR="00971D7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konto w systemie CST2021, </w:t>
      </w:r>
      <w:r w:rsidR="3290D3C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aktywną skrzynkę podawczą na </w:t>
      </w:r>
      <w:r w:rsidR="000B200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platformie </w:t>
      </w:r>
      <w:r w:rsidR="3290D3CE" w:rsidRPr="00746E48">
        <w:rPr>
          <w:rFonts w:ascii="Calibri" w:hAnsi="Calibri" w:cs="Calibri"/>
          <w:color w:val="000000" w:themeColor="text1"/>
          <w:sz w:val="24"/>
          <w:szCs w:val="24"/>
        </w:rPr>
        <w:t>ePUAP oraz adresy e-mail wskazane we wniosku.</w:t>
      </w:r>
    </w:p>
    <w:p w14:paraId="189E1426" w14:textId="77777777" w:rsidR="00746E48" w:rsidRPr="00746E48" w:rsidRDefault="00EA522A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0B200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niezwłocznie informuje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0B200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o zmianie danych teleadresowych, która nastąpiła w trakcie trwania naboru.</w:t>
      </w:r>
    </w:p>
    <w:p w14:paraId="5944D424" w14:textId="77777777" w:rsidR="00746E48" w:rsidRDefault="000B2001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Odpowiedzialność za brak skutecznych kanałów szybkiej komunikacji, o których mowa powyżej, leży po stronie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. Nieprawidłowe działanie skrzynki </w:t>
      </w:r>
      <w:r w:rsidR="006139AB" w:rsidRPr="00746E48">
        <w:rPr>
          <w:rFonts w:ascii="Calibri" w:hAnsi="Calibri" w:cs="Calibri"/>
          <w:color w:val="000000" w:themeColor="text1"/>
          <w:sz w:val="24"/>
          <w:szCs w:val="24"/>
        </w:rPr>
        <w:t>na platformie ePUAP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po stronie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nie stanowi przesłanki do uznania, iż doręczenie </w:t>
      </w:r>
      <w:r w:rsidR="004E3719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dokonane przez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4E3719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jest nieskuteczne.</w:t>
      </w:r>
      <w:r w:rsidR="00B516F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154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F154F" w:rsidRPr="00746E48">
        <w:rPr>
          <w:rFonts w:ascii="Calibri" w:hAnsi="Calibri" w:cs="Calibri"/>
          <w:sz w:val="24"/>
          <w:szCs w:val="24"/>
        </w:rPr>
        <w:t>Nieskorygowanie lub nieuzupełnienie wniosku wraz z załącznikami w terminie lub w zakresie wskazanym w wezwaniu ION wynikające z nieprawidłowego działania skrzynki Wnioskodawcy na platformie ePUAP może skutkować negatywną oceną kryteriów, w ramach których wysłano wezwanie.</w:t>
      </w:r>
    </w:p>
    <w:p w14:paraId="785A62D2" w14:textId="77777777" w:rsidR="00746E48" w:rsidRPr="00746E48" w:rsidRDefault="000B2001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Wezwani</w:t>
      </w:r>
      <w:r w:rsidR="00DD3EBD" w:rsidRPr="00746E48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których mowa w § 7 ust. 4 i § 8 ust. </w:t>
      </w:r>
      <w:r w:rsidR="00884387" w:rsidRPr="00746E48">
        <w:rPr>
          <w:rFonts w:ascii="Calibri" w:hAnsi="Calibri" w:cs="Calibri"/>
          <w:color w:val="000000" w:themeColor="text1"/>
          <w:sz w:val="24"/>
          <w:szCs w:val="24"/>
        </w:rPr>
        <w:t>10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są wysyłane na adres skrzynki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Wnioskodawcy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na platformie ePUAP wskazany we wniosku</w:t>
      </w:r>
      <w:r w:rsid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8A58887" w14:textId="77777777" w:rsidR="00746E48" w:rsidRPr="00746E48" w:rsidRDefault="000B2001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 tym samym dniu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 którym </w:t>
      </w:r>
      <w:r w:rsidR="000B7251" w:rsidRPr="00746E48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0B725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8461F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powyżej</w:t>
      </w:r>
      <w:r w:rsidR="005B603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zostaną </w:t>
      </w:r>
      <w:r w:rsidR="005B6037" w:rsidRPr="00746E48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wysłane na adres skrzynki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5B603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na platformie ePUAP, co zostanie potwierdzone </w:t>
      </w:r>
      <w:r w:rsidR="00D07161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UPP </w:t>
      </w:r>
      <w:r w:rsidR="005B6037" w:rsidRPr="00746E48">
        <w:rPr>
          <w:rFonts w:ascii="Calibri" w:hAnsi="Calibri" w:cs="Calibri"/>
          <w:color w:val="000000" w:themeColor="text1"/>
          <w:sz w:val="24"/>
          <w:szCs w:val="24"/>
        </w:rPr>
        <w:t>wygenerowanym przez platformę ePUAP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systemie CST2021 </w:t>
      </w:r>
      <w:r w:rsidR="00396400" w:rsidRPr="00746E48">
        <w:rPr>
          <w:rFonts w:ascii="Calibri" w:hAnsi="Calibri" w:cs="Calibri"/>
          <w:color w:val="000000" w:themeColor="text1"/>
          <w:sz w:val="24"/>
          <w:szCs w:val="24"/>
        </w:rPr>
        <w:t>generowane będ</w:t>
      </w:r>
      <w:r w:rsidR="00ED2842" w:rsidRPr="00746E48">
        <w:rPr>
          <w:rFonts w:ascii="Calibri" w:hAnsi="Calibri" w:cs="Calibri"/>
          <w:color w:val="000000" w:themeColor="text1"/>
          <w:sz w:val="24"/>
          <w:szCs w:val="24"/>
        </w:rPr>
        <w:t>ą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komunikat</w:t>
      </w:r>
      <w:r w:rsidR="00ED2842" w:rsidRPr="00746E48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informując</w:t>
      </w:r>
      <w:r w:rsidR="00ED2842" w:rsidRPr="00746E48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o </w:t>
      </w:r>
      <w:r w:rsidR="00ED284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każdorazowym 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>wysłaniu wezwania</w:t>
      </w:r>
      <w:r w:rsidR="009B56A3" w:rsidRPr="00746E48">
        <w:rPr>
          <w:rFonts w:ascii="Calibri" w:hAnsi="Calibri" w:cs="Calibri"/>
          <w:color w:val="000000" w:themeColor="text1"/>
          <w:sz w:val="24"/>
          <w:szCs w:val="24"/>
        </w:rPr>
        <w:t>. J</w:t>
      </w:r>
      <w:r w:rsidR="007C59EF" w:rsidRPr="00746E48">
        <w:rPr>
          <w:rFonts w:ascii="Calibri" w:hAnsi="Calibri" w:cs="Calibri"/>
          <w:color w:val="000000" w:themeColor="text1"/>
          <w:sz w:val="24"/>
          <w:szCs w:val="24"/>
        </w:rPr>
        <w:t>ednocześnie</w:t>
      </w:r>
      <w:r w:rsidR="009B56A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nastąpi odblokowanie wniosku i będzie możliwa jego edycja.</w:t>
      </w:r>
    </w:p>
    <w:p w14:paraId="405E043C" w14:textId="36D01AEB" w:rsidR="00AE63E7" w:rsidRPr="00746E48" w:rsidRDefault="00AE63E7" w:rsidP="00746E48">
      <w:pPr>
        <w:pStyle w:val="Akapitzlist"/>
        <w:numPr>
          <w:ilvl w:val="0"/>
          <w:numId w:val="12"/>
        </w:numPr>
        <w:spacing w:after="60" w:line="360" w:lineRule="auto"/>
        <w:ind w:left="357" w:hanging="357"/>
        <w:jc w:val="left"/>
        <w:rPr>
          <w:rFonts w:ascii="Calibri" w:hAnsi="Calibri" w:cs="Calibri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celu </w:t>
      </w:r>
      <w:r w:rsidR="0005644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udzielenia odpowiedzi na 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05644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="0005644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A30D6F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="00056448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powyżej, w tym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dokonania i złożenia korekty wniosku, </w:t>
      </w:r>
      <w:r w:rsidR="00EA522A" w:rsidRPr="00746E48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zobowiązany jest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wykonać 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>następując</w:t>
      </w:r>
      <w:r w:rsidR="001F4D9C" w:rsidRPr="00746E48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133CB5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>czynności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7E25ED0A" w14:textId="033F80A0" w:rsidR="00AE63E7" w:rsidRPr="006969ED" w:rsidRDefault="00133CB5" w:rsidP="00746E48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skorygować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na </w:t>
      </w:r>
      <w:r w:rsidR="00A47AC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odblokowanym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formularzu dostępnym w systemie CST2021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0615FE40" w14:textId="77777777" w:rsidR="00746E48" w:rsidRDefault="00133CB5" w:rsidP="00746E48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wysłać </w:t>
      </w:r>
      <w:r w:rsidR="00A47AC3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skorygowany 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w systemie CST2021 poprzez kliknięcie opcji „Prześlij”, a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następnie wygenerować wysłany wniosek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w formacie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PDF. Wysłany wniosek powinien mieć status „</w:t>
      </w:r>
      <w:r w:rsidR="00570707" w:rsidRPr="006969ED">
        <w:rPr>
          <w:rFonts w:ascii="Calibri" w:hAnsi="Calibri" w:cs="Calibri"/>
          <w:color w:val="000000" w:themeColor="text1"/>
          <w:sz w:val="24"/>
          <w:szCs w:val="24"/>
        </w:rPr>
        <w:t>W trakcie oceny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>” oraz automatycznie nada</w:t>
      </w:r>
      <w:r w:rsidR="00570707" w:rsidRPr="006969ED">
        <w:rPr>
          <w:rFonts w:ascii="Calibri" w:hAnsi="Calibri" w:cs="Calibri"/>
          <w:color w:val="000000" w:themeColor="text1"/>
          <w:sz w:val="24"/>
          <w:szCs w:val="24"/>
        </w:rPr>
        <w:t>ną nową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sumę kontrolną. </w:t>
      </w:r>
      <w:r w:rsidR="0067197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Jeśli załączniki wymagały poprawy lub uzupełnienia, to nie załącza się ich </w:t>
      </w:r>
      <w:r w:rsidR="00B033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do wniosku </w:t>
      </w:r>
      <w:r w:rsidR="0067197F" w:rsidRPr="006969ED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AE63E7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systemie CST2021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412AFBC0" w14:textId="79247128" w:rsidR="00AE63E7" w:rsidRPr="00746E48" w:rsidRDefault="00133CB5" w:rsidP="00746E48">
      <w:pPr>
        <w:pStyle w:val="Akapitzlist"/>
        <w:numPr>
          <w:ilvl w:val="1"/>
          <w:numId w:val="12"/>
        </w:numPr>
        <w:tabs>
          <w:tab w:val="left" w:pos="709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formacie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PDF wraz z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ewentualnymi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>wymaganym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załącznikami</w:t>
      </w:r>
      <w:r w:rsidR="003D4476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lub pismem zawierającym wyjaśnienia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podpisane kwalifikowanym podpisem elektronicznym wysłać na adres skrzynki CPPC na platformie ePUAP dostępnej pod adresem: /2yki7sk30g/SkrytkaESP. Suma kontrolna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>skorygowanego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wniosku w formacie PDF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wysłanego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na platformie ePUAP musi być tożsama z sumą kontrolną </w:t>
      </w:r>
      <w:r w:rsidR="0097237C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skorygowanego </w:t>
      </w:r>
      <w:r w:rsidR="00AE63E7" w:rsidRPr="00746E48">
        <w:rPr>
          <w:rFonts w:ascii="Calibri" w:hAnsi="Calibri" w:cs="Calibri"/>
          <w:color w:val="000000" w:themeColor="text1"/>
          <w:sz w:val="24"/>
          <w:szCs w:val="24"/>
        </w:rPr>
        <w:t>wniosku przesłanego w systemie CST2021.</w:t>
      </w:r>
    </w:p>
    <w:p w14:paraId="4AF0072A" w14:textId="77777777" w:rsidR="00746E48" w:rsidRDefault="00E76032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Termin na udzie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lenie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odpowiedzi na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173F5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uważa się za zachowany, jeżeli 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po jego rozpoczęciu, a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przed jego upływem uzupełniony lub poprawiony wniosek lub wymagane załączniki lub pismo z wyjaśnieniami zostały wysłane na adres skrzynki CPPC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na platformie ePUAP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o którym mowa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 ust. </w:t>
      </w:r>
      <w:r w:rsidR="00173F5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20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pkt 3</w:t>
      </w:r>
      <w:r w:rsidR="006C3BA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powyżej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, co zostało potwierdzone na U</w:t>
      </w:r>
      <w:r w:rsidR="005878F9" w:rsidRPr="006969ED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850856" w:rsidRPr="006969ED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D07161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wy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generowanym przez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platformę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ePU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AP. 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sytuacji uzupełniania lub poprawiania wniosku w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ysłanie wniosku wyłącznie w systemie CST2021 nie jest równoznaczne ze </w:t>
      </w:r>
      <w:r w:rsidR="00133C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złożeniem skutecznej </w:t>
      </w:r>
      <w:r w:rsidR="005B10EE" w:rsidRPr="006969ED">
        <w:rPr>
          <w:rFonts w:ascii="Calibri" w:hAnsi="Calibri" w:cs="Calibri"/>
          <w:color w:val="000000" w:themeColor="text1"/>
          <w:sz w:val="24"/>
          <w:szCs w:val="24"/>
        </w:rPr>
        <w:t>odpowiedzi na wezwanie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 xml:space="preserve"> i może skutkować negatywną oceną kryterium</w:t>
      </w:r>
      <w:r w:rsidR="000E6D6D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AAC11BB" w14:textId="77777777" w:rsidR="00746E48" w:rsidRDefault="00A0217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 przypadku niezachowania </w:t>
      </w:r>
      <w:r w:rsidR="00BE35A4" w:rsidRPr="00746E48">
        <w:rPr>
          <w:rFonts w:ascii="Calibri" w:hAnsi="Calibri" w:cs="Calibri"/>
          <w:color w:val="000000" w:themeColor="text1"/>
          <w:sz w:val="24"/>
          <w:szCs w:val="24"/>
        </w:rPr>
        <w:t>wymogów wskazanych w ustępach powyżej,</w:t>
      </w:r>
      <w:r w:rsidR="002C5547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ocenie będzie podlegać wniosek złożony przed wysłaniem wezwania, o którym mowa w ust. </w:t>
      </w:r>
      <w:r w:rsidR="00760F6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powyżej.</w:t>
      </w:r>
    </w:p>
    <w:p w14:paraId="2957ECBC" w14:textId="77777777" w:rsidR="00746E48" w:rsidRDefault="002C0B34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Odpowiadając na </w:t>
      </w:r>
      <w:r w:rsidR="00BE35A4" w:rsidRPr="00746E48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o </w:t>
      </w:r>
      <w:r w:rsidR="00BE35A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których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mowa w ust. </w:t>
      </w:r>
      <w:r w:rsidR="00760F6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18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powyżej, </w:t>
      </w:r>
      <w:r w:rsidR="002915D9" w:rsidRPr="00746E48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E35A4" w:rsidRPr="00746E48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zobowiązany jest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stosować się do wskazówek zawartych w wezwaniu oraz przestrzegać reguł dotyczących przygotowania dokumentacji opisanych w Regulaminie, w szczególności zapisów </w:t>
      </w:r>
      <w:r w:rsidR="00DF638A" w:rsidRPr="00746E48">
        <w:rPr>
          <w:rFonts w:ascii="Calibri" w:hAnsi="Calibri" w:cs="Calibri"/>
          <w:color w:val="000000" w:themeColor="text1"/>
          <w:sz w:val="24"/>
          <w:szCs w:val="24"/>
        </w:rPr>
        <w:t>I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nstrukcji wypełniania wniosku</w:t>
      </w:r>
      <w:r w:rsidR="00D72974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o dofinansowanie</w:t>
      </w:r>
      <w:r w:rsidR="006C3BA5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, która </w:t>
      </w:r>
      <w:r w:rsidR="00DF638A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stanowi </w:t>
      </w:r>
      <w:r w:rsidR="000A07E2" w:rsidRPr="00746E4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DF638A" w:rsidRPr="00746E48">
        <w:rPr>
          <w:rFonts w:ascii="Calibri" w:hAnsi="Calibri" w:cs="Calibri"/>
          <w:color w:val="000000" w:themeColor="text1"/>
          <w:sz w:val="24"/>
          <w:szCs w:val="24"/>
        </w:rPr>
        <w:t>ałącznik nr 1 do Regulaminu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2ACA026" w14:textId="77777777" w:rsidR="00746E48" w:rsidRDefault="3290D3C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Wniosek może być wycofany przez </w:t>
      </w:r>
      <w:r w:rsidR="002915D9" w:rsidRPr="00746E48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przez cały okres trwania naboru.</w:t>
      </w:r>
    </w:p>
    <w:p w14:paraId="46360836" w14:textId="77777777" w:rsidR="00746E48" w:rsidRDefault="3290D3C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Wycofanie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następuje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w</w:t>
      </w:r>
      <w:r w:rsidRPr="00746E48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formie</w:t>
      </w:r>
      <w:r w:rsidRPr="00746E48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pisemnego</w:t>
      </w:r>
      <w:r w:rsidRPr="00746E48">
        <w:rPr>
          <w:rFonts w:ascii="Calibri" w:hAnsi="Calibri" w:cs="Calibri"/>
          <w:color w:val="000000" w:themeColor="text1"/>
          <w:spacing w:val="-13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oświadczenia</w:t>
      </w:r>
      <w:r w:rsidRPr="00746E48">
        <w:rPr>
          <w:rFonts w:ascii="Calibri" w:hAnsi="Calibri" w:cs="Calibri"/>
          <w:color w:val="000000" w:themeColor="text1"/>
          <w:spacing w:val="-14"/>
          <w:sz w:val="24"/>
          <w:szCs w:val="24"/>
        </w:rPr>
        <w:t xml:space="preserve"> </w:t>
      </w:r>
      <w:r w:rsidR="002915D9" w:rsidRPr="00746E48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37D61982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(lub osoby</w:t>
      </w:r>
      <w:r w:rsidRPr="00746E48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uprawnionej</w:t>
      </w:r>
      <w:r w:rsidRPr="00746E48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do</w:t>
      </w:r>
      <w:r w:rsidRPr="00746E48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="37D61982" w:rsidRPr="00746E48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jego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reprezentacji)</w:t>
      </w:r>
      <w:r w:rsidRPr="00746E48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przesłanego</w:t>
      </w:r>
      <w:r w:rsidRPr="00746E48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na</w:t>
      </w:r>
      <w:r w:rsidRPr="00746E48">
        <w:rPr>
          <w:rFonts w:ascii="Calibri" w:hAnsi="Calibri" w:cs="Calibri"/>
          <w:color w:val="000000" w:themeColor="text1"/>
          <w:spacing w:val="-3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skrzynkę podawczą </w:t>
      </w:r>
      <w:r w:rsidR="002915D9" w:rsidRPr="00746E48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BB6E9E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na platformie</w:t>
      </w:r>
      <w:r w:rsidRPr="00746E48">
        <w:rPr>
          <w:rFonts w:ascii="Calibri" w:hAnsi="Calibri" w:cs="Calibri"/>
          <w:color w:val="000000" w:themeColor="text1"/>
          <w:spacing w:val="-16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ePUAP</w:t>
      </w:r>
      <w:r w:rsidR="00540C59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5D47C98" w14:textId="77777777" w:rsidR="00746E48" w:rsidRDefault="3290D3C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Złożenie oświadczenia o wycofaniu wniosku w formie innej niż określona w ust. </w:t>
      </w:r>
      <w:r w:rsidR="00B51AD3"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25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powyżej jest nieskuteczne.</w:t>
      </w:r>
    </w:p>
    <w:p w14:paraId="643553E5" w14:textId="73BCC2A2" w:rsidR="0049177B" w:rsidRPr="00746E48" w:rsidRDefault="3290D3CE" w:rsidP="00746E48">
      <w:pPr>
        <w:pStyle w:val="Akapitzlist"/>
        <w:numPr>
          <w:ilvl w:val="0"/>
          <w:numId w:val="12"/>
        </w:numPr>
        <w:tabs>
          <w:tab w:val="left" w:pos="567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Wycofany</w:t>
      </w:r>
      <w:r w:rsidRPr="00746E48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wniosek</w:t>
      </w:r>
      <w:r w:rsidRPr="00746E48">
        <w:rPr>
          <w:rFonts w:ascii="Calibri" w:hAnsi="Calibri" w:cs="Calibri"/>
          <w:color w:val="000000" w:themeColor="text1"/>
          <w:spacing w:val="-6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746E48">
        <w:rPr>
          <w:rFonts w:ascii="Calibri" w:hAnsi="Calibri" w:cs="Calibri"/>
          <w:color w:val="000000" w:themeColor="text1"/>
          <w:spacing w:val="-4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podlega ocenie lub</w:t>
      </w:r>
      <w:r w:rsidRPr="00746E48">
        <w:rPr>
          <w:rFonts w:ascii="Calibri" w:hAnsi="Calibri" w:cs="Calibri"/>
          <w:color w:val="000000" w:themeColor="text1"/>
          <w:spacing w:val="-5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dalszej</w:t>
      </w:r>
      <w:r w:rsidRPr="00746E48">
        <w:rPr>
          <w:rFonts w:ascii="Calibri" w:hAnsi="Calibri" w:cs="Calibri"/>
          <w:color w:val="000000" w:themeColor="text1"/>
          <w:spacing w:val="-7"/>
          <w:sz w:val="24"/>
          <w:szCs w:val="24"/>
        </w:rPr>
        <w:t xml:space="preserve"> </w:t>
      </w:r>
      <w:r w:rsidRPr="00746E48">
        <w:rPr>
          <w:rFonts w:ascii="Calibri" w:hAnsi="Calibri" w:cs="Calibri"/>
          <w:color w:val="000000" w:themeColor="text1"/>
          <w:sz w:val="24"/>
          <w:szCs w:val="24"/>
        </w:rPr>
        <w:t>ocenie</w:t>
      </w:r>
      <w:r w:rsidR="00EF6289" w:rsidRPr="00746E4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AAE4442" w14:textId="7A70484D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 xml:space="preserve">§ </w:t>
      </w:r>
      <w:r w:rsidR="00860A39" w:rsidRPr="006969ED">
        <w:rPr>
          <w:b/>
          <w:bCs/>
        </w:rPr>
        <w:t>6</w:t>
      </w:r>
      <w:r w:rsidR="00B44CD7" w:rsidRPr="00B44CD7">
        <w:rPr>
          <w:b/>
          <w:bCs/>
        </w:rPr>
        <w:t xml:space="preserve"> </w:t>
      </w:r>
      <w:r w:rsidRPr="006969ED">
        <w:rPr>
          <w:b/>
          <w:bCs/>
        </w:rPr>
        <w:t>Ogólne zasady dokonywania oceny wniosku</w:t>
      </w:r>
    </w:p>
    <w:p w14:paraId="2A7D4DDA" w14:textId="42051616" w:rsidR="00EC5B49" w:rsidRPr="006969ED" w:rsidRDefault="3290D3CE" w:rsidP="00746E48">
      <w:pPr>
        <w:pStyle w:val="Akapitzlist"/>
        <w:numPr>
          <w:ilvl w:val="0"/>
          <w:numId w:val="14"/>
        </w:numPr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26C16C3C" w:rsidRPr="006969ED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6BA8A3A8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składa się z dwóch etapów: oceny form</w:t>
      </w:r>
      <w:r w:rsidR="26C16C3C" w:rsidRPr="006969ED">
        <w:rPr>
          <w:rFonts w:ascii="Calibri" w:hAnsi="Calibri" w:cs="Calibri"/>
          <w:color w:val="000000" w:themeColor="text1"/>
          <w:sz w:val="24"/>
          <w:szCs w:val="24"/>
        </w:rPr>
        <w:t>alnej oraz oceny merytorycznej i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dokonywana jest przez KOP.</w:t>
      </w:r>
    </w:p>
    <w:p w14:paraId="2E926730" w14:textId="517FFA18" w:rsidR="00EC5B49" w:rsidRPr="00327BFA" w:rsidRDefault="7F7B30D5" w:rsidP="00746E48">
      <w:pPr>
        <w:pStyle w:val="Akapitzlist"/>
        <w:numPr>
          <w:ilvl w:val="0"/>
          <w:numId w:val="14"/>
        </w:numPr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</w:t>
      </w:r>
      <w:r w:rsidR="1B3CB92E" w:rsidRPr="006969ED">
        <w:rPr>
          <w:rFonts w:ascii="Calibri" w:hAnsi="Calibri" w:cs="Calibri"/>
          <w:color w:val="000000" w:themeColor="text1"/>
          <w:sz w:val="24"/>
          <w:szCs w:val="24"/>
        </w:rPr>
        <w:t>wniosku</w:t>
      </w:r>
      <w:r w:rsidR="4C6D54FB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dokonywana jest</w:t>
      </w:r>
      <w:r w:rsidR="5558C50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zgodnie</w:t>
      </w:r>
      <w:r w:rsidR="34C6284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265F9B" w:rsidRPr="006969ED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931511" w:rsidRPr="006969ED">
        <w:rPr>
          <w:rFonts w:ascii="Calibri" w:hAnsi="Calibri" w:cs="Calibri"/>
          <w:color w:val="000000" w:themeColor="text1"/>
          <w:sz w:val="24"/>
          <w:szCs w:val="24"/>
        </w:rPr>
        <w:t>Kryteriami dla działania 2.</w:t>
      </w:r>
      <w:r w:rsidR="009C149F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4 </w:t>
      </w:r>
      <w:r w:rsidR="00740592" w:rsidRPr="006969ED">
        <w:rPr>
          <w:rFonts w:ascii="Calibri" w:hAnsi="Calibri" w:cs="Calibri"/>
          <w:color w:val="000000" w:themeColor="text1"/>
          <w:sz w:val="24"/>
          <w:szCs w:val="24"/>
        </w:rPr>
        <w:t>Współpraca międzysektorowa na rzecz cyfrowych rozwiązań problemów społeczno-gospodarczych wyboru projektów w programie Fundusze Europejskie na Rozwój Cyfrowy 2021-2027 (FERC) - niekonkurencyjny sposób wyboru projektów</w:t>
      </w:r>
      <w:r w:rsidR="00235CBD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65F9B" w:rsidRPr="006969ED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120D16B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5F0C0BE0" w:rsidRPr="006969ED">
        <w:rPr>
          <w:rFonts w:ascii="Calibri" w:hAnsi="Calibri" w:cs="Calibri"/>
          <w:color w:val="000000" w:themeColor="text1"/>
          <w:sz w:val="24"/>
          <w:szCs w:val="24"/>
        </w:rPr>
        <w:t>stanowiąc</w:t>
      </w:r>
      <w:r w:rsidR="65DD357D" w:rsidRPr="006969ED">
        <w:rPr>
          <w:rFonts w:ascii="Calibri" w:hAnsi="Calibri" w:cs="Calibri"/>
          <w:color w:val="000000" w:themeColor="text1"/>
          <w:sz w:val="24"/>
          <w:szCs w:val="24"/>
        </w:rPr>
        <w:t>ymi</w:t>
      </w:r>
      <w:r w:rsidR="5F0C0BE0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A07E2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5F0C0BE0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ałącznik nr </w:t>
      </w:r>
      <w:r w:rsidR="003D725F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2 </w:t>
      </w:r>
      <w:r w:rsidR="5F0C0BE0" w:rsidRPr="00327BFA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0B42AB75" w14:textId="714C0325" w:rsidR="00EC5B49" w:rsidRPr="00327BFA" w:rsidRDefault="3290D3CE" w:rsidP="00746E48">
      <w:pPr>
        <w:pStyle w:val="Akapitzlist"/>
        <w:numPr>
          <w:ilvl w:val="0"/>
          <w:numId w:val="14"/>
        </w:numPr>
        <w:tabs>
          <w:tab w:val="left" w:pos="462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>KOP dokonuje rzetelnej i bezstronnej oceny wniosku.</w:t>
      </w:r>
    </w:p>
    <w:p w14:paraId="17B85B5B" w14:textId="6A6DF2E3" w:rsidR="00EC5B49" w:rsidRPr="00327BFA" w:rsidRDefault="3290D3CE" w:rsidP="00746E48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Tryb pracy KOP i szczegółowe zasady oceny </w:t>
      </w:r>
      <w:r w:rsidR="6BA8A3A8" w:rsidRPr="00327BFA">
        <w:rPr>
          <w:rFonts w:ascii="Calibri" w:hAnsi="Calibri" w:cs="Calibri"/>
          <w:color w:val="000000" w:themeColor="text1"/>
          <w:sz w:val="24"/>
          <w:szCs w:val="24"/>
        </w:rPr>
        <w:t>wniosk</w:t>
      </w:r>
      <w:r w:rsidR="6B948A8F" w:rsidRPr="00327BFA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6BA8A3A8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określone zostały w Regulaminie pracy</w:t>
      </w:r>
      <w:r w:rsidRPr="00327BFA">
        <w:rPr>
          <w:rFonts w:ascii="Calibri" w:hAnsi="Calibri" w:cs="Calibri"/>
          <w:color w:val="000000" w:themeColor="text1"/>
          <w:spacing w:val="-15"/>
          <w:sz w:val="24"/>
          <w:szCs w:val="24"/>
        </w:rPr>
        <w:t xml:space="preserve">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KOP.</w:t>
      </w:r>
    </w:p>
    <w:p w14:paraId="170BCE00" w14:textId="5A0671DB" w:rsidR="00F6783C" w:rsidRPr="00327BFA" w:rsidRDefault="00F6783C" w:rsidP="00746E48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W ramach oceny </w:t>
      </w:r>
      <w:r w:rsidR="004D7508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Pr="00327BFA">
        <w:rPr>
          <w:rFonts w:ascii="Calibri" w:hAnsi="Calibri" w:cs="Calibri"/>
          <w:color w:val="000000" w:themeColor="text1"/>
          <w:sz w:val="24"/>
          <w:szCs w:val="24"/>
        </w:rPr>
        <w:t>dopuszczalne są modyfikacje projektu skutkujące tym, że projekt będzie spełniał większą liczbę kryteriów lub będzie je spełniał w większym stopniu.</w:t>
      </w:r>
    </w:p>
    <w:p w14:paraId="48E0ED28" w14:textId="7E08AE69" w:rsidR="000001D2" w:rsidRPr="00327BFA" w:rsidRDefault="009E1A1C" w:rsidP="00746E48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Termin 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przewidziany na ocenę wniosku nie powinien, co do zasady, przekroczyć 100 dni licząc od daty przekazania wniosku do oceny do momentu wysłania </w:t>
      </w:r>
      <w:r w:rsidR="007F2D6D" w:rsidRPr="00327BF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informacji o wyniku oceny wniosku.</w:t>
      </w:r>
    </w:p>
    <w:p w14:paraId="22D34477" w14:textId="03C4A852" w:rsidR="00CD366B" w:rsidRPr="00CB1C2A" w:rsidRDefault="009E1A1C" w:rsidP="00746E48">
      <w:pPr>
        <w:pStyle w:val="Akapitzlist"/>
        <w:numPr>
          <w:ilvl w:val="0"/>
          <w:numId w:val="14"/>
        </w:numPr>
        <w:tabs>
          <w:tab w:val="left" w:pos="709"/>
        </w:tabs>
        <w:spacing w:after="3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327BFA">
        <w:rPr>
          <w:rFonts w:ascii="Calibri" w:hAnsi="Calibri" w:cs="Calibri"/>
          <w:color w:val="000000" w:themeColor="text1"/>
          <w:sz w:val="24"/>
          <w:szCs w:val="24"/>
        </w:rPr>
        <w:t>Termin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, o którym mowa w ust. </w:t>
      </w:r>
      <w:r w:rsidR="00B40D26" w:rsidRPr="00327BFA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5D2EC6F6" w:rsidRPr="00327BFA">
        <w:rPr>
          <w:rFonts w:ascii="Calibri" w:hAnsi="Calibri" w:cs="Calibri"/>
          <w:color w:val="000000" w:themeColor="text1"/>
          <w:sz w:val="24"/>
          <w:szCs w:val="24"/>
        </w:rPr>
        <w:t xml:space="preserve"> powyżej, może ulec wydłużeniu jeżeli jest to niezbędne dla prawidłowej i rzetelnej oceny wniosku.</w:t>
      </w:r>
    </w:p>
    <w:p w14:paraId="2539AB85" w14:textId="14A3A4A8" w:rsidR="00EC5B49" w:rsidRPr="00CB1C2A" w:rsidRDefault="00EC5B4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lastRenderedPageBreak/>
        <w:t xml:space="preserve">§ </w:t>
      </w:r>
      <w:r w:rsidR="00860A39" w:rsidRPr="00CB1C2A">
        <w:rPr>
          <w:b/>
          <w:bCs/>
        </w:rPr>
        <w:t>7</w:t>
      </w:r>
      <w:r w:rsidR="00B44CD7" w:rsidRPr="00B44CD7">
        <w:rPr>
          <w:b/>
          <w:bCs/>
        </w:rPr>
        <w:t xml:space="preserve"> </w:t>
      </w:r>
      <w:r w:rsidRPr="00CB1C2A">
        <w:rPr>
          <w:b/>
          <w:bCs/>
        </w:rPr>
        <w:t>Zasady dokonywania oceny formalnej</w:t>
      </w:r>
    </w:p>
    <w:p w14:paraId="5A8F6C6C" w14:textId="0A634DC8" w:rsidR="00982410" w:rsidRPr="00CB1C2A" w:rsidRDefault="3EB838C8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Ocena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formalna </w:t>
      </w:r>
      <w:r w:rsidR="6BA8A3A8" w:rsidRPr="00CB1C2A">
        <w:rPr>
          <w:rFonts w:ascii="Calibri" w:hAnsi="Calibri" w:cs="Calibri"/>
          <w:color w:val="000000" w:themeColor="text1"/>
          <w:sz w:val="24"/>
          <w:szCs w:val="24"/>
        </w:rPr>
        <w:t>wnios</w:t>
      </w:r>
      <w:r w:rsidR="1943DB8A" w:rsidRPr="00CB1C2A">
        <w:rPr>
          <w:rFonts w:ascii="Calibri" w:hAnsi="Calibri" w:cs="Calibri"/>
          <w:color w:val="000000" w:themeColor="text1"/>
          <w:sz w:val="24"/>
          <w:szCs w:val="24"/>
        </w:rPr>
        <w:t>ku</w:t>
      </w:r>
      <w:r w:rsidR="6BA8A3A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dokonywana jest w oparciu o kryteria formalne</w:t>
      </w:r>
      <w:r w:rsidR="166F127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wyboru </w:t>
      </w:r>
      <w:r w:rsidR="00062887" w:rsidRPr="00CB1C2A">
        <w:rPr>
          <w:rFonts w:ascii="Calibri" w:hAnsi="Calibri" w:cs="Calibri"/>
          <w:color w:val="000000" w:themeColor="text1"/>
          <w:sz w:val="24"/>
          <w:szCs w:val="24"/>
        </w:rPr>
        <w:t>projekt</w:t>
      </w:r>
      <w:r w:rsidR="00844E5F" w:rsidRPr="00CB1C2A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112EC3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779F3A2" w14:textId="3C24604E" w:rsidR="005F260F" w:rsidRPr="00CB1C2A" w:rsidRDefault="00F80272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Kryteria formalne oceniane są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metodą zero-jedynkową (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tak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nie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tj. spełnia/nie spełnia).</w:t>
      </w:r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bookmarkStart w:id="0" w:name="_Hlk132276330"/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>Jeśli przy sposobie oceny danego kryterium przewidziano do wyboru opcję „nie dotyczy”, to wybór tej opcji nie oznacza negatywnej oceny danego kryterium</w:t>
      </w:r>
      <w:r w:rsidR="00F23889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  <w:bookmarkEnd w:id="0"/>
      <w:r w:rsidR="00A9208F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7EAF00D9" w14:textId="3AD010F0" w:rsidR="005F260F" w:rsidRPr="00CB1C2A" w:rsidRDefault="3290D3CE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Kryterium formalne uznaje się za spełnione, jeśli zostało ocenione pozytywnie przez członków KO</w:t>
      </w:r>
      <w:r w:rsidR="3EB838C8" w:rsidRPr="00CB1C2A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, zgodnie z zapisami Regulaminu pracy KOP</w:t>
      </w:r>
      <w:r w:rsidR="3EB838C8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1DB2EF0" w14:textId="40093633" w:rsidR="005F260F" w:rsidRPr="00CB1C2A" w:rsidRDefault="75854797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Dopuszcza się możliwość</w:t>
      </w:r>
      <w:r w:rsidR="00DF6C9B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w</w:t>
      </w:r>
      <w:r w:rsidR="5723A32D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735D1982" w:rsidRPr="00CB1C2A">
        <w:rPr>
          <w:rFonts w:ascii="Calibri" w:hAnsi="Calibri" w:cs="Calibri"/>
          <w:color w:val="000000" w:themeColor="text1"/>
          <w:sz w:val="24"/>
          <w:szCs w:val="24"/>
        </w:rPr>
        <w:t>z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wania </w:t>
      </w:r>
      <w:r w:rsidR="00B35378" w:rsidRPr="00CB1C2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poprawi</w:t>
      </w:r>
      <w:r w:rsidR="4506F5B3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nia lub uzupełni</w:t>
      </w:r>
      <w:r w:rsidR="6EA461CB"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nia wniosku lub </w:t>
      </w:r>
      <w:r w:rsidR="5B1A52DA" w:rsidRPr="00CB1C2A">
        <w:rPr>
          <w:rFonts w:ascii="Calibri" w:hAnsi="Calibri" w:cs="Calibri"/>
          <w:color w:val="000000" w:themeColor="text1"/>
          <w:sz w:val="24"/>
          <w:szCs w:val="24"/>
        </w:rPr>
        <w:t>złożenia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wyjaśnień</w:t>
      </w:r>
      <w:r w:rsidR="00185778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AA4104D" w14:textId="433D0AFE" w:rsidR="00AF6991" w:rsidRPr="00CB1C2A" w:rsidRDefault="00B35378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10B92F3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7F59C7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wzywa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Wnioskodawcę</w:t>
      </w:r>
      <w:r w:rsidR="37F59C7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poprawienia lub uzupełnienia </w:t>
      </w:r>
      <w:r w:rsidR="6A387C9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wniosku </w:t>
      </w:r>
      <w:r w:rsidR="6A41710E" w:rsidRPr="00CB1C2A">
        <w:rPr>
          <w:rFonts w:ascii="Calibri" w:hAnsi="Calibri" w:cs="Calibri"/>
          <w:color w:val="000000" w:themeColor="text1"/>
          <w:sz w:val="24"/>
          <w:szCs w:val="24"/>
        </w:rPr>
        <w:t>w terminie, który zostanie określony w wezwaniu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jednak nie krótszym niż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19688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dni kalendarzow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20D2826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>T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ermin 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ten 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liczy się od dnia następującego po dniu </w:t>
      </w:r>
      <w:r w:rsidR="008E23F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przekazania </w:t>
      </w:r>
      <w:r w:rsidR="0DB53AD4" w:rsidRPr="00CB1C2A">
        <w:rPr>
          <w:rFonts w:ascii="Calibri" w:hAnsi="Calibri" w:cs="Calibri"/>
          <w:color w:val="000000" w:themeColor="text1"/>
          <w:sz w:val="24"/>
          <w:szCs w:val="24"/>
        </w:rPr>
        <w:t>wezwania</w:t>
      </w:r>
      <w:r w:rsidR="003E7D3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przez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621190C"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10019F1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4533057F" w14:textId="77777777" w:rsidR="00625C4F" w:rsidRDefault="03F97D04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W przypadku:</w:t>
      </w:r>
    </w:p>
    <w:p w14:paraId="0E0243E6" w14:textId="77777777" w:rsidR="00625C4F" w:rsidRPr="00625C4F" w:rsidRDefault="15622BBC" w:rsidP="00746E48">
      <w:pPr>
        <w:pStyle w:val="Akapitzlist"/>
        <w:numPr>
          <w:ilvl w:val="1"/>
          <w:numId w:val="15"/>
        </w:numPr>
        <w:tabs>
          <w:tab w:val="left" w:pos="426"/>
        </w:tabs>
        <w:spacing w:line="360" w:lineRule="auto"/>
        <w:ind w:left="794" w:hanging="39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nieskorygowania lub nieuzupełnienia wniosku wraz z załącznikami w terminie </w:t>
      </w:r>
      <w:r w:rsidR="003E7D36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lub w </w:t>
      </w:r>
      <w:r w:rsidR="008E0E0F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3E7D36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zakresie </w:t>
      </w: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wskazanym w wezwaniu </w:t>
      </w:r>
      <w:r w:rsidR="00522EFC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21C32AD8" w14:textId="14CCC084" w:rsidR="00EC5B49" w:rsidRPr="00625C4F" w:rsidRDefault="15622BBC" w:rsidP="00746E48">
      <w:pPr>
        <w:pStyle w:val="Akapitzlist"/>
        <w:numPr>
          <w:ilvl w:val="1"/>
          <w:numId w:val="15"/>
        </w:numPr>
        <w:tabs>
          <w:tab w:val="left" w:pos="426"/>
        </w:tabs>
        <w:spacing w:line="360" w:lineRule="auto"/>
        <w:ind w:left="794" w:hanging="39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skorygowania lub uzupełnienia </w:t>
      </w:r>
      <w:r w:rsidR="44554756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wniosku </w:t>
      </w: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wraz z załącznikami w zakresie innym niż wskazanym w wezwaniu </w:t>
      </w:r>
      <w:r w:rsidR="00522EFC"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Pr="00625C4F">
        <w:rPr>
          <w:rFonts w:ascii="Calibri" w:eastAsia="Calibri" w:hAnsi="Calibri" w:cs="Calibri"/>
          <w:color w:val="000000" w:themeColor="text1"/>
          <w:sz w:val="24"/>
          <w:szCs w:val="24"/>
        </w:rPr>
        <w:t>;</w:t>
      </w:r>
    </w:p>
    <w:p w14:paraId="70FC5873" w14:textId="4121DBA1" w:rsidR="00860A39" w:rsidRPr="003D69FA" w:rsidRDefault="003E7D36" w:rsidP="00746E48">
      <w:pPr>
        <w:tabs>
          <w:tab w:val="left" w:pos="567"/>
        </w:tabs>
        <w:spacing w:line="360" w:lineRule="auto"/>
        <w:ind w:left="357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- </w:t>
      </w:r>
      <w:r w:rsidR="00522EF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ION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ponownie wzywa </w:t>
      </w:r>
      <w:r w:rsidR="00522EF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Wnioskodawcę 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poprawienia lub uzupełnienia wniosku 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8E0E0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wyznacza dodatkowy termin</w:t>
      </w:r>
      <w:r w:rsidR="00F2106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zgodnie z zasadami </w:t>
      </w:r>
      <w:r w:rsidR="00A4051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wskazanymi w</w:t>
      </w:r>
      <w:r w:rsidR="00F2106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ust. 5</w:t>
      </w:r>
      <w:r w:rsidR="00DC7CBA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powyżej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W </w:t>
      </w:r>
      <w:r w:rsidR="008E0E0F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  <w:r w:rsidR="00A92BD9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przypadku 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ponownego wystąpienia sytuacji wskazane</w:t>
      </w:r>
      <w:r w:rsidR="00BC6C9D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j</w:t>
      </w:r>
      <w:r w:rsidR="00471E5B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pkt 1 lub 2 powyżej 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ocenie podlega </w:t>
      </w:r>
      <w:r w:rsidR="4837F024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wniosek 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złożon</w:t>
      </w:r>
      <w:r w:rsidR="0B338041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y</w:t>
      </w:r>
      <w:r w:rsidR="15622BBC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 pierwotnej wersji</w:t>
      </w:r>
      <w:r w:rsidR="0033064F" w:rsidRPr="003D69F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D220801" w14:textId="77777777" w:rsidR="00982410" w:rsidRPr="006969ED" w:rsidRDefault="3290D3CE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Ocena formalna może zakończyć się wynikiem pozytywnym albo negatywnym.</w:t>
      </w:r>
    </w:p>
    <w:p w14:paraId="2C462B68" w14:textId="77777777" w:rsidR="00982410" w:rsidRPr="006969ED" w:rsidRDefault="3290D3CE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Ocena formalna kończy się wynikiem pozytywnym, jeżeli </w:t>
      </w:r>
      <w:r w:rsidR="196F26E6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wniosek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spełnia wszystkie kryteria formalne</w:t>
      </w:r>
      <w:r w:rsidR="1EB7D227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A5281A5" w14:textId="1E25D417" w:rsidR="00302AFE" w:rsidRPr="006969ED" w:rsidRDefault="00302AFE" w:rsidP="00746E48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Ocena formalna kończy się wynikiem negatywny</w:t>
      </w:r>
      <w:r w:rsidR="00D67338" w:rsidRPr="006969ED">
        <w:rPr>
          <w:rFonts w:ascii="Calibri" w:hAnsi="Calibri" w:cs="Calibri"/>
          <w:color w:val="000000" w:themeColor="text1"/>
          <w:sz w:val="24"/>
          <w:szCs w:val="24"/>
        </w:rPr>
        <w:t>m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, jeżeli wniosek nie spełni</w:t>
      </w:r>
      <w:r w:rsidR="0078218B" w:rsidRPr="006969ED">
        <w:rPr>
          <w:rFonts w:ascii="Calibri" w:hAnsi="Calibri" w:cs="Calibri"/>
          <w:color w:val="000000" w:themeColor="text1"/>
          <w:sz w:val="24"/>
          <w:szCs w:val="24"/>
        </w:rPr>
        <w:t>ł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któregokolwiek z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kryteri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formaln</w:t>
      </w:r>
      <w:r w:rsidR="00011A7B" w:rsidRPr="006969ED">
        <w:rPr>
          <w:rFonts w:ascii="Calibri" w:hAnsi="Calibri" w:cs="Calibri"/>
          <w:color w:val="000000" w:themeColor="text1"/>
          <w:sz w:val="24"/>
          <w:szCs w:val="24"/>
        </w:rPr>
        <w:t>ych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D202E54" w14:textId="534AB740" w:rsidR="00EC5B49" w:rsidRPr="006969ED" w:rsidRDefault="3290D3CE" w:rsidP="00746E48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przypadku pozytywnego wyniku oceny formalnej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1943DB8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2EFC"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1943DB8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przekazaniu wniosku </w:t>
      </w:r>
      <w:r w:rsidR="7CE19BE9" w:rsidRPr="006969ED">
        <w:rPr>
          <w:rFonts w:ascii="Calibri" w:hAnsi="Calibri" w:cs="Calibri"/>
          <w:color w:val="000000" w:themeColor="text1"/>
          <w:sz w:val="24"/>
          <w:szCs w:val="24"/>
        </w:rPr>
        <w:t>do oceny merytorycznej.</w:t>
      </w:r>
    </w:p>
    <w:p w14:paraId="2FC48C3A" w14:textId="77777777" w:rsidR="007365DD" w:rsidRDefault="7CE19BE9" w:rsidP="007365DD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przypadku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negatywnego wyniku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oceny </w:t>
      </w:r>
      <w:r w:rsidR="005A30B5" w:rsidRPr="006969ED">
        <w:rPr>
          <w:rFonts w:ascii="Calibri" w:hAnsi="Calibri" w:cs="Calibri"/>
          <w:color w:val="000000" w:themeColor="text1"/>
          <w:sz w:val="24"/>
          <w:szCs w:val="24"/>
        </w:rPr>
        <w:t>formalnej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522EFC" w:rsidRPr="006969ED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informowany jest o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powodach negatywnej oceny</w:t>
      </w:r>
      <w:r w:rsidR="007365D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E0F08F9" w14:textId="4B1640E6" w:rsidR="009E510F" w:rsidRPr="007365DD" w:rsidRDefault="7F7B30D5" w:rsidP="007365DD">
      <w:pPr>
        <w:pStyle w:val="Akapitzlist"/>
        <w:numPr>
          <w:ilvl w:val="0"/>
          <w:numId w:val="15"/>
        </w:numPr>
        <w:tabs>
          <w:tab w:val="left" w:pos="426"/>
          <w:tab w:val="left" w:pos="462"/>
        </w:tabs>
        <w:spacing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Informacja, o której mowa w ust. </w:t>
      </w:r>
      <w:r w:rsidR="7AF16689" w:rsidRPr="007365DD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A13E32" w:rsidRPr="007365DD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3C7C028B"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365DD">
        <w:rPr>
          <w:rFonts w:ascii="Calibri" w:hAnsi="Calibri" w:cs="Calibri"/>
          <w:color w:val="000000" w:themeColor="text1"/>
          <w:sz w:val="24"/>
          <w:szCs w:val="24"/>
        </w:rPr>
        <w:t>powyżej nie stanowi decyzji w rozumieniu KPA.</w:t>
      </w:r>
    </w:p>
    <w:p w14:paraId="2506B1EC" w14:textId="0EC83C9D" w:rsidR="00EC5B49" w:rsidRPr="00CB1C2A" w:rsidRDefault="00EC5B4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t xml:space="preserve">§ </w:t>
      </w:r>
      <w:r w:rsidR="0033064F" w:rsidRPr="00CB1C2A">
        <w:rPr>
          <w:b/>
          <w:bCs/>
        </w:rPr>
        <w:t>8</w:t>
      </w:r>
      <w:r w:rsidR="00B44CD7" w:rsidRPr="00B44CD7">
        <w:rPr>
          <w:b/>
          <w:bCs/>
        </w:rPr>
        <w:t xml:space="preserve"> </w:t>
      </w:r>
      <w:r w:rsidRPr="00CB1C2A">
        <w:rPr>
          <w:b/>
          <w:bCs/>
        </w:rPr>
        <w:t>Zasady dokonywania oceny merytorycznej</w:t>
      </w:r>
    </w:p>
    <w:p w14:paraId="0CE48314" w14:textId="6F32825D" w:rsidR="00EC5B49" w:rsidRPr="00CB1C2A" w:rsidRDefault="0578B615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>Do oceny merytorycznej wnios</w:t>
      </w:r>
      <w:r w:rsidR="00A322AC" w:rsidRPr="00CB1C2A">
        <w:rPr>
          <w:rFonts w:ascii="Calibri" w:hAnsi="Calibri" w:cs="Calibri"/>
          <w:color w:val="000000" w:themeColor="text1"/>
        </w:rPr>
        <w:t>ek</w:t>
      </w:r>
      <w:r w:rsidR="00B06982" w:rsidRPr="00CB1C2A">
        <w:rPr>
          <w:rFonts w:ascii="Calibri" w:hAnsi="Calibri" w:cs="Calibri"/>
          <w:color w:val="000000" w:themeColor="text1"/>
        </w:rPr>
        <w:t xml:space="preserve"> zostanie skierowany wyłącznie po </w:t>
      </w:r>
      <w:r w:rsidRPr="00CB1C2A">
        <w:rPr>
          <w:rFonts w:ascii="Calibri" w:hAnsi="Calibri" w:cs="Calibri"/>
          <w:color w:val="000000" w:themeColor="text1"/>
        </w:rPr>
        <w:t>uzyska</w:t>
      </w:r>
      <w:r w:rsidR="00B06982" w:rsidRPr="00CB1C2A">
        <w:rPr>
          <w:rFonts w:ascii="Calibri" w:hAnsi="Calibri" w:cs="Calibri"/>
          <w:color w:val="000000" w:themeColor="text1"/>
        </w:rPr>
        <w:t>niu</w:t>
      </w:r>
      <w:r w:rsidRPr="00CB1C2A">
        <w:rPr>
          <w:rFonts w:ascii="Calibri" w:hAnsi="Calibri" w:cs="Calibri"/>
          <w:color w:val="000000" w:themeColor="text1"/>
        </w:rPr>
        <w:t xml:space="preserve"> pozytywn</w:t>
      </w:r>
      <w:r w:rsidR="00B06982" w:rsidRPr="00CB1C2A">
        <w:rPr>
          <w:rFonts w:ascii="Calibri" w:hAnsi="Calibri" w:cs="Calibri"/>
          <w:color w:val="000000" w:themeColor="text1"/>
        </w:rPr>
        <w:t>ego</w:t>
      </w:r>
      <w:r w:rsidRPr="00CB1C2A">
        <w:rPr>
          <w:rFonts w:ascii="Calibri" w:hAnsi="Calibri" w:cs="Calibri"/>
          <w:color w:val="000000" w:themeColor="text1"/>
        </w:rPr>
        <w:t xml:space="preserve"> wynik</w:t>
      </w:r>
      <w:r w:rsidR="00B06982" w:rsidRPr="00CB1C2A">
        <w:rPr>
          <w:rFonts w:ascii="Calibri" w:hAnsi="Calibri" w:cs="Calibri"/>
          <w:color w:val="000000" w:themeColor="text1"/>
        </w:rPr>
        <w:t>u</w:t>
      </w:r>
      <w:r w:rsidRPr="00CB1C2A">
        <w:rPr>
          <w:rFonts w:ascii="Calibri" w:hAnsi="Calibri" w:cs="Calibri"/>
          <w:color w:val="000000" w:themeColor="text1"/>
        </w:rPr>
        <w:t xml:space="preserve"> oceny formalnej.</w:t>
      </w:r>
    </w:p>
    <w:p w14:paraId="72AB4050" w14:textId="6C095371" w:rsidR="0033064F" w:rsidRPr="00CB1C2A" w:rsidRDefault="7CE19BE9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wniosku dokonywana jest w oparciu o kryteria merytoryczne </w:t>
      </w:r>
      <w:r w:rsidR="00AB2836" w:rsidRPr="00CB1C2A">
        <w:rPr>
          <w:rFonts w:ascii="Calibri" w:hAnsi="Calibri" w:cs="Calibri"/>
          <w:color w:val="000000" w:themeColor="text1"/>
        </w:rPr>
        <w:t>wyboru projekt</w:t>
      </w:r>
      <w:r w:rsidR="00231E9E" w:rsidRPr="00CB1C2A">
        <w:rPr>
          <w:rFonts w:ascii="Calibri" w:hAnsi="Calibri" w:cs="Calibri"/>
          <w:color w:val="000000" w:themeColor="text1"/>
        </w:rPr>
        <w:t>u</w:t>
      </w:r>
      <w:r w:rsidR="005F178F" w:rsidRPr="00CB1C2A">
        <w:rPr>
          <w:rFonts w:ascii="Calibri" w:hAnsi="Calibri" w:cs="Calibri"/>
          <w:color w:val="000000" w:themeColor="text1"/>
        </w:rPr>
        <w:t>.</w:t>
      </w:r>
    </w:p>
    <w:p w14:paraId="564DE57A" w14:textId="59F56DEA" w:rsidR="00EC5B49" w:rsidRPr="00CB1C2A" w:rsidRDefault="008358B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</w:rPr>
        <w:t xml:space="preserve">Kryteria merytoryczne oceniane są metodą zero-jedynkową (tak/nie, tj. spełnia/nie spełnia). </w:t>
      </w:r>
      <w:r w:rsidR="007507A1" w:rsidRPr="00CB1C2A">
        <w:rPr>
          <w:rFonts w:ascii="Calibri" w:hAnsi="Calibri" w:cs="Calibri"/>
          <w:color w:val="000000" w:themeColor="text1"/>
        </w:rPr>
        <w:t>Jeśli przy sposobie oceny danego kryterium przewidziano do wyboru opcję „nie dotyczy”, to wybór tej opcji nie oznacza negatywnej oceny danego kryterium.</w:t>
      </w:r>
    </w:p>
    <w:p w14:paraId="33187725" w14:textId="0DF25D94" w:rsidR="2EFE53E6" w:rsidRPr="00CB1C2A" w:rsidRDefault="568E12AF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>Kryterium merytoryczne uznaje się za spełnione, jeśli zostało ocenione pozytywnie przez członków KOP</w:t>
      </w:r>
      <w:r w:rsidR="00A322AC" w:rsidRPr="00CB1C2A">
        <w:rPr>
          <w:rFonts w:ascii="Calibri" w:hAnsi="Calibri" w:cs="Calibri"/>
          <w:color w:val="000000" w:themeColor="text1"/>
        </w:rPr>
        <w:t>, zgodnie z zapisami Regulaminu pracy KOP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0569666B" w14:textId="6EA03560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6BA8A3A8" w:rsidRPr="00CB1C2A">
        <w:rPr>
          <w:rFonts w:ascii="Calibri" w:hAnsi="Calibri" w:cs="Calibri"/>
          <w:color w:val="000000" w:themeColor="text1"/>
        </w:rPr>
        <w:t>wniosk</w:t>
      </w:r>
      <w:r w:rsidR="110690F8" w:rsidRPr="00CB1C2A">
        <w:rPr>
          <w:rFonts w:ascii="Calibri" w:hAnsi="Calibri" w:cs="Calibri"/>
          <w:color w:val="000000" w:themeColor="text1"/>
        </w:rPr>
        <w:t>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może zakończyć się wynikiem pozytywnym albo negatywnym.</w:t>
      </w:r>
    </w:p>
    <w:p w14:paraId="378ADC55" w14:textId="5FFC7801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CB1C2A">
        <w:rPr>
          <w:rFonts w:ascii="Calibri" w:hAnsi="Calibri" w:cs="Calibri"/>
          <w:color w:val="000000" w:themeColor="text1"/>
        </w:rPr>
        <w:t>wniosku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kończy się wynikiem pozytywnym, jeżeli </w:t>
      </w:r>
      <w:r w:rsidR="196F26E6" w:rsidRPr="00CB1C2A">
        <w:rPr>
          <w:rFonts w:ascii="Calibri" w:hAnsi="Calibri" w:cs="Calibri"/>
          <w:color w:val="000000" w:themeColor="text1"/>
        </w:rPr>
        <w:t xml:space="preserve">wniosek </w:t>
      </w:r>
      <w:r w:rsidRPr="00CB1C2A">
        <w:rPr>
          <w:rFonts w:ascii="Calibri" w:hAnsi="Calibri" w:cs="Calibri"/>
          <w:color w:val="000000" w:themeColor="text1"/>
        </w:rPr>
        <w:t xml:space="preserve">spełnia wszystkie kryteria </w:t>
      </w:r>
      <w:r w:rsidR="58DC8EB4" w:rsidRPr="00CB1C2A">
        <w:rPr>
          <w:rFonts w:ascii="Calibri" w:hAnsi="Calibri" w:cs="Calibri"/>
          <w:color w:val="000000" w:themeColor="text1"/>
        </w:rPr>
        <w:t>merytoryczne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65336AF7" w14:textId="3B0565BC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Ocena merytoryczna </w:t>
      </w:r>
      <w:r w:rsidR="20B5D2C8" w:rsidRPr="00CB1C2A">
        <w:rPr>
          <w:rFonts w:ascii="Calibri" w:hAnsi="Calibri" w:cs="Calibri"/>
          <w:color w:val="000000" w:themeColor="text1"/>
        </w:rPr>
        <w:t>wniosku</w:t>
      </w:r>
      <w:r w:rsidR="6BA8A3A8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kończy się wynikiem negatywnym, jeżeli </w:t>
      </w:r>
      <w:r w:rsidR="0078218B" w:rsidRPr="00CB1C2A">
        <w:rPr>
          <w:rFonts w:ascii="Calibri" w:hAnsi="Calibri" w:cs="Calibri"/>
          <w:color w:val="000000" w:themeColor="text1"/>
        </w:rPr>
        <w:t xml:space="preserve">wniosek </w:t>
      </w:r>
      <w:r w:rsidRPr="00CB1C2A">
        <w:rPr>
          <w:rFonts w:ascii="Calibri" w:hAnsi="Calibri" w:cs="Calibri"/>
          <w:color w:val="000000" w:themeColor="text1"/>
        </w:rPr>
        <w:t>nie spełnił któregokolwiek z kryteriów</w:t>
      </w:r>
      <w:r w:rsidR="6CA15524" w:rsidRPr="00CB1C2A">
        <w:rPr>
          <w:rFonts w:ascii="Calibri" w:hAnsi="Calibri" w:cs="Calibri"/>
          <w:color w:val="000000" w:themeColor="text1"/>
        </w:rPr>
        <w:t xml:space="preserve"> </w:t>
      </w:r>
      <w:r w:rsidR="00CC0DA9" w:rsidRPr="00CB1C2A">
        <w:rPr>
          <w:rFonts w:ascii="Calibri" w:hAnsi="Calibri" w:cs="Calibri"/>
          <w:color w:val="000000" w:themeColor="text1"/>
        </w:rPr>
        <w:t>merytorycznych</w:t>
      </w:r>
      <w:r w:rsidR="39C3C00D" w:rsidRPr="00CB1C2A">
        <w:rPr>
          <w:rFonts w:ascii="Calibri" w:hAnsi="Calibri" w:cs="Calibri"/>
          <w:color w:val="000000" w:themeColor="text1"/>
        </w:rPr>
        <w:t>.</w:t>
      </w:r>
    </w:p>
    <w:p w14:paraId="009B6784" w14:textId="15BDDC42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W przypadku negatywnego wyniku oceny wniosku </w:t>
      </w:r>
      <w:r w:rsidR="00AB2836" w:rsidRPr="00CB1C2A">
        <w:rPr>
          <w:rFonts w:ascii="Calibri" w:hAnsi="Calibri" w:cs="Calibri"/>
          <w:color w:val="000000" w:themeColor="text1"/>
        </w:rPr>
        <w:t>Wnioskodawca</w:t>
      </w:r>
      <w:r w:rsidRPr="00CB1C2A">
        <w:rPr>
          <w:rFonts w:ascii="Calibri" w:hAnsi="Calibri" w:cs="Calibri"/>
          <w:color w:val="000000" w:themeColor="text1"/>
        </w:rPr>
        <w:t xml:space="preserve"> informowany jest o </w:t>
      </w:r>
      <w:r w:rsidR="008E0E0F">
        <w:rPr>
          <w:rFonts w:ascii="Calibri" w:hAnsi="Calibri" w:cs="Calibri"/>
          <w:color w:val="000000" w:themeColor="text1"/>
        </w:rPr>
        <w:t> </w:t>
      </w:r>
      <w:r w:rsidRPr="00CB1C2A">
        <w:rPr>
          <w:rFonts w:ascii="Calibri" w:hAnsi="Calibri" w:cs="Calibri"/>
          <w:color w:val="000000" w:themeColor="text1"/>
        </w:rPr>
        <w:t>powodach negatywnej oceny.</w:t>
      </w:r>
    </w:p>
    <w:p w14:paraId="64DEE800" w14:textId="169740A2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Informacja, o której mowa w ust. </w:t>
      </w:r>
      <w:r w:rsidR="001F3E0E" w:rsidRPr="00CB1C2A">
        <w:rPr>
          <w:rFonts w:ascii="Calibri" w:hAnsi="Calibri" w:cs="Calibri"/>
          <w:color w:val="000000" w:themeColor="text1"/>
        </w:rPr>
        <w:t xml:space="preserve">8 </w:t>
      </w:r>
      <w:r w:rsidRPr="00CB1C2A">
        <w:rPr>
          <w:rFonts w:ascii="Calibri" w:hAnsi="Calibri" w:cs="Calibri"/>
          <w:color w:val="000000" w:themeColor="text1"/>
        </w:rPr>
        <w:t>powyżej nie stanowi decyzji w rozumieniu KPA.</w:t>
      </w:r>
    </w:p>
    <w:p w14:paraId="36CF6A69" w14:textId="2E397CE8" w:rsidR="00EC5B49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t xml:space="preserve">W przypadku stwierdzenia w trakcie oceny wniosku </w:t>
      </w:r>
      <w:r w:rsidR="58F3E799" w:rsidRPr="00CB1C2A">
        <w:rPr>
          <w:rFonts w:ascii="Calibri" w:hAnsi="Calibri" w:cs="Calibri"/>
          <w:color w:val="000000" w:themeColor="text1"/>
        </w:rPr>
        <w:t>rozbieżności</w:t>
      </w:r>
      <w:r w:rsidRPr="00CB1C2A">
        <w:rPr>
          <w:rFonts w:ascii="Calibri" w:hAnsi="Calibri" w:cs="Calibri"/>
          <w:color w:val="000000" w:themeColor="text1"/>
        </w:rPr>
        <w:t xml:space="preserve"> lub</w:t>
      </w:r>
      <w:r w:rsidR="2018B174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nieścisłości w treści wniosku</w:t>
      </w:r>
      <w:r w:rsidR="53D4FBEF" w:rsidRPr="00CB1C2A">
        <w:rPr>
          <w:rFonts w:ascii="Calibri" w:hAnsi="Calibri" w:cs="Calibri"/>
          <w:color w:val="000000" w:themeColor="text1"/>
        </w:rPr>
        <w:t>,</w:t>
      </w:r>
      <w:r w:rsidR="7CE19BE9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 xml:space="preserve">pojawienia się jakichkolwiek wątpliwości co do </w:t>
      </w:r>
      <w:r w:rsidR="20B5D2C8" w:rsidRPr="00CB1C2A">
        <w:rPr>
          <w:rFonts w:ascii="Calibri" w:hAnsi="Calibri" w:cs="Calibri"/>
          <w:color w:val="000000" w:themeColor="text1"/>
        </w:rPr>
        <w:t>jego treści</w:t>
      </w:r>
      <w:r w:rsidR="00096D27" w:rsidRPr="00CB1C2A">
        <w:rPr>
          <w:rFonts w:ascii="Calibri" w:hAnsi="Calibri" w:cs="Calibri"/>
          <w:color w:val="000000" w:themeColor="text1"/>
        </w:rPr>
        <w:t>,</w:t>
      </w:r>
      <w:r w:rsidR="327F13F9" w:rsidRPr="00CB1C2A">
        <w:rPr>
          <w:rFonts w:ascii="Calibri" w:hAnsi="Calibri" w:cs="Calibri"/>
          <w:color w:val="000000" w:themeColor="text1"/>
        </w:rPr>
        <w:t xml:space="preserve"> bądź niezgodności z </w:t>
      </w:r>
      <w:r w:rsidR="008E0E0F">
        <w:rPr>
          <w:rFonts w:ascii="Calibri" w:hAnsi="Calibri" w:cs="Calibri"/>
          <w:color w:val="000000" w:themeColor="text1"/>
        </w:rPr>
        <w:t> </w:t>
      </w:r>
      <w:r w:rsidR="327F13F9" w:rsidRPr="00CB1C2A">
        <w:rPr>
          <w:rFonts w:ascii="Calibri" w:hAnsi="Calibri" w:cs="Calibri"/>
          <w:color w:val="000000" w:themeColor="text1"/>
        </w:rPr>
        <w:t xml:space="preserve">definicją </w:t>
      </w:r>
      <w:r w:rsidR="65EE2E93" w:rsidRPr="00CB1C2A">
        <w:rPr>
          <w:rFonts w:ascii="Calibri" w:hAnsi="Calibri" w:cs="Calibri"/>
          <w:color w:val="000000" w:themeColor="text1"/>
        </w:rPr>
        <w:t>danego kryterium</w:t>
      </w:r>
      <w:r w:rsidR="20B5D2C8" w:rsidRPr="00CB1C2A">
        <w:rPr>
          <w:rFonts w:ascii="Calibri" w:hAnsi="Calibri" w:cs="Calibri"/>
          <w:color w:val="000000" w:themeColor="text1"/>
        </w:rPr>
        <w:t>,</w:t>
      </w:r>
      <w:r w:rsidRPr="00CB1C2A">
        <w:rPr>
          <w:rFonts w:ascii="Calibri" w:hAnsi="Calibri" w:cs="Calibri"/>
          <w:color w:val="000000" w:themeColor="text1"/>
        </w:rPr>
        <w:t xml:space="preserve"> KOP może wezwać </w:t>
      </w:r>
      <w:r w:rsidR="00AB2836" w:rsidRPr="00CB1C2A">
        <w:rPr>
          <w:rFonts w:ascii="Calibri" w:hAnsi="Calibri" w:cs="Calibri"/>
          <w:color w:val="000000" w:themeColor="text1"/>
        </w:rPr>
        <w:t>Wnioskodawcę</w:t>
      </w:r>
      <w:r w:rsidRPr="00CB1C2A">
        <w:rPr>
          <w:rFonts w:ascii="Calibri" w:hAnsi="Calibri" w:cs="Calibri"/>
          <w:color w:val="000000" w:themeColor="text1"/>
        </w:rPr>
        <w:t xml:space="preserve"> do przekazania </w:t>
      </w:r>
      <w:r w:rsidR="00A60EF5" w:rsidRPr="00CB1C2A">
        <w:rPr>
          <w:rFonts w:ascii="Calibri" w:hAnsi="Calibri" w:cs="Calibri"/>
          <w:color w:val="000000" w:themeColor="text1"/>
        </w:rPr>
        <w:t xml:space="preserve">dodatkowych informacji i </w:t>
      </w:r>
      <w:r w:rsidRPr="00CB1C2A">
        <w:rPr>
          <w:rFonts w:ascii="Calibri" w:hAnsi="Calibri" w:cs="Calibri"/>
          <w:color w:val="000000" w:themeColor="text1"/>
        </w:rPr>
        <w:t xml:space="preserve">wyjaśnień lub </w:t>
      </w:r>
      <w:r w:rsidR="19D54E01" w:rsidRPr="00CB1C2A">
        <w:rPr>
          <w:rFonts w:ascii="Calibri" w:hAnsi="Calibri" w:cs="Calibri"/>
          <w:color w:val="000000" w:themeColor="text1"/>
        </w:rPr>
        <w:t>złożeni</w:t>
      </w:r>
      <w:r w:rsidR="00984365" w:rsidRPr="00CB1C2A">
        <w:rPr>
          <w:rFonts w:ascii="Calibri" w:hAnsi="Calibri" w:cs="Calibri"/>
          <w:color w:val="000000" w:themeColor="text1"/>
        </w:rPr>
        <w:t>a</w:t>
      </w:r>
      <w:r w:rsidR="19D54E01" w:rsidRPr="00CB1C2A">
        <w:rPr>
          <w:rFonts w:ascii="Calibri" w:hAnsi="Calibri" w:cs="Calibri"/>
          <w:color w:val="000000" w:themeColor="text1"/>
        </w:rPr>
        <w:t xml:space="preserve"> </w:t>
      </w:r>
      <w:r w:rsidRPr="00CB1C2A">
        <w:rPr>
          <w:rFonts w:ascii="Calibri" w:hAnsi="Calibri" w:cs="Calibri"/>
          <w:color w:val="000000" w:themeColor="text1"/>
        </w:rPr>
        <w:t>skorygowanego wniosku</w:t>
      </w:r>
      <w:r w:rsidR="002D38A8" w:rsidRPr="00CB1C2A">
        <w:rPr>
          <w:rFonts w:ascii="Calibri" w:hAnsi="Calibri" w:cs="Calibri"/>
          <w:color w:val="000000" w:themeColor="text1"/>
        </w:rPr>
        <w:t xml:space="preserve"> w zakresie wskazanym przez KOP</w:t>
      </w:r>
      <w:r w:rsidR="009C635E" w:rsidRPr="00CB1C2A">
        <w:rPr>
          <w:rFonts w:ascii="Calibri" w:hAnsi="Calibri" w:cs="Calibri"/>
          <w:color w:val="000000" w:themeColor="text1"/>
        </w:rPr>
        <w:t>.</w:t>
      </w:r>
    </w:p>
    <w:p w14:paraId="1688C12E" w14:textId="462D9078" w:rsidR="0029267B" w:rsidRPr="00CB1C2A" w:rsidRDefault="008437D9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 xml:space="preserve">Termin na złożenie dodatkowych informacji i wyjaśnień lub skorygowania wniosku, o </w:t>
      </w:r>
      <w:r w:rsidR="008E0E0F">
        <w:rPr>
          <w:rFonts w:ascii="Calibri" w:hAnsi="Calibri" w:cs="Calibri"/>
        </w:rPr>
        <w:t> </w:t>
      </w:r>
      <w:r w:rsidRPr="00CB1C2A">
        <w:rPr>
          <w:rFonts w:ascii="Calibri" w:hAnsi="Calibri" w:cs="Calibri"/>
        </w:rPr>
        <w:t>których mowa w ust. 10 powyżej zostanie określony w wezwaniu, jednak nie będzie krótszy niż 3 dni kalendarzowe. Termin ten liczy się od dnia następującego po dniu przekazania wezwania przez ION.</w:t>
      </w:r>
    </w:p>
    <w:p w14:paraId="2DC3537C" w14:textId="7BF9AB44" w:rsidR="00F073B1" w:rsidRPr="00CB1C2A" w:rsidRDefault="3290D3CE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</w:rPr>
      </w:pPr>
      <w:r w:rsidRPr="00CB1C2A">
        <w:rPr>
          <w:rFonts w:ascii="Calibri" w:hAnsi="Calibri" w:cs="Calibri"/>
          <w:color w:val="000000" w:themeColor="text1"/>
        </w:rPr>
        <w:lastRenderedPageBreak/>
        <w:t xml:space="preserve">Dodatkowe informacje i wyjaśnienia, przekazane w przewidzianym terminie w odpowiedzi na wezwanie, o którym mowa w ust. </w:t>
      </w:r>
      <w:r w:rsidR="00E5741F" w:rsidRPr="00CB1C2A">
        <w:rPr>
          <w:rFonts w:ascii="Calibri" w:hAnsi="Calibri" w:cs="Calibri"/>
          <w:color w:val="000000" w:themeColor="text1"/>
        </w:rPr>
        <w:t xml:space="preserve">10 </w:t>
      </w:r>
      <w:r w:rsidRPr="00CB1C2A">
        <w:rPr>
          <w:rFonts w:ascii="Calibri" w:hAnsi="Calibri" w:cs="Calibri"/>
          <w:color w:val="000000" w:themeColor="text1"/>
        </w:rPr>
        <w:t xml:space="preserve">powyżej, stanowią integralną część </w:t>
      </w:r>
      <w:r w:rsidR="6BA8A3A8" w:rsidRPr="00CB1C2A">
        <w:rPr>
          <w:rFonts w:ascii="Calibri" w:hAnsi="Calibri" w:cs="Calibri"/>
          <w:color w:val="000000" w:themeColor="text1"/>
        </w:rPr>
        <w:t>wniosku</w:t>
      </w:r>
      <w:r w:rsidRPr="00CB1C2A">
        <w:rPr>
          <w:rFonts w:ascii="Calibri" w:hAnsi="Calibri" w:cs="Calibri"/>
          <w:color w:val="000000" w:themeColor="text1"/>
        </w:rPr>
        <w:t>.</w:t>
      </w:r>
    </w:p>
    <w:p w14:paraId="28AEED26" w14:textId="77777777" w:rsidR="00746E48" w:rsidRDefault="00454D1C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60" w:line="360" w:lineRule="auto"/>
        <w:ind w:left="357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Wezwanie, o którym mowa w ust. 10 może zawierać wezwanie do korekty planowanych wydatków wskazanych przez Wnioskodawcę w budżecie projektu w zakresie:</w:t>
      </w:r>
    </w:p>
    <w:p w14:paraId="48052E6A" w14:textId="3F366249" w:rsidR="00746E48" w:rsidRDefault="00454D1C" w:rsidP="007365DD">
      <w:pPr>
        <w:pStyle w:val="Tekstpodstawowywcity21"/>
        <w:numPr>
          <w:ilvl w:val="1"/>
          <w:numId w:val="8"/>
        </w:numPr>
        <w:tabs>
          <w:tab w:val="left" w:pos="426"/>
        </w:tabs>
        <w:spacing w:after="60" w:line="360" w:lineRule="auto"/>
        <w:ind w:left="714" w:hanging="357"/>
        <w:jc w:val="left"/>
        <w:rPr>
          <w:rFonts w:ascii="Calibri" w:hAnsi="Calibri" w:cs="Calibri"/>
        </w:rPr>
      </w:pPr>
      <w:r w:rsidRPr="00746E48">
        <w:rPr>
          <w:rFonts w:ascii="Calibri" w:hAnsi="Calibri" w:cs="Calibri"/>
        </w:rPr>
        <w:t>zmniejszenia kwoty planowanych wydatków kwalifikowalnych z uwagi na niezgodność planowanego wydatku z „Wytycznymi dotyczącymi kwalifikowalności wydatków na lata 2021-2027” lub „Katalogiem wydatków kwalifikowalnych II priorytetu programu Fundusze Europejskie na Rozwój Cyfrowy 2021-2027”, dostępnymi na stronie internetowej</w:t>
      </w:r>
      <w:r w:rsidR="001F0828" w:rsidRPr="00746E48">
        <w:rPr>
          <w:rFonts w:ascii="Calibri" w:hAnsi="Calibri" w:cs="Calibri"/>
        </w:rPr>
        <w:t xml:space="preserve"> </w:t>
      </w:r>
      <w:hyperlink r:id="rId14" w:history="1">
        <w:r w:rsidR="00746E48" w:rsidRPr="007C02B4">
          <w:rPr>
            <w:rStyle w:val="Hipercze"/>
            <w:rFonts w:ascii="Calibri" w:hAnsi="Calibri" w:cs="Calibri"/>
          </w:rPr>
          <w:t>www.funduszeeuropejskie.gov.pl</w:t>
        </w:r>
      </w:hyperlink>
      <w:r w:rsidRPr="00746E48">
        <w:rPr>
          <w:rFonts w:ascii="Calibri" w:hAnsi="Calibri" w:cs="Calibri"/>
        </w:rPr>
        <w:t>;</w:t>
      </w:r>
    </w:p>
    <w:p w14:paraId="158CBEEF" w14:textId="79AEF54B" w:rsidR="00D3027A" w:rsidRPr="00746E48" w:rsidRDefault="00454D1C" w:rsidP="007365DD">
      <w:pPr>
        <w:pStyle w:val="Tekstpodstawowywcity21"/>
        <w:numPr>
          <w:ilvl w:val="1"/>
          <w:numId w:val="8"/>
        </w:numPr>
        <w:tabs>
          <w:tab w:val="left" w:pos="426"/>
        </w:tabs>
        <w:spacing w:after="60" w:line="360" w:lineRule="auto"/>
        <w:ind w:left="714" w:hanging="357"/>
        <w:jc w:val="left"/>
        <w:rPr>
          <w:rFonts w:ascii="Calibri" w:hAnsi="Calibri" w:cs="Calibri"/>
        </w:rPr>
      </w:pPr>
      <w:r w:rsidRPr="00746E48">
        <w:rPr>
          <w:rFonts w:ascii="Calibri" w:hAnsi="Calibri" w:cs="Calibri"/>
        </w:rPr>
        <w:t>zmniejszenia kwoty wydatków kwalifikowalnych z uwagi na brak jego celowości lub zawyżenie jego wysokości.</w:t>
      </w:r>
    </w:p>
    <w:p w14:paraId="0D010C13" w14:textId="1645F9CC" w:rsidR="00785BA1" w:rsidRPr="00CB1C2A" w:rsidRDefault="00785BA1" w:rsidP="007365DD">
      <w:pPr>
        <w:pStyle w:val="Tekstpodstawowywcity21"/>
        <w:numPr>
          <w:ilvl w:val="0"/>
          <w:numId w:val="8"/>
        </w:numPr>
        <w:tabs>
          <w:tab w:val="left" w:pos="709"/>
        </w:tabs>
        <w:spacing w:after="60" w:line="360" w:lineRule="auto"/>
        <w:ind w:left="426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Niezastosowanie się przez Wnioskodawcę do korekty wydatków, o której mowa w ust. 13 powyżej, skutkuje niespełnieniem kryterium merytorycznego, pn. „Kwalifikowalność i racjonalność planowanych wydatków” i w konsekwencji negatywną oceną wniosku.</w:t>
      </w:r>
    </w:p>
    <w:p w14:paraId="5F544653" w14:textId="77777777" w:rsidR="0064213D" w:rsidRPr="00CB1C2A" w:rsidRDefault="0064213D" w:rsidP="007365DD">
      <w:pPr>
        <w:pStyle w:val="Tekstpodstawowywcity21"/>
        <w:numPr>
          <w:ilvl w:val="0"/>
          <w:numId w:val="8"/>
        </w:numPr>
        <w:tabs>
          <w:tab w:val="left" w:pos="142"/>
        </w:tabs>
        <w:spacing w:after="60" w:line="360" w:lineRule="auto"/>
        <w:ind w:left="426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Dopuszcza się możliwość wielokrotnego wzywania Wnioskodawcy do poprawienia wniosku lub składania wyjaśnień.</w:t>
      </w:r>
    </w:p>
    <w:p w14:paraId="5C5D7278" w14:textId="2FA71075" w:rsidR="001F5391" w:rsidRPr="00CB1C2A" w:rsidRDefault="00B71A78" w:rsidP="007365DD">
      <w:pPr>
        <w:pStyle w:val="Tekstpodstawowywcity21"/>
        <w:numPr>
          <w:ilvl w:val="0"/>
          <w:numId w:val="8"/>
        </w:numPr>
        <w:tabs>
          <w:tab w:val="left" w:pos="426"/>
        </w:tabs>
        <w:spacing w:after="360" w:line="360" w:lineRule="auto"/>
        <w:ind w:left="425" w:hanging="357"/>
        <w:jc w:val="left"/>
        <w:rPr>
          <w:rFonts w:ascii="Calibri" w:hAnsi="Calibri" w:cs="Calibri"/>
        </w:rPr>
      </w:pPr>
      <w:r w:rsidRPr="00CB1C2A">
        <w:rPr>
          <w:rFonts w:ascii="Calibri" w:hAnsi="Calibri" w:cs="Calibri"/>
        </w:rPr>
        <w:t>Ostateczna wartość budżetu projektu, na którą zostanie zawart</w:t>
      </w:r>
      <w:r w:rsidR="00265789" w:rsidRPr="00CB1C2A">
        <w:rPr>
          <w:rFonts w:ascii="Calibri" w:hAnsi="Calibri" w:cs="Calibri"/>
        </w:rPr>
        <w:t>e</w:t>
      </w:r>
      <w:r w:rsidRPr="00CB1C2A">
        <w:rPr>
          <w:rFonts w:ascii="Calibri" w:hAnsi="Calibri" w:cs="Calibri"/>
        </w:rPr>
        <w:t xml:space="preserve"> </w:t>
      </w:r>
      <w:r w:rsidR="00265789" w:rsidRPr="00CB1C2A">
        <w:rPr>
          <w:rFonts w:ascii="Calibri" w:hAnsi="Calibri" w:cs="Calibri"/>
        </w:rPr>
        <w:t>porozumienie</w:t>
      </w:r>
      <w:r w:rsidRPr="00CB1C2A">
        <w:rPr>
          <w:rFonts w:ascii="Calibri" w:hAnsi="Calibri" w:cs="Calibri"/>
        </w:rPr>
        <w:t xml:space="preserve"> o dofinansowaniu projektu jest zatwierdzana przez KOP.</w:t>
      </w:r>
    </w:p>
    <w:p w14:paraId="21D22AC5" w14:textId="65D2BFA1" w:rsidR="005F260F" w:rsidRPr="00CB1C2A" w:rsidRDefault="005F4159" w:rsidP="00B44CD7">
      <w:pPr>
        <w:pStyle w:val="Nagwek2"/>
        <w:jc w:val="left"/>
        <w:rPr>
          <w:b/>
          <w:bCs/>
        </w:rPr>
      </w:pPr>
      <w:r w:rsidRPr="00CB1C2A">
        <w:rPr>
          <w:b/>
          <w:bCs/>
        </w:rPr>
        <w:t xml:space="preserve">§ </w:t>
      </w:r>
      <w:r w:rsidR="003144EE" w:rsidRPr="00CB1C2A">
        <w:rPr>
          <w:b/>
          <w:bCs/>
        </w:rPr>
        <w:t>9</w:t>
      </w:r>
      <w:r w:rsidR="00B44CD7" w:rsidRPr="00B44CD7">
        <w:rPr>
          <w:b/>
          <w:bCs/>
        </w:rPr>
        <w:t xml:space="preserve"> </w:t>
      </w:r>
      <w:r w:rsidR="0396A6FF" w:rsidRPr="00CB1C2A">
        <w:rPr>
          <w:b/>
          <w:bCs/>
        </w:rPr>
        <w:t xml:space="preserve">Zakończenie oceny </w:t>
      </w:r>
      <w:r w:rsidR="079BBF92" w:rsidRPr="00CB1C2A">
        <w:rPr>
          <w:b/>
          <w:bCs/>
        </w:rPr>
        <w:t>p</w:t>
      </w:r>
      <w:r w:rsidR="002202E0" w:rsidRPr="00CB1C2A">
        <w:rPr>
          <w:b/>
          <w:bCs/>
        </w:rPr>
        <w:t>rojektu</w:t>
      </w:r>
      <w:r w:rsidR="079BBF92" w:rsidRPr="00CB1C2A">
        <w:rPr>
          <w:b/>
          <w:bCs/>
        </w:rPr>
        <w:t xml:space="preserve"> </w:t>
      </w:r>
      <w:r w:rsidR="0396A6FF" w:rsidRPr="00CB1C2A">
        <w:rPr>
          <w:b/>
          <w:bCs/>
        </w:rPr>
        <w:t xml:space="preserve">i przyznanie </w:t>
      </w:r>
      <w:r w:rsidR="002202E0" w:rsidRPr="00CB1C2A">
        <w:rPr>
          <w:b/>
          <w:bCs/>
        </w:rPr>
        <w:t>dofinansowania</w:t>
      </w:r>
    </w:p>
    <w:p w14:paraId="7CCDC887" w14:textId="77777777" w:rsidR="00746E48" w:rsidRDefault="6BA8A3A8" w:rsidP="007365D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>Pr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ojekt</w:t>
      </w:r>
      <w:r w:rsidR="18FE332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zostanie rekomendowan</w:t>
      </w:r>
      <w:r w:rsidR="00147C06" w:rsidRPr="00CB1C2A">
        <w:rPr>
          <w:rFonts w:ascii="Calibri" w:hAnsi="Calibri" w:cs="Calibri"/>
          <w:color w:val="000000" w:themeColor="text1"/>
          <w:sz w:val="24"/>
          <w:szCs w:val="24"/>
        </w:rPr>
        <w:t>y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do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="3290D3CE" w:rsidRPr="00CB1C2A">
        <w:rPr>
          <w:rFonts w:ascii="Calibri" w:hAnsi="Calibri" w:cs="Calibri"/>
          <w:color w:val="000000" w:themeColor="text1"/>
          <w:sz w:val="24"/>
          <w:szCs w:val="24"/>
        </w:rPr>
        <w:t>, jeżeli uzyska:</w:t>
      </w:r>
    </w:p>
    <w:p w14:paraId="4760E646" w14:textId="77777777" w:rsidR="00746E48" w:rsidRDefault="1F17A07D" w:rsidP="007365DD">
      <w:pPr>
        <w:pStyle w:val="Akapitzlist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>ocenę pozytywną w wyniku oceny formalnej i</w:t>
      </w:r>
    </w:p>
    <w:p w14:paraId="2BE530AD" w14:textId="031B3F88" w:rsidR="00EC5B49" w:rsidRPr="00746E48" w:rsidRDefault="1F17A07D" w:rsidP="007365DD">
      <w:pPr>
        <w:pStyle w:val="Akapitzlist"/>
        <w:numPr>
          <w:ilvl w:val="1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714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46E48">
        <w:rPr>
          <w:rFonts w:ascii="Calibri" w:hAnsi="Calibri" w:cs="Calibri"/>
          <w:color w:val="000000" w:themeColor="text1"/>
          <w:sz w:val="24"/>
          <w:szCs w:val="24"/>
        </w:rPr>
        <w:t xml:space="preserve">ocenę pozytywną w wyniku oceny merytorycznej. </w:t>
      </w:r>
    </w:p>
    <w:p w14:paraId="1289235C" w14:textId="4B398053" w:rsidR="00EC5B49" w:rsidRPr="00CB1C2A" w:rsidRDefault="7F7B30D5" w:rsidP="007365D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Informacja 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projekcie</w:t>
      </w:r>
      <w:r w:rsidR="58F2C54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wybranym do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zostanie umieszczona na stronie</w:t>
      </w:r>
      <w:r w:rsidR="00E929EE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internetowej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202E0" w:rsidRPr="00CB1C2A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D2EC6F6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oraz </w:t>
      </w:r>
      <w:r w:rsidR="000C1C0C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Portalu </w:t>
      </w:r>
      <w:r w:rsidR="00090B27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nie później niż w terminie 7 dni od dnia </w:t>
      </w:r>
      <w:r w:rsidR="00CE357C" w:rsidRPr="00CB1C2A">
        <w:rPr>
          <w:rFonts w:ascii="Calibri" w:hAnsi="Calibri" w:cs="Calibri"/>
          <w:color w:val="000000" w:themeColor="text1"/>
          <w:sz w:val="24"/>
          <w:szCs w:val="24"/>
        </w:rPr>
        <w:t>zatwierdzenia wyniku oceny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24989AD" w14:textId="687DCF15" w:rsidR="009B485A" w:rsidRPr="008029D6" w:rsidRDefault="3290D3CE" w:rsidP="007365D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 wybraniu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projektu do dofinansowania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Wnioskodawca</w:t>
      </w:r>
      <w:r w:rsidR="00FB4B8B" w:rsidRPr="00CB1C2A">
        <w:rPr>
          <w:rFonts w:ascii="Calibri" w:hAnsi="Calibri" w:cs="Calibri"/>
          <w:color w:val="000000" w:themeColor="text1"/>
          <w:sz w:val="24"/>
          <w:szCs w:val="24"/>
        </w:rPr>
        <w:t>,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pismem wysłanym na adres skrzynki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na platformie ePUAP</w:t>
      </w:r>
      <w:r w:rsidR="00FB4B8B" w:rsidRPr="00CB1C2A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1B7D58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otrzymuje informację o pozytywnym wyniku oceny wraz z wezwaniem do przygotowania </w:t>
      </w:r>
      <w:r w:rsidR="00297E3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i dostarczenia </w:t>
      </w:r>
      <w:r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dokumentów niezbędnych do </w:t>
      </w:r>
      <w:r w:rsidR="009C36A7" w:rsidRPr="00CB1C2A">
        <w:rPr>
          <w:rFonts w:ascii="Calibri" w:hAnsi="Calibri" w:cs="Calibri"/>
          <w:color w:val="000000" w:themeColor="text1"/>
          <w:sz w:val="24"/>
          <w:szCs w:val="24"/>
        </w:rPr>
        <w:lastRenderedPageBreak/>
        <w:t>zawarcia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825BA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porozumienia </w:t>
      </w:r>
      <w:r w:rsidR="006772F5" w:rsidRPr="00CB1C2A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E825BA" w:rsidRPr="00CB1C2A">
        <w:rPr>
          <w:rFonts w:ascii="Calibri" w:hAnsi="Calibri" w:cs="Calibri"/>
          <w:color w:val="000000" w:themeColor="text1"/>
          <w:sz w:val="24"/>
          <w:szCs w:val="24"/>
        </w:rPr>
        <w:t>dofinansowani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>u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projektu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>, któr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>ego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92F2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stanowi </w:t>
      </w:r>
      <w:r w:rsidR="00F82118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ałącznik nr </w:t>
      </w:r>
      <w:r w:rsidR="00AC2184" w:rsidRPr="008029D6">
        <w:rPr>
          <w:rFonts w:ascii="Calibri" w:hAnsi="Calibri" w:cs="Calibri"/>
          <w:color w:val="000000" w:themeColor="text1"/>
          <w:sz w:val="24"/>
          <w:szCs w:val="24"/>
        </w:rPr>
        <w:t>3</w:t>
      </w:r>
      <w:r w:rsidR="00C61CA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>do Regulaminu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20E3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Wnioskodawca przesyła ww. dokumenty w wersji elektronicznej</w:t>
      </w:r>
      <w:r w:rsidR="0086645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w terminie 5 </w:t>
      </w:r>
      <w:r w:rsidR="008E0E0F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86645D" w:rsidRPr="008029D6">
        <w:rPr>
          <w:rFonts w:ascii="Calibri" w:hAnsi="Calibri" w:cs="Calibri"/>
          <w:color w:val="000000" w:themeColor="text1"/>
          <w:sz w:val="24"/>
          <w:szCs w:val="24"/>
        </w:rPr>
        <w:t>dni roboczych od dnia wysłania Wnioskodawcy informacji o wyniku oceny wniosku</w:t>
      </w:r>
      <w:r w:rsidR="00020E3A"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21E30FA" w14:textId="79B0A10F" w:rsidR="00EC5B49" w:rsidRPr="008029D6" w:rsidRDefault="4BFDF0BD" w:rsidP="007365DD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Dokumenty niezbędne do 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>zawarcia porozumienia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o dofinansowaniu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 xml:space="preserve"> projektu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>określon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e zostały</w:t>
      </w:r>
      <w:r w:rsidR="3290D3CE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 </w:t>
      </w:r>
      <w:r w:rsidR="00F6769C">
        <w:rPr>
          <w:rFonts w:ascii="Calibri" w:hAnsi="Calibri" w:cs="Calibri"/>
          <w:color w:val="000000" w:themeColor="text1"/>
          <w:sz w:val="24"/>
          <w:szCs w:val="24"/>
        </w:rPr>
        <w:t>z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ałączniku nr </w:t>
      </w:r>
      <w:r w:rsidR="009E6D0A" w:rsidRPr="008029D6"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>do Regulaminu.</w:t>
      </w:r>
    </w:p>
    <w:p w14:paraId="4B49B545" w14:textId="25EBF5C7" w:rsidR="00EC5B49" w:rsidRPr="008029D6" w:rsidRDefault="00FD253E" w:rsidP="007365DD">
      <w:pPr>
        <w:pStyle w:val="Tekstpodstawowy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6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>P</w:t>
      </w:r>
      <w:r w:rsidR="00E825BA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orozumienie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o dofinansowaniu</w:t>
      </w:r>
      <w:r w:rsidR="6BA8A3A8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powinno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zostać 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>zawart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>terminie</w:t>
      </w:r>
      <w:r w:rsidR="3290D3C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45 </w:t>
      </w:r>
      <w:r w:rsidR="002B142D" w:rsidRPr="008029D6">
        <w:rPr>
          <w:rFonts w:ascii="Calibri" w:hAnsi="Calibri" w:cs="Calibri"/>
          <w:sz w:val="24"/>
          <w:szCs w:val="24"/>
        </w:rPr>
        <w:t>dni od dnia poinformowania Wnioskodawcy o przyznaniu dofinansowania na realizację projektu.</w:t>
      </w:r>
    </w:p>
    <w:p w14:paraId="0FE1CC1F" w14:textId="30D923B0" w:rsidR="004E4513" w:rsidRPr="009F703B" w:rsidRDefault="3290D3CE" w:rsidP="009F703B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after="60" w:line="360" w:lineRule="auto"/>
        <w:ind w:left="357" w:hanging="425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Jeżeli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porozumienie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o dofinansowani</w:t>
      </w:r>
      <w:r w:rsidR="003B31F2">
        <w:rPr>
          <w:rFonts w:ascii="Calibri" w:hAnsi="Calibri" w:cs="Calibri"/>
          <w:color w:val="000000" w:themeColor="text1"/>
          <w:sz w:val="24"/>
          <w:szCs w:val="24"/>
        </w:rPr>
        <w:t>e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nie </w:t>
      </w:r>
      <w:r w:rsidR="00A473C9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zostanie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zawarte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>w t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erminie, o którym mowa w 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ust. </w:t>
      </w:r>
      <w:r w:rsidR="00161824" w:rsidRPr="008029D6">
        <w:rPr>
          <w:rFonts w:ascii="Calibri" w:hAnsi="Calibri" w:cs="Calibri"/>
          <w:color w:val="000000" w:themeColor="text1"/>
          <w:sz w:val="24"/>
          <w:szCs w:val="24"/>
        </w:rPr>
        <w:t>5</w:t>
      </w:r>
      <w:r w:rsidR="000C1C0C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powyżej z przyczyn leżących po stronie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Wnioskodawcy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4BFDF0BD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 odstępuje od </w:t>
      </w:r>
      <w:r w:rsidR="009C36A7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zawarcia </w:t>
      </w:r>
      <w:r w:rsidR="007F0CCD" w:rsidRPr="008029D6">
        <w:rPr>
          <w:rFonts w:ascii="Calibri" w:hAnsi="Calibri" w:cs="Calibri"/>
          <w:color w:val="000000" w:themeColor="text1"/>
          <w:sz w:val="24"/>
          <w:szCs w:val="24"/>
        </w:rPr>
        <w:t>porozumienia o dofinansowanie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, a </w:t>
      </w:r>
      <w:r w:rsidR="006772F5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Wnioskodawca 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traci </w:t>
      </w:r>
      <w:r w:rsidR="00E929EE" w:rsidRPr="008029D6">
        <w:rPr>
          <w:rFonts w:ascii="Calibri" w:hAnsi="Calibri" w:cs="Calibri"/>
          <w:color w:val="000000" w:themeColor="text1"/>
          <w:sz w:val="24"/>
          <w:szCs w:val="24"/>
        </w:rPr>
        <w:t xml:space="preserve">uprawnienie do przyznania </w:t>
      </w:r>
      <w:r w:rsidR="00147C06" w:rsidRPr="008029D6">
        <w:rPr>
          <w:rFonts w:ascii="Calibri" w:hAnsi="Calibri" w:cs="Calibri"/>
          <w:color w:val="000000" w:themeColor="text1"/>
          <w:sz w:val="24"/>
          <w:szCs w:val="24"/>
        </w:rPr>
        <w:t>dofinansowania</w:t>
      </w:r>
      <w:r w:rsidRPr="008029D6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7C941570" w14:textId="24CF4E04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§</w:t>
      </w:r>
      <w:r w:rsidR="00EE68C4" w:rsidRPr="006969ED">
        <w:rPr>
          <w:b/>
          <w:bCs/>
        </w:rPr>
        <w:t xml:space="preserve"> </w:t>
      </w:r>
      <w:r w:rsidR="009A208D" w:rsidRPr="006969ED">
        <w:rPr>
          <w:b/>
          <w:bCs/>
        </w:rPr>
        <w:t>10</w:t>
      </w:r>
      <w:r w:rsidR="00B44CD7" w:rsidRPr="00B44CD7">
        <w:rPr>
          <w:b/>
          <w:bCs/>
        </w:rPr>
        <w:t xml:space="preserve"> </w:t>
      </w:r>
      <w:r w:rsidR="00037C41" w:rsidRPr="006969ED">
        <w:rPr>
          <w:b/>
          <w:bCs/>
        </w:rPr>
        <w:t>Środki odwoławcze przysługujące Wnioskodawcy</w:t>
      </w:r>
    </w:p>
    <w:p w14:paraId="7C74F057" w14:textId="5F50D132" w:rsidR="009E510F" w:rsidRPr="006969ED" w:rsidRDefault="003C7664" w:rsidP="003D69FA">
      <w:pPr>
        <w:tabs>
          <w:tab w:val="left" w:pos="426"/>
          <w:tab w:val="left" w:pos="567"/>
        </w:tabs>
        <w:spacing w:after="360" w:line="360" w:lineRule="auto"/>
        <w:rPr>
          <w:rFonts w:ascii="Calibri" w:hAnsi="Calibri" w:cs="Calibri"/>
          <w:sz w:val="24"/>
          <w:szCs w:val="24"/>
        </w:rPr>
      </w:pPr>
      <w:r w:rsidRPr="006969ED">
        <w:rPr>
          <w:rFonts w:ascii="Calibri" w:hAnsi="Calibri" w:cs="Calibri"/>
          <w:sz w:val="24"/>
          <w:szCs w:val="24"/>
        </w:rPr>
        <w:t>W ramach niekonkurencyjnego sposobu wyboru projektów środki odwoławcze nie przysługują. W odniesieniu do projektu wybieranego w sposób niekonkurencyjny, z uwagi na zastosowanie takiego sposobu jego wyboru (o którym mowa w art. 44 ust. 2 Ustawy), nie mają zastosowania postanowienia art. 63 Ustawy. Powyższe oznacza, iż Wnioskodawcy w przypadku negatywnej oceny jego projektu nie przysługuje prawo wniesienia protestu.</w:t>
      </w:r>
    </w:p>
    <w:p w14:paraId="6A19FD88" w14:textId="72A2DC00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§</w:t>
      </w:r>
      <w:r w:rsidR="00083ACB" w:rsidRPr="006969ED">
        <w:rPr>
          <w:b/>
          <w:bCs/>
        </w:rPr>
        <w:t xml:space="preserve"> </w:t>
      </w:r>
      <w:r w:rsidRPr="006969ED">
        <w:rPr>
          <w:b/>
          <w:bCs/>
        </w:rPr>
        <w:t>1</w:t>
      </w:r>
      <w:r w:rsidR="006074F3" w:rsidRPr="006969ED">
        <w:rPr>
          <w:b/>
          <w:bCs/>
        </w:rPr>
        <w:t>1</w:t>
      </w:r>
      <w:r w:rsidR="00B44CD7" w:rsidRPr="00B44CD7">
        <w:rPr>
          <w:b/>
          <w:bCs/>
        </w:rPr>
        <w:t xml:space="preserve"> </w:t>
      </w:r>
      <w:r w:rsidRPr="006969ED">
        <w:rPr>
          <w:b/>
          <w:bCs/>
        </w:rPr>
        <w:t>Postanowienia końcowe</w:t>
      </w:r>
    </w:p>
    <w:p w14:paraId="022045E4" w14:textId="50762C5D" w:rsidR="00EC5B49" w:rsidRPr="006969ED" w:rsidRDefault="003B3A32" w:rsidP="007365D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426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R</w:t>
      </w:r>
      <w:r w:rsidR="0396A6FF" w:rsidRPr="006969ED">
        <w:rPr>
          <w:rFonts w:ascii="Calibri" w:hAnsi="Calibri" w:cs="Calibri"/>
          <w:color w:val="000000" w:themeColor="text1"/>
          <w:sz w:val="24"/>
          <w:szCs w:val="24"/>
        </w:rPr>
        <w:t>egulamin może ulegać zmianom w trakcie trwania naboru</w:t>
      </w:r>
      <w:r w:rsidR="00C029CA" w:rsidRPr="006969ED">
        <w:rPr>
          <w:rFonts w:ascii="Calibri" w:hAnsi="Calibri" w:cs="Calibri"/>
          <w:color w:val="000000" w:themeColor="text1"/>
          <w:sz w:val="24"/>
          <w:szCs w:val="24"/>
        </w:rPr>
        <w:t>, z zastrzeżeniem art. 51 ust. 3-5 Ustawy</w:t>
      </w:r>
      <w:r w:rsidR="0396A6FF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6CA635F" w14:textId="77777777" w:rsidR="00E20120" w:rsidRPr="006969ED" w:rsidRDefault="00E20120" w:rsidP="007365D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425" w:hanging="357"/>
        <w:jc w:val="left"/>
        <w:rPr>
          <w:rFonts w:ascii="Calibri" w:hAnsi="Calibri" w:cs="Calibri"/>
          <w:sz w:val="24"/>
          <w:szCs w:val="24"/>
        </w:rPr>
      </w:pPr>
      <w:r w:rsidRPr="006969ED">
        <w:rPr>
          <w:rFonts w:ascii="Calibri" w:hAnsi="Calibri" w:cs="Calibri"/>
          <w:sz w:val="24"/>
          <w:szCs w:val="24"/>
        </w:rPr>
        <w:t>ION zastrzega sobie prawo skrócenia lub wydłużenia okresu trwania naboru, o którym mowa w § 5 ust. 1 w przypadku:</w:t>
      </w:r>
    </w:p>
    <w:p w14:paraId="5D53131F" w14:textId="46B2A056" w:rsidR="00E20120" w:rsidRPr="006969ED" w:rsidRDefault="00E20120" w:rsidP="007365DD">
      <w:pPr>
        <w:pStyle w:val="Akapitzlist"/>
        <w:widowControl/>
        <w:numPr>
          <w:ilvl w:val="1"/>
          <w:numId w:val="38"/>
        </w:numPr>
        <w:spacing w:after="60" w:line="360" w:lineRule="auto"/>
        <w:ind w:left="714" w:hanging="357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zwiększenia kwoty środków przeznaczonych na dofinansowanie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projektu 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 naborze z </w:t>
      </w:r>
      <w:r w:rsidR="008E0E0F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>Europejskiego Funduszu Rozwoju Regionalnego, o której mowa w § 5 ust. 1;</w:t>
      </w:r>
    </w:p>
    <w:p w14:paraId="571168DF" w14:textId="41F369D6" w:rsidR="00E20120" w:rsidRPr="006969ED" w:rsidRDefault="00844E5F" w:rsidP="007365DD">
      <w:pPr>
        <w:pStyle w:val="Akapitzlist"/>
        <w:widowControl/>
        <w:numPr>
          <w:ilvl w:val="1"/>
          <w:numId w:val="38"/>
        </w:numPr>
        <w:spacing w:after="60" w:line="360" w:lineRule="auto"/>
        <w:ind w:left="714" w:hanging="357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każdorazowo,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gdy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wpłynie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>do ION uzasadnion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 wnios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ek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 od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Wnioskodawcy </w:t>
      </w:r>
      <w:r w:rsidR="00E20120" w:rsidRPr="006969ED">
        <w:rPr>
          <w:rFonts w:ascii="Calibri" w:eastAsia="Times New Roman" w:hAnsi="Calibri" w:cs="Calibri"/>
          <w:sz w:val="24"/>
          <w:szCs w:val="24"/>
          <w:lang w:eastAsia="pl-PL"/>
        </w:rPr>
        <w:t>w zakresie możliwości wydłużenia terminu naboru;</w:t>
      </w:r>
    </w:p>
    <w:p w14:paraId="51F12055" w14:textId="77777777" w:rsidR="00E20120" w:rsidRPr="006969ED" w:rsidRDefault="00E20120" w:rsidP="007365DD">
      <w:pPr>
        <w:pStyle w:val="Akapitzlist"/>
        <w:widowControl/>
        <w:numPr>
          <w:ilvl w:val="1"/>
          <w:numId w:val="38"/>
        </w:numPr>
        <w:spacing w:after="60" w:line="360" w:lineRule="auto"/>
        <w:ind w:left="714" w:hanging="357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konieczności zmiany/modyfikacji Regulaminu lub któregokolwiek z jego załączników na skutek okoliczności, których nie dało się przewidzieć na etapie ogłaszania naboru;</w:t>
      </w:r>
    </w:p>
    <w:p w14:paraId="2ED90460" w14:textId="193DF4B2" w:rsidR="00AA708E" w:rsidRPr="006969ED" w:rsidRDefault="00E20120" w:rsidP="007365DD">
      <w:pPr>
        <w:pStyle w:val="Akapitzlist"/>
        <w:widowControl/>
        <w:numPr>
          <w:ilvl w:val="1"/>
          <w:numId w:val="38"/>
        </w:numPr>
        <w:spacing w:after="60" w:line="360" w:lineRule="auto"/>
        <w:ind w:left="714" w:hanging="357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 xml:space="preserve">wystąpienia technicznych problemów uniemożliwiających </w:t>
      </w:r>
      <w:r w:rsidR="00967E45" w:rsidRPr="006969ED">
        <w:rPr>
          <w:rFonts w:ascii="Calibri" w:eastAsia="Times New Roman" w:hAnsi="Calibri" w:cs="Calibri"/>
          <w:sz w:val="24"/>
          <w:szCs w:val="24"/>
          <w:lang w:eastAsia="pl-PL"/>
        </w:rPr>
        <w:t>złożenie wniosku</w:t>
      </w:r>
      <w:r w:rsidRPr="006969E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5CDD9E9" w14:textId="23055DD7" w:rsidR="00C271FB" w:rsidRPr="006969ED" w:rsidRDefault="00EC5B49" w:rsidP="007365D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 przypadku zmiany Regulaminu, </w:t>
      </w:r>
      <w:r w:rsidR="00D721D4"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54E7B54A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zamieszcza na swojej stronie internetowej oraz na Portalu informację o zmianie Regulaminu, aktualną treść Regulaminu, uzasadnienie oraz termin, od którego </w:t>
      </w:r>
      <w:r w:rsidR="00D2400A" w:rsidRPr="006969ED">
        <w:rPr>
          <w:rFonts w:ascii="Calibri" w:hAnsi="Calibri" w:cs="Calibri"/>
          <w:color w:val="000000" w:themeColor="text1"/>
          <w:sz w:val="24"/>
          <w:szCs w:val="24"/>
        </w:rPr>
        <w:t>jest stosowany</w:t>
      </w:r>
      <w:r w:rsidR="54E7B54A" w:rsidRPr="006969E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732332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Równolegle ION przekazuje powyższą informację Wnioskodawcy.</w:t>
      </w:r>
    </w:p>
    <w:p w14:paraId="3515ABF0" w14:textId="77777777" w:rsidR="007365DD" w:rsidRDefault="00D721D4" w:rsidP="007365DD">
      <w:pPr>
        <w:pStyle w:val="Akapitzlist"/>
        <w:numPr>
          <w:ilvl w:val="0"/>
          <w:numId w:val="13"/>
        </w:numPr>
        <w:tabs>
          <w:tab w:val="left" w:pos="426"/>
          <w:tab w:val="left" w:pos="567"/>
        </w:tabs>
        <w:spacing w:after="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ION</w:t>
      </w:r>
      <w:r w:rsidR="00EC5B49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zastrzega sobie prawo do </w:t>
      </w:r>
      <w:r w:rsidR="00CF3F43" w:rsidRPr="006969ED">
        <w:rPr>
          <w:rFonts w:ascii="Calibri" w:hAnsi="Calibri" w:cs="Calibri"/>
          <w:color w:val="000000" w:themeColor="text1"/>
          <w:sz w:val="24"/>
          <w:szCs w:val="24"/>
        </w:rPr>
        <w:t>unieważnienia</w:t>
      </w:r>
      <w:r w:rsidR="00EC5B49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naboru w </w:t>
      </w:r>
      <w:r w:rsidR="00D24797" w:rsidRPr="006969ED">
        <w:rPr>
          <w:rFonts w:ascii="Calibri" w:hAnsi="Calibri" w:cs="Calibri"/>
          <w:color w:val="000000" w:themeColor="text1"/>
          <w:sz w:val="24"/>
          <w:szCs w:val="24"/>
        </w:rPr>
        <w:t>następujących przypadkach</w:t>
      </w:r>
      <w:r w:rsidR="00883CF9" w:rsidRPr="006969ED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624ECD5E" w14:textId="77777777" w:rsidR="007365DD" w:rsidRDefault="00E66FA4" w:rsidP="007365DD">
      <w:pPr>
        <w:pStyle w:val="Akapitzlist"/>
        <w:widowControl/>
        <w:numPr>
          <w:ilvl w:val="0"/>
          <w:numId w:val="44"/>
        </w:numPr>
        <w:spacing w:after="60" w:line="360" w:lineRule="auto"/>
        <w:ind w:left="714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>w terminie składania wniosk</w:t>
      </w:r>
      <w:r w:rsidR="009B21E6" w:rsidRPr="007365DD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 o dofinansowanie projektu nie złożono wniosku lub;</w:t>
      </w:r>
    </w:p>
    <w:p w14:paraId="1D4FD863" w14:textId="77777777" w:rsidR="007365DD" w:rsidRDefault="00E66FA4" w:rsidP="007365DD">
      <w:pPr>
        <w:pStyle w:val="Akapitzlist"/>
        <w:widowControl/>
        <w:numPr>
          <w:ilvl w:val="0"/>
          <w:numId w:val="44"/>
        </w:numPr>
        <w:spacing w:after="60" w:line="360" w:lineRule="auto"/>
        <w:ind w:left="714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>wystąpiła istotna zmiana okoliczności powodująca, że wybór projekt</w:t>
      </w:r>
      <w:r w:rsidR="00F41568" w:rsidRPr="007365DD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 do dofinansowania nie leży w interesie publicznym, czego nie można było wcześniej przewidzieć lub;</w:t>
      </w:r>
    </w:p>
    <w:p w14:paraId="2BCAADD4" w14:textId="40411F05" w:rsidR="002421EA" w:rsidRPr="007365DD" w:rsidRDefault="00E66FA4" w:rsidP="007365DD">
      <w:pPr>
        <w:pStyle w:val="Akapitzlist"/>
        <w:widowControl/>
        <w:numPr>
          <w:ilvl w:val="0"/>
          <w:numId w:val="44"/>
        </w:numPr>
        <w:spacing w:after="60" w:line="360" w:lineRule="auto"/>
        <w:ind w:left="714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>postępowanie obarczone jest niemożliwą do usunięcia wadą prawną.</w:t>
      </w:r>
    </w:p>
    <w:p w14:paraId="41A8E812" w14:textId="467563D5" w:rsidR="00EC5B49" w:rsidRPr="006969ED" w:rsidRDefault="00EC5B49" w:rsidP="007365DD">
      <w:pPr>
        <w:pStyle w:val="Akapitzlist"/>
        <w:numPr>
          <w:ilvl w:val="0"/>
          <w:numId w:val="13"/>
        </w:numPr>
        <w:tabs>
          <w:tab w:val="left" w:pos="426"/>
        </w:tabs>
        <w:spacing w:after="360" w:line="360" w:lineRule="auto"/>
        <w:ind w:left="357" w:hanging="357"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>W sprawach nieuregulowanych Regulaminem zastosowanie mają przepisy</w:t>
      </w:r>
      <w:r w:rsidRPr="006969ED">
        <w:rPr>
          <w:rFonts w:ascii="Calibri" w:hAnsi="Calibri" w:cs="Calibri"/>
          <w:color w:val="000000" w:themeColor="text1"/>
          <w:spacing w:val="-30"/>
          <w:sz w:val="24"/>
          <w:szCs w:val="24"/>
        </w:rPr>
        <w:t xml:space="preserve">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Ustawy.</w:t>
      </w:r>
    </w:p>
    <w:p w14:paraId="192D261E" w14:textId="16757A7F" w:rsidR="00EC5B49" w:rsidRPr="006969ED" w:rsidRDefault="00EC5B49" w:rsidP="00B44CD7">
      <w:pPr>
        <w:pStyle w:val="Nagwek2"/>
        <w:jc w:val="left"/>
        <w:rPr>
          <w:b/>
          <w:bCs/>
        </w:rPr>
      </w:pPr>
      <w:r w:rsidRPr="006969ED">
        <w:rPr>
          <w:b/>
          <w:bCs/>
        </w:rPr>
        <w:t>Załączniki do Regulaminu:</w:t>
      </w:r>
    </w:p>
    <w:p w14:paraId="76C42EB9" w14:textId="77777777" w:rsidR="007365DD" w:rsidRDefault="1F17A07D" w:rsidP="007365DD">
      <w:pPr>
        <w:pStyle w:val="Akapitzlist"/>
        <w:numPr>
          <w:ilvl w:val="0"/>
          <w:numId w:val="45"/>
        </w:numPr>
        <w:tabs>
          <w:tab w:val="left" w:pos="567"/>
        </w:tabs>
        <w:spacing w:after="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Wzór wniosku o </w:t>
      </w:r>
      <w:r w:rsidR="00564842" w:rsidRPr="006969ED">
        <w:rPr>
          <w:rFonts w:ascii="Calibri" w:hAnsi="Calibri" w:cs="Calibri"/>
          <w:color w:val="000000" w:themeColor="text1"/>
          <w:sz w:val="24"/>
          <w:szCs w:val="24"/>
        </w:rPr>
        <w:t>dofinansowanie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 wraz z </w:t>
      </w:r>
      <w:r w:rsidR="00564842" w:rsidRPr="006969ED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nstrukcją wypełniania wniosku </w:t>
      </w:r>
      <w:r w:rsidR="00D472AC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 dofinansowanie 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 xml:space="preserve">oraz wzorami 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załącznik</w:t>
      </w:r>
      <w:r w:rsidR="00FB6194" w:rsidRPr="006969ED">
        <w:rPr>
          <w:rFonts w:ascii="Calibri" w:hAnsi="Calibri" w:cs="Calibri"/>
          <w:color w:val="000000" w:themeColor="text1"/>
          <w:sz w:val="24"/>
          <w:szCs w:val="24"/>
        </w:rPr>
        <w:t>ów</w:t>
      </w:r>
      <w:r w:rsidRPr="006969E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2446D3F" w14:textId="77777777" w:rsidR="007365DD" w:rsidRDefault="00E66824" w:rsidP="007365DD">
      <w:pPr>
        <w:pStyle w:val="Akapitzlist"/>
        <w:numPr>
          <w:ilvl w:val="0"/>
          <w:numId w:val="45"/>
        </w:numPr>
        <w:tabs>
          <w:tab w:val="left" w:pos="567"/>
        </w:tabs>
        <w:spacing w:after="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Kryteria dla działania 2.4 Współpraca międzysektorowa na rzecz cyfrowych rozwiązań problemów społeczno-gospodarczych wyboru projektów w programie Fundusze Europejskie na Rozwój Cyfrowy 2021-2027 (FERC)  - niekonkurencyjny sposób wyboru projektów; </w:t>
      </w:r>
    </w:p>
    <w:p w14:paraId="57DAA50F" w14:textId="77777777" w:rsidR="007365DD" w:rsidRDefault="0092258B" w:rsidP="007365DD">
      <w:pPr>
        <w:pStyle w:val="Akapitzlist"/>
        <w:numPr>
          <w:ilvl w:val="0"/>
          <w:numId w:val="45"/>
        </w:numPr>
        <w:tabs>
          <w:tab w:val="left" w:pos="567"/>
        </w:tabs>
        <w:spacing w:after="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Wzór </w:t>
      </w:r>
      <w:r w:rsidR="00BA0822" w:rsidRPr="007365DD">
        <w:rPr>
          <w:rFonts w:ascii="Calibri" w:hAnsi="Calibri" w:cs="Calibri"/>
          <w:color w:val="000000" w:themeColor="text1"/>
          <w:sz w:val="24"/>
          <w:szCs w:val="24"/>
        </w:rPr>
        <w:t>P</w:t>
      </w:r>
      <w:r w:rsidRPr="007365DD">
        <w:rPr>
          <w:rFonts w:ascii="Calibri" w:hAnsi="Calibri" w:cs="Calibri"/>
          <w:color w:val="000000" w:themeColor="text1"/>
          <w:sz w:val="24"/>
          <w:szCs w:val="24"/>
        </w:rPr>
        <w:t>orozumienia o dofinansowanie projektu wraz z załącznikami</w:t>
      </w:r>
      <w:r w:rsidR="00750586" w:rsidRPr="007365DD">
        <w:rPr>
          <w:rFonts w:ascii="Calibri" w:hAnsi="Calibri" w:cs="Calibri"/>
          <w:color w:val="000000" w:themeColor="text1"/>
          <w:sz w:val="24"/>
          <w:szCs w:val="24"/>
        </w:rPr>
        <w:t>;</w:t>
      </w:r>
    </w:p>
    <w:p w14:paraId="7F70FC03" w14:textId="5F68F061" w:rsidR="005F6C6C" w:rsidRPr="007365DD" w:rsidRDefault="7F7B30D5" w:rsidP="007365DD">
      <w:pPr>
        <w:pStyle w:val="Akapitzlist"/>
        <w:numPr>
          <w:ilvl w:val="0"/>
          <w:numId w:val="45"/>
        </w:numPr>
        <w:tabs>
          <w:tab w:val="left" w:pos="567"/>
        </w:tabs>
        <w:spacing w:after="60" w:line="360" w:lineRule="auto"/>
        <w:ind w:left="357" w:hanging="357"/>
        <w:contextualSpacing/>
        <w:jc w:val="left"/>
        <w:rPr>
          <w:rFonts w:ascii="Calibri" w:hAnsi="Calibri" w:cs="Calibri"/>
          <w:color w:val="000000" w:themeColor="text1"/>
          <w:sz w:val="24"/>
          <w:szCs w:val="24"/>
        </w:rPr>
      </w:pPr>
      <w:r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Lista dokumentów niezbędnych do </w:t>
      </w:r>
      <w:r w:rsidR="005F6C6C" w:rsidRPr="007365DD">
        <w:rPr>
          <w:rFonts w:ascii="Calibri" w:hAnsi="Calibri" w:cs="Calibri"/>
          <w:color w:val="000000" w:themeColor="text1"/>
          <w:sz w:val="24"/>
          <w:szCs w:val="24"/>
        </w:rPr>
        <w:t>zawarcia porozumienia</w:t>
      </w:r>
      <w:r w:rsidR="00564842" w:rsidRPr="007365DD">
        <w:rPr>
          <w:rFonts w:ascii="Calibri" w:hAnsi="Calibri" w:cs="Calibri"/>
          <w:color w:val="000000" w:themeColor="text1"/>
          <w:sz w:val="24"/>
          <w:szCs w:val="24"/>
        </w:rPr>
        <w:t xml:space="preserve"> o dofinansowaniu projektu</w:t>
      </w:r>
      <w:r w:rsidR="00EF16D1" w:rsidRPr="007365DD">
        <w:rPr>
          <w:rFonts w:ascii="Calibri" w:hAnsi="Calibri" w:cs="Calibri"/>
          <w:color w:val="000000" w:themeColor="text1"/>
          <w:sz w:val="24"/>
          <w:szCs w:val="24"/>
        </w:rPr>
        <w:t>.</w:t>
      </w:r>
    </w:p>
    <w:sectPr w:rsidR="005F6C6C" w:rsidRPr="007365DD" w:rsidSect="00FC11BB">
      <w:headerReference w:type="default" r:id="rId15"/>
      <w:footerReference w:type="default" r:id="rId16"/>
      <w:pgSz w:w="11930" w:h="16850"/>
      <w:pgMar w:top="1890" w:right="1298" w:bottom="1276" w:left="1200" w:header="567" w:footer="85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0832" w14:textId="77777777" w:rsidR="00FC7DF5" w:rsidRDefault="00FC7DF5" w:rsidP="003C0B05">
      <w:r>
        <w:separator/>
      </w:r>
    </w:p>
  </w:endnote>
  <w:endnote w:type="continuationSeparator" w:id="0">
    <w:p w14:paraId="63E8EA36" w14:textId="77777777" w:rsidR="00FC7DF5" w:rsidRDefault="00FC7DF5" w:rsidP="003C0B05">
      <w:r>
        <w:continuationSeparator/>
      </w:r>
    </w:p>
  </w:endnote>
  <w:endnote w:type="continuationNotice" w:id="1">
    <w:p w14:paraId="0DF8B4F3" w14:textId="77777777" w:rsidR="00FC7DF5" w:rsidRDefault="00FC7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5672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733CA4" w14:textId="3DBCE27B" w:rsidR="00962432" w:rsidRPr="006365A9" w:rsidRDefault="00962432">
        <w:pPr>
          <w:pStyle w:val="Stopka"/>
          <w:jc w:val="right"/>
          <w:rPr>
            <w:sz w:val="20"/>
            <w:szCs w:val="20"/>
          </w:rPr>
        </w:pPr>
        <w:r w:rsidRPr="006365A9">
          <w:rPr>
            <w:rFonts w:ascii="Calibri" w:hAnsi="Calibri" w:cs="Calibri"/>
          </w:rPr>
          <w:fldChar w:fldCharType="begin"/>
        </w:r>
        <w:r w:rsidRPr="00ED08B3">
          <w:rPr>
            <w:rFonts w:ascii="Calibri" w:hAnsi="Calibri" w:cs="Calibri"/>
          </w:rPr>
          <w:instrText>PAGE   \* MERGEFORMAT</w:instrText>
        </w:r>
        <w:r w:rsidRPr="006365A9">
          <w:rPr>
            <w:rFonts w:ascii="Calibri" w:hAnsi="Calibri" w:cs="Calibri"/>
          </w:rPr>
          <w:fldChar w:fldCharType="separate"/>
        </w:r>
        <w:r w:rsidRPr="00ED08B3">
          <w:rPr>
            <w:rFonts w:ascii="Calibri" w:hAnsi="Calibri" w:cs="Calibri"/>
          </w:rPr>
          <w:t>2</w:t>
        </w:r>
        <w:r w:rsidRPr="006365A9">
          <w:rPr>
            <w:rFonts w:ascii="Calibri" w:hAnsi="Calibri" w:cs="Calibri"/>
          </w:rPr>
          <w:fldChar w:fldCharType="end"/>
        </w:r>
      </w:p>
    </w:sdtContent>
  </w:sdt>
  <w:p w14:paraId="6661CF72" w14:textId="668884C0" w:rsidR="002E2D2C" w:rsidRDefault="002E2D2C">
    <w:pPr>
      <w:pStyle w:val="Tekstpodstawowy"/>
      <w:spacing w:line="14" w:lineRule="auto"/>
      <w:ind w:firstLine="0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80636" w14:textId="77777777" w:rsidR="00FC7DF5" w:rsidRDefault="00FC7DF5" w:rsidP="003C0B05">
      <w:r>
        <w:separator/>
      </w:r>
    </w:p>
  </w:footnote>
  <w:footnote w:type="continuationSeparator" w:id="0">
    <w:p w14:paraId="5042DF9E" w14:textId="77777777" w:rsidR="00FC7DF5" w:rsidRDefault="00FC7DF5" w:rsidP="003C0B05">
      <w:r>
        <w:continuationSeparator/>
      </w:r>
    </w:p>
  </w:footnote>
  <w:footnote w:type="continuationNotice" w:id="1">
    <w:p w14:paraId="26BA2125" w14:textId="77777777" w:rsidR="00FC7DF5" w:rsidRDefault="00FC7DF5"/>
  </w:footnote>
  <w:footnote w:id="2">
    <w:p w14:paraId="2CF0087D" w14:textId="205FD6EE" w:rsidR="000537F1" w:rsidRPr="009F703B" w:rsidRDefault="000537F1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9F703B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9F703B">
        <w:rPr>
          <w:rFonts w:asciiTheme="minorHAnsi" w:hAnsiTheme="minorHAnsi" w:cstheme="minorHAnsi"/>
          <w:sz w:val="24"/>
          <w:szCs w:val="24"/>
        </w:rPr>
        <w:t xml:space="preserve"> SZOP w wersji aktualnej na dzień rozpoczęcia naboru.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4"/>
        <w:szCs w:val="24"/>
      </w:rPr>
      <w:id w:val="-1175803980"/>
      <w:docPartObj>
        <w:docPartGallery w:val="Page Numbers (Top of Page)"/>
        <w:docPartUnique/>
      </w:docPartObj>
    </w:sdtPr>
    <w:sdtEndPr/>
    <w:sdtContent>
      <w:p w14:paraId="0B6541D8" w14:textId="00F19D0C" w:rsidR="008A5F36" w:rsidRPr="008029D6" w:rsidRDefault="00962432">
        <w:pPr>
          <w:pStyle w:val="Nagwek"/>
          <w:jc w:val="right"/>
          <w:rPr>
            <w:rFonts w:ascii="Calibri" w:hAnsi="Calibri" w:cs="Calibri"/>
            <w:sz w:val="24"/>
            <w:szCs w:val="24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0B6DB88" wp14:editId="6D863EBD">
              <wp:simplePos x="0" y="0"/>
              <wp:positionH relativeFrom="margin">
                <wp:posOffset>-122555</wp:posOffset>
              </wp:positionH>
              <wp:positionV relativeFrom="margin">
                <wp:posOffset>-699297</wp:posOffset>
              </wp:positionV>
              <wp:extent cx="6426200" cy="485775"/>
              <wp:effectExtent l="0" t="0" r="0" b="9525"/>
              <wp:wrapNone/>
              <wp:docPr id="189105468" name="Obraz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105468" name="Obraz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26200" cy="4857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F761F7E" w14:textId="637EFB2D" w:rsidR="002E2D2C" w:rsidRPr="009C4A45" w:rsidRDefault="002E2D2C" w:rsidP="008477ED">
    <w:pPr>
      <w:pStyle w:val="Nagwek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A6CD3"/>
    <w:multiLevelType w:val="hybridMultilevel"/>
    <w:tmpl w:val="659EF556"/>
    <w:lvl w:ilvl="0" w:tplc="1778C2FE">
      <w:start w:val="7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443A"/>
    <w:multiLevelType w:val="hybridMultilevel"/>
    <w:tmpl w:val="33769914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28CC63B8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08C849B2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BF083832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40EC14AC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6C603BF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3FC01B0A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CF1857E8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2" w15:restartNumberingAfterBreak="0">
    <w:nsid w:val="0E9408BB"/>
    <w:multiLevelType w:val="hybridMultilevel"/>
    <w:tmpl w:val="3CEC9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55753"/>
    <w:multiLevelType w:val="hybridMultilevel"/>
    <w:tmpl w:val="BE3C7E04"/>
    <w:lvl w:ilvl="0" w:tplc="C0925CFC">
      <w:start w:val="1"/>
      <w:numFmt w:val="decimal"/>
      <w:lvlText w:val="%1."/>
      <w:lvlJc w:val="left"/>
      <w:pPr>
        <w:ind w:left="631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D58CB"/>
    <w:multiLevelType w:val="hybridMultilevel"/>
    <w:tmpl w:val="8FEE493C"/>
    <w:lvl w:ilvl="0" w:tplc="CA36219C">
      <w:start w:val="1"/>
      <w:numFmt w:val="decimal"/>
      <w:lvlText w:val="%1."/>
      <w:lvlJc w:val="left"/>
      <w:pPr>
        <w:ind w:left="720" w:hanging="360"/>
      </w:pPr>
    </w:lvl>
    <w:lvl w:ilvl="1" w:tplc="AA16A304">
      <w:start w:val="1"/>
      <w:numFmt w:val="decimal"/>
      <w:lvlText w:val="%2)"/>
      <w:lvlJc w:val="left"/>
      <w:pPr>
        <w:ind w:left="1440" w:hanging="360"/>
      </w:pPr>
    </w:lvl>
    <w:lvl w:ilvl="2" w:tplc="49AEFCA6">
      <w:start w:val="1"/>
      <w:numFmt w:val="lowerLetter"/>
      <w:lvlText w:val="%3)"/>
      <w:lvlJc w:val="left"/>
      <w:pPr>
        <w:ind w:left="2352" w:hanging="37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256DF"/>
    <w:multiLevelType w:val="hybridMultilevel"/>
    <w:tmpl w:val="9524F88C"/>
    <w:lvl w:ilvl="0" w:tplc="2180AA68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6" w15:restartNumberingAfterBreak="0">
    <w:nsid w:val="1892431F"/>
    <w:multiLevelType w:val="hybridMultilevel"/>
    <w:tmpl w:val="500434F8"/>
    <w:lvl w:ilvl="0" w:tplc="320E9DD0">
      <w:start w:val="1"/>
      <w:numFmt w:val="decimal"/>
      <w:lvlText w:val="%1."/>
      <w:lvlJc w:val="left"/>
      <w:pPr>
        <w:ind w:left="4821" w:hanging="284"/>
        <w:jc w:val="right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52169502">
      <w:numFmt w:val="bullet"/>
      <w:lvlText w:val="•"/>
      <w:lvlJc w:val="left"/>
      <w:pPr>
        <w:ind w:left="1606" w:hanging="231"/>
      </w:pPr>
      <w:rPr>
        <w:rFonts w:hint="default"/>
      </w:rPr>
    </w:lvl>
    <w:lvl w:ilvl="3" w:tplc="F7B684D0">
      <w:numFmt w:val="bullet"/>
      <w:lvlText w:val="•"/>
      <w:lvlJc w:val="left"/>
      <w:pPr>
        <w:ind w:left="2613" w:hanging="231"/>
      </w:pPr>
      <w:rPr>
        <w:rFonts w:hint="default"/>
      </w:rPr>
    </w:lvl>
    <w:lvl w:ilvl="4" w:tplc="C73E296C">
      <w:numFmt w:val="bullet"/>
      <w:lvlText w:val="•"/>
      <w:lvlJc w:val="left"/>
      <w:pPr>
        <w:ind w:left="3620" w:hanging="231"/>
      </w:pPr>
      <w:rPr>
        <w:rFonts w:hint="default"/>
      </w:rPr>
    </w:lvl>
    <w:lvl w:ilvl="5" w:tplc="5C34A94C">
      <w:numFmt w:val="bullet"/>
      <w:lvlText w:val="•"/>
      <w:lvlJc w:val="left"/>
      <w:pPr>
        <w:ind w:left="4627" w:hanging="231"/>
      </w:pPr>
      <w:rPr>
        <w:rFonts w:hint="default"/>
      </w:rPr>
    </w:lvl>
    <w:lvl w:ilvl="6" w:tplc="4422398E">
      <w:numFmt w:val="bullet"/>
      <w:lvlText w:val="•"/>
      <w:lvlJc w:val="left"/>
      <w:pPr>
        <w:ind w:left="5633" w:hanging="231"/>
      </w:pPr>
      <w:rPr>
        <w:rFonts w:hint="default"/>
      </w:rPr>
    </w:lvl>
    <w:lvl w:ilvl="7" w:tplc="79F2B71C">
      <w:numFmt w:val="bullet"/>
      <w:lvlText w:val="•"/>
      <w:lvlJc w:val="left"/>
      <w:pPr>
        <w:ind w:left="6640" w:hanging="231"/>
      </w:pPr>
      <w:rPr>
        <w:rFonts w:hint="default"/>
      </w:rPr>
    </w:lvl>
    <w:lvl w:ilvl="8" w:tplc="64BE69F6">
      <w:numFmt w:val="bullet"/>
      <w:lvlText w:val="•"/>
      <w:lvlJc w:val="left"/>
      <w:pPr>
        <w:ind w:left="7647" w:hanging="231"/>
      </w:pPr>
      <w:rPr>
        <w:rFonts w:hint="default"/>
      </w:rPr>
    </w:lvl>
  </w:abstractNum>
  <w:abstractNum w:abstractNumId="7" w15:restartNumberingAfterBreak="0">
    <w:nsid w:val="18994FB4"/>
    <w:multiLevelType w:val="hybridMultilevel"/>
    <w:tmpl w:val="BFC6A4C6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1A37782E"/>
    <w:multiLevelType w:val="hybridMultilevel"/>
    <w:tmpl w:val="6D3E3B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D197751"/>
    <w:multiLevelType w:val="hybridMultilevel"/>
    <w:tmpl w:val="4D622B52"/>
    <w:lvl w:ilvl="0" w:tplc="5D227776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color w:val="000000" w:themeColor="text1"/>
        <w:spacing w:val="-2"/>
        <w:w w:val="99"/>
        <w:sz w:val="24"/>
        <w:szCs w:val="24"/>
      </w:rPr>
    </w:lvl>
    <w:lvl w:ilvl="1" w:tplc="FEEA0D68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A37A15B4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19508FC4">
      <w:numFmt w:val="bullet"/>
      <w:lvlText w:val="•"/>
      <w:lvlJc w:val="left"/>
      <w:pPr>
        <w:ind w:left="3472" w:hanging="360"/>
      </w:pPr>
      <w:rPr>
        <w:rFonts w:hint="default"/>
      </w:rPr>
    </w:lvl>
    <w:lvl w:ilvl="4" w:tplc="E82C8F9C">
      <w:numFmt w:val="bullet"/>
      <w:lvlText w:val="•"/>
      <w:lvlJc w:val="left"/>
      <w:pPr>
        <w:ind w:left="4356" w:hanging="360"/>
      </w:pPr>
      <w:rPr>
        <w:rFonts w:hint="default"/>
      </w:rPr>
    </w:lvl>
    <w:lvl w:ilvl="5" w:tplc="E51AB25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BE925E90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7FAFE84">
      <w:numFmt w:val="bullet"/>
      <w:lvlText w:val="•"/>
      <w:lvlJc w:val="left"/>
      <w:pPr>
        <w:ind w:left="7008" w:hanging="360"/>
      </w:pPr>
      <w:rPr>
        <w:rFonts w:hint="default"/>
      </w:rPr>
    </w:lvl>
    <w:lvl w:ilvl="8" w:tplc="A154BA98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10" w15:restartNumberingAfterBreak="0">
    <w:nsid w:val="1E2A69BF"/>
    <w:multiLevelType w:val="hybridMultilevel"/>
    <w:tmpl w:val="F9F84672"/>
    <w:lvl w:ilvl="0" w:tplc="C0925CFC">
      <w:start w:val="1"/>
      <w:numFmt w:val="decimal"/>
      <w:lvlText w:val="%1."/>
      <w:lvlJc w:val="left"/>
      <w:pPr>
        <w:ind w:left="6314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7703D5"/>
    <w:multiLevelType w:val="hybridMultilevel"/>
    <w:tmpl w:val="4168AF6C"/>
    <w:lvl w:ilvl="0" w:tplc="04150011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 w15:restartNumberingAfterBreak="0">
    <w:nsid w:val="29391B55"/>
    <w:multiLevelType w:val="hybridMultilevel"/>
    <w:tmpl w:val="8CF89EB0"/>
    <w:lvl w:ilvl="0" w:tplc="FFFFFFFF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94C03D0"/>
    <w:multiLevelType w:val="hybridMultilevel"/>
    <w:tmpl w:val="37E823EA"/>
    <w:lvl w:ilvl="0" w:tplc="885E2022">
      <w:start w:val="1"/>
      <w:numFmt w:val="decimal"/>
      <w:lvlText w:val="%1."/>
      <w:lvlJc w:val="left"/>
      <w:pPr>
        <w:ind w:left="528" w:hanging="360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1" w:tplc="33641096">
      <w:start w:val="1"/>
      <w:numFmt w:val="decimal"/>
      <w:lvlText w:val="%2)"/>
      <w:lvlJc w:val="left"/>
      <w:pPr>
        <w:ind w:left="1192" w:hanging="341"/>
      </w:pPr>
      <w:rPr>
        <w:w w:val="99"/>
        <w:sz w:val="24"/>
        <w:szCs w:val="24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14" w15:restartNumberingAfterBreak="0">
    <w:nsid w:val="2C95C329"/>
    <w:multiLevelType w:val="hybridMultilevel"/>
    <w:tmpl w:val="AD5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CAA3978">
      <w:start w:val="1"/>
      <w:numFmt w:val="decimal"/>
      <w:lvlText w:val="%2."/>
      <w:lvlJc w:val="left"/>
      <w:pPr>
        <w:ind w:left="1440" w:hanging="360"/>
      </w:pPr>
    </w:lvl>
    <w:lvl w:ilvl="2" w:tplc="2682B606">
      <w:start w:val="1"/>
      <w:numFmt w:val="lowerRoman"/>
      <w:lvlText w:val="%3."/>
      <w:lvlJc w:val="right"/>
      <w:pPr>
        <w:ind w:left="2160" w:hanging="180"/>
      </w:pPr>
    </w:lvl>
    <w:lvl w:ilvl="3" w:tplc="A0229EA8">
      <w:start w:val="1"/>
      <w:numFmt w:val="decimal"/>
      <w:lvlText w:val="%4."/>
      <w:lvlJc w:val="left"/>
      <w:pPr>
        <w:ind w:left="2880" w:hanging="360"/>
      </w:pPr>
    </w:lvl>
    <w:lvl w:ilvl="4" w:tplc="30E401D8">
      <w:start w:val="1"/>
      <w:numFmt w:val="lowerLetter"/>
      <w:lvlText w:val="%5."/>
      <w:lvlJc w:val="left"/>
      <w:pPr>
        <w:ind w:left="3600" w:hanging="360"/>
      </w:pPr>
    </w:lvl>
    <w:lvl w:ilvl="5" w:tplc="39F6174E">
      <w:start w:val="1"/>
      <w:numFmt w:val="lowerRoman"/>
      <w:lvlText w:val="%6."/>
      <w:lvlJc w:val="right"/>
      <w:pPr>
        <w:ind w:left="4320" w:hanging="180"/>
      </w:pPr>
    </w:lvl>
    <w:lvl w:ilvl="6" w:tplc="85D84D26">
      <w:start w:val="1"/>
      <w:numFmt w:val="decimal"/>
      <w:lvlText w:val="%7."/>
      <w:lvlJc w:val="left"/>
      <w:pPr>
        <w:ind w:left="5040" w:hanging="360"/>
      </w:pPr>
    </w:lvl>
    <w:lvl w:ilvl="7" w:tplc="132E18BA">
      <w:start w:val="1"/>
      <w:numFmt w:val="lowerLetter"/>
      <w:lvlText w:val="%8."/>
      <w:lvlJc w:val="left"/>
      <w:pPr>
        <w:ind w:left="5760" w:hanging="360"/>
      </w:pPr>
    </w:lvl>
    <w:lvl w:ilvl="8" w:tplc="DC7032A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C3180"/>
    <w:multiLevelType w:val="hybridMultilevel"/>
    <w:tmpl w:val="624EE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F16EE"/>
    <w:multiLevelType w:val="hybridMultilevel"/>
    <w:tmpl w:val="1F34756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056002"/>
    <w:multiLevelType w:val="hybridMultilevel"/>
    <w:tmpl w:val="F648F3D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D0525C0"/>
    <w:multiLevelType w:val="hybridMultilevel"/>
    <w:tmpl w:val="39722E50"/>
    <w:lvl w:ilvl="0" w:tplc="FFFFFFFF">
      <w:start w:val="1"/>
      <w:numFmt w:val="decimal"/>
      <w:lvlText w:val="%1."/>
      <w:lvlJc w:val="left"/>
      <w:pPr>
        <w:ind w:left="428" w:hanging="286"/>
        <w:jc w:val="right"/>
      </w:pPr>
      <w:rPr>
        <w:color w:val="auto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19" w15:restartNumberingAfterBreak="0">
    <w:nsid w:val="401234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2EC09BE"/>
    <w:multiLevelType w:val="hybridMultilevel"/>
    <w:tmpl w:val="FAAEA5E8"/>
    <w:lvl w:ilvl="0" w:tplc="C0925C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04EC3"/>
    <w:multiLevelType w:val="hybridMultilevel"/>
    <w:tmpl w:val="6B04D3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FB3C19"/>
    <w:multiLevelType w:val="hybridMultilevel"/>
    <w:tmpl w:val="858AA798"/>
    <w:lvl w:ilvl="0" w:tplc="2732F388">
      <w:start w:val="1"/>
      <w:numFmt w:val="decimal"/>
      <w:lvlText w:val="%1."/>
      <w:lvlJc w:val="left"/>
      <w:pPr>
        <w:ind w:left="527" w:hanging="425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1FE4D2DA">
      <w:start w:val="1"/>
      <w:numFmt w:val="decimal"/>
      <w:lvlText w:val="%2."/>
      <w:lvlJc w:val="left"/>
      <w:pPr>
        <w:ind w:left="527" w:hanging="284"/>
      </w:pPr>
      <w:rPr>
        <w:rFonts w:ascii="Trebuchet MS" w:eastAsia="Trebuchet MS" w:hAnsi="Trebuchet MS" w:cs="Trebuchet MS" w:hint="default"/>
        <w:spacing w:val="0"/>
        <w:w w:val="99"/>
        <w:sz w:val="22"/>
        <w:szCs w:val="22"/>
      </w:rPr>
    </w:lvl>
    <w:lvl w:ilvl="2" w:tplc="09B4A9BC">
      <w:numFmt w:val="bullet"/>
      <w:lvlText w:val="•"/>
      <w:lvlJc w:val="left"/>
      <w:pPr>
        <w:ind w:left="2324" w:hanging="284"/>
      </w:pPr>
      <w:rPr>
        <w:rFonts w:hint="default"/>
      </w:rPr>
    </w:lvl>
    <w:lvl w:ilvl="3" w:tplc="3320C4AA">
      <w:numFmt w:val="bullet"/>
      <w:lvlText w:val="•"/>
      <w:lvlJc w:val="left"/>
      <w:pPr>
        <w:ind w:left="3226" w:hanging="284"/>
      </w:pPr>
      <w:rPr>
        <w:rFonts w:hint="default"/>
      </w:rPr>
    </w:lvl>
    <w:lvl w:ilvl="4" w:tplc="4E80D794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051C6952">
      <w:numFmt w:val="bullet"/>
      <w:lvlText w:val="•"/>
      <w:lvlJc w:val="left"/>
      <w:pPr>
        <w:ind w:left="5030" w:hanging="284"/>
      </w:pPr>
      <w:rPr>
        <w:rFonts w:hint="default"/>
      </w:rPr>
    </w:lvl>
    <w:lvl w:ilvl="6" w:tplc="FB8829AC">
      <w:numFmt w:val="bullet"/>
      <w:lvlText w:val="•"/>
      <w:lvlJc w:val="left"/>
      <w:pPr>
        <w:ind w:left="5932" w:hanging="284"/>
      </w:pPr>
      <w:rPr>
        <w:rFonts w:hint="default"/>
      </w:rPr>
    </w:lvl>
    <w:lvl w:ilvl="7" w:tplc="F946BA02"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6AF0D8E8">
      <w:numFmt w:val="bullet"/>
      <w:lvlText w:val="•"/>
      <w:lvlJc w:val="left"/>
      <w:pPr>
        <w:ind w:left="7736" w:hanging="284"/>
      </w:pPr>
      <w:rPr>
        <w:rFonts w:hint="default"/>
      </w:rPr>
    </w:lvl>
  </w:abstractNum>
  <w:abstractNum w:abstractNumId="23" w15:restartNumberingAfterBreak="0">
    <w:nsid w:val="49CF5C49"/>
    <w:multiLevelType w:val="hybridMultilevel"/>
    <w:tmpl w:val="2E9686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694E63"/>
    <w:multiLevelType w:val="hybridMultilevel"/>
    <w:tmpl w:val="02CA7BF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5" w15:restartNumberingAfterBreak="0">
    <w:nsid w:val="50366427"/>
    <w:multiLevelType w:val="hybridMultilevel"/>
    <w:tmpl w:val="5906A8CA"/>
    <w:lvl w:ilvl="0" w:tplc="D4F42772">
      <w:start w:val="1"/>
      <w:numFmt w:val="decimal"/>
      <w:lvlText w:val="%1."/>
      <w:lvlJc w:val="left"/>
      <w:pPr>
        <w:ind w:left="528" w:hanging="360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D19E3524">
      <w:start w:val="1"/>
      <w:numFmt w:val="lowerLetter"/>
      <w:lvlText w:val="%2)"/>
      <w:lvlJc w:val="left"/>
      <w:pPr>
        <w:ind w:left="1192" w:hanging="341"/>
      </w:pPr>
      <w:rPr>
        <w:rFonts w:ascii="Trebuchet MS" w:eastAsia="Trebuchet MS" w:hAnsi="Trebuchet MS" w:cs="Trebuchet MS"/>
        <w:w w:val="99"/>
        <w:sz w:val="22"/>
        <w:szCs w:val="22"/>
      </w:rPr>
    </w:lvl>
    <w:lvl w:ilvl="2" w:tplc="5F14123C">
      <w:numFmt w:val="bullet"/>
      <w:lvlText w:val="•"/>
      <w:lvlJc w:val="left"/>
      <w:pPr>
        <w:ind w:left="1380" w:hanging="341"/>
      </w:pPr>
      <w:rPr>
        <w:rFonts w:hint="default"/>
      </w:rPr>
    </w:lvl>
    <w:lvl w:ilvl="3" w:tplc="0CF6A5F2">
      <w:numFmt w:val="bullet"/>
      <w:lvlText w:val="•"/>
      <w:lvlJc w:val="left"/>
      <w:pPr>
        <w:ind w:left="2415" w:hanging="341"/>
      </w:pPr>
      <w:rPr>
        <w:rFonts w:hint="default"/>
      </w:rPr>
    </w:lvl>
    <w:lvl w:ilvl="4" w:tplc="B31A8C18">
      <w:numFmt w:val="bullet"/>
      <w:lvlText w:val="•"/>
      <w:lvlJc w:val="left"/>
      <w:pPr>
        <w:ind w:left="3450" w:hanging="341"/>
      </w:pPr>
      <w:rPr>
        <w:rFonts w:hint="default"/>
      </w:rPr>
    </w:lvl>
    <w:lvl w:ilvl="5" w:tplc="EC621044">
      <w:numFmt w:val="bullet"/>
      <w:lvlText w:val="•"/>
      <w:lvlJc w:val="left"/>
      <w:pPr>
        <w:ind w:left="4485" w:hanging="341"/>
      </w:pPr>
      <w:rPr>
        <w:rFonts w:hint="default"/>
      </w:rPr>
    </w:lvl>
    <w:lvl w:ilvl="6" w:tplc="6C580B66">
      <w:numFmt w:val="bullet"/>
      <w:lvlText w:val="•"/>
      <w:lvlJc w:val="left"/>
      <w:pPr>
        <w:ind w:left="5520" w:hanging="341"/>
      </w:pPr>
      <w:rPr>
        <w:rFonts w:hint="default"/>
      </w:rPr>
    </w:lvl>
    <w:lvl w:ilvl="7" w:tplc="B7801F32"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3A843FDC">
      <w:numFmt w:val="bullet"/>
      <w:lvlText w:val="•"/>
      <w:lvlJc w:val="left"/>
      <w:pPr>
        <w:ind w:left="7590" w:hanging="341"/>
      </w:pPr>
      <w:rPr>
        <w:rFonts w:hint="default"/>
      </w:rPr>
    </w:lvl>
  </w:abstractNum>
  <w:abstractNum w:abstractNumId="26" w15:restartNumberingAfterBreak="0">
    <w:nsid w:val="51C370D8"/>
    <w:multiLevelType w:val="hybridMultilevel"/>
    <w:tmpl w:val="DD081CE0"/>
    <w:lvl w:ilvl="0" w:tplc="C0925CF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C0D"/>
    <w:multiLevelType w:val="hybridMultilevel"/>
    <w:tmpl w:val="9524F88C"/>
    <w:lvl w:ilvl="0" w:tplc="FFFFFFFF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FFFFFFFF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FFFFFFFF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FFFFFFFF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FFFFFFFF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FFFFFFFF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FFFFFFFF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28" w15:restartNumberingAfterBreak="0">
    <w:nsid w:val="63D523CB"/>
    <w:multiLevelType w:val="hybridMultilevel"/>
    <w:tmpl w:val="9376B9D6"/>
    <w:lvl w:ilvl="0" w:tplc="C9A20562">
      <w:start w:val="1"/>
      <w:numFmt w:val="decimal"/>
      <w:lvlText w:val="%1."/>
      <w:lvlJc w:val="left"/>
      <w:pPr>
        <w:ind w:left="428" w:hanging="286"/>
        <w:jc w:val="right"/>
      </w:pPr>
      <w:rPr>
        <w:rFonts w:ascii="Calibri" w:hAnsi="Calibri" w:cs="Calibri" w:hint="default"/>
        <w:color w:val="000000" w:themeColor="text1"/>
        <w:spacing w:val="0"/>
        <w:w w:val="99"/>
      </w:rPr>
    </w:lvl>
    <w:lvl w:ilvl="1" w:tplc="04150011">
      <w:start w:val="1"/>
      <w:numFmt w:val="decimal"/>
      <w:lvlText w:val="%2)"/>
      <w:lvlJc w:val="left"/>
      <w:pPr>
        <w:ind w:left="1370" w:hanging="360"/>
      </w:pPr>
    </w:lvl>
    <w:lvl w:ilvl="2" w:tplc="F218473C">
      <w:numFmt w:val="bullet"/>
      <w:lvlText w:val="•"/>
      <w:lvlJc w:val="left"/>
      <w:pPr>
        <w:ind w:left="2212" w:hanging="286"/>
      </w:pPr>
      <w:rPr>
        <w:rFonts w:hint="default"/>
      </w:rPr>
    </w:lvl>
    <w:lvl w:ilvl="3" w:tplc="4ACCD924">
      <w:numFmt w:val="bullet"/>
      <w:lvlText w:val="•"/>
      <w:lvlJc w:val="left"/>
      <w:pPr>
        <w:ind w:left="3128" w:hanging="286"/>
      </w:pPr>
      <w:rPr>
        <w:rFonts w:hint="default"/>
      </w:rPr>
    </w:lvl>
    <w:lvl w:ilvl="4" w:tplc="E4369A72">
      <w:numFmt w:val="bullet"/>
      <w:lvlText w:val="•"/>
      <w:lvlJc w:val="left"/>
      <w:pPr>
        <w:ind w:left="4044" w:hanging="286"/>
      </w:pPr>
      <w:rPr>
        <w:rFonts w:hint="default"/>
      </w:rPr>
    </w:lvl>
    <w:lvl w:ilvl="5" w:tplc="96E095D2">
      <w:numFmt w:val="bullet"/>
      <w:lvlText w:val="•"/>
      <w:lvlJc w:val="left"/>
      <w:pPr>
        <w:ind w:left="4960" w:hanging="286"/>
      </w:pPr>
      <w:rPr>
        <w:rFonts w:hint="default"/>
      </w:rPr>
    </w:lvl>
    <w:lvl w:ilvl="6" w:tplc="FF0647DE">
      <w:numFmt w:val="bullet"/>
      <w:lvlText w:val="•"/>
      <w:lvlJc w:val="left"/>
      <w:pPr>
        <w:ind w:left="5876" w:hanging="286"/>
      </w:pPr>
      <w:rPr>
        <w:rFonts w:hint="default"/>
      </w:rPr>
    </w:lvl>
    <w:lvl w:ilvl="7" w:tplc="775ED780">
      <w:numFmt w:val="bullet"/>
      <w:lvlText w:val="•"/>
      <w:lvlJc w:val="left"/>
      <w:pPr>
        <w:ind w:left="6792" w:hanging="286"/>
      </w:pPr>
      <w:rPr>
        <w:rFonts w:hint="default"/>
      </w:rPr>
    </w:lvl>
    <w:lvl w:ilvl="8" w:tplc="CD2EE5CC">
      <w:numFmt w:val="bullet"/>
      <w:lvlText w:val="•"/>
      <w:lvlJc w:val="left"/>
      <w:pPr>
        <w:ind w:left="7708" w:hanging="286"/>
      </w:pPr>
      <w:rPr>
        <w:rFonts w:hint="default"/>
      </w:rPr>
    </w:lvl>
  </w:abstractNum>
  <w:abstractNum w:abstractNumId="29" w15:restartNumberingAfterBreak="0">
    <w:nsid w:val="647078B0"/>
    <w:multiLevelType w:val="hybridMultilevel"/>
    <w:tmpl w:val="9E6C1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F10C7"/>
    <w:multiLevelType w:val="hybridMultilevel"/>
    <w:tmpl w:val="A600BBA4"/>
    <w:lvl w:ilvl="0" w:tplc="F952460E">
      <w:start w:val="1"/>
      <w:numFmt w:val="decimal"/>
      <w:lvlText w:val="%1."/>
      <w:lvlJc w:val="left"/>
      <w:pPr>
        <w:ind w:left="460" w:hanging="358"/>
      </w:pPr>
      <w:rPr>
        <w:rFonts w:ascii="Trebuchet MS" w:eastAsia="Trebuchet MS" w:hAnsi="Trebuchet MS" w:cs="Trebuchet MS" w:hint="default"/>
        <w:b w:val="0"/>
        <w:i w:val="0"/>
        <w:spacing w:val="-2"/>
        <w:w w:val="99"/>
        <w:sz w:val="20"/>
        <w:szCs w:val="22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1" w15:restartNumberingAfterBreak="0">
    <w:nsid w:val="673708BE"/>
    <w:multiLevelType w:val="hybridMultilevel"/>
    <w:tmpl w:val="2804AFFA"/>
    <w:lvl w:ilvl="0" w:tplc="FFFFFFFF">
      <w:start w:val="1"/>
      <w:numFmt w:val="decimal"/>
      <w:lvlText w:val="%1)"/>
      <w:lvlJc w:val="left"/>
      <w:pPr>
        <w:ind w:left="1353" w:hanging="360"/>
      </w:pPr>
      <w:rPr>
        <w:rFonts w:ascii="Trebuchet MS" w:hAnsi="Trebuchet MS" w:hint="default"/>
        <w:spacing w:val="0"/>
        <w:w w:val="99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FFFFFFFF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64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61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58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1" w:hanging="360"/>
      </w:pPr>
      <w:rPr>
        <w:rFonts w:hint="default"/>
      </w:rPr>
    </w:lvl>
  </w:abstractNum>
  <w:abstractNum w:abstractNumId="32" w15:restartNumberingAfterBreak="0">
    <w:nsid w:val="696050AF"/>
    <w:multiLevelType w:val="hybridMultilevel"/>
    <w:tmpl w:val="551A46EA"/>
    <w:lvl w:ilvl="0" w:tplc="DCDEE108">
      <w:start w:val="1"/>
      <w:numFmt w:val="decimal"/>
      <w:lvlText w:val="%1."/>
      <w:lvlJc w:val="left"/>
      <w:pPr>
        <w:ind w:left="460" w:hanging="358"/>
      </w:pPr>
      <w:rPr>
        <w:rFonts w:asciiTheme="minorHAnsi" w:hAnsiTheme="minorHAnsi" w:cstheme="minorHAnsi" w:hint="default"/>
        <w:b w:val="0"/>
        <w:i w:val="0"/>
        <w:spacing w:val="-2"/>
        <w:w w:val="99"/>
        <w:sz w:val="24"/>
        <w:szCs w:val="24"/>
      </w:rPr>
    </w:lvl>
    <w:lvl w:ilvl="1" w:tplc="314696E4">
      <w:numFmt w:val="bullet"/>
      <w:lvlText w:val="•"/>
      <w:lvlJc w:val="left"/>
      <w:pPr>
        <w:ind w:left="1368" w:hanging="358"/>
      </w:pPr>
      <w:rPr>
        <w:rFonts w:hint="default"/>
      </w:rPr>
    </w:lvl>
    <w:lvl w:ilvl="2" w:tplc="139E0DEE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DB6C4616">
      <w:numFmt w:val="bullet"/>
      <w:lvlText w:val="•"/>
      <w:lvlJc w:val="left"/>
      <w:pPr>
        <w:ind w:left="3184" w:hanging="358"/>
      </w:pPr>
      <w:rPr>
        <w:rFonts w:hint="default"/>
      </w:rPr>
    </w:lvl>
    <w:lvl w:ilvl="4" w:tplc="50A05D1E">
      <w:numFmt w:val="bullet"/>
      <w:lvlText w:val="•"/>
      <w:lvlJc w:val="left"/>
      <w:pPr>
        <w:ind w:left="4092" w:hanging="358"/>
      </w:pPr>
      <w:rPr>
        <w:rFonts w:hint="default"/>
      </w:rPr>
    </w:lvl>
    <w:lvl w:ilvl="5" w:tplc="BC801842">
      <w:numFmt w:val="bullet"/>
      <w:lvlText w:val="•"/>
      <w:lvlJc w:val="left"/>
      <w:pPr>
        <w:ind w:left="5000" w:hanging="358"/>
      </w:pPr>
      <w:rPr>
        <w:rFonts w:hint="default"/>
      </w:rPr>
    </w:lvl>
    <w:lvl w:ilvl="6" w:tplc="EA820E0A">
      <w:numFmt w:val="bullet"/>
      <w:lvlText w:val="•"/>
      <w:lvlJc w:val="left"/>
      <w:pPr>
        <w:ind w:left="5908" w:hanging="358"/>
      </w:pPr>
      <w:rPr>
        <w:rFonts w:hint="default"/>
      </w:rPr>
    </w:lvl>
    <w:lvl w:ilvl="7" w:tplc="D614513A">
      <w:numFmt w:val="bullet"/>
      <w:lvlText w:val="•"/>
      <w:lvlJc w:val="left"/>
      <w:pPr>
        <w:ind w:left="6816" w:hanging="358"/>
      </w:pPr>
      <w:rPr>
        <w:rFonts w:hint="default"/>
      </w:rPr>
    </w:lvl>
    <w:lvl w:ilvl="8" w:tplc="9048B254">
      <w:numFmt w:val="bullet"/>
      <w:lvlText w:val="•"/>
      <w:lvlJc w:val="left"/>
      <w:pPr>
        <w:ind w:left="7724" w:hanging="358"/>
      </w:pPr>
      <w:rPr>
        <w:rFonts w:hint="default"/>
      </w:rPr>
    </w:lvl>
  </w:abstractNum>
  <w:abstractNum w:abstractNumId="33" w15:restartNumberingAfterBreak="0">
    <w:nsid w:val="6AB32679"/>
    <w:multiLevelType w:val="hybridMultilevel"/>
    <w:tmpl w:val="31E46374"/>
    <w:lvl w:ilvl="0" w:tplc="E06894D4">
      <w:start w:val="1"/>
      <w:numFmt w:val="decimal"/>
      <w:lvlText w:val="%1."/>
      <w:lvlJc w:val="left"/>
      <w:pPr>
        <w:ind w:left="528" w:hanging="428"/>
      </w:pPr>
      <w:rPr>
        <w:rFonts w:asciiTheme="minorHAnsi" w:eastAsia="Trebuchet MS" w:hAnsiTheme="minorHAnsi" w:cstheme="minorHAnsi" w:hint="default"/>
        <w:spacing w:val="0"/>
        <w:w w:val="99"/>
        <w:sz w:val="22"/>
        <w:szCs w:val="22"/>
      </w:rPr>
    </w:lvl>
    <w:lvl w:ilvl="1" w:tplc="0880698C">
      <w:start w:val="1"/>
      <w:numFmt w:val="decimal"/>
      <w:lvlText w:val="%2)"/>
      <w:lvlJc w:val="left"/>
      <w:pPr>
        <w:ind w:left="1515" w:hanging="238"/>
      </w:pPr>
      <w:rPr>
        <w:rFonts w:hint="default"/>
        <w:w w:val="99"/>
        <w:sz w:val="20"/>
        <w:szCs w:val="22"/>
      </w:rPr>
    </w:lvl>
    <w:lvl w:ilvl="2" w:tplc="871E180E">
      <w:numFmt w:val="bullet"/>
      <w:lvlText w:val="•"/>
      <w:lvlJc w:val="left"/>
      <w:pPr>
        <w:ind w:left="2053" w:hanging="238"/>
      </w:pPr>
      <w:rPr>
        <w:rFonts w:hint="default"/>
      </w:rPr>
    </w:lvl>
    <w:lvl w:ilvl="3" w:tplc="143C9E56">
      <w:numFmt w:val="bullet"/>
      <w:lvlText w:val="•"/>
      <w:lvlJc w:val="left"/>
      <w:pPr>
        <w:ind w:left="3006" w:hanging="238"/>
      </w:pPr>
      <w:rPr>
        <w:rFonts w:hint="default"/>
      </w:rPr>
    </w:lvl>
    <w:lvl w:ilvl="4" w:tplc="E5D47B8C">
      <w:numFmt w:val="bullet"/>
      <w:lvlText w:val="•"/>
      <w:lvlJc w:val="left"/>
      <w:pPr>
        <w:ind w:left="3960" w:hanging="238"/>
      </w:pPr>
      <w:rPr>
        <w:rFonts w:hint="default"/>
      </w:rPr>
    </w:lvl>
    <w:lvl w:ilvl="5" w:tplc="2A546494">
      <w:numFmt w:val="bullet"/>
      <w:lvlText w:val="•"/>
      <w:lvlJc w:val="left"/>
      <w:pPr>
        <w:ind w:left="4913" w:hanging="238"/>
      </w:pPr>
      <w:rPr>
        <w:rFonts w:hint="default"/>
      </w:rPr>
    </w:lvl>
    <w:lvl w:ilvl="6" w:tplc="D8D4B5D8">
      <w:numFmt w:val="bullet"/>
      <w:lvlText w:val="•"/>
      <w:lvlJc w:val="left"/>
      <w:pPr>
        <w:ind w:left="5867" w:hanging="238"/>
      </w:pPr>
      <w:rPr>
        <w:rFonts w:hint="default"/>
      </w:rPr>
    </w:lvl>
    <w:lvl w:ilvl="7" w:tplc="C002ABBA">
      <w:numFmt w:val="bullet"/>
      <w:lvlText w:val="•"/>
      <w:lvlJc w:val="left"/>
      <w:pPr>
        <w:ind w:left="6820" w:hanging="238"/>
      </w:pPr>
      <w:rPr>
        <w:rFonts w:hint="default"/>
      </w:rPr>
    </w:lvl>
    <w:lvl w:ilvl="8" w:tplc="97DA0E32">
      <w:numFmt w:val="bullet"/>
      <w:lvlText w:val="•"/>
      <w:lvlJc w:val="left"/>
      <w:pPr>
        <w:ind w:left="7773" w:hanging="238"/>
      </w:pPr>
      <w:rPr>
        <w:rFonts w:hint="default"/>
      </w:rPr>
    </w:lvl>
  </w:abstractNum>
  <w:abstractNum w:abstractNumId="34" w15:restartNumberingAfterBreak="0">
    <w:nsid w:val="6E2C5138"/>
    <w:multiLevelType w:val="hybridMultilevel"/>
    <w:tmpl w:val="F6107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11503"/>
    <w:multiLevelType w:val="hybridMultilevel"/>
    <w:tmpl w:val="A3B285D6"/>
    <w:lvl w:ilvl="0" w:tplc="CF906230">
      <w:start w:val="1"/>
      <w:numFmt w:val="decimal"/>
      <w:lvlText w:val="%1."/>
      <w:lvlJc w:val="left"/>
      <w:pPr>
        <w:ind w:left="1000" w:hanging="360"/>
      </w:pPr>
    </w:lvl>
    <w:lvl w:ilvl="1" w:tplc="5F7CAEE0">
      <w:start w:val="1"/>
      <w:numFmt w:val="decimal"/>
      <w:lvlText w:val="%2."/>
      <w:lvlJc w:val="left"/>
      <w:pPr>
        <w:ind w:left="1000" w:hanging="360"/>
      </w:pPr>
    </w:lvl>
    <w:lvl w:ilvl="2" w:tplc="3E2A3FB8">
      <w:start w:val="1"/>
      <w:numFmt w:val="decimal"/>
      <w:lvlText w:val="%3."/>
      <w:lvlJc w:val="left"/>
      <w:pPr>
        <w:ind w:left="1000" w:hanging="360"/>
      </w:pPr>
    </w:lvl>
    <w:lvl w:ilvl="3" w:tplc="C714F70E">
      <w:start w:val="1"/>
      <w:numFmt w:val="decimal"/>
      <w:lvlText w:val="%4."/>
      <w:lvlJc w:val="left"/>
      <w:pPr>
        <w:ind w:left="1000" w:hanging="360"/>
      </w:pPr>
    </w:lvl>
    <w:lvl w:ilvl="4" w:tplc="81F2B4D4">
      <w:start w:val="1"/>
      <w:numFmt w:val="decimal"/>
      <w:lvlText w:val="%5."/>
      <w:lvlJc w:val="left"/>
      <w:pPr>
        <w:ind w:left="1000" w:hanging="360"/>
      </w:pPr>
    </w:lvl>
    <w:lvl w:ilvl="5" w:tplc="CFEC3F8A">
      <w:start w:val="1"/>
      <w:numFmt w:val="decimal"/>
      <w:lvlText w:val="%6."/>
      <w:lvlJc w:val="left"/>
      <w:pPr>
        <w:ind w:left="1000" w:hanging="360"/>
      </w:pPr>
    </w:lvl>
    <w:lvl w:ilvl="6" w:tplc="1DA00926">
      <w:start w:val="1"/>
      <w:numFmt w:val="decimal"/>
      <w:lvlText w:val="%7."/>
      <w:lvlJc w:val="left"/>
      <w:pPr>
        <w:ind w:left="1000" w:hanging="360"/>
      </w:pPr>
    </w:lvl>
    <w:lvl w:ilvl="7" w:tplc="4A588306">
      <w:start w:val="1"/>
      <w:numFmt w:val="decimal"/>
      <w:lvlText w:val="%8."/>
      <w:lvlJc w:val="left"/>
      <w:pPr>
        <w:ind w:left="1000" w:hanging="360"/>
      </w:pPr>
    </w:lvl>
    <w:lvl w:ilvl="8" w:tplc="0888BF84">
      <w:start w:val="1"/>
      <w:numFmt w:val="decimal"/>
      <w:lvlText w:val="%9."/>
      <w:lvlJc w:val="left"/>
      <w:pPr>
        <w:ind w:left="1000" w:hanging="360"/>
      </w:pPr>
    </w:lvl>
  </w:abstractNum>
  <w:num w:numId="1" w16cid:durableId="507448533">
    <w:abstractNumId w:val="14"/>
  </w:num>
  <w:num w:numId="2" w16cid:durableId="1959290246">
    <w:abstractNumId w:val="9"/>
  </w:num>
  <w:num w:numId="3" w16cid:durableId="89738180">
    <w:abstractNumId w:val="33"/>
  </w:num>
  <w:num w:numId="4" w16cid:durableId="844587020">
    <w:abstractNumId w:val="6"/>
  </w:num>
  <w:num w:numId="5" w16cid:durableId="294144716">
    <w:abstractNumId w:val="18"/>
  </w:num>
  <w:num w:numId="6" w16cid:durableId="420878548">
    <w:abstractNumId w:val="32"/>
  </w:num>
  <w:num w:numId="7" w16cid:durableId="1357462234">
    <w:abstractNumId w:val="34"/>
  </w:num>
  <w:num w:numId="8" w16cid:durableId="1927882748">
    <w:abstractNumId w:val="10"/>
  </w:num>
  <w:num w:numId="9" w16cid:durableId="777943062">
    <w:abstractNumId w:val="16"/>
  </w:num>
  <w:num w:numId="10" w16cid:durableId="1202401175">
    <w:abstractNumId w:val="1"/>
  </w:num>
  <w:num w:numId="11" w16cid:durableId="84500545">
    <w:abstractNumId w:val="30"/>
  </w:num>
  <w:num w:numId="12" w16cid:durableId="1923029507">
    <w:abstractNumId w:val="28"/>
  </w:num>
  <w:num w:numId="13" w16cid:durableId="232325227">
    <w:abstractNumId w:val="5"/>
  </w:num>
  <w:num w:numId="14" w16cid:durableId="2004814889">
    <w:abstractNumId w:val="17"/>
  </w:num>
  <w:num w:numId="15" w16cid:durableId="2092123425">
    <w:abstractNumId w:val="24"/>
  </w:num>
  <w:num w:numId="16" w16cid:durableId="44761156">
    <w:abstractNumId w:val="19"/>
  </w:num>
  <w:num w:numId="17" w16cid:durableId="1800343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155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31007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5296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66595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91087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82998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97585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6595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428667">
    <w:abstractNumId w:val="8"/>
  </w:num>
  <w:num w:numId="27" w16cid:durableId="345446391">
    <w:abstractNumId w:val="31"/>
  </w:num>
  <w:num w:numId="28" w16cid:durableId="596837628">
    <w:abstractNumId w:val="29"/>
  </w:num>
  <w:num w:numId="29" w16cid:durableId="1146094499">
    <w:abstractNumId w:val="22"/>
  </w:num>
  <w:num w:numId="30" w16cid:durableId="824467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05949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49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549150">
    <w:abstractNumId w:val="0"/>
  </w:num>
  <w:num w:numId="34" w16cid:durableId="694841641">
    <w:abstractNumId w:val="11"/>
  </w:num>
  <w:num w:numId="35" w16cid:durableId="2014337086">
    <w:abstractNumId w:val="7"/>
  </w:num>
  <w:num w:numId="36" w16cid:durableId="359088562">
    <w:abstractNumId w:val="25"/>
  </w:num>
  <w:num w:numId="37" w16cid:durableId="166286664">
    <w:abstractNumId w:val="13"/>
  </w:num>
  <w:num w:numId="38" w16cid:durableId="12195687">
    <w:abstractNumId w:val="12"/>
  </w:num>
  <w:num w:numId="39" w16cid:durableId="571356804">
    <w:abstractNumId w:val="15"/>
  </w:num>
  <w:num w:numId="40" w16cid:durableId="2001691090">
    <w:abstractNumId w:val="3"/>
  </w:num>
  <w:num w:numId="41" w16cid:durableId="1764493557">
    <w:abstractNumId w:val="20"/>
  </w:num>
  <w:num w:numId="42" w16cid:durableId="850266844">
    <w:abstractNumId w:val="26"/>
  </w:num>
  <w:num w:numId="43" w16cid:durableId="1610165694">
    <w:abstractNumId w:val="35"/>
  </w:num>
  <w:num w:numId="44" w16cid:durableId="1140878306">
    <w:abstractNumId w:val="2"/>
  </w:num>
  <w:num w:numId="45" w16cid:durableId="4819049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49"/>
    <w:rsid w:val="000001D2"/>
    <w:rsid w:val="00001B67"/>
    <w:rsid w:val="0000201D"/>
    <w:rsid w:val="000033BE"/>
    <w:rsid w:val="00004E92"/>
    <w:rsid w:val="000050CB"/>
    <w:rsid w:val="00005DE9"/>
    <w:rsid w:val="00006424"/>
    <w:rsid w:val="00011776"/>
    <w:rsid w:val="00011A7B"/>
    <w:rsid w:val="00013B46"/>
    <w:rsid w:val="00013BF3"/>
    <w:rsid w:val="000147E9"/>
    <w:rsid w:val="00017376"/>
    <w:rsid w:val="00017631"/>
    <w:rsid w:val="00020E3A"/>
    <w:rsid w:val="00021582"/>
    <w:rsid w:val="000228EA"/>
    <w:rsid w:val="0002538E"/>
    <w:rsid w:val="00027B1C"/>
    <w:rsid w:val="00027BEE"/>
    <w:rsid w:val="00036EF2"/>
    <w:rsid w:val="00037C41"/>
    <w:rsid w:val="00037E39"/>
    <w:rsid w:val="00041D6F"/>
    <w:rsid w:val="00044CD7"/>
    <w:rsid w:val="000473B7"/>
    <w:rsid w:val="000537F1"/>
    <w:rsid w:val="0005478F"/>
    <w:rsid w:val="00055669"/>
    <w:rsid w:val="00056448"/>
    <w:rsid w:val="0005708B"/>
    <w:rsid w:val="0006240D"/>
    <w:rsid w:val="00062887"/>
    <w:rsid w:val="000639CE"/>
    <w:rsid w:val="00063F54"/>
    <w:rsid w:val="0007257D"/>
    <w:rsid w:val="000727B6"/>
    <w:rsid w:val="00072E29"/>
    <w:rsid w:val="0007382D"/>
    <w:rsid w:val="00075FB8"/>
    <w:rsid w:val="00077AAD"/>
    <w:rsid w:val="00082467"/>
    <w:rsid w:val="00082AA3"/>
    <w:rsid w:val="00083ACB"/>
    <w:rsid w:val="00085ABA"/>
    <w:rsid w:val="000869EC"/>
    <w:rsid w:val="00090070"/>
    <w:rsid w:val="00090B27"/>
    <w:rsid w:val="0009388A"/>
    <w:rsid w:val="00093D2B"/>
    <w:rsid w:val="00096D27"/>
    <w:rsid w:val="000A07E2"/>
    <w:rsid w:val="000A3E63"/>
    <w:rsid w:val="000A6526"/>
    <w:rsid w:val="000B1B37"/>
    <w:rsid w:val="000B2001"/>
    <w:rsid w:val="000B2404"/>
    <w:rsid w:val="000B4634"/>
    <w:rsid w:val="000B5BCA"/>
    <w:rsid w:val="000B6313"/>
    <w:rsid w:val="000B7251"/>
    <w:rsid w:val="000B72BF"/>
    <w:rsid w:val="000B7DE3"/>
    <w:rsid w:val="000C1881"/>
    <w:rsid w:val="000C1C0C"/>
    <w:rsid w:val="000C2986"/>
    <w:rsid w:val="000C653A"/>
    <w:rsid w:val="000D0396"/>
    <w:rsid w:val="000D0FC3"/>
    <w:rsid w:val="000D1AAE"/>
    <w:rsid w:val="000D3461"/>
    <w:rsid w:val="000D6343"/>
    <w:rsid w:val="000D6ED1"/>
    <w:rsid w:val="000E2486"/>
    <w:rsid w:val="000E27ED"/>
    <w:rsid w:val="000E316F"/>
    <w:rsid w:val="000E6546"/>
    <w:rsid w:val="000E67B5"/>
    <w:rsid w:val="000E6834"/>
    <w:rsid w:val="000E6D6D"/>
    <w:rsid w:val="000E6E5D"/>
    <w:rsid w:val="000F0BAD"/>
    <w:rsid w:val="000F1922"/>
    <w:rsid w:val="000F248B"/>
    <w:rsid w:val="000F2578"/>
    <w:rsid w:val="000F2B66"/>
    <w:rsid w:val="000F3ED8"/>
    <w:rsid w:val="000F4B4C"/>
    <w:rsid w:val="000F6E07"/>
    <w:rsid w:val="000F7E9D"/>
    <w:rsid w:val="00102E69"/>
    <w:rsid w:val="001049DE"/>
    <w:rsid w:val="00106F99"/>
    <w:rsid w:val="001105ED"/>
    <w:rsid w:val="001106F3"/>
    <w:rsid w:val="00110A82"/>
    <w:rsid w:val="00112138"/>
    <w:rsid w:val="00112EC3"/>
    <w:rsid w:val="00123D3E"/>
    <w:rsid w:val="0012784D"/>
    <w:rsid w:val="00127EB5"/>
    <w:rsid w:val="00131386"/>
    <w:rsid w:val="00133CB5"/>
    <w:rsid w:val="00140542"/>
    <w:rsid w:val="00141B25"/>
    <w:rsid w:val="00141F54"/>
    <w:rsid w:val="0014530D"/>
    <w:rsid w:val="001454F2"/>
    <w:rsid w:val="001473E7"/>
    <w:rsid w:val="00147C06"/>
    <w:rsid w:val="0015090D"/>
    <w:rsid w:val="0015222D"/>
    <w:rsid w:val="00155DAF"/>
    <w:rsid w:val="0015626B"/>
    <w:rsid w:val="001571E8"/>
    <w:rsid w:val="001577F8"/>
    <w:rsid w:val="00157E46"/>
    <w:rsid w:val="00161824"/>
    <w:rsid w:val="00162FC1"/>
    <w:rsid w:val="00163AFA"/>
    <w:rsid w:val="00163C27"/>
    <w:rsid w:val="001656AE"/>
    <w:rsid w:val="0017054C"/>
    <w:rsid w:val="0017273A"/>
    <w:rsid w:val="00172C85"/>
    <w:rsid w:val="0017367E"/>
    <w:rsid w:val="00173F56"/>
    <w:rsid w:val="00175395"/>
    <w:rsid w:val="001771EC"/>
    <w:rsid w:val="001771EF"/>
    <w:rsid w:val="001802FE"/>
    <w:rsid w:val="00181A59"/>
    <w:rsid w:val="00184D41"/>
    <w:rsid w:val="00185778"/>
    <w:rsid w:val="0018656F"/>
    <w:rsid w:val="001911C0"/>
    <w:rsid w:val="00192043"/>
    <w:rsid w:val="00192089"/>
    <w:rsid w:val="001934DB"/>
    <w:rsid w:val="00196459"/>
    <w:rsid w:val="00196884"/>
    <w:rsid w:val="001A7985"/>
    <w:rsid w:val="001B4E36"/>
    <w:rsid w:val="001B5E50"/>
    <w:rsid w:val="001B663E"/>
    <w:rsid w:val="001B7C4D"/>
    <w:rsid w:val="001B7D58"/>
    <w:rsid w:val="001C0FEA"/>
    <w:rsid w:val="001C1895"/>
    <w:rsid w:val="001C370A"/>
    <w:rsid w:val="001C46B1"/>
    <w:rsid w:val="001C5129"/>
    <w:rsid w:val="001D3DA6"/>
    <w:rsid w:val="001D54DC"/>
    <w:rsid w:val="001D562B"/>
    <w:rsid w:val="001D6666"/>
    <w:rsid w:val="001D6833"/>
    <w:rsid w:val="001D7D9E"/>
    <w:rsid w:val="001E0AEC"/>
    <w:rsid w:val="001E1A13"/>
    <w:rsid w:val="001E2423"/>
    <w:rsid w:val="001E2B21"/>
    <w:rsid w:val="001E5D4F"/>
    <w:rsid w:val="001F0828"/>
    <w:rsid w:val="001F1D59"/>
    <w:rsid w:val="001F2B85"/>
    <w:rsid w:val="001F35A5"/>
    <w:rsid w:val="001F3E0E"/>
    <w:rsid w:val="001F4D9C"/>
    <w:rsid w:val="001F52B0"/>
    <w:rsid w:val="001F5391"/>
    <w:rsid w:val="001F5A0F"/>
    <w:rsid w:val="001F6752"/>
    <w:rsid w:val="001F6917"/>
    <w:rsid w:val="001F6DED"/>
    <w:rsid w:val="001F703A"/>
    <w:rsid w:val="0020007D"/>
    <w:rsid w:val="00204CB2"/>
    <w:rsid w:val="002061C5"/>
    <w:rsid w:val="00210C6F"/>
    <w:rsid w:val="00212232"/>
    <w:rsid w:val="002129FB"/>
    <w:rsid w:val="00212E17"/>
    <w:rsid w:val="00213B38"/>
    <w:rsid w:val="00214667"/>
    <w:rsid w:val="002151E3"/>
    <w:rsid w:val="00215F94"/>
    <w:rsid w:val="002170E4"/>
    <w:rsid w:val="002202E0"/>
    <w:rsid w:val="002217F8"/>
    <w:rsid w:val="00223E55"/>
    <w:rsid w:val="002249EA"/>
    <w:rsid w:val="00227E89"/>
    <w:rsid w:val="00230C40"/>
    <w:rsid w:val="00230E6A"/>
    <w:rsid w:val="00230F90"/>
    <w:rsid w:val="00231E9E"/>
    <w:rsid w:val="0023373B"/>
    <w:rsid w:val="00233759"/>
    <w:rsid w:val="0023520D"/>
    <w:rsid w:val="00235A4F"/>
    <w:rsid w:val="00235CBD"/>
    <w:rsid w:val="00237BF4"/>
    <w:rsid w:val="0024039D"/>
    <w:rsid w:val="002421EA"/>
    <w:rsid w:val="00243887"/>
    <w:rsid w:val="00243C8B"/>
    <w:rsid w:val="002453D5"/>
    <w:rsid w:val="00247C87"/>
    <w:rsid w:val="002504E1"/>
    <w:rsid w:val="0025296D"/>
    <w:rsid w:val="002545E6"/>
    <w:rsid w:val="00255410"/>
    <w:rsid w:val="002560D3"/>
    <w:rsid w:val="002560E2"/>
    <w:rsid w:val="002563F8"/>
    <w:rsid w:val="00261651"/>
    <w:rsid w:val="00262350"/>
    <w:rsid w:val="002638E2"/>
    <w:rsid w:val="00263FB6"/>
    <w:rsid w:val="002652E3"/>
    <w:rsid w:val="00265789"/>
    <w:rsid w:val="00265F9B"/>
    <w:rsid w:val="002673B8"/>
    <w:rsid w:val="002676F2"/>
    <w:rsid w:val="00271CBD"/>
    <w:rsid w:val="00274030"/>
    <w:rsid w:val="0027609F"/>
    <w:rsid w:val="002766AA"/>
    <w:rsid w:val="00277580"/>
    <w:rsid w:val="00281550"/>
    <w:rsid w:val="00281669"/>
    <w:rsid w:val="0028355F"/>
    <w:rsid w:val="00287F3D"/>
    <w:rsid w:val="00288ABC"/>
    <w:rsid w:val="00290615"/>
    <w:rsid w:val="002915D9"/>
    <w:rsid w:val="0029267B"/>
    <w:rsid w:val="002939FD"/>
    <w:rsid w:val="00293B1C"/>
    <w:rsid w:val="00297E3A"/>
    <w:rsid w:val="002A1991"/>
    <w:rsid w:val="002A63C8"/>
    <w:rsid w:val="002A6940"/>
    <w:rsid w:val="002A7D4A"/>
    <w:rsid w:val="002B142D"/>
    <w:rsid w:val="002C0B34"/>
    <w:rsid w:val="002C1F52"/>
    <w:rsid w:val="002C2F86"/>
    <w:rsid w:val="002C5547"/>
    <w:rsid w:val="002D2F5C"/>
    <w:rsid w:val="002D2FC3"/>
    <w:rsid w:val="002D38A8"/>
    <w:rsid w:val="002D3DBE"/>
    <w:rsid w:val="002D5B00"/>
    <w:rsid w:val="002D66DB"/>
    <w:rsid w:val="002D7B8B"/>
    <w:rsid w:val="002E00E6"/>
    <w:rsid w:val="002E2D2C"/>
    <w:rsid w:val="002E5AA0"/>
    <w:rsid w:val="002F14E9"/>
    <w:rsid w:val="002F19A1"/>
    <w:rsid w:val="002F1FDA"/>
    <w:rsid w:val="002F4281"/>
    <w:rsid w:val="002F6875"/>
    <w:rsid w:val="00302AFE"/>
    <w:rsid w:val="00305940"/>
    <w:rsid w:val="0030729B"/>
    <w:rsid w:val="003076FD"/>
    <w:rsid w:val="003079D2"/>
    <w:rsid w:val="003105BF"/>
    <w:rsid w:val="00311836"/>
    <w:rsid w:val="00312F2A"/>
    <w:rsid w:val="00313C6B"/>
    <w:rsid w:val="003144EE"/>
    <w:rsid w:val="00314AB7"/>
    <w:rsid w:val="00315709"/>
    <w:rsid w:val="00315AD4"/>
    <w:rsid w:val="00315DCA"/>
    <w:rsid w:val="00315F56"/>
    <w:rsid w:val="00324ED9"/>
    <w:rsid w:val="00325AE5"/>
    <w:rsid w:val="00326D04"/>
    <w:rsid w:val="00327336"/>
    <w:rsid w:val="00327BFA"/>
    <w:rsid w:val="0033040A"/>
    <w:rsid w:val="0033064F"/>
    <w:rsid w:val="00335D4E"/>
    <w:rsid w:val="00337D5B"/>
    <w:rsid w:val="00342039"/>
    <w:rsid w:val="003422E3"/>
    <w:rsid w:val="00342C52"/>
    <w:rsid w:val="00344275"/>
    <w:rsid w:val="0034509B"/>
    <w:rsid w:val="00345439"/>
    <w:rsid w:val="00352EF3"/>
    <w:rsid w:val="003558DF"/>
    <w:rsid w:val="00360B01"/>
    <w:rsid w:val="00360CCC"/>
    <w:rsid w:val="00362BF9"/>
    <w:rsid w:val="00366AE7"/>
    <w:rsid w:val="00371979"/>
    <w:rsid w:val="00371F6D"/>
    <w:rsid w:val="003729C9"/>
    <w:rsid w:val="003749FF"/>
    <w:rsid w:val="00380BF3"/>
    <w:rsid w:val="00383B4E"/>
    <w:rsid w:val="00384971"/>
    <w:rsid w:val="00387194"/>
    <w:rsid w:val="00392AEA"/>
    <w:rsid w:val="0039349F"/>
    <w:rsid w:val="00394835"/>
    <w:rsid w:val="00395F0F"/>
    <w:rsid w:val="00396400"/>
    <w:rsid w:val="00396468"/>
    <w:rsid w:val="00397557"/>
    <w:rsid w:val="003A223C"/>
    <w:rsid w:val="003A4E25"/>
    <w:rsid w:val="003A7BED"/>
    <w:rsid w:val="003B31F2"/>
    <w:rsid w:val="003B3A32"/>
    <w:rsid w:val="003B3C1A"/>
    <w:rsid w:val="003B5C2A"/>
    <w:rsid w:val="003B7C2A"/>
    <w:rsid w:val="003C0B05"/>
    <w:rsid w:val="003C0E2A"/>
    <w:rsid w:val="003C174C"/>
    <w:rsid w:val="003C187C"/>
    <w:rsid w:val="003C2A14"/>
    <w:rsid w:val="003C2BE6"/>
    <w:rsid w:val="003C4836"/>
    <w:rsid w:val="003C619E"/>
    <w:rsid w:val="003C6488"/>
    <w:rsid w:val="003C671F"/>
    <w:rsid w:val="003C6960"/>
    <w:rsid w:val="003C7664"/>
    <w:rsid w:val="003D2762"/>
    <w:rsid w:val="003D30A4"/>
    <w:rsid w:val="003D4476"/>
    <w:rsid w:val="003D61EF"/>
    <w:rsid w:val="003D69FA"/>
    <w:rsid w:val="003D725F"/>
    <w:rsid w:val="003E0708"/>
    <w:rsid w:val="003E2958"/>
    <w:rsid w:val="003E64CC"/>
    <w:rsid w:val="003E7D36"/>
    <w:rsid w:val="003F40C6"/>
    <w:rsid w:val="003F56DE"/>
    <w:rsid w:val="003F632F"/>
    <w:rsid w:val="0040209D"/>
    <w:rsid w:val="00402577"/>
    <w:rsid w:val="00406A45"/>
    <w:rsid w:val="00407FF8"/>
    <w:rsid w:val="004105AA"/>
    <w:rsid w:val="00417E2D"/>
    <w:rsid w:val="00423791"/>
    <w:rsid w:val="0042381F"/>
    <w:rsid w:val="0042471A"/>
    <w:rsid w:val="004275EA"/>
    <w:rsid w:val="00432E8F"/>
    <w:rsid w:val="00433818"/>
    <w:rsid w:val="0043622C"/>
    <w:rsid w:val="004444F7"/>
    <w:rsid w:val="00444FEC"/>
    <w:rsid w:val="0045451F"/>
    <w:rsid w:val="00454D1C"/>
    <w:rsid w:val="0046093F"/>
    <w:rsid w:val="00461E29"/>
    <w:rsid w:val="004713E3"/>
    <w:rsid w:val="00471E5B"/>
    <w:rsid w:val="0047598E"/>
    <w:rsid w:val="004765D6"/>
    <w:rsid w:val="004801CC"/>
    <w:rsid w:val="0048505C"/>
    <w:rsid w:val="00485B13"/>
    <w:rsid w:val="00486B3F"/>
    <w:rsid w:val="00487A1E"/>
    <w:rsid w:val="0049177B"/>
    <w:rsid w:val="00491CE7"/>
    <w:rsid w:val="004934E5"/>
    <w:rsid w:val="00494CB0"/>
    <w:rsid w:val="00495B27"/>
    <w:rsid w:val="00497A6F"/>
    <w:rsid w:val="004A00E1"/>
    <w:rsid w:val="004A02CB"/>
    <w:rsid w:val="004A100A"/>
    <w:rsid w:val="004A1BD6"/>
    <w:rsid w:val="004A363B"/>
    <w:rsid w:val="004A67B4"/>
    <w:rsid w:val="004A6F6A"/>
    <w:rsid w:val="004A70A5"/>
    <w:rsid w:val="004A74A4"/>
    <w:rsid w:val="004B0D07"/>
    <w:rsid w:val="004B4913"/>
    <w:rsid w:val="004B492D"/>
    <w:rsid w:val="004C008B"/>
    <w:rsid w:val="004C3267"/>
    <w:rsid w:val="004C3939"/>
    <w:rsid w:val="004C54CA"/>
    <w:rsid w:val="004D068E"/>
    <w:rsid w:val="004D151A"/>
    <w:rsid w:val="004D6A37"/>
    <w:rsid w:val="004D6CC2"/>
    <w:rsid w:val="004D7508"/>
    <w:rsid w:val="004D7C44"/>
    <w:rsid w:val="004E069D"/>
    <w:rsid w:val="004E2CBC"/>
    <w:rsid w:val="004E3719"/>
    <w:rsid w:val="004E4513"/>
    <w:rsid w:val="004E4DC2"/>
    <w:rsid w:val="004E5756"/>
    <w:rsid w:val="004E77B6"/>
    <w:rsid w:val="004E7B93"/>
    <w:rsid w:val="004F13DA"/>
    <w:rsid w:val="004F1F39"/>
    <w:rsid w:val="004F5B8A"/>
    <w:rsid w:val="004F7C7D"/>
    <w:rsid w:val="00502A36"/>
    <w:rsid w:val="0050379C"/>
    <w:rsid w:val="005039C1"/>
    <w:rsid w:val="00503D3E"/>
    <w:rsid w:val="00504D6A"/>
    <w:rsid w:val="005066DD"/>
    <w:rsid w:val="005068BE"/>
    <w:rsid w:val="00510B1F"/>
    <w:rsid w:val="00511E00"/>
    <w:rsid w:val="00512812"/>
    <w:rsid w:val="00513092"/>
    <w:rsid w:val="00522EFC"/>
    <w:rsid w:val="00523E90"/>
    <w:rsid w:val="0052787B"/>
    <w:rsid w:val="00531232"/>
    <w:rsid w:val="00531948"/>
    <w:rsid w:val="00533309"/>
    <w:rsid w:val="00534FEE"/>
    <w:rsid w:val="00535CA5"/>
    <w:rsid w:val="005360BE"/>
    <w:rsid w:val="00537C26"/>
    <w:rsid w:val="0054033A"/>
    <w:rsid w:val="00540C59"/>
    <w:rsid w:val="00543B8B"/>
    <w:rsid w:val="00553E88"/>
    <w:rsid w:val="0055411A"/>
    <w:rsid w:val="00555A84"/>
    <w:rsid w:val="00562028"/>
    <w:rsid w:val="005633BE"/>
    <w:rsid w:val="00563C96"/>
    <w:rsid w:val="00564842"/>
    <w:rsid w:val="00564D1F"/>
    <w:rsid w:val="005670EB"/>
    <w:rsid w:val="00570707"/>
    <w:rsid w:val="00570940"/>
    <w:rsid w:val="00571D69"/>
    <w:rsid w:val="00572421"/>
    <w:rsid w:val="005740EC"/>
    <w:rsid w:val="00575463"/>
    <w:rsid w:val="00580109"/>
    <w:rsid w:val="005820A4"/>
    <w:rsid w:val="00582287"/>
    <w:rsid w:val="005825A2"/>
    <w:rsid w:val="00582DC2"/>
    <w:rsid w:val="0058381A"/>
    <w:rsid w:val="00585312"/>
    <w:rsid w:val="00585CE1"/>
    <w:rsid w:val="005867AA"/>
    <w:rsid w:val="00587891"/>
    <w:rsid w:val="005878F9"/>
    <w:rsid w:val="0059109D"/>
    <w:rsid w:val="00592C94"/>
    <w:rsid w:val="005945BC"/>
    <w:rsid w:val="005946E3"/>
    <w:rsid w:val="005A05AD"/>
    <w:rsid w:val="005A30B5"/>
    <w:rsid w:val="005A4038"/>
    <w:rsid w:val="005A4093"/>
    <w:rsid w:val="005A4C72"/>
    <w:rsid w:val="005A71C8"/>
    <w:rsid w:val="005B051D"/>
    <w:rsid w:val="005B0CA3"/>
    <w:rsid w:val="005B10EE"/>
    <w:rsid w:val="005B50A9"/>
    <w:rsid w:val="005B6037"/>
    <w:rsid w:val="005C0C8F"/>
    <w:rsid w:val="005C10A5"/>
    <w:rsid w:val="005C201B"/>
    <w:rsid w:val="005C210F"/>
    <w:rsid w:val="005C3A22"/>
    <w:rsid w:val="005C42FB"/>
    <w:rsid w:val="005C5321"/>
    <w:rsid w:val="005C5ED5"/>
    <w:rsid w:val="005D1B4E"/>
    <w:rsid w:val="005D1BC8"/>
    <w:rsid w:val="005E1A7E"/>
    <w:rsid w:val="005E2AEF"/>
    <w:rsid w:val="005E3CCF"/>
    <w:rsid w:val="005F178F"/>
    <w:rsid w:val="005F18F8"/>
    <w:rsid w:val="005F193A"/>
    <w:rsid w:val="005F260F"/>
    <w:rsid w:val="005F4159"/>
    <w:rsid w:val="005F48BC"/>
    <w:rsid w:val="005F6C6C"/>
    <w:rsid w:val="005F6E84"/>
    <w:rsid w:val="005F6EE1"/>
    <w:rsid w:val="005F7528"/>
    <w:rsid w:val="00600ADB"/>
    <w:rsid w:val="00601BF0"/>
    <w:rsid w:val="00601C26"/>
    <w:rsid w:val="00603EBF"/>
    <w:rsid w:val="006074F3"/>
    <w:rsid w:val="00611233"/>
    <w:rsid w:val="006115DB"/>
    <w:rsid w:val="00612F1F"/>
    <w:rsid w:val="006139AB"/>
    <w:rsid w:val="006144D0"/>
    <w:rsid w:val="006203B6"/>
    <w:rsid w:val="00622A4F"/>
    <w:rsid w:val="006231CA"/>
    <w:rsid w:val="00623724"/>
    <w:rsid w:val="0062416B"/>
    <w:rsid w:val="00624AB9"/>
    <w:rsid w:val="00625B93"/>
    <w:rsid w:val="00625C4F"/>
    <w:rsid w:val="00627679"/>
    <w:rsid w:val="00630BA7"/>
    <w:rsid w:val="006311CF"/>
    <w:rsid w:val="00631956"/>
    <w:rsid w:val="00632087"/>
    <w:rsid w:val="00633559"/>
    <w:rsid w:val="00634C2A"/>
    <w:rsid w:val="0063575B"/>
    <w:rsid w:val="006365A9"/>
    <w:rsid w:val="0064014D"/>
    <w:rsid w:val="0064213D"/>
    <w:rsid w:val="00643A9A"/>
    <w:rsid w:val="006449CC"/>
    <w:rsid w:val="00651417"/>
    <w:rsid w:val="00651FD9"/>
    <w:rsid w:val="00653321"/>
    <w:rsid w:val="00654357"/>
    <w:rsid w:val="006564EF"/>
    <w:rsid w:val="006608B9"/>
    <w:rsid w:val="00662318"/>
    <w:rsid w:val="006627E6"/>
    <w:rsid w:val="006637E3"/>
    <w:rsid w:val="0067197F"/>
    <w:rsid w:val="0067392E"/>
    <w:rsid w:val="006739EF"/>
    <w:rsid w:val="00674E17"/>
    <w:rsid w:val="0067588C"/>
    <w:rsid w:val="006772F5"/>
    <w:rsid w:val="0067733A"/>
    <w:rsid w:val="00681E90"/>
    <w:rsid w:val="00686726"/>
    <w:rsid w:val="0069186B"/>
    <w:rsid w:val="00694716"/>
    <w:rsid w:val="006969ED"/>
    <w:rsid w:val="006A04C0"/>
    <w:rsid w:val="006A05E8"/>
    <w:rsid w:val="006A090C"/>
    <w:rsid w:val="006A12EC"/>
    <w:rsid w:val="006A24AE"/>
    <w:rsid w:val="006A2AFA"/>
    <w:rsid w:val="006A33CF"/>
    <w:rsid w:val="006A3BBD"/>
    <w:rsid w:val="006A7AA4"/>
    <w:rsid w:val="006B22CA"/>
    <w:rsid w:val="006B35BE"/>
    <w:rsid w:val="006B37EC"/>
    <w:rsid w:val="006B536E"/>
    <w:rsid w:val="006B6258"/>
    <w:rsid w:val="006C09E4"/>
    <w:rsid w:val="006C0AD1"/>
    <w:rsid w:val="006C2490"/>
    <w:rsid w:val="006C294F"/>
    <w:rsid w:val="006C3BA5"/>
    <w:rsid w:val="006C5514"/>
    <w:rsid w:val="006C5524"/>
    <w:rsid w:val="006C62CF"/>
    <w:rsid w:val="006D3062"/>
    <w:rsid w:val="006D5D5B"/>
    <w:rsid w:val="006E17C4"/>
    <w:rsid w:val="006E4F32"/>
    <w:rsid w:val="006F03D5"/>
    <w:rsid w:val="006F1B1B"/>
    <w:rsid w:val="006F29CF"/>
    <w:rsid w:val="006F3AEE"/>
    <w:rsid w:val="00700367"/>
    <w:rsid w:val="0070476F"/>
    <w:rsid w:val="0070633A"/>
    <w:rsid w:val="00710EAB"/>
    <w:rsid w:val="00713A67"/>
    <w:rsid w:val="00715EAF"/>
    <w:rsid w:val="00727F75"/>
    <w:rsid w:val="007321FC"/>
    <w:rsid w:val="00732332"/>
    <w:rsid w:val="007324C8"/>
    <w:rsid w:val="00734397"/>
    <w:rsid w:val="00735CD3"/>
    <w:rsid w:val="00735F22"/>
    <w:rsid w:val="007365DD"/>
    <w:rsid w:val="00740280"/>
    <w:rsid w:val="00740560"/>
    <w:rsid w:val="00740592"/>
    <w:rsid w:val="00741685"/>
    <w:rsid w:val="00742ABD"/>
    <w:rsid w:val="00743F31"/>
    <w:rsid w:val="00743F57"/>
    <w:rsid w:val="0074559C"/>
    <w:rsid w:val="00746E48"/>
    <w:rsid w:val="00746F62"/>
    <w:rsid w:val="00750586"/>
    <w:rsid w:val="007507A1"/>
    <w:rsid w:val="00760E69"/>
    <w:rsid w:val="00760F64"/>
    <w:rsid w:val="00761E7D"/>
    <w:rsid w:val="007623C1"/>
    <w:rsid w:val="0076415A"/>
    <w:rsid w:val="007669E1"/>
    <w:rsid w:val="00766E22"/>
    <w:rsid w:val="007755AA"/>
    <w:rsid w:val="007760E6"/>
    <w:rsid w:val="007760E7"/>
    <w:rsid w:val="00777BDF"/>
    <w:rsid w:val="00777DF0"/>
    <w:rsid w:val="0078013A"/>
    <w:rsid w:val="00781A94"/>
    <w:rsid w:val="0078218B"/>
    <w:rsid w:val="00783CCC"/>
    <w:rsid w:val="00785BA1"/>
    <w:rsid w:val="0079710B"/>
    <w:rsid w:val="007971F5"/>
    <w:rsid w:val="00797AD3"/>
    <w:rsid w:val="007B00B1"/>
    <w:rsid w:val="007B0785"/>
    <w:rsid w:val="007B3C7E"/>
    <w:rsid w:val="007B693E"/>
    <w:rsid w:val="007B7467"/>
    <w:rsid w:val="007C19D7"/>
    <w:rsid w:val="007C4738"/>
    <w:rsid w:val="007C59EF"/>
    <w:rsid w:val="007C67C5"/>
    <w:rsid w:val="007D1926"/>
    <w:rsid w:val="007D1FE4"/>
    <w:rsid w:val="007D2181"/>
    <w:rsid w:val="007D4FA1"/>
    <w:rsid w:val="007D793D"/>
    <w:rsid w:val="007D79D8"/>
    <w:rsid w:val="007E0FEB"/>
    <w:rsid w:val="007E1552"/>
    <w:rsid w:val="007E4518"/>
    <w:rsid w:val="007E4C2E"/>
    <w:rsid w:val="007E5240"/>
    <w:rsid w:val="007F09FC"/>
    <w:rsid w:val="007F0CCD"/>
    <w:rsid w:val="007F2D6D"/>
    <w:rsid w:val="007F3C84"/>
    <w:rsid w:val="007F5204"/>
    <w:rsid w:val="007F7F84"/>
    <w:rsid w:val="00801CDB"/>
    <w:rsid w:val="00801E50"/>
    <w:rsid w:val="008029D6"/>
    <w:rsid w:val="00803257"/>
    <w:rsid w:val="00807770"/>
    <w:rsid w:val="0081386F"/>
    <w:rsid w:val="00813BE3"/>
    <w:rsid w:val="00814F1F"/>
    <w:rsid w:val="00815CAF"/>
    <w:rsid w:val="0082398F"/>
    <w:rsid w:val="00823A21"/>
    <w:rsid w:val="00826C9C"/>
    <w:rsid w:val="00826CEC"/>
    <w:rsid w:val="00833A9A"/>
    <w:rsid w:val="00834FAD"/>
    <w:rsid w:val="008358BE"/>
    <w:rsid w:val="0084017C"/>
    <w:rsid w:val="008403B3"/>
    <w:rsid w:val="00842C55"/>
    <w:rsid w:val="008437D9"/>
    <w:rsid w:val="00844E5F"/>
    <w:rsid w:val="0084548F"/>
    <w:rsid w:val="00845BBA"/>
    <w:rsid w:val="008461FC"/>
    <w:rsid w:val="00847132"/>
    <w:rsid w:val="008477ED"/>
    <w:rsid w:val="00847A47"/>
    <w:rsid w:val="00850856"/>
    <w:rsid w:val="00854BFD"/>
    <w:rsid w:val="0085676D"/>
    <w:rsid w:val="0085688B"/>
    <w:rsid w:val="00857718"/>
    <w:rsid w:val="008579BF"/>
    <w:rsid w:val="00860A39"/>
    <w:rsid w:val="00862750"/>
    <w:rsid w:val="00863562"/>
    <w:rsid w:val="0086645D"/>
    <w:rsid w:val="00871647"/>
    <w:rsid w:val="00871650"/>
    <w:rsid w:val="00875108"/>
    <w:rsid w:val="00876183"/>
    <w:rsid w:val="008773AA"/>
    <w:rsid w:val="00883CF9"/>
    <w:rsid w:val="008841CB"/>
    <w:rsid w:val="00884387"/>
    <w:rsid w:val="008859C2"/>
    <w:rsid w:val="00886CCF"/>
    <w:rsid w:val="00886D75"/>
    <w:rsid w:val="00890583"/>
    <w:rsid w:val="00890E4B"/>
    <w:rsid w:val="00891CBA"/>
    <w:rsid w:val="00892426"/>
    <w:rsid w:val="0089343F"/>
    <w:rsid w:val="00894204"/>
    <w:rsid w:val="00894821"/>
    <w:rsid w:val="00895B2C"/>
    <w:rsid w:val="008961B6"/>
    <w:rsid w:val="00897A4E"/>
    <w:rsid w:val="008A0F31"/>
    <w:rsid w:val="008A5F36"/>
    <w:rsid w:val="008A73DF"/>
    <w:rsid w:val="008A74AA"/>
    <w:rsid w:val="008A75B6"/>
    <w:rsid w:val="008B1029"/>
    <w:rsid w:val="008B4B4C"/>
    <w:rsid w:val="008B4C35"/>
    <w:rsid w:val="008B51D4"/>
    <w:rsid w:val="008B65F1"/>
    <w:rsid w:val="008B6C2F"/>
    <w:rsid w:val="008B874F"/>
    <w:rsid w:val="008C218A"/>
    <w:rsid w:val="008C4942"/>
    <w:rsid w:val="008C5B23"/>
    <w:rsid w:val="008D0FB4"/>
    <w:rsid w:val="008D53A9"/>
    <w:rsid w:val="008D5870"/>
    <w:rsid w:val="008D5CD1"/>
    <w:rsid w:val="008D7A1A"/>
    <w:rsid w:val="008D7C2E"/>
    <w:rsid w:val="008E0E0F"/>
    <w:rsid w:val="008E23F8"/>
    <w:rsid w:val="008E3772"/>
    <w:rsid w:val="008E3AAE"/>
    <w:rsid w:val="008E64DF"/>
    <w:rsid w:val="008E6B2D"/>
    <w:rsid w:val="008E6CCA"/>
    <w:rsid w:val="008F2096"/>
    <w:rsid w:val="008F3B0B"/>
    <w:rsid w:val="008F3ECE"/>
    <w:rsid w:val="008F3FE7"/>
    <w:rsid w:val="008F63AD"/>
    <w:rsid w:val="009012D9"/>
    <w:rsid w:val="00905E80"/>
    <w:rsid w:val="00906188"/>
    <w:rsid w:val="009113ED"/>
    <w:rsid w:val="00911487"/>
    <w:rsid w:val="009135F4"/>
    <w:rsid w:val="009148E4"/>
    <w:rsid w:val="00914E7C"/>
    <w:rsid w:val="009154FB"/>
    <w:rsid w:val="00917FCF"/>
    <w:rsid w:val="0092258B"/>
    <w:rsid w:val="00926473"/>
    <w:rsid w:val="00926E7B"/>
    <w:rsid w:val="009273BB"/>
    <w:rsid w:val="00927514"/>
    <w:rsid w:val="00931511"/>
    <w:rsid w:val="00934665"/>
    <w:rsid w:val="00936FFC"/>
    <w:rsid w:val="00942AF0"/>
    <w:rsid w:val="0094364D"/>
    <w:rsid w:val="0094531D"/>
    <w:rsid w:val="00952793"/>
    <w:rsid w:val="009572FB"/>
    <w:rsid w:val="00957783"/>
    <w:rsid w:val="00961195"/>
    <w:rsid w:val="00962432"/>
    <w:rsid w:val="009636A0"/>
    <w:rsid w:val="00967E45"/>
    <w:rsid w:val="00971BCE"/>
    <w:rsid w:val="00971D73"/>
    <w:rsid w:val="0097237C"/>
    <w:rsid w:val="00975A6A"/>
    <w:rsid w:val="00976661"/>
    <w:rsid w:val="009807F6"/>
    <w:rsid w:val="00981BC2"/>
    <w:rsid w:val="00982410"/>
    <w:rsid w:val="00984365"/>
    <w:rsid w:val="00984EF6"/>
    <w:rsid w:val="009870F8"/>
    <w:rsid w:val="00987233"/>
    <w:rsid w:val="0099043D"/>
    <w:rsid w:val="00992BE6"/>
    <w:rsid w:val="009949E8"/>
    <w:rsid w:val="009963B7"/>
    <w:rsid w:val="00997D7A"/>
    <w:rsid w:val="009A0239"/>
    <w:rsid w:val="009A208D"/>
    <w:rsid w:val="009A2D58"/>
    <w:rsid w:val="009A33B9"/>
    <w:rsid w:val="009A353E"/>
    <w:rsid w:val="009B1ACA"/>
    <w:rsid w:val="009B21E6"/>
    <w:rsid w:val="009B485A"/>
    <w:rsid w:val="009B56A3"/>
    <w:rsid w:val="009C02AF"/>
    <w:rsid w:val="009C149F"/>
    <w:rsid w:val="009C36A7"/>
    <w:rsid w:val="009C4A45"/>
    <w:rsid w:val="009C61FE"/>
    <w:rsid w:val="009C635E"/>
    <w:rsid w:val="009D0153"/>
    <w:rsid w:val="009D0236"/>
    <w:rsid w:val="009D081E"/>
    <w:rsid w:val="009D0A24"/>
    <w:rsid w:val="009D0C79"/>
    <w:rsid w:val="009D1432"/>
    <w:rsid w:val="009D4A35"/>
    <w:rsid w:val="009D4B10"/>
    <w:rsid w:val="009D5A55"/>
    <w:rsid w:val="009E074D"/>
    <w:rsid w:val="009E0B37"/>
    <w:rsid w:val="009E1A1C"/>
    <w:rsid w:val="009E28EA"/>
    <w:rsid w:val="009E4D5E"/>
    <w:rsid w:val="009E510F"/>
    <w:rsid w:val="009E562D"/>
    <w:rsid w:val="009E6D0A"/>
    <w:rsid w:val="009F0337"/>
    <w:rsid w:val="009F5449"/>
    <w:rsid w:val="009F5D75"/>
    <w:rsid w:val="009F664A"/>
    <w:rsid w:val="009F703B"/>
    <w:rsid w:val="009F72AB"/>
    <w:rsid w:val="009F7EE0"/>
    <w:rsid w:val="00A0070A"/>
    <w:rsid w:val="00A0217E"/>
    <w:rsid w:val="00A031B7"/>
    <w:rsid w:val="00A046BD"/>
    <w:rsid w:val="00A10C84"/>
    <w:rsid w:val="00A13E32"/>
    <w:rsid w:val="00A1679D"/>
    <w:rsid w:val="00A1756F"/>
    <w:rsid w:val="00A20865"/>
    <w:rsid w:val="00A24A24"/>
    <w:rsid w:val="00A25593"/>
    <w:rsid w:val="00A267A9"/>
    <w:rsid w:val="00A30D6F"/>
    <w:rsid w:val="00A3184D"/>
    <w:rsid w:val="00A322AC"/>
    <w:rsid w:val="00A3230D"/>
    <w:rsid w:val="00A3281A"/>
    <w:rsid w:val="00A363EA"/>
    <w:rsid w:val="00A36FEE"/>
    <w:rsid w:val="00A4051C"/>
    <w:rsid w:val="00A4490B"/>
    <w:rsid w:val="00A473C9"/>
    <w:rsid w:val="00A47A52"/>
    <w:rsid w:val="00A47AC3"/>
    <w:rsid w:val="00A47C91"/>
    <w:rsid w:val="00A52285"/>
    <w:rsid w:val="00A5469D"/>
    <w:rsid w:val="00A55E40"/>
    <w:rsid w:val="00A56CF5"/>
    <w:rsid w:val="00A57B23"/>
    <w:rsid w:val="00A60A3C"/>
    <w:rsid w:val="00A60EF5"/>
    <w:rsid w:val="00A61171"/>
    <w:rsid w:val="00A626EA"/>
    <w:rsid w:val="00A64026"/>
    <w:rsid w:val="00A64139"/>
    <w:rsid w:val="00A64C91"/>
    <w:rsid w:val="00A65F31"/>
    <w:rsid w:val="00A67B44"/>
    <w:rsid w:val="00A713B9"/>
    <w:rsid w:val="00A71D3D"/>
    <w:rsid w:val="00A72239"/>
    <w:rsid w:val="00A739D1"/>
    <w:rsid w:val="00A73B22"/>
    <w:rsid w:val="00A74153"/>
    <w:rsid w:val="00A74450"/>
    <w:rsid w:val="00A74BD3"/>
    <w:rsid w:val="00A74CDB"/>
    <w:rsid w:val="00A76646"/>
    <w:rsid w:val="00A76CA6"/>
    <w:rsid w:val="00A77E67"/>
    <w:rsid w:val="00A80EE2"/>
    <w:rsid w:val="00A8134A"/>
    <w:rsid w:val="00A81889"/>
    <w:rsid w:val="00A82E3E"/>
    <w:rsid w:val="00A83F63"/>
    <w:rsid w:val="00A85E28"/>
    <w:rsid w:val="00A85F05"/>
    <w:rsid w:val="00A86000"/>
    <w:rsid w:val="00A86A0E"/>
    <w:rsid w:val="00A9208F"/>
    <w:rsid w:val="00A92BD9"/>
    <w:rsid w:val="00A9605D"/>
    <w:rsid w:val="00AA1842"/>
    <w:rsid w:val="00AA2A06"/>
    <w:rsid w:val="00AA3EFE"/>
    <w:rsid w:val="00AA6E5D"/>
    <w:rsid w:val="00AA708E"/>
    <w:rsid w:val="00AA73D3"/>
    <w:rsid w:val="00AA7A75"/>
    <w:rsid w:val="00AB1CD0"/>
    <w:rsid w:val="00AB1E3A"/>
    <w:rsid w:val="00AB2836"/>
    <w:rsid w:val="00AB4DBE"/>
    <w:rsid w:val="00AC02CA"/>
    <w:rsid w:val="00AC0607"/>
    <w:rsid w:val="00AC1552"/>
    <w:rsid w:val="00AC2184"/>
    <w:rsid w:val="00AC377B"/>
    <w:rsid w:val="00AC6B32"/>
    <w:rsid w:val="00AD1592"/>
    <w:rsid w:val="00AD4881"/>
    <w:rsid w:val="00AD4F3A"/>
    <w:rsid w:val="00AD543D"/>
    <w:rsid w:val="00AD5E08"/>
    <w:rsid w:val="00AE3529"/>
    <w:rsid w:val="00AE63E7"/>
    <w:rsid w:val="00AE7CE5"/>
    <w:rsid w:val="00AF1CC9"/>
    <w:rsid w:val="00AF2963"/>
    <w:rsid w:val="00AF2DD3"/>
    <w:rsid w:val="00AF2EDA"/>
    <w:rsid w:val="00AF4F92"/>
    <w:rsid w:val="00AF4FC1"/>
    <w:rsid w:val="00AF560D"/>
    <w:rsid w:val="00AF6991"/>
    <w:rsid w:val="00AF6A43"/>
    <w:rsid w:val="00B00A42"/>
    <w:rsid w:val="00B02258"/>
    <w:rsid w:val="00B0336D"/>
    <w:rsid w:val="00B04B39"/>
    <w:rsid w:val="00B058EB"/>
    <w:rsid w:val="00B05AE7"/>
    <w:rsid w:val="00B05B92"/>
    <w:rsid w:val="00B05F4C"/>
    <w:rsid w:val="00B06982"/>
    <w:rsid w:val="00B07BDA"/>
    <w:rsid w:val="00B07E93"/>
    <w:rsid w:val="00B12EDB"/>
    <w:rsid w:val="00B12FC4"/>
    <w:rsid w:val="00B134DC"/>
    <w:rsid w:val="00B14485"/>
    <w:rsid w:val="00B16830"/>
    <w:rsid w:val="00B1717B"/>
    <w:rsid w:val="00B21AA9"/>
    <w:rsid w:val="00B22FA3"/>
    <w:rsid w:val="00B2303E"/>
    <w:rsid w:val="00B231EB"/>
    <w:rsid w:val="00B264A2"/>
    <w:rsid w:val="00B27AB7"/>
    <w:rsid w:val="00B30A38"/>
    <w:rsid w:val="00B32215"/>
    <w:rsid w:val="00B3349B"/>
    <w:rsid w:val="00B33787"/>
    <w:rsid w:val="00B35378"/>
    <w:rsid w:val="00B35B1C"/>
    <w:rsid w:val="00B36BB8"/>
    <w:rsid w:val="00B40D26"/>
    <w:rsid w:val="00B41C5C"/>
    <w:rsid w:val="00B432E0"/>
    <w:rsid w:val="00B44811"/>
    <w:rsid w:val="00B4492A"/>
    <w:rsid w:val="00B44CA6"/>
    <w:rsid w:val="00B44CD7"/>
    <w:rsid w:val="00B46587"/>
    <w:rsid w:val="00B477C3"/>
    <w:rsid w:val="00B47FA2"/>
    <w:rsid w:val="00B50689"/>
    <w:rsid w:val="00B516F2"/>
    <w:rsid w:val="00B51AD3"/>
    <w:rsid w:val="00B51B46"/>
    <w:rsid w:val="00B54132"/>
    <w:rsid w:val="00B549C8"/>
    <w:rsid w:val="00B568B1"/>
    <w:rsid w:val="00B606AB"/>
    <w:rsid w:val="00B66398"/>
    <w:rsid w:val="00B66C54"/>
    <w:rsid w:val="00B71A78"/>
    <w:rsid w:val="00B754AA"/>
    <w:rsid w:val="00B7624E"/>
    <w:rsid w:val="00B76CBF"/>
    <w:rsid w:val="00B81AFC"/>
    <w:rsid w:val="00B8233D"/>
    <w:rsid w:val="00B83C57"/>
    <w:rsid w:val="00B83EE6"/>
    <w:rsid w:val="00B904FB"/>
    <w:rsid w:val="00B90C2A"/>
    <w:rsid w:val="00B95848"/>
    <w:rsid w:val="00B97581"/>
    <w:rsid w:val="00B97CC8"/>
    <w:rsid w:val="00BA0822"/>
    <w:rsid w:val="00BA11E5"/>
    <w:rsid w:val="00BA195B"/>
    <w:rsid w:val="00BA2830"/>
    <w:rsid w:val="00BA2881"/>
    <w:rsid w:val="00BA2C96"/>
    <w:rsid w:val="00BA302F"/>
    <w:rsid w:val="00BA5418"/>
    <w:rsid w:val="00BA5D9A"/>
    <w:rsid w:val="00BA6662"/>
    <w:rsid w:val="00BB28EC"/>
    <w:rsid w:val="00BB36A1"/>
    <w:rsid w:val="00BB46A3"/>
    <w:rsid w:val="00BB661B"/>
    <w:rsid w:val="00BB6E9E"/>
    <w:rsid w:val="00BB7105"/>
    <w:rsid w:val="00BC22C9"/>
    <w:rsid w:val="00BC42ED"/>
    <w:rsid w:val="00BC6C9D"/>
    <w:rsid w:val="00BD0A4C"/>
    <w:rsid w:val="00BD2415"/>
    <w:rsid w:val="00BD3765"/>
    <w:rsid w:val="00BD4CC0"/>
    <w:rsid w:val="00BE2DA6"/>
    <w:rsid w:val="00BE2F8B"/>
    <w:rsid w:val="00BE35A4"/>
    <w:rsid w:val="00BE474D"/>
    <w:rsid w:val="00BE527E"/>
    <w:rsid w:val="00BE5E8F"/>
    <w:rsid w:val="00BE7AE8"/>
    <w:rsid w:val="00BF1106"/>
    <w:rsid w:val="00BF154F"/>
    <w:rsid w:val="00BF1780"/>
    <w:rsid w:val="00BF22F3"/>
    <w:rsid w:val="00BF6E9C"/>
    <w:rsid w:val="00BF7D0B"/>
    <w:rsid w:val="00C008D9"/>
    <w:rsid w:val="00C01827"/>
    <w:rsid w:val="00C0206D"/>
    <w:rsid w:val="00C0290A"/>
    <w:rsid w:val="00C029CA"/>
    <w:rsid w:val="00C03821"/>
    <w:rsid w:val="00C06B42"/>
    <w:rsid w:val="00C10F6E"/>
    <w:rsid w:val="00C11E0B"/>
    <w:rsid w:val="00C13092"/>
    <w:rsid w:val="00C133D8"/>
    <w:rsid w:val="00C1683D"/>
    <w:rsid w:val="00C171E1"/>
    <w:rsid w:val="00C204AD"/>
    <w:rsid w:val="00C2192C"/>
    <w:rsid w:val="00C21DBA"/>
    <w:rsid w:val="00C21F0C"/>
    <w:rsid w:val="00C22275"/>
    <w:rsid w:val="00C240F4"/>
    <w:rsid w:val="00C2579C"/>
    <w:rsid w:val="00C271FB"/>
    <w:rsid w:val="00C33528"/>
    <w:rsid w:val="00C33B12"/>
    <w:rsid w:val="00C34086"/>
    <w:rsid w:val="00C356A0"/>
    <w:rsid w:val="00C37901"/>
    <w:rsid w:val="00C45540"/>
    <w:rsid w:val="00C45EFC"/>
    <w:rsid w:val="00C45F4A"/>
    <w:rsid w:val="00C465E3"/>
    <w:rsid w:val="00C51B85"/>
    <w:rsid w:val="00C533AE"/>
    <w:rsid w:val="00C54B70"/>
    <w:rsid w:val="00C55E46"/>
    <w:rsid w:val="00C61BC3"/>
    <w:rsid w:val="00C61CA5"/>
    <w:rsid w:val="00C61E7D"/>
    <w:rsid w:val="00C64418"/>
    <w:rsid w:val="00C6540F"/>
    <w:rsid w:val="00C662E3"/>
    <w:rsid w:val="00C72092"/>
    <w:rsid w:val="00C72A2F"/>
    <w:rsid w:val="00C72F00"/>
    <w:rsid w:val="00C74315"/>
    <w:rsid w:val="00C74EBE"/>
    <w:rsid w:val="00C80341"/>
    <w:rsid w:val="00C8245D"/>
    <w:rsid w:val="00C84413"/>
    <w:rsid w:val="00C8591C"/>
    <w:rsid w:val="00C876F1"/>
    <w:rsid w:val="00C91262"/>
    <w:rsid w:val="00C91844"/>
    <w:rsid w:val="00C924FB"/>
    <w:rsid w:val="00C92BDA"/>
    <w:rsid w:val="00C95C0D"/>
    <w:rsid w:val="00C962DA"/>
    <w:rsid w:val="00C96FDA"/>
    <w:rsid w:val="00CA0291"/>
    <w:rsid w:val="00CA3E1E"/>
    <w:rsid w:val="00CA423C"/>
    <w:rsid w:val="00CB1C2A"/>
    <w:rsid w:val="00CB2759"/>
    <w:rsid w:val="00CB6C65"/>
    <w:rsid w:val="00CC01CC"/>
    <w:rsid w:val="00CC0DA9"/>
    <w:rsid w:val="00CC0E27"/>
    <w:rsid w:val="00CC0E2A"/>
    <w:rsid w:val="00CC2DFA"/>
    <w:rsid w:val="00CC3349"/>
    <w:rsid w:val="00CC3B62"/>
    <w:rsid w:val="00CC3C6F"/>
    <w:rsid w:val="00CC59D3"/>
    <w:rsid w:val="00CC5BB0"/>
    <w:rsid w:val="00CC6B3E"/>
    <w:rsid w:val="00CC7446"/>
    <w:rsid w:val="00CD086E"/>
    <w:rsid w:val="00CD1771"/>
    <w:rsid w:val="00CD366B"/>
    <w:rsid w:val="00CD77D8"/>
    <w:rsid w:val="00CE2537"/>
    <w:rsid w:val="00CE2CB3"/>
    <w:rsid w:val="00CE357C"/>
    <w:rsid w:val="00CE3BB2"/>
    <w:rsid w:val="00CE4432"/>
    <w:rsid w:val="00CE483E"/>
    <w:rsid w:val="00CE4CAE"/>
    <w:rsid w:val="00CE53BA"/>
    <w:rsid w:val="00CE5F9D"/>
    <w:rsid w:val="00CF0088"/>
    <w:rsid w:val="00CF2F91"/>
    <w:rsid w:val="00CF3F43"/>
    <w:rsid w:val="00CF4622"/>
    <w:rsid w:val="00CF581C"/>
    <w:rsid w:val="00CF66F8"/>
    <w:rsid w:val="00CF7106"/>
    <w:rsid w:val="00D027D9"/>
    <w:rsid w:val="00D033AF"/>
    <w:rsid w:val="00D0417D"/>
    <w:rsid w:val="00D050FA"/>
    <w:rsid w:val="00D058A8"/>
    <w:rsid w:val="00D07161"/>
    <w:rsid w:val="00D0736C"/>
    <w:rsid w:val="00D10DF1"/>
    <w:rsid w:val="00D115C0"/>
    <w:rsid w:val="00D1453C"/>
    <w:rsid w:val="00D1565A"/>
    <w:rsid w:val="00D2400A"/>
    <w:rsid w:val="00D24797"/>
    <w:rsid w:val="00D2694B"/>
    <w:rsid w:val="00D3027A"/>
    <w:rsid w:val="00D31696"/>
    <w:rsid w:val="00D31842"/>
    <w:rsid w:val="00D31DAF"/>
    <w:rsid w:val="00D324E8"/>
    <w:rsid w:val="00D326AD"/>
    <w:rsid w:val="00D40DEC"/>
    <w:rsid w:val="00D428DC"/>
    <w:rsid w:val="00D433EE"/>
    <w:rsid w:val="00D43959"/>
    <w:rsid w:val="00D44146"/>
    <w:rsid w:val="00D472AC"/>
    <w:rsid w:val="00D52D8B"/>
    <w:rsid w:val="00D60FFF"/>
    <w:rsid w:val="00D61D57"/>
    <w:rsid w:val="00D61E4F"/>
    <w:rsid w:val="00D66516"/>
    <w:rsid w:val="00D6666A"/>
    <w:rsid w:val="00D67338"/>
    <w:rsid w:val="00D675FF"/>
    <w:rsid w:val="00D70C60"/>
    <w:rsid w:val="00D70CEE"/>
    <w:rsid w:val="00D721D4"/>
    <w:rsid w:val="00D72974"/>
    <w:rsid w:val="00D75855"/>
    <w:rsid w:val="00D8242F"/>
    <w:rsid w:val="00D83814"/>
    <w:rsid w:val="00D84A2F"/>
    <w:rsid w:val="00D8765D"/>
    <w:rsid w:val="00D879C9"/>
    <w:rsid w:val="00D87DF9"/>
    <w:rsid w:val="00D87EF3"/>
    <w:rsid w:val="00D92F25"/>
    <w:rsid w:val="00D9496A"/>
    <w:rsid w:val="00DA0AE4"/>
    <w:rsid w:val="00DA2453"/>
    <w:rsid w:val="00DA25AA"/>
    <w:rsid w:val="00DA4CD8"/>
    <w:rsid w:val="00DA5245"/>
    <w:rsid w:val="00DA647D"/>
    <w:rsid w:val="00DA7F65"/>
    <w:rsid w:val="00DADD1D"/>
    <w:rsid w:val="00DB0FF1"/>
    <w:rsid w:val="00DB2BF0"/>
    <w:rsid w:val="00DB3DD0"/>
    <w:rsid w:val="00DB52D6"/>
    <w:rsid w:val="00DC0374"/>
    <w:rsid w:val="00DC39E1"/>
    <w:rsid w:val="00DC48F5"/>
    <w:rsid w:val="00DC496A"/>
    <w:rsid w:val="00DC5EB1"/>
    <w:rsid w:val="00DC7992"/>
    <w:rsid w:val="00DC7CBA"/>
    <w:rsid w:val="00DD3D25"/>
    <w:rsid w:val="00DD3EBD"/>
    <w:rsid w:val="00DD4A55"/>
    <w:rsid w:val="00DD569B"/>
    <w:rsid w:val="00DD7E12"/>
    <w:rsid w:val="00DE295B"/>
    <w:rsid w:val="00DE6C04"/>
    <w:rsid w:val="00DF0B8B"/>
    <w:rsid w:val="00DF0E88"/>
    <w:rsid w:val="00DF1129"/>
    <w:rsid w:val="00DF2900"/>
    <w:rsid w:val="00DF2921"/>
    <w:rsid w:val="00DF4AC6"/>
    <w:rsid w:val="00DF638A"/>
    <w:rsid w:val="00DF6C9B"/>
    <w:rsid w:val="00DF6DAC"/>
    <w:rsid w:val="00E0338F"/>
    <w:rsid w:val="00E03A93"/>
    <w:rsid w:val="00E10C8B"/>
    <w:rsid w:val="00E120F0"/>
    <w:rsid w:val="00E12929"/>
    <w:rsid w:val="00E143E5"/>
    <w:rsid w:val="00E14B4D"/>
    <w:rsid w:val="00E1617B"/>
    <w:rsid w:val="00E20120"/>
    <w:rsid w:val="00E21B1B"/>
    <w:rsid w:val="00E2527F"/>
    <w:rsid w:val="00E30FB7"/>
    <w:rsid w:val="00E326D6"/>
    <w:rsid w:val="00E32C50"/>
    <w:rsid w:val="00E344BE"/>
    <w:rsid w:val="00E344CA"/>
    <w:rsid w:val="00E34C0E"/>
    <w:rsid w:val="00E351D3"/>
    <w:rsid w:val="00E363B9"/>
    <w:rsid w:val="00E37175"/>
    <w:rsid w:val="00E37B8E"/>
    <w:rsid w:val="00E44168"/>
    <w:rsid w:val="00E44E2B"/>
    <w:rsid w:val="00E4662E"/>
    <w:rsid w:val="00E5037B"/>
    <w:rsid w:val="00E54465"/>
    <w:rsid w:val="00E5741F"/>
    <w:rsid w:val="00E57D9A"/>
    <w:rsid w:val="00E60A4B"/>
    <w:rsid w:val="00E6198D"/>
    <w:rsid w:val="00E6291E"/>
    <w:rsid w:val="00E62E51"/>
    <w:rsid w:val="00E641F4"/>
    <w:rsid w:val="00E64202"/>
    <w:rsid w:val="00E652FF"/>
    <w:rsid w:val="00E655AB"/>
    <w:rsid w:val="00E66824"/>
    <w:rsid w:val="00E66F3F"/>
    <w:rsid w:val="00E66FA4"/>
    <w:rsid w:val="00E70183"/>
    <w:rsid w:val="00E7065B"/>
    <w:rsid w:val="00E71A47"/>
    <w:rsid w:val="00E731E8"/>
    <w:rsid w:val="00E73DE8"/>
    <w:rsid w:val="00E756F3"/>
    <w:rsid w:val="00E76032"/>
    <w:rsid w:val="00E771C5"/>
    <w:rsid w:val="00E77520"/>
    <w:rsid w:val="00E77F4C"/>
    <w:rsid w:val="00E807E1"/>
    <w:rsid w:val="00E80839"/>
    <w:rsid w:val="00E80C5A"/>
    <w:rsid w:val="00E825BA"/>
    <w:rsid w:val="00E82B52"/>
    <w:rsid w:val="00E8448D"/>
    <w:rsid w:val="00E871B8"/>
    <w:rsid w:val="00E907F8"/>
    <w:rsid w:val="00E90C85"/>
    <w:rsid w:val="00E91F7B"/>
    <w:rsid w:val="00E923D3"/>
    <w:rsid w:val="00E929EE"/>
    <w:rsid w:val="00E9687A"/>
    <w:rsid w:val="00EA2F24"/>
    <w:rsid w:val="00EA5178"/>
    <w:rsid w:val="00EA522A"/>
    <w:rsid w:val="00EA6C50"/>
    <w:rsid w:val="00EB0290"/>
    <w:rsid w:val="00EB02F4"/>
    <w:rsid w:val="00EB3DD8"/>
    <w:rsid w:val="00EB66AD"/>
    <w:rsid w:val="00EC090B"/>
    <w:rsid w:val="00EC0CD6"/>
    <w:rsid w:val="00EC31E8"/>
    <w:rsid w:val="00EC4A49"/>
    <w:rsid w:val="00EC5B3A"/>
    <w:rsid w:val="00EC5B49"/>
    <w:rsid w:val="00EC6493"/>
    <w:rsid w:val="00EC6D6B"/>
    <w:rsid w:val="00ED08B3"/>
    <w:rsid w:val="00ED2842"/>
    <w:rsid w:val="00EE1D59"/>
    <w:rsid w:val="00EE2083"/>
    <w:rsid w:val="00EE3518"/>
    <w:rsid w:val="00EE6830"/>
    <w:rsid w:val="00EE68C4"/>
    <w:rsid w:val="00EF0148"/>
    <w:rsid w:val="00EF16D1"/>
    <w:rsid w:val="00EF2DB7"/>
    <w:rsid w:val="00EF3638"/>
    <w:rsid w:val="00EF3C11"/>
    <w:rsid w:val="00EF4474"/>
    <w:rsid w:val="00EF6289"/>
    <w:rsid w:val="00EF72AF"/>
    <w:rsid w:val="00F03AA4"/>
    <w:rsid w:val="00F03E05"/>
    <w:rsid w:val="00F0504C"/>
    <w:rsid w:val="00F05557"/>
    <w:rsid w:val="00F073B1"/>
    <w:rsid w:val="00F07DE7"/>
    <w:rsid w:val="00F102FA"/>
    <w:rsid w:val="00F12FD2"/>
    <w:rsid w:val="00F1405B"/>
    <w:rsid w:val="00F1605F"/>
    <w:rsid w:val="00F163B4"/>
    <w:rsid w:val="00F172DC"/>
    <w:rsid w:val="00F2106D"/>
    <w:rsid w:val="00F2223A"/>
    <w:rsid w:val="00F23889"/>
    <w:rsid w:val="00F23AFE"/>
    <w:rsid w:val="00F23EEB"/>
    <w:rsid w:val="00F246CE"/>
    <w:rsid w:val="00F26E06"/>
    <w:rsid w:val="00F3079B"/>
    <w:rsid w:val="00F32515"/>
    <w:rsid w:val="00F33ECC"/>
    <w:rsid w:val="00F41568"/>
    <w:rsid w:val="00F42067"/>
    <w:rsid w:val="00F4298E"/>
    <w:rsid w:val="00F4461A"/>
    <w:rsid w:val="00F46446"/>
    <w:rsid w:val="00F47BCA"/>
    <w:rsid w:val="00F5314D"/>
    <w:rsid w:val="00F55BDF"/>
    <w:rsid w:val="00F5624E"/>
    <w:rsid w:val="00F605E2"/>
    <w:rsid w:val="00F61BA9"/>
    <w:rsid w:val="00F61C01"/>
    <w:rsid w:val="00F620BE"/>
    <w:rsid w:val="00F63FB2"/>
    <w:rsid w:val="00F6579D"/>
    <w:rsid w:val="00F66035"/>
    <w:rsid w:val="00F6769C"/>
    <w:rsid w:val="00F6783C"/>
    <w:rsid w:val="00F7063F"/>
    <w:rsid w:val="00F71AED"/>
    <w:rsid w:val="00F722D0"/>
    <w:rsid w:val="00F730B0"/>
    <w:rsid w:val="00F75532"/>
    <w:rsid w:val="00F76575"/>
    <w:rsid w:val="00F80272"/>
    <w:rsid w:val="00F82118"/>
    <w:rsid w:val="00F83EB8"/>
    <w:rsid w:val="00F844B5"/>
    <w:rsid w:val="00F85076"/>
    <w:rsid w:val="00F85832"/>
    <w:rsid w:val="00F85CEF"/>
    <w:rsid w:val="00F85F95"/>
    <w:rsid w:val="00F87702"/>
    <w:rsid w:val="00F9010C"/>
    <w:rsid w:val="00F9364E"/>
    <w:rsid w:val="00F939FE"/>
    <w:rsid w:val="00F9566F"/>
    <w:rsid w:val="00F95C47"/>
    <w:rsid w:val="00F97173"/>
    <w:rsid w:val="00F97370"/>
    <w:rsid w:val="00FA099A"/>
    <w:rsid w:val="00FA147D"/>
    <w:rsid w:val="00FA37F1"/>
    <w:rsid w:val="00FB3D70"/>
    <w:rsid w:val="00FB4258"/>
    <w:rsid w:val="00FB45D7"/>
    <w:rsid w:val="00FB4B8B"/>
    <w:rsid w:val="00FB522F"/>
    <w:rsid w:val="00FB5B81"/>
    <w:rsid w:val="00FB6194"/>
    <w:rsid w:val="00FB6972"/>
    <w:rsid w:val="00FC095C"/>
    <w:rsid w:val="00FC11BB"/>
    <w:rsid w:val="00FC372A"/>
    <w:rsid w:val="00FC3A74"/>
    <w:rsid w:val="00FC50B7"/>
    <w:rsid w:val="00FC78A4"/>
    <w:rsid w:val="00FC7DF5"/>
    <w:rsid w:val="00FD253E"/>
    <w:rsid w:val="00FD3ECF"/>
    <w:rsid w:val="00FD7C55"/>
    <w:rsid w:val="00FE04BE"/>
    <w:rsid w:val="00FE591D"/>
    <w:rsid w:val="00FE608D"/>
    <w:rsid w:val="00FF0AB7"/>
    <w:rsid w:val="00FF13FF"/>
    <w:rsid w:val="00FF28DF"/>
    <w:rsid w:val="00FF4364"/>
    <w:rsid w:val="00FF5F39"/>
    <w:rsid w:val="00FF67F2"/>
    <w:rsid w:val="00FF6E61"/>
    <w:rsid w:val="00FF6F56"/>
    <w:rsid w:val="00FF7F35"/>
    <w:rsid w:val="010019F1"/>
    <w:rsid w:val="01150685"/>
    <w:rsid w:val="011DFF3B"/>
    <w:rsid w:val="0124FCA9"/>
    <w:rsid w:val="018EA816"/>
    <w:rsid w:val="01919694"/>
    <w:rsid w:val="01AADD59"/>
    <w:rsid w:val="01B4675A"/>
    <w:rsid w:val="01B92FBE"/>
    <w:rsid w:val="01B953BB"/>
    <w:rsid w:val="01BCFEC3"/>
    <w:rsid w:val="01CDC39F"/>
    <w:rsid w:val="01FB891E"/>
    <w:rsid w:val="0214B3A7"/>
    <w:rsid w:val="022FB425"/>
    <w:rsid w:val="025EAA35"/>
    <w:rsid w:val="026FF016"/>
    <w:rsid w:val="02A2D7A1"/>
    <w:rsid w:val="02A79E0C"/>
    <w:rsid w:val="02B60563"/>
    <w:rsid w:val="02BC5FE8"/>
    <w:rsid w:val="02C37B4B"/>
    <w:rsid w:val="02D17903"/>
    <w:rsid w:val="0305AF09"/>
    <w:rsid w:val="034DE9BE"/>
    <w:rsid w:val="036BC005"/>
    <w:rsid w:val="03780C42"/>
    <w:rsid w:val="0396A6FF"/>
    <w:rsid w:val="03D0EB4D"/>
    <w:rsid w:val="03DC3883"/>
    <w:rsid w:val="03E82A1E"/>
    <w:rsid w:val="03EE8E1D"/>
    <w:rsid w:val="03F816C2"/>
    <w:rsid w:val="03F97D04"/>
    <w:rsid w:val="04152AF7"/>
    <w:rsid w:val="0419D725"/>
    <w:rsid w:val="04318184"/>
    <w:rsid w:val="043851B4"/>
    <w:rsid w:val="044AC22F"/>
    <w:rsid w:val="047DF3CD"/>
    <w:rsid w:val="04943C69"/>
    <w:rsid w:val="04A3B942"/>
    <w:rsid w:val="04C0E857"/>
    <w:rsid w:val="04F45914"/>
    <w:rsid w:val="04F62501"/>
    <w:rsid w:val="04FD2E20"/>
    <w:rsid w:val="05136F5A"/>
    <w:rsid w:val="05604ACE"/>
    <w:rsid w:val="0578B615"/>
    <w:rsid w:val="057FCA69"/>
    <w:rsid w:val="05816DB0"/>
    <w:rsid w:val="0595EF42"/>
    <w:rsid w:val="05AD13E6"/>
    <w:rsid w:val="05BDF6AE"/>
    <w:rsid w:val="0610A1B5"/>
    <w:rsid w:val="0611038B"/>
    <w:rsid w:val="062EB02F"/>
    <w:rsid w:val="0654DB7B"/>
    <w:rsid w:val="067058A3"/>
    <w:rsid w:val="06A18314"/>
    <w:rsid w:val="06C83626"/>
    <w:rsid w:val="06DFAE43"/>
    <w:rsid w:val="07098E39"/>
    <w:rsid w:val="070D8480"/>
    <w:rsid w:val="0711B082"/>
    <w:rsid w:val="073ABCA0"/>
    <w:rsid w:val="074564C4"/>
    <w:rsid w:val="07543EE4"/>
    <w:rsid w:val="0788A21B"/>
    <w:rsid w:val="078C8CA1"/>
    <w:rsid w:val="0791CA1B"/>
    <w:rsid w:val="079BBF92"/>
    <w:rsid w:val="07E4574A"/>
    <w:rsid w:val="07E46483"/>
    <w:rsid w:val="0800C1B8"/>
    <w:rsid w:val="080E8C73"/>
    <w:rsid w:val="08191E63"/>
    <w:rsid w:val="0838E5AF"/>
    <w:rsid w:val="086ACAA2"/>
    <w:rsid w:val="0885859B"/>
    <w:rsid w:val="088965EF"/>
    <w:rsid w:val="089EC42A"/>
    <w:rsid w:val="08B40A2B"/>
    <w:rsid w:val="08B45A28"/>
    <w:rsid w:val="08F4B917"/>
    <w:rsid w:val="0924D19D"/>
    <w:rsid w:val="093D77B2"/>
    <w:rsid w:val="094025A0"/>
    <w:rsid w:val="094FC3DD"/>
    <w:rsid w:val="096F9815"/>
    <w:rsid w:val="09BD0136"/>
    <w:rsid w:val="09FD92D5"/>
    <w:rsid w:val="0A0069E4"/>
    <w:rsid w:val="0A6D3895"/>
    <w:rsid w:val="0A9F9223"/>
    <w:rsid w:val="0AA0E4D6"/>
    <w:rsid w:val="0AA1BD45"/>
    <w:rsid w:val="0AAF1273"/>
    <w:rsid w:val="0AD5072A"/>
    <w:rsid w:val="0AEA33E5"/>
    <w:rsid w:val="0B1A82A6"/>
    <w:rsid w:val="0B338041"/>
    <w:rsid w:val="0B40B023"/>
    <w:rsid w:val="0B8F47A9"/>
    <w:rsid w:val="0BB5E376"/>
    <w:rsid w:val="0BDF808F"/>
    <w:rsid w:val="0BF20640"/>
    <w:rsid w:val="0BFE768D"/>
    <w:rsid w:val="0C15A97A"/>
    <w:rsid w:val="0C1EB4C7"/>
    <w:rsid w:val="0C3EA363"/>
    <w:rsid w:val="0C531885"/>
    <w:rsid w:val="0C568626"/>
    <w:rsid w:val="0C5C6FB9"/>
    <w:rsid w:val="0C6D2151"/>
    <w:rsid w:val="0C70D78B"/>
    <w:rsid w:val="0C7B6963"/>
    <w:rsid w:val="0C8726DC"/>
    <w:rsid w:val="0CA0427D"/>
    <w:rsid w:val="0CBE92CA"/>
    <w:rsid w:val="0D13C934"/>
    <w:rsid w:val="0D3179F8"/>
    <w:rsid w:val="0D705FF3"/>
    <w:rsid w:val="0D758E4A"/>
    <w:rsid w:val="0DAF65ED"/>
    <w:rsid w:val="0DB53AD4"/>
    <w:rsid w:val="0DCC489E"/>
    <w:rsid w:val="0DD67A15"/>
    <w:rsid w:val="0E10E8D5"/>
    <w:rsid w:val="0E183C89"/>
    <w:rsid w:val="0E4E1A77"/>
    <w:rsid w:val="0E5FB06D"/>
    <w:rsid w:val="0E7D8A13"/>
    <w:rsid w:val="0EAD1BAA"/>
    <w:rsid w:val="0EB101C1"/>
    <w:rsid w:val="0ECD4A59"/>
    <w:rsid w:val="0EE031E3"/>
    <w:rsid w:val="0EE8CCA3"/>
    <w:rsid w:val="0F043945"/>
    <w:rsid w:val="0F2EC4E8"/>
    <w:rsid w:val="0F3D5BEE"/>
    <w:rsid w:val="0F716615"/>
    <w:rsid w:val="0F8BDEDE"/>
    <w:rsid w:val="0F9F5D7C"/>
    <w:rsid w:val="0FDC5EEA"/>
    <w:rsid w:val="0FF61E40"/>
    <w:rsid w:val="10435A3C"/>
    <w:rsid w:val="104ABF59"/>
    <w:rsid w:val="105911F2"/>
    <w:rsid w:val="107B8067"/>
    <w:rsid w:val="10AF0591"/>
    <w:rsid w:val="10CDD4DA"/>
    <w:rsid w:val="10CF229E"/>
    <w:rsid w:val="10E40B45"/>
    <w:rsid w:val="110690F8"/>
    <w:rsid w:val="110C97E0"/>
    <w:rsid w:val="11290A34"/>
    <w:rsid w:val="114E9DC0"/>
    <w:rsid w:val="116B781C"/>
    <w:rsid w:val="11927BDB"/>
    <w:rsid w:val="119A9D25"/>
    <w:rsid w:val="11D6F461"/>
    <w:rsid w:val="120D16BA"/>
    <w:rsid w:val="121030DC"/>
    <w:rsid w:val="123A6BBB"/>
    <w:rsid w:val="12989EF0"/>
    <w:rsid w:val="12AD76A6"/>
    <w:rsid w:val="12E4B896"/>
    <w:rsid w:val="133299AB"/>
    <w:rsid w:val="1358C637"/>
    <w:rsid w:val="13964D70"/>
    <w:rsid w:val="13B6A52E"/>
    <w:rsid w:val="13C332C2"/>
    <w:rsid w:val="13E573CE"/>
    <w:rsid w:val="1422DFF3"/>
    <w:rsid w:val="14573CF9"/>
    <w:rsid w:val="14A1DC3E"/>
    <w:rsid w:val="14B873EA"/>
    <w:rsid w:val="14CE6A0C"/>
    <w:rsid w:val="14CF3856"/>
    <w:rsid w:val="14F0D398"/>
    <w:rsid w:val="15209AB0"/>
    <w:rsid w:val="15212A0A"/>
    <w:rsid w:val="1536CB1E"/>
    <w:rsid w:val="1545975F"/>
    <w:rsid w:val="1547D19E"/>
    <w:rsid w:val="15622BBC"/>
    <w:rsid w:val="15BB0651"/>
    <w:rsid w:val="15C48D51"/>
    <w:rsid w:val="15F7B59E"/>
    <w:rsid w:val="161DBF05"/>
    <w:rsid w:val="163DAC9F"/>
    <w:rsid w:val="16434C1C"/>
    <w:rsid w:val="164FB6D2"/>
    <w:rsid w:val="16549458"/>
    <w:rsid w:val="1655D44B"/>
    <w:rsid w:val="166F127E"/>
    <w:rsid w:val="16900B82"/>
    <w:rsid w:val="16F12F45"/>
    <w:rsid w:val="172EF88F"/>
    <w:rsid w:val="1731F784"/>
    <w:rsid w:val="1735C6A6"/>
    <w:rsid w:val="173B726C"/>
    <w:rsid w:val="173EADEA"/>
    <w:rsid w:val="175A75F6"/>
    <w:rsid w:val="175E3034"/>
    <w:rsid w:val="1777F7BA"/>
    <w:rsid w:val="17AB66E2"/>
    <w:rsid w:val="17D3C2BE"/>
    <w:rsid w:val="18248231"/>
    <w:rsid w:val="18335EE1"/>
    <w:rsid w:val="1849306A"/>
    <w:rsid w:val="18A9F02E"/>
    <w:rsid w:val="18B33657"/>
    <w:rsid w:val="18B97983"/>
    <w:rsid w:val="18BDE0B4"/>
    <w:rsid w:val="18C81BF5"/>
    <w:rsid w:val="18DE0147"/>
    <w:rsid w:val="18F65116"/>
    <w:rsid w:val="18FBEADF"/>
    <w:rsid w:val="18FE3328"/>
    <w:rsid w:val="1930EEDD"/>
    <w:rsid w:val="193A49BA"/>
    <w:rsid w:val="1943DB8A"/>
    <w:rsid w:val="19630B97"/>
    <w:rsid w:val="196C74D4"/>
    <w:rsid w:val="196F26E6"/>
    <w:rsid w:val="19951AD0"/>
    <w:rsid w:val="19CFD5CB"/>
    <w:rsid w:val="19CFEFFA"/>
    <w:rsid w:val="19D54E01"/>
    <w:rsid w:val="1A02A67B"/>
    <w:rsid w:val="1A10CC32"/>
    <w:rsid w:val="1A195E22"/>
    <w:rsid w:val="1A590CD0"/>
    <w:rsid w:val="1B04ED87"/>
    <w:rsid w:val="1B1A6B45"/>
    <w:rsid w:val="1B30EB31"/>
    <w:rsid w:val="1B3CB92E"/>
    <w:rsid w:val="1B45AF13"/>
    <w:rsid w:val="1B80F70A"/>
    <w:rsid w:val="1B8A80F4"/>
    <w:rsid w:val="1B8B813B"/>
    <w:rsid w:val="1B95083F"/>
    <w:rsid w:val="1BA0D6B5"/>
    <w:rsid w:val="1BAC46D0"/>
    <w:rsid w:val="1BDC0D49"/>
    <w:rsid w:val="1BF07254"/>
    <w:rsid w:val="1BFEFC3F"/>
    <w:rsid w:val="1C0FB240"/>
    <w:rsid w:val="1C2828E6"/>
    <w:rsid w:val="1C9329C4"/>
    <w:rsid w:val="1C96F6B4"/>
    <w:rsid w:val="1CAF4D20"/>
    <w:rsid w:val="1CB1AEF6"/>
    <w:rsid w:val="1CC4D13E"/>
    <w:rsid w:val="1D163658"/>
    <w:rsid w:val="1D7BACA8"/>
    <w:rsid w:val="1D851F4B"/>
    <w:rsid w:val="1DD5924D"/>
    <w:rsid w:val="1DD8907B"/>
    <w:rsid w:val="1E0A8601"/>
    <w:rsid w:val="1E150BA1"/>
    <w:rsid w:val="1E1D7291"/>
    <w:rsid w:val="1E570380"/>
    <w:rsid w:val="1E75FEF4"/>
    <w:rsid w:val="1E86F430"/>
    <w:rsid w:val="1E8EE67A"/>
    <w:rsid w:val="1E9C6F49"/>
    <w:rsid w:val="1EB7D227"/>
    <w:rsid w:val="1EDBB481"/>
    <w:rsid w:val="1EEA538A"/>
    <w:rsid w:val="1F11C166"/>
    <w:rsid w:val="1F161058"/>
    <w:rsid w:val="1F17A07D"/>
    <w:rsid w:val="1F494A34"/>
    <w:rsid w:val="1F581D41"/>
    <w:rsid w:val="1F74E57D"/>
    <w:rsid w:val="1F7E00C7"/>
    <w:rsid w:val="1FCACA86"/>
    <w:rsid w:val="200F6346"/>
    <w:rsid w:val="2018B174"/>
    <w:rsid w:val="20B5D2C8"/>
    <w:rsid w:val="20D28266"/>
    <w:rsid w:val="20D29659"/>
    <w:rsid w:val="20DDE691"/>
    <w:rsid w:val="20FB9A09"/>
    <w:rsid w:val="2179834A"/>
    <w:rsid w:val="218D4D96"/>
    <w:rsid w:val="21B43EA9"/>
    <w:rsid w:val="21BE74F6"/>
    <w:rsid w:val="21DF67DA"/>
    <w:rsid w:val="224D1862"/>
    <w:rsid w:val="2278CF73"/>
    <w:rsid w:val="227FE3DA"/>
    <w:rsid w:val="228DADB6"/>
    <w:rsid w:val="22DA4340"/>
    <w:rsid w:val="22DDF7D4"/>
    <w:rsid w:val="22F4D6D5"/>
    <w:rsid w:val="22FF8328"/>
    <w:rsid w:val="232FCD71"/>
    <w:rsid w:val="2331491E"/>
    <w:rsid w:val="234873B2"/>
    <w:rsid w:val="2389097B"/>
    <w:rsid w:val="23BED62E"/>
    <w:rsid w:val="23CD2135"/>
    <w:rsid w:val="23D3632C"/>
    <w:rsid w:val="242799C2"/>
    <w:rsid w:val="2483CD3B"/>
    <w:rsid w:val="24B13155"/>
    <w:rsid w:val="24B41DFF"/>
    <w:rsid w:val="24F79364"/>
    <w:rsid w:val="2502FB1B"/>
    <w:rsid w:val="253D2304"/>
    <w:rsid w:val="254CF08C"/>
    <w:rsid w:val="256081AA"/>
    <w:rsid w:val="25C60330"/>
    <w:rsid w:val="25E482CC"/>
    <w:rsid w:val="2618EC8A"/>
    <w:rsid w:val="261C5121"/>
    <w:rsid w:val="262EC99A"/>
    <w:rsid w:val="26510879"/>
    <w:rsid w:val="2679F430"/>
    <w:rsid w:val="267A0CA8"/>
    <w:rsid w:val="267F0620"/>
    <w:rsid w:val="268FED63"/>
    <w:rsid w:val="26C16C3C"/>
    <w:rsid w:val="27000947"/>
    <w:rsid w:val="272317EC"/>
    <w:rsid w:val="272D0272"/>
    <w:rsid w:val="2756AB5E"/>
    <w:rsid w:val="276B6622"/>
    <w:rsid w:val="2786735A"/>
    <w:rsid w:val="27CCCE3F"/>
    <w:rsid w:val="2803594B"/>
    <w:rsid w:val="281A795E"/>
    <w:rsid w:val="2823BE03"/>
    <w:rsid w:val="2823EA75"/>
    <w:rsid w:val="28675F66"/>
    <w:rsid w:val="2874C3C6"/>
    <w:rsid w:val="28AD30A2"/>
    <w:rsid w:val="28C52179"/>
    <w:rsid w:val="28C9FAD3"/>
    <w:rsid w:val="28D09642"/>
    <w:rsid w:val="28DF7984"/>
    <w:rsid w:val="2903C57D"/>
    <w:rsid w:val="29444785"/>
    <w:rsid w:val="29601E5E"/>
    <w:rsid w:val="29974314"/>
    <w:rsid w:val="29BF0B06"/>
    <w:rsid w:val="29C80D6D"/>
    <w:rsid w:val="29E36B15"/>
    <w:rsid w:val="2A0D2808"/>
    <w:rsid w:val="2A2CDBF9"/>
    <w:rsid w:val="2A5E8B7D"/>
    <w:rsid w:val="2A954A7D"/>
    <w:rsid w:val="2AE57E51"/>
    <w:rsid w:val="2B0DCC5E"/>
    <w:rsid w:val="2B16840F"/>
    <w:rsid w:val="2B19FE9D"/>
    <w:rsid w:val="2B3EA3B4"/>
    <w:rsid w:val="2B538EE3"/>
    <w:rsid w:val="2B5F3353"/>
    <w:rsid w:val="2B83698D"/>
    <w:rsid w:val="2B9F8A67"/>
    <w:rsid w:val="2BBF0ABD"/>
    <w:rsid w:val="2BC2C544"/>
    <w:rsid w:val="2BD28860"/>
    <w:rsid w:val="2BDBC0DD"/>
    <w:rsid w:val="2BEB8290"/>
    <w:rsid w:val="2BF5CFC2"/>
    <w:rsid w:val="2BFA504B"/>
    <w:rsid w:val="2BFE831E"/>
    <w:rsid w:val="2C17BD14"/>
    <w:rsid w:val="2C40F126"/>
    <w:rsid w:val="2C54DC5A"/>
    <w:rsid w:val="2C5642F6"/>
    <w:rsid w:val="2C5B8513"/>
    <w:rsid w:val="2C7CAB81"/>
    <w:rsid w:val="2CB5188C"/>
    <w:rsid w:val="2CD4326D"/>
    <w:rsid w:val="2CE3A67E"/>
    <w:rsid w:val="2D068FB4"/>
    <w:rsid w:val="2D0D929E"/>
    <w:rsid w:val="2D2D792B"/>
    <w:rsid w:val="2D609A3E"/>
    <w:rsid w:val="2D64C8D5"/>
    <w:rsid w:val="2D7F0F27"/>
    <w:rsid w:val="2D8CC2DF"/>
    <w:rsid w:val="2D9858D1"/>
    <w:rsid w:val="2DA7F9CF"/>
    <w:rsid w:val="2DC19E96"/>
    <w:rsid w:val="2DC3187C"/>
    <w:rsid w:val="2DC6C408"/>
    <w:rsid w:val="2E046885"/>
    <w:rsid w:val="2E105598"/>
    <w:rsid w:val="2E4749E8"/>
    <w:rsid w:val="2E50E8ED"/>
    <w:rsid w:val="2E634976"/>
    <w:rsid w:val="2E6DC173"/>
    <w:rsid w:val="2E708E52"/>
    <w:rsid w:val="2E9EADCE"/>
    <w:rsid w:val="2EB4856C"/>
    <w:rsid w:val="2EDAEF75"/>
    <w:rsid w:val="2EFE53E6"/>
    <w:rsid w:val="2F1994D2"/>
    <w:rsid w:val="2F2A414C"/>
    <w:rsid w:val="2F5811ED"/>
    <w:rsid w:val="2F668AF9"/>
    <w:rsid w:val="2F6E5B7B"/>
    <w:rsid w:val="2F83D6A7"/>
    <w:rsid w:val="2FA038E6"/>
    <w:rsid w:val="2FCC495A"/>
    <w:rsid w:val="3014AA68"/>
    <w:rsid w:val="3029B4F5"/>
    <w:rsid w:val="3051B659"/>
    <w:rsid w:val="309E299E"/>
    <w:rsid w:val="309F251E"/>
    <w:rsid w:val="30B3908A"/>
    <w:rsid w:val="30D8EF45"/>
    <w:rsid w:val="30FEED02"/>
    <w:rsid w:val="310B799F"/>
    <w:rsid w:val="31247ADC"/>
    <w:rsid w:val="312EF636"/>
    <w:rsid w:val="318ADCF2"/>
    <w:rsid w:val="31912833"/>
    <w:rsid w:val="3191616D"/>
    <w:rsid w:val="319F77D3"/>
    <w:rsid w:val="31EC4808"/>
    <w:rsid w:val="3206AD82"/>
    <w:rsid w:val="321BAC84"/>
    <w:rsid w:val="32225CD5"/>
    <w:rsid w:val="32295E04"/>
    <w:rsid w:val="3250676D"/>
    <w:rsid w:val="325ECD03"/>
    <w:rsid w:val="3274AC73"/>
    <w:rsid w:val="327F13F9"/>
    <w:rsid w:val="3290D3CE"/>
    <w:rsid w:val="32AC2856"/>
    <w:rsid w:val="32D44987"/>
    <w:rsid w:val="32D82F55"/>
    <w:rsid w:val="32E33CD7"/>
    <w:rsid w:val="33109327"/>
    <w:rsid w:val="3338D9B1"/>
    <w:rsid w:val="335A0E66"/>
    <w:rsid w:val="33822860"/>
    <w:rsid w:val="33D0A2AA"/>
    <w:rsid w:val="3404157A"/>
    <w:rsid w:val="34465B40"/>
    <w:rsid w:val="34471920"/>
    <w:rsid w:val="345DDD93"/>
    <w:rsid w:val="345FF31A"/>
    <w:rsid w:val="34685D2E"/>
    <w:rsid w:val="34C62846"/>
    <w:rsid w:val="34DAEC90"/>
    <w:rsid w:val="351EA5FA"/>
    <w:rsid w:val="353B4D61"/>
    <w:rsid w:val="354CF534"/>
    <w:rsid w:val="356910DA"/>
    <w:rsid w:val="35903E9B"/>
    <w:rsid w:val="35A96385"/>
    <w:rsid w:val="35AE34EB"/>
    <w:rsid w:val="35DB8C7C"/>
    <w:rsid w:val="35E329EC"/>
    <w:rsid w:val="363B7B77"/>
    <w:rsid w:val="364A536E"/>
    <w:rsid w:val="3669DFB7"/>
    <w:rsid w:val="36A4BDE3"/>
    <w:rsid w:val="36BC2A70"/>
    <w:rsid w:val="36D53772"/>
    <w:rsid w:val="36F01C5F"/>
    <w:rsid w:val="3701848A"/>
    <w:rsid w:val="373FDE4C"/>
    <w:rsid w:val="3771C5F3"/>
    <w:rsid w:val="378836C8"/>
    <w:rsid w:val="379E7B42"/>
    <w:rsid w:val="37A16606"/>
    <w:rsid w:val="37C16D73"/>
    <w:rsid w:val="37D13429"/>
    <w:rsid w:val="37D542B3"/>
    <w:rsid w:val="37D61982"/>
    <w:rsid w:val="37DC67F6"/>
    <w:rsid w:val="37F59C74"/>
    <w:rsid w:val="380B719D"/>
    <w:rsid w:val="38408E44"/>
    <w:rsid w:val="384A09ED"/>
    <w:rsid w:val="387E7C1F"/>
    <w:rsid w:val="389F41B7"/>
    <w:rsid w:val="38A018FE"/>
    <w:rsid w:val="38A5DA6A"/>
    <w:rsid w:val="38AC1146"/>
    <w:rsid w:val="38B32E67"/>
    <w:rsid w:val="38F9711C"/>
    <w:rsid w:val="392C6AC8"/>
    <w:rsid w:val="3948A631"/>
    <w:rsid w:val="394D88B9"/>
    <w:rsid w:val="395AEB0B"/>
    <w:rsid w:val="39C3C00D"/>
    <w:rsid w:val="39C94FEA"/>
    <w:rsid w:val="39E40AE3"/>
    <w:rsid w:val="39FB5C08"/>
    <w:rsid w:val="3A93DC46"/>
    <w:rsid w:val="3A9F53D1"/>
    <w:rsid w:val="3AC89993"/>
    <w:rsid w:val="3AE662C7"/>
    <w:rsid w:val="3AE66947"/>
    <w:rsid w:val="3B137B8E"/>
    <w:rsid w:val="3B32F762"/>
    <w:rsid w:val="3B6F36D8"/>
    <w:rsid w:val="3BB8D957"/>
    <w:rsid w:val="3BBEBAE2"/>
    <w:rsid w:val="3BC2F791"/>
    <w:rsid w:val="3C3A1D0C"/>
    <w:rsid w:val="3C3B3242"/>
    <w:rsid w:val="3C75205A"/>
    <w:rsid w:val="3C7C028B"/>
    <w:rsid w:val="3C7EF0CD"/>
    <w:rsid w:val="3C9503D0"/>
    <w:rsid w:val="3CA61BE7"/>
    <w:rsid w:val="3D40C8ED"/>
    <w:rsid w:val="3D4426E5"/>
    <w:rsid w:val="3DB62E2D"/>
    <w:rsid w:val="3DB79828"/>
    <w:rsid w:val="3E1CFCC9"/>
    <w:rsid w:val="3E20F9DC"/>
    <w:rsid w:val="3E2F9874"/>
    <w:rsid w:val="3E6150C7"/>
    <w:rsid w:val="3E78E4B8"/>
    <w:rsid w:val="3E8BF3E0"/>
    <w:rsid w:val="3EB838C8"/>
    <w:rsid w:val="3EF4F479"/>
    <w:rsid w:val="3EF5D1BD"/>
    <w:rsid w:val="3F73222F"/>
    <w:rsid w:val="3FA8D264"/>
    <w:rsid w:val="3FCB68D5"/>
    <w:rsid w:val="400E6093"/>
    <w:rsid w:val="402F66C9"/>
    <w:rsid w:val="404250C9"/>
    <w:rsid w:val="4059881B"/>
    <w:rsid w:val="4078B59A"/>
    <w:rsid w:val="40B4436A"/>
    <w:rsid w:val="40BF8577"/>
    <w:rsid w:val="40FA223E"/>
    <w:rsid w:val="410B92F3"/>
    <w:rsid w:val="412B6F66"/>
    <w:rsid w:val="415BF07D"/>
    <w:rsid w:val="41673936"/>
    <w:rsid w:val="41806193"/>
    <w:rsid w:val="41D23C4E"/>
    <w:rsid w:val="41D2D588"/>
    <w:rsid w:val="41D623B2"/>
    <w:rsid w:val="41F9C457"/>
    <w:rsid w:val="4206F43D"/>
    <w:rsid w:val="420B6C41"/>
    <w:rsid w:val="42305317"/>
    <w:rsid w:val="4232C48A"/>
    <w:rsid w:val="4260BAB9"/>
    <w:rsid w:val="42A0DFFC"/>
    <w:rsid w:val="42BE46ED"/>
    <w:rsid w:val="42C792FC"/>
    <w:rsid w:val="43051A8E"/>
    <w:rsid w:val="431C31F4"/>
    <w:rsid w:val="4331519A"/>
    <w:rsid w:val="43395726"/>
    <w:rsid w:val="436B2985"/>
    <w:rsid w:val="4381A329"/>
    <w:rsid w:val="438451E6"/>
    <w:rsid w:val="43C89808"/>
    <w:rsid w:val="43DAD797"/>
    <w:rsid w:val="43E727D2"/>
    <w:rsid w:val="441D6E4A"/>
    <w:rsid w:val="44554756"/>
    <w:rsid w:val="445FEBF4"/>
    <w:rsid w:val="44F9583A"/>
    <w:rsid w:val="4505E8EF"/>
    <w:rsid w:val="4506F5B3"/>
    <w:rsid w:val="4509EA23"/>
    <w:rsid w:val="450F630B"/>
    <w:rsid w:val="452EB211"/>
    <w:rsid w:val="45449000"/>
    <w:rsid w:val="45539239"/>
    <w:rsid w:val="455FE1BB"/>
    <w:rsid w:val="456669C2"/>
    <w:rsid w:val="45810E80"/>
    <w:rsid w:val="45BC984E"/>
    <w:rsid w:val="45C635E2"/>
    <w:rsid w:val="45F70E00"/>
    <w:rsid w:val="46275774"/>
    <w:rsid w:val="462C0FDB"/>
    <w:rsid w:val="463AAA59"/>
    <w:rsid w:val="464A6010"/>
    <w:rsid w:val="465601BA"/>
    <w:rsid w:val="465BAB04"/>
    <w:rsid w:val="466D7DBC"/>
    <w:rsid w:val="4683F538"/>
    <w:rsid w:val="468E8BC3"/>
    <w:rsid w:val="469AF08E"/>
    <w:rsid w:val="46DDDADC"/>
    <w:rsid w:val="46FA36E8"/>
    <w:rsid w:val="470E89DC"/>
    <w:rsid w:val="4714DEE2"/>
    <w:rsid w:val="4726F0C0"/>
    <w:rsid w:val="47349209"/>
    <w:rsid w:val="477245EE"/>
    <w:rsid w:val="4781DBC2"/>
    <w:rsid w:val="47B5A52C"/>
    <w:rsid w:val="47D67ABA"/>
    <w:rsid w:val="4837F024"/>
    <w:rsid w:val="485F53F0"/>
    <w:rsid w:val="486A3DE3"/>
    <w:rsid w:val="4884C855"/>
    <w:rsid w:val="489800EF"/>
    <w:rsid w:val="48C4B504"/>
    <w:rsid w:val="48FE8A21"/>
    <w:rsid w:val="490724F0"/>
    <w:rsid w:val="4908236D"/>
    <w:rsid w:val="490C23A7"/>
    <w:rsid w:val="4931DFBF"/>
    <w:rsid w:val="4963B09D"/>
    <w:rsid w:val="49682B23"/>
    <w:rsid w:val="4977883A"/>
    <w:rsid w:val="499E2501"/>
    <w:rsid w:val="49A64554"/>
    <w:rsid w:val="49ACEE10"/>
    <w:rsid w:val="49DAEF4A"/>
    <w:rsid w:val="49EE61AF"/>
    <w:rsid w:val="4A0E38A2"/>
    <w:rsid w:val="4A13C3B2"/>
    <w:rsid w:val="4A6B34A1"/>
    <w:rsid w:val="4A7D014C"/>
    <w:rsid w:val="4A80D1B6"/>
    <w:rsid w:val="4AA8CB05"/>
    <w:rsid w:val="4B0E1B7C"/>
    <w:rsid w:val="4B1A16AA"/>
    <w:rsid w:val="4B1E81AF"/>
    <w:rsid w:val="4B44C23D"/>
    <w:rsid w:val="4B763B6E"/>
    <w:rsid w:val="4B922AFE"/>
    <w:rsid w:val="4B939887"/>
    <w:rsid w:val="4B96F4B2"/>
    <w:rsid w:val="4B9A4833"/>
    <w:rsid w:val="4BA9838B"/>
    <w:rsid w:val="4BB14BFF"/>
    <w:rsid w:val="4BD30FED"/>
    <w:rsid w:val="4BE0E62D"/>
    <w:rsid w:val="4BEDFA20"/>
    <w:rsid w:val="4BFDF0BD"/>
    <w:rsid w:val="4C4E271F"/>
    <w:rsid w:val="4C56090E"/>
    <w:rsid w:val="4C6D54FB"/>
    <w:rsid w:val="4C70D0F4"/>
    <w:rsid w:val="4C9519D0"/>
    <w:rsid w:val="4C9B515F"/>
    <w:rsid w:val="4CC23E92"/>
    <w:rsid w:val="4CC6FF5D"/>
    <w:rsid w:val="4CCAB4E2"/>
    <w:rsid w:val="4CD6C89C"/>
    <w:rsid w:val="4D35FEBC"/>
    <w:rsid w:val="4D3E4B6F"/>
    <w:rsid w:val="4D5FDDA6"/>
    <w:rsid w:val="4DA11F10"/>
    <w:rsid w:val="4DBA66E9"/>
    <w:rsid w:val="4DF4C669"/>
    <w:rsid w:val="4DF4D879"/>
    <w:rsid w:val="4DF70270"/>
    <w:rsid w:val="4E14BC30"/>
    <w:rsid w:val="4E1B2725"/>
    <w:rsid w:val="4E1FA4B0"/>
    <w:rsid w:val="4E5442A9"/>
    <w:rsid w:val="4E6F9B5B"/>
    <w:rsid w:val="4E79FD8A"/>
    <w:rsid w:val="4E7DF9CF"/>
    <w:rsid w:val="4EFE4236"/>
    <w:rsid w:val="4F16AD13"/>
    <w:rsid w:val="4F8D7F6D"/>
    <w:rsid w:val="500B2603"/>
    <w:rsid w:val="5011B086"/>
    <w:rsid w:val="506B96F9"/>
    <w:rsid w:val="509DE39D"/>
    <w:rsid w:val="50AB060C"/>
    <w:rsid w:val="51068242"/>
    <w:rsid w:val="51478DF5"/>
    <w:rsid w:val="51530DC8"/>
    <w:rsid w:val="516344C7"/>
    <w:rsid w:val="5178B95C"/>
    <w:rsid w:val="5181E226"/>
    <w:rsid w:val="51A9C4FB"/>
    <w:rsid w:val="51AD80E7"/>
    <w:rsid w:val="51BB98AD"/>
    <w:rsid w:val="51BD9F35"/>
    <w:rsid w:val="51BFAE0E"/>
    <w:rsid w:val="51F2CC33"/>
    <w:rsid w:val="5208737A"/>
    <w:rsid w:val="5208EAA2"/>
    <w:rsid w:val="521CB003"/>
    <w:rsid w:val="528B908D"/>
    <w:rsid w:val="528EB817"/>
    <w:rsid w:val="52B96AD3"/>
    <w:rsid w:val="52D90A46"/>
    <w:rsid w:val="52E0D8AF"/>
    <w:rsid w:val="52E35E56"/>
    <w:rsid w:val="52F50B23"/>
    <w:rsid w:val="532BD814"/>
    <w:rsid w:val="53A82DB5"/>
    <w:rsid w:val="53B1BEB3"/>
    <w:rsid w:val="53B88064"/>
    <w:rsid w:val="53CCC760"/>
    <w:rsid w:val="53D4FBEF"/>
    <w:rsid w:val="53E7CC16"/>
    <w:rsid w:val="53EC1AC6"/>
    <w:rsid w:val="53FD228E"/>
    <w:rsid w:val="54048E15"/>
    <w:rsid w:val="54056C1D"/>
    <w:rsid w:val="541994D6"/>
    <w:rsid w:val="5429F664"/>
    <w:rsid w:val="542AC884"/>
    <w:rsid w:val="5458FE26"/>
    <w:rsid w:val="54865D43"/>
    <w:rsid w:val="54C3E6D2"/>
    <w:rsid w:val="54DF968D"/>
    <w:rsid w:val="54E7B54A"/>
    <w:rsid w:val="5515C2AC"/>
    <w:rsid w:val="55181C3D"/>
    <w:rsid w:val="5558C50E"/>
    <w:rsid w:val="5583FC38"/>
    <w:rsid w:val="55937146"/>
    <w:rsid w:val="55F11EBB"/>
    <w:rsid w:val="560FCFAC"/>
    <w:rsid w:val="5621190C"/>
    <w:rsid w:val="5632FADE"/>
    <w:rsid w:val="5634594B"/>
    <w:rsid w:val="564614FF"/>
    <w:rsid w:val="565A9837"/>
    <w:rsid w:val="56745F19"/>
    <w:rsid w:val="568E12AF"/>
    <w:rsid w:val="56931FA4"/>
    <w:rsid w:val="56C8850B"/>
    <w:rsid w:val="56DFCE77"/>
    <w:rsid w:val="5723A32D"/>
    <w:rsid w:val="572F6629"/>
    <w:rsid w:val="57328D24"/>
    <w:rsid w:val="5735B95B"/>
    <w:rsid w:val="574B76EA"/>
    <w:rsid w:val="57597244"/>
    <w:rsid w:val="57645C59"/>
    <w:rsid w:val="57A1E2EF"/>
    <w:rsid w:val="57C7C653"/>
    <w:rsid w:val="57D1753F"/>
    <w:rsid w:val="57E6A769"/>
    <w:rsid w:val="582162CE"/>
    <w:rsid w:val="5837BF19"/>
    <w:rsid w:val="583EE8C3"/>
    <w:rsid w:val="58880FF2"/>
    <w:rsid w:val="588E324A"/>
    <w:rsid w:val="58D1F647"/>
    <w:rsid w:val="58DA15A3"/>
    <w:rsid w:val="58DC8EB4"/>
    <w:rsid w:val="58F2C54A"/>
    <w:rsid w:val="58F3E799"/>
    <w:rsid w:val="59049E1C"/>
    <w:rsid w:val="59084271"/>
    <w:rsid w:val="5928AC57"/>
    <w:rsid w:val="592BCD2E"/>
    <w:rsid w:val="5933E480"/>
    <w:rsid w:val="59670573"/>
    <w:rsid w:val="596960B2"/>
    <w:rsid w:val="59854696"/>
    <w:rsid w:val="599963BF"/>
    <w:rsid w:val="59E9B7E7"/>
    <w:rsid w:val="5A08AB65"/>
    <w:rsid w:val="5A3AA38C"/>
    <w:rsid w:val="5A4752E9"/>
    <w:rsid w:val="5A4DDC70"/>
    <w:rsid w:val="5A537F67"/>
    <w:rsid w:val="5A576BDC"/>
    <w:rsid w:val="5A6A9DF4"/>
    <w:rsid w:val="5A9563A4"/>
    <w:rsid w:val="5A97CFD8"/>
    <w:rsid w:val="5AB45E12"/>
    <w:rsid w:val="5AC44693"/>
    <w:rsid w:val="5AC91E97"/>
    <w:rsid w:val="5AE93A48"/>
    <w:rsid w:val="5B1A52DA"/>
    <w:rsid w:val="5B482DD6"/>
    <w:rsid w:val="5B4BE410"/>
    <w:rsid w:val="5B6586C6"/>
    <w:rsid w:val="5B780DD3"/>
    <w:rsid w:val="5BCA143F"/>
    <w:rsid w:val="5BE5DA3E"/>
    <w:rsid w:val="5BFEE5B4"/>
    <w:rsid w:val="5C0E6154"/>
    <w:rsid w:val="5C59581E"/>
    <w:rsid w:val="5C62D7D0"/>
    <w:rsid w:val="5C708E16"/>
    <w:rsid w:val="5C72BD41"/>
    <w:rsid w:val="5C7CFB9C"/>
    <w:rsid w:val="5C80B4A9"/>
    <w:rsid w:val="5CA05FF6"/>
    <w:rsid w:val="5CB4D738"/>
    <w:rsid w:val="5CD3965F"/>
    <w:rsid w:val="5CFD432B"/>
    <w:rsid w:val="5CFE712F"/>
    <w:rsid w:val="5D0B303C"/>
    <w:rsid w:val="5D250F42"/>
    <w:rsid w:val="5D2EC6F6"/>
    <w:rsid w:val="5D3C8861"/>
    <w:rsid w:val="5D6622E8"/>
    <w:rsid w:val="5D89FB7D"/>
    <w:rsid w:val="5D9AB746"/>
    <w:rsid w:val="5DC3F9D6"/>
    <w:rsid w:val="5E04649D"/>
    <w:rsid w:val="5E046D4C"/>
    <w:rsid w:val="5E09CC7C"/>
    <w:rsid w:val="5E186873"/>
    <w:rsid w:val="5E2B53E3"/>
    <w:rsid w:val="5E509662"/>
    <w:rsid w:val="5E7A3F82"/>
    <w:rsid w:val="5EA543C7"/>
    <w:rsid w:val="5ED4AA30"/>
    <w:rsid w:val="5EDEA3E6"/>
    <w:rsid w:val="5EF531D6"/>
    <w:rsid w:val="5F0C0BE0"/>
    <w:rsid w:val="5F25CBDE"/>
    <w:rsid w:val="5F3AA816"/>
    <w:rsid w:val="5F444BCB"/>
    <w:rsid w:val="5F6F31C8"/>
    <w:rsid w:val="5F7B7C14"/>
    <w:rsid w:val="5F93C1DF"/>
    <w:rsid w:val="5F97399A"/>
    <w:rsid w:val="5F9F28BF"/>
    <w:rsid w:val="5FA32604"/>
    <w:rsid w:val="5FB94464"/>
    <w:rsid w:val="5FDE5368"/>
    <w:rsid w:val="600CAE3C"/>
    <w:rsid w:val="60174AC9"/>
    <w:rsid w:val="60412256"/>
    <w:rsid w:val="604E0CA0"/>
    <w:rsid w:val="60617E5D"/>
    <w:rsid w:val="608AA41D"/>
    <w:rsid w:val="608F5446"/>
    <w:rsid w:val="6092443F"/>
    <w:rsid w:val="609F9747"/>
    <w:rsid w:val="609FEDDA"/>
    <w:rsid w:val="60B21EF4"/>
    <w:rsid w:val="60C45F8F"/>
    <w:rsid w:val="610DE56E"/>
    <w:rsid w:val="612F46AB"/>
    <w:rsid w:val="6134ABFA"/>
    <w:rsid w:val="61365672"/>
    <w:rsid w:val="616D211B"/>
    <w:rsid w:val="61757B82"/>
    <w:rsid w:val="61886FDE"/>
    <w:rsid w:val="61C2BF86"/>
    <w:rsid w:val="61F86FF5"/>
    <w:rsid w:val="61F88FBB"/>
    <w:rsid w:val="61FB47FC"/>
    <w:rsid w:val="6266642E"/>
    <w:rsid w:val="62709D86"/>
    <w:rsid w:val="6285BB33"/>
    <w:rsid w:val="62AA7329"/>
    <w:rsid w:val="62C1D191"/>
    <w:rsid w:val="62CE4953"/>
    <w:rsid w:val="62DBD53E"/>
    <w:rsid w:val="6307F719"/>
    <w:rsid w:val="631D6C9E"/>
    <w:rsid w:val="6331113F"/>
    <w:rsid w:val="634012CF"/>
    <w:rsid w:val="6349F28C"/>
    <w:rsid w:val="6354808F"/>
    <w:rsid w:val="63598D6C"/>
    <w:rsid w:val="6378C318"/>
    <w:rsid w:val="63C9520C"/>
    <w:rsid w:val="63FBE14A"/>
    <w:rsid w:val="6429FE0F"/>
    <w:rsid w:val="644F89C9"/>
    <w:rsid w:val="646E34B3"/>
    <w:rsid w:val="647205D7"/>
    <w:rsid w:val="647E27E7"/>
    <w:rsid w:val="649B8C44"/>
    <w:rsid w:val="64A3C77A"/>
    <w:rsid w:val="64AD4E1A"/>
    <w:rsid w:val="64C86117"/>
    <w:rsid w:val="64EEB71D"/>
    <w:rsid w:val="65005C73"/>
    <w:rsid w:val="6507D962"/>
    <w:rsid w:val="65386F4B"/>
    <w:rsid w:val="6571C7B9"/>
    <w:rsid w:val="65790299"/>
    <w:rsid w:val="659580D5"/>
    <w:rsid w:val="65B62525"/>
    <w:rsid w:val="65DD357D"/>
    <w:rsid w:val="65EB9AF3"/>
    <w:rsid w:val="65EE2E93"/>
    <w:rsid w:val="660C52F1"/>
    <w:rsid w:val="661CFF28"/>
    <w:rsid w:val="663F97DB"/>
    <w:rsid w:val="66410A9A"/>
    <w:rsid w:val="6653E180"/>
    <w:rsid w:val="666664A6"/>
    <w:rsid w:val="666B2EE8"/>
    <w:rsid w:val="666CDB40"/>
    <w:rsid w:val="667D65DE"/>
    <w:rsid w:val="6699ECE0"/>
    <w:rsid w:val="66F5FCC8"/>
    <w:rsid w:val="66F80308"/>
    <w:rsid w:val="67008E0C"/>
    <w:rsid w:val="673087B5"/>
    <w:rsid w:val="674B1A91"/>
    <w:rsid w:val="675FD1B5"/>
    <w:rsid w:val="6769BA11"/>
    <w:rsid w:val="676F46E8"/>
    <w:rsid w:val="67795C4E"/>
    <w:rsid w:val="678A62DF"/>
    <w:rsid w:val="67C25B24"/>
    <w:rsid w:val="6838240B"/>
    <w:rsid w:val="6838E4A9"/>
    <w:rsid w:val="68676A35"/>
    <w:rsid w:val="6880394C"/>
    <w:rsid w:val="6892F5C1"/>
    <w:rsid w:val="68CF2CFA"/>
    <w:rsid w:val="68DC0367"/>
    <w:rsid w:val="690150E5"/>
    <w:rsid w:val="6914BAFC"/>
    <w:rsid w:val="6936DC66"/>
    <w:rsid w:val="6944BF6F"/>
    <w:rsid w:val="695CDC48"/>
    <w:rsid w:val="69626A6B"/>
    <w:rsid w:val="696D2DFC"/>
    <w:rsid w:val="696FFDBB"/>
    <w:rsid w:val="69D8C408"/>
    <w:rsid w:val="69DA2D21"/>
    <w:rsid w:val="6A0A281E"/>
    <w:rsid w:val="6A1ACCA6"/>
    <w:rsid w:val="6A2041B8"/>
    <w:rsid w:val="6A252013"/>
    <w:rsid w:val="6A387C9A"/>
    <w:rsid w:val="6A41710E"/>
    <w:rsid w:val="6A49674E"/>
    <w:rsid w:val="6A497018"/>
    <w:rsid w:val="6A49BD39"/>
    <w:rsid w:val="6A6A0F8B"/>
    <w:rsid w:val="6A9ABC1F"/>
    <w:rsid w:val="6AE3726A"/>
    <w:rsid w:val="6B06E0CA"/>
    <w:rsid w:val="6B1143A2"/>
    <w:rsid w:val="6B114914"/>
    <w:rsid w:val="6B1A8DBB"/>
    <w:rsid w:val="6B88DA53"/>
    <w:rsid w:val="6B93B1F2"/>
    <w:rsid w:val="6B948A8F"/>
    <w:rsid w:val="6B97939F"/>
    <w:rsid w:val="6BA287F2"/>
    <w:rsid w:val="6BA8A3A8"/>
    <w:rsid w:val="6BA954C3"/>
    <w:rsid w:val="6BD7D97A"/>
    <w:rsid w:val="6C2074CC"/>
    <w:rsid w:val="6C6C5E5C"/>
    <w:rsid w:val="6C7A53F9"/>
    <w:rsid w:val="6CA15524"/>
    <w:rsid w:val="6CCD01CB"/>
    <w:rsid w:val="6CF61D6D"/>
    <w:rsid w:val="6D415029"/>
    <w:rsid w:val="6D62B29B"/>
    <w:rsid w:val="6D6FCF90"/>
    <w:rsid w:val="6D72600F"/>
    <w:rsid w:val="6D867ECF"/>
    <w:rsid w:val="6DB525A0"/>
    <w:rsid w:val="6E082EBD"/>
    <w:rsid w:val="6E539EB6"/>
    <w:rsid w:val="6E68D22C"/>
    <w:rsid w:val="6E7921B6"/>
    <w:rsid w:val="6E7E49FE"/>
    <w:rsid w:val="6EA461CB"/>
    <w:rsid w:val="6EAD70FA"/>
    <w:rsid w:val="6EB06F0A"/>
    <w:rsid w:val="6EB4720C"/>
    <w:rsid w:val="6EBD3378"/>
    <w:rsid w:val="6EF41ADB"/>
    <w:rsid w:val="6F09F8B5"/>
    <w:rsid w:val="6F477E1B"/>
    <w:rsid w:val="6F7ED5DD"/>
    <w:rsid w:val="6F84CBB3"/>
    <w:rsid w:val="6F9FEE96"/>
    <w:rsid w:val="6FC13754"/>
    <w:rsid w:val="6FD2BCF2"/>
    <w:rsid w:val="6FE29D19"/>
    <w:rsid w:val="6FE2AB34"/>
    <w:rsid w:val="6FF8BA79"/>
    <w:rsid w:val="700E0436"/>
    <w:rsid w:val="70198B7D"/>
    <w:rsid w:val="705ECAC5"/>
    <w:rsid w:val="70AC3115"/>
    <w:rsid w:val="70B6DAF2"/>
    <w:rsid w:val="70BA12DA"/>
    <w:rsid w:val="7124495F"/>
    <w:rsid w:val="714E1EB7"/>
    <w:rsid w:val="7174F876"/>
    <w:rsid w:val="717ED2E1"/>
    <w:rsid w:val="718629C9"/>
    <w:rsid w:val="71B903A9"/>
    <w:rsid w:val="71DF321D"/>
    <w:rsid w:val="71E31790"/>
    <w:rsid w:val="71ED7754"/>
    <w:rsid w:val="71FBFCFF"/>
    <w:rsid w:val="7208186A"/>
    <w:rsid w:val="72716799"/>
    <w:rsid w:val="72A86034"/>
    <w:rsid w:val="72B3DB78"/>
    <w:rsid w:val="72F8D816"/>
    <w:rsid w:val="7317CDA1"/>
    <w:rsid w:val="73236325"/>
    <w:rsid w:val="73308993"/>
    <w:rsid w:val="735D1982"/>
    <w:rsid w:val="7390A49B"/>
    <w:rsid w:val="739D6547"/>
    <w:rsid w:val="739F98B8"/>
    <w:rsid w:val="73EC006A"/>
    <w:rsid w:val="745BA09D"/>
    <w:rsid w:val="747ECFC2"/>
    <w:rsid w:val="749533CD"/>
    <w:rsid w:val="74B03D96"/>
    <w:rsid w:val="74B0D647"/>
    <w:rsid w:val="74C026EE"/>
    <w:rsid w:val="74C95165"/>
    <w:rsid w:val="74C95A51"/>
    <w:rsid w:val="750B5E2B"/>
    <w:rsid w:val="7510D7A6"/>
    <w:rsid w:val="752A0F54"/>
    <w:rsid w:val="7538EA0E"/>
    <w:rsid w:val="753E7050"/>
    <w:rsid w:val="75570053"/>
    <w:rsid w:val="75854797"/>
    <w:rsid w:val="75D2F970"/>
    <w:rsid w:val="7600B5A8"/>
    <w:rsid w:val="76186877"/>
    <w:rsid w:val="7652429F"/>
    <w:rsid w:val="767BFFDF"/>
    <w:rsid w:val="768C757C"/>
    <w:rsid w:val="76AC53FF"/>
    <w:rsid w:val="76D58E83"/>
    <w:rsid w:val="76F3E279"/>
    <w:rsid w:val="770E74AD"/>
    <w:rsid w:val="77216E05"/>
    <w:rsid w:val="7736440A"/>
    <w:rsid w:val="77621542"/>
    <w:rsid w:val="7774A997"/>
    <w:rsid w:val="778E6454"/>
    <w:rsid w:val="77B89921"/>
    <w:rsid w:val="77E87709"/>
    <w:rsid w:val="780F98C7"/>
    <w:rsid w:val="7815A733"/>
    <w:rsid w:val="78194CAD"/>
    <w:rsid w:val="78249244"/>
    <w:rsid w:val="78295485"/>
    <w:rsid w:val="7831E6DF"/>
    <w:rsid w:val="7889EAF3"/>
    <w:rsid w:val="789A17EE"/>
    <w:rsid w:val="789C78E7"/>
    <w:rsid w:val="78C2DC39"/>
    <w:rsid w:val="7915575F"/>
    <w:rsid w:val="792B921B"/>
    <w:rsid w:val="79623711"/>
    <w:rsid w:val="79BF8B4B"/>
    <w:rsid w:val="79C86043"/>
    <w:rsid w:val="7A1F8A2A"/>
    <w:rsid w:val="7A28F3CD"/>
    <w:rsid w:val="7A2A5FEB"/>
    <w:rsid w:val="7A45A4F6"/>
    <w:rsid w:val="7A68168A"/>
    <w:rsid w:val="7A756569"/>
    <w:rsid w:val="7A7BC433"/>
    <w:rsid w:val="7AA41E21"/>
    <w:rsid w:val="7AA5C500"/>
    <w:rsid w:val="7AB709D8"/>
    <w:rsid w:val="7ABA2FCD"/>
    <w:rsid w:val="7AE84F0C"/>
    <w:rsid w:val="7AF16689"/>
    <w:rsid w:val="7AF973FD"/>
    <w:rsid w:val="7B05FA0A"/>
    <w:rsid w:val="7B307C88"/>
    <w:rsid w:val="7B429BBA"/>
    <w:rsid w:val="7B43A4A9"/>
    <w:rsid w:val="7B562E50"/>
    <w:rsid w:val="7B999498"/>
    <w:rsid w:val="7BAD570D"/>
    <w:rsid w:val="7BBC9407"/>
    <w:rsid w:val="7BDC428E"/>
    <w:rsid w:val="7BDF01C4"/>
    <w:rsid w:val="7C04AEEA"/>
    <w:rsid w:val="7C177E53"/>
    <w:rsid w:val="7C23416E"/>
    <w:rsid w:val="7C555856"/>
    <w:rsid w:val="7C568CDC"/>
    <w:rsid w:val="7C662761"/>
    <w:rsid w:val="7C66B5D6"/>
    <w:rsid w:val="7C7F6569"/>
    <w:rsid w:val="7C8908D8"/>
    <w:rsid w:val="7C995587"/>
    <w:rsid w:val="7CD46F6C"/>
    <w:rsid w:val="7CDEA02E"/>
    <w:rsid w:val="7CE19BE9"/>
    <w:rsid w:val="7CEC83FE"/>
    <w:rsid w:val="7CF1F762"/>
    <w:rsid w:val="7D922077"/>
    <w:rsid w:val="7DBE085E"/>
    <w:rsid w:val="7DCAF5DC"/>
    <w:rsid w:val="7DD5C52B"/>
    <w:rsid w:val="7DD64DBC"/>
    <w:rsid w:val="7DD72A0E"/>
    <w:rsid w:val="7DDE4472"/>
    <w:rsid w:val="7DF9ECC4"/>
    <w:rsid w:val="7E0F218C"/>
    <w:rsid w:val="7E1047E4"/>
    <w:rsid w:val="7E147EAC"/>
    <w:rsid w:val="7E5B34FF"/>
    <w:rsid w:val="7E681D4A"/>
    <w:rsid w:val="7E6DA784"/>
    <w:rsid w:val="7E87654F"/>
    <w:rsid w:val="7EC6D138"/>
    <w:rsid w:val="7ED01BAD"/>
    <w:rsid w:val="7F391BE1"/>
    <w:rsid w:val="7F3F976B"/>
    <w:rsid w:val="7F434262"/>
    <w:rsid w:val="7F7B30D5"/>
    <w:rsid w:val="7F891652"/>
    <w:rsid w:val="7FA5D09A"/>
    <w:rsid w:val="7FB592CE"/>
    <w:rsid w:val="7FBF16D2"/>
    <w:rsid w:val="7FD1F79F"/>
    <w:rsid w:val="7FE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42C00"/>
  <w15:docId w15:val="{59E390F0-D350-4BEB-B5E2-03E397C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5B49"/>
    <w:pPr>
      <w:widowControl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EC5B49"/>
    <w:pPr>
      <w:spacing w:before="115"/>
      <w:ind w:left="2208" w:right="1813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6E48"/>
    <w:pPr>
      <w:keepNext/>
      <w:spacing w:before="360" w:after="360" w:line="250" w:lineRule="auto"/>
      <w:ind w:left="193" w:hanging="193"/>
      <w:contextualSpacing/>
      <w:jc w:val="center"/>
      <w:outlineLvl w:val="1"/>
    </w:pPr>
    <w:rPr>
      <w:rFonts w:ascii="Calibri" w:eastAsia="Calibri" w:hAnsi="Calibri" w:cs="Calibri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B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C5B49"/>
    <w:pPr>
      <w:ind w:hanging="36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B49"/>
    <w:rPr>
      <w:rFonts w:ascii="Trebuchet MS" w:eastAsia="Trebuchet MS" w:hAnsi="Trebuchet MS" w:cs="Trebuchet MS"/>
      <w:sz w:val="20"/>
      <w:szCs w:val="20"/>
    </w:rPr>
  </w:style>
  <w:style w:type="paragraph" w:styleId="Akapitzlist">
    <w:name w:val="List Paragraph"/>
    <w:basedOn w:val="Normalny"/>
    <w:uiPriority w:val="1"/>
    <w:qFormat/>
    <w:rsid w:val="00EC5B49"/>
    <w:pPr>
      <w:ind w:left="46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C5B49"/>
  </w:style>
  <w:style w:type="character" w:styleId="Odwoaniedokomentarza">
    <w:name w:val="annotation reference"/>
    <w:basedOn w:val="Domylnaczcionkaakapitu"/>
    <w:unhideWhenUsed/>
    <w:rsid w:val="00EC5B4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5B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5B49"/>
    <w:rPr>
      <w:rFonts w:ascii="Trebuchet MS" w:eastAsia="Trebuchet MS" w:hAnsi="Trebuchet MS"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5B49"/>
    <w:rPr>
      <w:rFonts w:ascii="Trebuchet MS" w:eastAsia="Trebuchet MS" w:hAnsi="Trebuchet MS"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49"/>
    <w:rPr>
      <w:rFonts w:ascii="Segoe UI" w:eastAsia="Trebuchet MS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C5B49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EC5B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C5B49"/>
    <w:rPr>
      <w:rFonts w:ascii="Trebuchet MS" w:eastAsia="Trebuchet MS" w:hAnsi="Trebuchet MS" w:cs="Trebuchet MS"/>
      <w:sz w:val="16"/>
      <w:szCs w:val="16"/>
    </w:rPr>
  </w:style>
  <w:style w:type="paragraph" w:styleId="Poprawka">
    <w:name w:val="Revision"/>
    <w:hidden/>
    <w:uiPriority w:val="99"/>
    <w:semiHidden/>
    <w:rsid w:val="00EC5B49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B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B49"/>
    <w:rPr>
      <w:rFonts w:ascii="Trebuchet MS" w:eastAsia="Trebuchet MS" w:hAnsi="Trebuchet MS"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B49"/>
    <w:rPr>
      <w:vertAlign w:val="superscript"/>
    </w:rPr>
  </w:style>
  <w:style w:type="paragraph" w:styleId="Bezodstpw">
    <w:name w:val="No Spacing"/>
    <w:link w:val="BezodstpwZnak"/>
    <w:uiPriority w:val="1"/>
    <w:qFormat/>
    <w:rsid w:val="00EC5B4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B4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B49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EC5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B49"/>
    <w:rPr>
      <w:rFonts w:ascii="Trebuchet MS" w:eastAsia="Trebuchet MS" w:hAnsi="Trebuchet MS" w:cs="Trebuchet MS"/>
    </w:rPr>
  </w:style>
  <w:style w:type="table" w:styleId="Tabela-Siatka">
    <w:name w:val="Table Grid"/>
    <w:basedOn w:val="Standardowy"/>
    <w:uiPriority w:val="39"/>
    <w:rsid w:val="00E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EC5B49"/>
    <w:pPr>
      <w:widowControl/>
      <w:suppressAutoHyphens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C5B4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EC5B49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EC5B4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EC5B49"/>
    <w:rPr>
      <w:rFonts w:ascii="TrebuchetMS-Bold" w:hAnsi="TrebuchetMS-Bold" w:hint="default"/>
      <w:b/>
      <w:bCs/>
      <w:i w:val="0"/>
      <w:iCs w:val="0"/>
      <w:color w:val="000000"/>
      <w:sz w:val="20"/>
      <w:szCs w:val="20"/>
    </w:rPr>
  </w:style>
  <w:style w:type="table" w:customStyle="1" w:styleId="NormalTable0">
    <w:name w:val="Normal Table0"/>
    <w:uiPriority w:val="2"/>
    <w:semiHidden/>
    <w:unhideWhenUsed/>
    <w:qFormat/>
    <w:rsid w:val="00EC5B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FD7C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D7C55"/>
  </w:style>
  <w:style w:type="character" w:customStyle="1" w:styleId="eop">
    <w:name w:val="eop"/>
    <w:basedOn w:val="Domylnaczcionkaakapitu"/>
    <w:rsid w:val="00FD7C55"/>
  </w:style>
  <w:style w:type="character" w:customStyle="1" w:styleId="spellingerror">
    <w:name w:val="spellingerror"/>
    <w:basedOn w:val="Domylnaczcionkaakapitu"/>
    <w:rsid w:val="00FD7C55"/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746E48"/>
    <w:rPr>
      <w:rFonts w:ascii="Calibri" w:eastAsia="Calibri" w:hAnsi="Calibri" w:cs="Calibri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9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230E6A"/>
    <w:rPr>
      <w:rFonts w:ascii="Segoe UI" w:hAnsi="Segoe UI" w:cs="Segoe UI" w:hint="default"/>
      <w:i/>
      <w:iCs/>
      <w:sz w:val="18"/>
      <w:szCs w:val="18"/>
    </w:rPr>
  </w:style>
  <w:style w:type="character" w:customStyle="1" w:styleId="markedcontent">
    <w:name w:val="markedcontent"/>
    <w:basedOn w:val="Domylnaczcionkaakapitu"/>
    <w:rsid w:val="00AA2A06"/>
  </w:style>
  <w:style w:type="character" w:styleId="UyteHipercze">
    <w:name w:val="FollowedHyperlink"/>
    <w:basedOn w:val="Domylnaczcionkaakapitu"/>
    <w:uiPriority w:val="99"/>
    <w:semiHidden/>
    <w:unhideWhenUsed/>
    <w:rsid w:val="000B4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ozwojcyfrowy.gov.p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ozwojcyfrowy.gov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uszeeuropejskie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04D4C53-94B7-407F-819C-84E6AF550988}">
    <t:Anchor>
      <t:Comment id="711154318"/>
    </t:Anchor>
    <t:History>
      <t:Event id="{EC129271-6C32-4DC4-9151-5487AA11F6F6}" time="2022-11-04T07:28:06.655Z">
        <t:Attribution userId="S::wkorkus@cppc.gov.pl::4ab6edb1-e338-43ce-af92-e1051518e75a" userProvider="AD" userName="Wioletta Korkuś"/>
        <t:Anchor>
          <t:Comment id="1418200781"/>
        </t:Anchor>
        <t:Create/>
      </t:Event>
      <t:Event id="{3763717D-FA43-443D-953E-4D3BEEC54850}" time="2022-11-04T07:28:06.655Z">
        <t:Attribution userId="S::wkorkus@cppc.gov.pl::4ab6edb1-e338-43ce-af92-e1051518e75a" userProvider="AD" userName="Wioletta Korkuś"/>
        <t:Anchor>
          <t:Comment id="1418200781"/>
        </t:Anchor>
        <t:Assign userId="S::kbuczek@cppc.gov.pl::8a3133fa-c14b-4a92-9446-2546f41157bc" userProvider="AD" userName="Katarzyna Buczek-Pawłowska"/>
      </t:Event>
      <t:Event id="{25CFAD4C-53EA-424A-8E64-EF72C62EB0A8}" time="2022-11-04T07:28:06.655Z">
        <t:Attribution userId="S::wkorkus@cppc.gov.pl::4ab6edb1-e338-43ce-af92-e1051518e75a" userProvider="AD" userName="Wioletta Korkuś"/>
        <t:Anchor>
          <t:Comment id="1418200781"/>
        </t:Anchor>
        <t:SetTitle title="@Katarzyna Buczek-Pawłowska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9082573761D4895502488628017A9" ma:contentTypeVersion="" ma:contentTypeDescription="Utwórz nowy dokument." ma:contentTypeScope="" ma:versionID="685056285a172594aadc15231fe7f720">
  <xsd:schema xmlns:xsd="http://www.w3.org/2001/XMLSchema" xmlns:xs="http://www.w3.org/2001/XMLSchema" xmlns:p="http://schemas.microsoft.com/office/2006/metadata/properties" xmlns:ns2="e8b5fc0e-f05d-4f3e-a1be-272ebb1ccc4f" targetNamespace="http://schemas.microsoft.com/office/2006/metadata/properties" ma:root="true" ma:fieldsID="9d8be20b5920872e1f5fb921dbc9db1e" ns2:_="">
    <xsd:import namespace="e8b5fc0e-f05d-4f3e-a1be-272ebb1ccc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5fc0e-f05d-4f3e-a1be-272ebb1ccc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60358-F4AA-4B2C-96C6-85F00C342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C168C-0E8B-40E5-83F5-2FB946D90106}">
  <ds:schemaRefs>
    <ds:schemaRef ds:uri="http://purl.org/dc/elements/1.1/"/>
    <ds:schemaRef ds:uri="http://www.w3.org/XML/1998/namespace"/>
    <ds:schemaRef ds:uri="http://schemas.microsoft.com/office/2006/documentManagement/types"/>
    <ds:schemaRef ds:uri="e8b5fc0e-f05d-4f3e-a1be-272ebb1ccc4f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C7368C-0D86-48BD-B64D-47867320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5fc0e-f05d-4f3e-a1be-272ebb1cc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26817-AC23-4CBC-9541-FC487548E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3525</Words>
  <Characters>21154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wyboru_2.4 FERC</vt:lpstr>
    </vt:vector>
  </TitlesOfParts>
  <Company>HP</Company>
  <LinksUpToDate>false</LinksUpToDate>
  <CharactersWithSpaces>24630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wyboru_2.4 FERC</dc:title>
  <dc:subject/>
  <dc:creator>Sylwia Frąckiewicz</dc:creator>
  <cp:keywords/>
  <dc:description/>
  <cp:lastModifiedBy>Sylwia Frąckiewicz</cp:lastModifiedBy>
  <cp:revision>25</cp:revision>
  <cp:lastPrinted>2023-03-29T05:39:00Z</cp:lastPrinted>
  <dcterms:created xsi:type="dcterms:W3CDTF">2024-04-08T13:54:00Z</dcterms:created>
  <dcterms:modified xsi:type="dcterms:W3CDTF">2024-07-08T05:45:00Z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0x01010091C9082573761D4895502488628017A9</vt:lpwstr>
  </property>
</Properties>
</file>