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CB5" w:rsidRDefault="00DB5CB5" w:rsidP="00DB5CB5">
      <w:pPr>
        <w:pStyle w:val="Nagwek2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Npbl.2013.12.0</w:t>
      </w:r>
    </w:p>
    <w:p w:rsidR="00DB5CB5" w:rsidRDefault="00DB5CB5">
      <w:pPr>
        <w:pStyle w:val="Nagwek2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</w:p>
    <w:p w:rsidR="00E70CCF" w:rsidRPr="00F451F4" w:rsidRDefault="002D60CC">
      <w:pPr>
        <w:pStyle w:val="Nagwek2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 w:rsidRPr="00F451F4">
        <w:rPr>
          <w:rFonts w:ascii="Arial" w:hAnsi="Arial" w:cs="Arial"/>
          <w:color w:val="000000"/>
          <w:sz w:val="22"/>
          <w:szCs w:val="22"/>
        </w:rPr>
        <w:t>Zarządzenie nr</w:t>
      </w:r>
      <w:r w:rsidR="00DB5CB5">
        <w:rPr>
          <w:rFonts w:ascii="Arial" w:hAnsi="Arial" w:cs="Arial"/>
          <w:color w:val="000000"/>
          <w:sz w:val="22"/>
          <w:szCs w:val="22"/>
        </w:rPr>
        <w:t> </w:t>
      </w:r>
      <w:r w:rsidR="008C3DAD" w:rsidRPr="00F451F4">
        <w:rPr>
          <w:rFonts w:ascii="Arial" w:hAnsi="Arial" w:cs="Arial"/>
          <w:color w:val="000000"/>
          <w:sz w:val="22"/>
          <w:szCs w:val="22"/>
        </w:rPr>
        <w:t>12</w:t>
      </w:r>
      <w:r w:rsidR="007120CE" w:rsidRPr="00F451F4">
        <w:rPr>
          <w:rFonts w:ascii="Arial" w:hAnsi="Arial" w:cs="Arial"/>
          <w:color w:val="000000"/>
          <w:sz w:val="22"/>
          <w:szCs w:val="22"/>
        </w:rPr>
        <w:t xml:space="preserve"> </w:t>
      </w:r>
      <w:r w:rsidR="00846713" w:rsidRPr="00F451F4">
        <w:rPr>
          <w:rFonts w:ascii="Arial" w:hAnsi="Arial" w:cs="Arial"/>
          <w:color w:val="000000"/>
          <w:sz w:val="22"/>
          <w:szCs w:val="22"/>
        </w:rPr>
        <w:t>/13</w:t>
      </w:r>
    </w:p>
    <w:p w:rsidR="00E70CCF" w:rsidRPr="00F451F4" w:rsidRDefault="00E70CCF">
      <w:pPr>
        <w:pStyle w:val="Nagwek2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 w:rsidRPr="00F451F4">
        <w:rPr>
          <w:rFonts w:ascii="Arial" w:hAnsi="Arial" w:cs="Arial"/>
          <w:color w:val="000000"/>
          <w:sz w:val="22"/>
          <w:szCs w:val="22"/>
        </w:rPr>
        <w:t>Głównego Inspektora Pracy</w:t>
      </w:r>
    </w:p>
    <w:p w:rsidR="00E70CCF" w:rsidRPr="00F451F4" w:rsidRDefault="00E70CCF" w:rsidP="00E1055E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F451F4">
        <w:rPr>
          <w:rFonts w:ascii="Arial" w:hAnsi="Arial" w:cs="Arial"/>
          <w:color w:val="000000"/>
          <w:sz w:val="22"/>
          <w:szCs w:val="22"/>
        </w:rPr>
        <w:t>z dnia</w:t>
      </w:r>
      <w:r w:rsidR="004E63C8" w:rsidRPr="00F451F4">
        <w:rPr>
          <w:rFonts w:ascii="Arial" w:hAnsi="Arial" w:cs="Arial"/>
          <w:color w:val="000000"/>
          <w:sz w:val="22"/>
          <w:szCs w:val="22"/>
        </w:rPr>
        <w:t xml:space="preserve">  27 czerwca  </w:t>
      </w:r>
      <w:r w:rsidR="00E1055E" w:rsidRPr="00F451F4">
        <w:rPr>
          <w:rFonts w:ascii="Arial" w:hAnsi="Arial" w:cs="Arial"/>
          <w:color w:val="000000"/>
          <w:sz w:val="22"/>
          <w:szCs w:val="22"/>
        </w:rPr>
        <w:t>2013 r.</w:t>
      </w:r>
    </w:p>
    <w:p w:rsidR="00E70CCF" w:rsidRPr="00F451F4" w:rsidRDefault="00E70CCF" w:rsidP="00AC180F">
      <w:pPr>
        <w:pStyle w:val="Tekstpodstawowy"/>
        <w:spacing w:after="0"/>
        <w:rPr>
          <w:rFonts w:ascii="Arial" w:hAnsi="Arial" w:cs="Arial"/>
          <w:color w:val="000000"/>
          <w:sz w:val="22"/>
          <w:szCs w:val="22"/>
        </w:rPr>
      </w:pPr>
      <w:r w:rsidRPr="00F451F4">
        <w:rPr>
          <w:rFonts w:ascii="Arial" w:hAnsi="Arial" w:cs="Arial"/>
          <w:b/>
          <w:bCs/>
          <w:color w:val="000000"/>
          <w:sz w:val="22"/>
          <w:szCs w:val="22"/>
        </w:rPr>
        <w:t>w sprawie ustalenia szczegółowych zasad przeprowadzania przez organy Państwowej Inspekcji Pracy, będące organami wyspecjalizowanymi w rozumieniu ustawy o systemie oceny zgodności, kontroli wyrobów wprowadzonych do obrotu lub oddanych do użytku</w:t>
      </w:r>
    </w:p>
    <w:p w:rsidR="00E70CCF" w:rsidRPr="00F451F4" w:rsidRDefault="00E70CCF">
      <w:pPr>
        <w:pStyle w:val="Tekstpodstawowy"/>
        <w:spacing w:after="0"/>
        <w:jc w:val="center"/>
        <w:rPr>
          <w:rFonts w:ascii="Arial" w:hAnsi="Arial" w:cs="Arial"/>
          <w:color w:val="000000"/>
          <w:sz w:val="22"/>
          <w:szCs w:val="22"/>
        </w:rPr>
      </w:pPr>
    </w:p>
    <w:p w:rsidR="00AC180F" w:rsidRPr="00DB5CB5" w:rsidRDefault="00AC180F">
      <w:pPr>
        <w:pStyle w:val="Nagwek3"/>
        <w:spacing w:before="0" w:beforeAutospacing="0" w:after="0" w:afterAutospacing="0"/>
        <w:ind w:firstLine="720"/>
        <w:jc w:val="both"/>
        <w:rPr>
          <w:rFonts w:ascii="Arial" w:hAnsi="Arial" w:cs="Arial"/>
          <w:b w:val="0"/>
          <w:bCs w:val="0"/>
          <w:color w:val="000000"/>
          <w:sz w:val="20"/>
          <w:szCs w:val="20"/>
        </w:rPr>
      </w:pPr>
    </w:p>
    <w:p w:rsidR="00DB5CB5" w:rsidRPr="00F451F4" w:rsidRDefault="00DB5CB5">
      <w:pPr>
        <w:pStyle w:val="Nagwek3"/>
        <w:spacing w:before="0" w:beforeAutospacing="0" w:after="0" w:afterAutospacing="0"/>
        <w:ind w:firstLine="720"/>
        <w:jc w:val="both"/>
        <w:rPr>
          <w:rFonts w:ascii="Arial" w:hAnsi="Arial" w:cs="Arial"/>
          <w:b w:val="0"/>
          <w:bCs w:val="0"/>
          <w:color w:val="000000"/>
          <w:sz w:val="22"/>
          <w:szCs w:val="22"/>
        </w:rPr>
      </w:pPr>
    </w:p>
    <w:p w:rsidR="00E70CCF" w:rsidRPr="00F451F4" w:rsidRDefault="00E70CCF">
      <w:pPr>
        <w:pStyle w:val="Nagwek3"/>
        <w:spacing w:before="0" w:beforeAutospacing="0" w:after="0" w:afterAutospacing="0"/>
        <w:ind w:firstLine="720"/>
        <w:jc w:val="both"/>
        <w:rPr>
          <w:rFonts w:ascii="Arial" w:hAnsi="Arial" w:cs="Arial"/>
          <w:b w:val="0"/>
          <w:bCs w:val="0"/>
          <w:color w:val="000000"/>
          <w:sz w:val="22"/>
          <w:szCs w:val="22"/>
        </w:rPr>
      </w:pP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Na podstawie </w:t>
      </w:r>
      <w:r w:rsidR="00913062" w:rsidRPr="00F451F4">
        <w:rPr>
          <w:rFonts w:ascii="Arial" w:hAnsi="Arial" w:cs="Arial"/>
          <w:b w:val="0"/>
          <w:bCs w:val="0"/>
          <w:sz w:val="22"/>
          <w:szCs w:val="22"/>
        </w:rPr>
        <w:t>art.</w:t>
      </w:r>
      <w:r w:rsidR="00DB5CB5">
        <w:rPr>
          <w:rFonts w:ascii="Arial" w:hAnsi="Arial" w:cs="Arial"/>
          <w:b w:val="0"/>
          <w:bCs w:val="0"/>
          <w:sz w:val="22"/>
          <w:szCs w:val="22"/>
        </w:rPr>
        <w:t> </w:t>
      </w:r>
      <w:r w:rsidR="00DC52A2" w:rsidRPr="009C0059">
        <w:rPr>
          <w:rFonts w:ascii="Arial" w:hAnsi="Arial" w:cs="Arial"/>
          <w:b w:val="0"/>
          <w:bCs w:val="0"/>
          <w:color w:val="000000"/>
          <w:sz w:val="22"/>
          <w:szCs w:val="22"/>
        </w:rPr>
        <w:t>10 ust.</w:t>
      </w:r>
      <w:r w:rsidR="00DB5CB5" w:rsidRPr="009C0059">
        <w:rPr>
          <w:rFonts w:ascii="Arial" w:hAnsi="Arial" w:cs="Arial"/>
          <w:b w:val="0"/>
          <w:bCs w:val="0"/>
          <w:color w:val="000000"/>
          <w:sz w:val="22"/>
          <w:szCs w:val="22"/>
        </w:rPr>
        <w:t> </w:t>
      </w:r>
      <w:r w:rsidR="00913062" w:rsidRPr="009C0059">
        <w:rPr>
          <w:rFonts w:ascii="Arial" w:hAnsi="Arial" w:cs="Arial"/>
          <w:b w:val="0"/>
          <w:bCs w:val="0"/>
          <w:color w:val="000000"/>
          <w:sz w:val="22"/>
          <w:szCs w:val="22"/>
        </w:rPr>
        <w:t>1 pkt</w:t>
      </w:r>
      <w:r w:rsidR="00DB5CB5" w:rsidRPr="009C0059">
        <w:rPr>
          <w:rFonts w:ascii="Arial" w:hAnsi="Arial" w:cs="Arial"/>
          <w:b w:val="0"/>
          <w:bCs w:val="0"/>
          <w:color w:val="000000"/>
          <w:sz w:val="22"/>
          <w:szCs w:val="22"/>
        </w:rPr>
        <w:t> </w:t>
      </w:r>
      <w:r w:rsidR="00913062" w:rsidRPr="009C0059">
        <w:rPr>
          <w:rFonts w:ascii="Arial" w:hAnsi="Arial" w:cs="Arial"/>
          <w:b w:val="0"/>
          <w:bCs w:val="0"/>
          <w:color w:val="000000"/>
          <w:sz w:val="22"/>
          <w:szCs w:val="22"/>
        </w:rPr>
        <w:t>6</w:t>
      </w: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 z dnia 13 kwietnia 2007</w:t>
      </w:r>
      <w:r w:rsidR="00DB5CB5">
        <w:rPr>
          <w:rFonts w:ascii="Arial" w:hAnsi="Arial" w:cs="Arial"/>
          <w:b w:val="0"/>
          <w:bCs w:val="0"/>
          <w:color w:val="000000"/>
          <w:sz w:val="22"/>
          <w:szCs w:val="22"/>
        </w:rPr>
        <w:t> </w:t>
      </w: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>r. o Państwowej Inspekcji Pracy (Dz. U</w:t>
      </w:r>
      <w:r w:rsidR="00563139"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>. z 2012</w:t>
      </w:r>
      <w:r w:rsidR="00DB5CB5">
        <w:rPr>
          <w:rFonts w:ascii="Arial" w:hAnsi="Arial" w:cs="Arial"/>
          <w:b w:val="0"/>
          <w:bCs w:val="0"/>
          <w:color w:val="000000"/>
          <w:sz w:val="22"/>
          <w:szCs w:val="22"/>
        </w:rPr>
        <w:t> </w:t>
      </w:r>
      <w:r w:rsidR="00563139"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>r.</w:t>
      </w: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>, poz.</w:t>
      </w:r>
      <w:r w:rsidR="00DB5CB5">
        <w:rPr>
          <w:rFonts w:ascii="Arial" w:hAnsi="Arial" w:cs="Arial"/>
          <w:b w:val="0"/>
          <w:bCs w:val="0"/>
          <w:color w:val="000000"/>
          <w:sz w:val="22"/>
          <w:szCs w:val="22"/>
        </w:rPr>
        <w:t> </w:t>
      </w:r>
      <w:r w:rsidR="00563139"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>404</w:t>
      </w:r>
      <w:r w:rsidR="000F3BC2"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, </w:t>
      </w:r>
      <w:r w:rsidR="000F3BC2" w:rsidRPr="009C0059">
        <w:rPr>
          <w:rFonts w:ascii="Arial" w:hAnsi="Arial" w:cs="Arial"/>
          <w:b w:val="0"/>
          <w:bCs w:val="0"/>
          <w:color w:val="000000"/>
          <w:sz w:val="22"/>
          <w:szCs w:val="22"/>
        </w:rPr>
        <w:t>769 i 1544)</w:t>
      </w:r>
      <w:r w:rsidRPr="009C0059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 </w:t>
      </w:r>
      <w:r w:rsidR="000F3BC2" w:rsidRPr="009C0059">
        <w:rPr>
          <w:rFonts w:ascii="Arial" w:hAnsi="Arial" w:cs="Arial"/>
          <w:b w:val="0"/>
          <w:bCs w:val="0"/>
          <w:color w:val="000000"/>
          <w:sz w:val="22"/>
          <w:szCs w:val="22"/>
        </w:rPr>
        <w:t>w związku</w:t>
      </w:r>
      <w:r w:rsidR="000F3BC2"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 z </w:t>
      </w: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§ 2 ust. 2 Statutu Państwowej Inspekcji Pracy, stanowiącego załącznik do zarządzenia Marszałka Sejmu </w:t>
      </w:r>
      <w:r w:rsidR="00563139"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>R</w:t>
      </w:r>
      <w:r w:rsidR="00974217"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zeczypospolitej </w:t>
      </w:r>
      <w:r w:rsidR="00563139"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>P</w:t>
      </w:r>
      <w:r w:rsidR="00974217"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>olskiej</w:t>
      </w:r>
      <w:r w:rsidR="00563139"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 </w:t>
      </w: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z </w:t>
      </w:r>
      <w:r w:rsidR="00816A48"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>dnia 27 sierpnia 2007</w:t>
      </w:r>
      <w:r w:rsidR="00DB5CB5">
        <w:rPr>
          <w:rFonts w:ascii="Arial" w:hAnsi="Arial" w:cs="Arial"/>
          <w:b w:val="0"/>
          <w:bCs w:val="0"/>
          <w:color w:val="000000"/>
          <w:sz w:val="22"/>
          <w:szCs w:val="22"/>
        </w:rPr>
        <w:t> </w:t>
      </w:r>
      <w:r w:rsidR="00816A48"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r. </w:t>
      </w: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>w sprawie nadania statutu Państwowej Inspek</w:t>
      </w:r>
      <w:r w:rsidR="00DA1F52"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cji Pracy (M. P. Nr 58, poz. 657, </w:t>
      </w:r>
      <w:r w:rsidR="00974217" w:rsidRPr="00F451F4">
        <w:rPr>
          <w:rFonts w:ascii="Arial" w:hAnsi="Arial" w:cs="Arial"/>
          <w:b w:val="0"/>
          <w:bCs w:val="0"/>
          <w:sz w:val="22"/>
          <w:szCs w:val="22"/>
        </w:rPr>
        <w:t>z 2009</w:t>
      </w:r>
      <w:r w:rsidR="00DB5CB5">
        <w:rPr>
          <w:rFonts w:ascii="Arial" w:hAnsi="Arial" w:cs="Arial"/>
          <w:b w:val="0"/>
          <w:bCs w:val="0"/>
          <w:sz w:val="22"/>
          <w:szCs w:val="22"/>
        </w:rPr>
        <w:t> </w:t>
      </w:r>
      <w:r w:rsidR="00974217" w:rsidRPr="00F451F4">
        <w:rPr>
          <w:rFonts w:ascii="Arial" w:hAnsi="Arial" w:cs="Arial"/>
          <w:b w:val="0"/>
          <w:bCs w:val="0"/>
          <w:sz w:val="22"/>
          <w:szCs w:val="22"/>
        </w:rPr>
        <w:t>r. Nr</w:t>
      </w:r>
      <w:r w:rsidR="00DB5CB5">
        <w:rPr>
          <w:rFonts w:ascii="Arial" w:hAnsi="Arial" w:cs="Arial"/>
          <w:b w:val="0"/>
          <w:bCs w:val="0"/>
          <w:sz w:val="22"/>
          <w:szCs w:val="22"/>
        </w:rPr>
        <w:t> </w:t>
      </w:r>
      <w:r w:rsidR="00974217" w:rsidRPr="00F451F4">
        <w:rPr>
          <w:rFonts w:ascii="Arial" w:hAnsi="Arial" w:cs="Arial"/>
          <w:b w:val="0"/>
          <w:bCs w:val="0"/>
          <w:sz w:val="22"/>
          <w:szCs w:val="22"/>
        </w:rPr>
        <w:t>8, poz.76 oraz z 2011</w:t>
      </w:r>
      <w:r w:rsidR="00DB5CB5">
        <w:rPr>
          <w:rFonts w:ascii="Arial" w:hAnsi="Arial" w:cs="Arial"/>
          <w:b w:val="0"/>
          <w:bCs w:val="0"/>
          <w:sz w:val="22"/>
          <w:szCs w:val="22"/>
        </w:rPr>
        <w:t> </w:t>
      </w:r>
      <w:r w:rsidR="00974217" w:rsidRPr="00F451F4">
        <w:rPr>
          <w:rFonts w:ascii="Arial" w:hAnsi="Arial" w:cs="Arial"/>
          <w:b w:val="0"/>
          <w:bCs w:val="0"/>
          <w:sz w:val="22"/>
          <w:szCs w:val="22"/>
        </w:rPr>
        <w:t>r. Nr</w:t>
      </w:r>
      <w:r w:rsidR="00DB5CB5">
        <w:rPr>
          <w:rFonts w:ascii="Arial" w:hAnsi="Arial" w:cs="Arial"/>
          <w:b w:val="0"/>
          <w:bCs w:val="0"/>
          <w:sz w:val="22"/>
          <w:szCs w:val="22"/>
        </w:rPr>
        <w:t> </w:t>
      </w:r>
      <w:r w:rsidR="00974217" w:rsidRPr="00F451F4">
        <w:rPr>
          <w:rFonts w:ascii="Arial" w:hAnsi="Arial" w:cs="Arial"/>
          <w:b w:val="0"/>
          <w:bCs w:val="0"/>
          <w:sz w:val="22"/>
          <w:szCs w:val="22"/>
        </w:rPr>
        <w:t>2, poz.</w:t>
      </w:r>
      <w:r w:rsidR="00DB5CB5">
        <w:rPr>
          <w:rFonts w:ascii="Arial" w:hAnsi="Arial" w:cs="Arial"/>
          <w:b w:val="0"/>
          <w:bCs w:val="0"/>
          <w:sz w:val="22"/>
          <w:szCs w:val="22"/>
        </w:rPr>
        <w:t> </w:t>
      </w:r>
      <w:r w:rsidR="0089256D" w:rsidRPr="00F451F4">
        <w:rPr>
          <w:rFonts w:ascii="Arial" w:hAnsi="Arial" w:cs="Arial"/>
          <w:b w:val="0"/>
          <w:bCs w:val="0"/>
          <w:sz w:val="22"/>
          <w:szCs w:val="22"/>
        </w:rPr>
        <w:t>19 i Nr</w:t>
      </w:r>
      <w:r w:rsidR="00DB5CB5">
        <w:rPr>
          <w:rFonts w:ascii="Arial" w:hAnsi="Arial" w:cs="Arial"/>
          <w:b w:val="0"/>
          <w:bCs w:val="0"/>
          <w:sz w:val="22"/>
          <w:szCs w:val="22"/>
        </w:rPr>
        <w:t> </w:t>
      </w:r>
      <w:r w:rsidR="0089256D" w:rsidRPr="00F451F4">
        <w:rPr>
          <w:rFonts w:ascii="Arial" w:hAnsi="Arial" w:cs="Arial"/>
          <w:b w:val="0"/>
          <w:bCs w:val="0"/>
          <w:sz w:val="22"/>
          <w:szCs w:val="22"/>
        </w:rPr>
        <w:t>83, poz.</w:t>
      </w:r>
      <w:r w:rsidR="00DB5CB5">
        <w:rPr>
          <w:rFonts w:ascii="Arial" w:hAnsi="Arial" w:cs="Arial"/>
          <w:b w:val="0"/>
          <w:bCs w:val="0"/>
          <w:sz w:val="22"/>
          <w:szCs w:val="22"/>
        </w:rPr>
        <w:t> </w:t>
      </w:r>
      <w:r w:rsidR="0089256D" w:rsidRPr="00F451F4">
        <w:rPr>
          <w:rFonts w:ascii="Arial" w:hAnsi="Arial" w:cs="Arial"/>
          <w:b w:val="0"/>
          <w:bCs w:val="0"/>
          <w:sz w:val="22"/>
          <w:szCs w:val="22"/>
        </w:rPr>
        <w:t>851</w:t>
      </w:r>
      <w:r w:rsidR="00761813"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) </w:t>
      </w: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>zarządza się, co następuje:</w:t>
      </w:r>
    </w:p>
    <w:p w:rsidR="002835F0" w:rsidRPr="00F451F4" w:rsidRDefault="002835F0" w:rsidP="002835F0">
      <w:pPr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7D7044" w:rsidRPr="00F451F4" w:rsidRDefault="00DB5CB5" w:rsidP="00431AEF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="00E70CCF" w:rsidRPr="00F451F4">
        <w:rPr>
          <w:rFonts w:ascii="Arial" w:hAnsi="Arial" w:cs="Arial"/>
          <w:b/>
          <w:bCs/>
          <w:color w:val="000000"/>
          <w:sz w:val="22"/>
          <w:szCs w:val="22"/>
        </w:rPr>
        <w:t>§</w:t>
      </w:r>
      <w:r>
        <w:rPr>
          <w:rFonts w:ascii="Arial" w:hAnsi="Arial" w:cs="Arial"/>
          <w:b/>
          <w:bCs/>
          <w:color w:val="000000"/>
          <w:sz w:val="22"/>
          <w:szCs w:val="22"/>
        </w:rPr>
        <w:t> </w:t>
      </w:r>
      <w:r w:rsidR="00E70CCF" w:rsidRPr="00F451F4">
        <w:rPr>
          <w:rFonts w:ascii="Arial" w:hAnsi="Arial" w:cs="Arial"/>
          <w:b/>
          <w:bCs/>
          <w:color w:val="000000"/>
          <w:sz w:val="22"/>
          <w:szCs w:val="22"/>
        </w:rPr>
        <w:t>1.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E70CCF" w:rsidRPr="00F451F4">
        <w:rPr>
          <w:rFonts w:ascii="Arial" w:hAnsi="Arial" w:cs="Arial"/>
          <w:color w:val="000000"/>
          <w:sz w:val="22"/>
          <w:szCs w:val="22"/>
        </w:rPr>
        <w:t>Zarządzenie ustala szczegółowe zasady przeprowadzania przez org</w:t>
      </w:r>
      <w:r w:rsidR="007E76F1" w:rsidRPr="00F451F4">
        <w:rPr>
          <w:rFonts w:ascii="Arial" w:hAnsi="Arial" w:cs="Arial"/>
          <w:color w:val="000000"/>
          <w:sz w:val="22"/>
          <w:szCs w:val="22"/>
        </w:rPr>
        <w:t xml:space="preserve">any Państwowej Inspekcji Pracy, będące organami wyspecjalizowanymi w rozumieniu </w:t>
      </w:r>
      <w:r w:rsidR="00E70CCF" w:rsidRPr="00F451F4">
        <w:rPr>
          <w:rFonts w:ascii="Arial" w:hAnsi="Arial" w:cs="Arial"/>
          <w:color w:val="000000"/>
          <w:sz w:val="22"/>
          <w:szCs w:val="22"/>
        </w:rPr>
        <w:t>ustawy</w:t>
      </w:r>
      <w:r w:rsidR="007E76F1" w:rsidRPr="00F451F4">
        <w:rPr>
          <w:rFonts w:ascii="Arial" w:hAnsi="Arial" w:cs="Arial"/>
          <w:color w:val="000000"/>
          <w:sz w:val="22"/>
          <w:szCs w:val="22"/>
        </w:rPr>
        <w:t xml:space="preserve"> </w:t>
      </w:r>
      <w:r w:rsidR="00E70CCF" w:rsidRPr="00F451F4">
        <w:rPr>
          <w:rFonts w:ascii="Arial" w:hAnsi="Arial" w:cs="Arial"/>
          <w:color w:val="000000"/>
          <w:sz w:val="22"/>
          <w:szCs w:val="22"/>
        </w:rPr>
        <w:t xml:space="preserve">z dnia </w:t>
      </w:r>
      <w:smartTag w:uri="urn:schemas-microsoft-com:office:smarttags" w:element="date">
        <w:smartTagPr>
          <w:attr w:name="ls" w:val="trans"/>
          <w:attr w:name="Month" w:val="8"/>
          <w:attr w:name="Day" w:val="30"/>
          <w:attr w:name="Year" w:val="2002"/>
        </w:smartTagPr>
        <w:r w:rsidR="00E70CCF" w:rsidRPr="00F451F4">
          <w:rPr>
            <w:rFonts w:ascii="Arial" w:hAnsi="Arial" w:cs="Arial"/>
            <w:color w:val="000000"/>
            <w:sz w:val="22"/>
            <w:szCs w:val="22"/>
          </w:rPr>
          <w:t>30 sierpnia 2002</w:t>
        </w:r>
        <w:r>
          <w:rPr>
            <w:rFonts w:ascii="Arial" w:hAnsi="Arial" w:cs="Arial"/>
            <w:color w:val="000000"/>
            <w:sz w:val="22"/>
            <w:szCs w:val="22"/>
          </w:rPr>
          <w:t> </w:t>
        </w:r>
      </w:smartTag>
      <w:r w:rsidR="00E70CCF" w:rsidRPr="00F451F4">
        <w:rPr>
          <w:rFonts w:ascii="Arial" w:hAnsi="Arial" w:cs="Arial"/>
          <w:color w:val="000000"/>
          <w:sz w:val="22"/>
          <w:szCs w:val="22"/>
        </w:rPr>
        <w:t>r. o systemie oceny zgodności (Dz. U. z 20</w:t>
      </w:r>
      <w:r w:rsidR="00004DA4" w:rsidRPr="00F451F4">
        <w:rPr>
          <w:rFonts w:ascii="Arial" w:hAnsi="Arial" w:cs="Arial"/>
          <w:color w:val="000000"/>
          <w:sz w:val="22"/>
          <w:szCs w:val="22"/>
        </w:rPr>
        <w:t>10</w:t>
      </w:r>
      <w:r>
        <w:rPr>
          <w:rFonts w:ascii="Arial" w:hAnsi="Arial" w:cs="Arial"/>
          <w:color w:val="000000"/>
          <w:sz w:val="22"/>
          <w:szCs w:val="22"/>
        </w:rPr>
        <w:t> </w:t>
      </w:r>
      <w:r w:rsidR="00E70CCF" w:rsidRPr="00F451F4">
        <w:rPr>
          <w:rFonts w:ascii="Arial" w:hAnsi="Arial" w:cs="Arial"/>
          <w:color w:val="000000"/>
          <w:sz w:val="22"/>
          <w:szCs w:val="22"/>
        </w:rPr>
        <w:t>r. Nr</w:t>
      </w:r>
      <w:r>
        <w:rPr>
          <w:rFonts w:ascii="Arial" w:hAnsi="Arial" w:cs="Arial"/>
          <w:color w:val="000000"/>
          <w:sz w:val="22"/>
          <w:szCs w:val="22"/>
        </w:rPr>
        <w:t> </w:t>
      </w:r>
      <w:r w:rsidR="00004DA4" w:rsidRPr="00F451F4">
        <w:rPr>
          <w:rFonts w:ascii="Arial" w:hAnsi="Arial" w:cs="Arial"/>
          <w:color w:val="000000"/>
          <w:sz w:val="22"/>
          <w:szCs w:val="22"/>
        </w:rPr>
        <w:t>138</w:t>
      </w:r>
      <w:r w:rsidR="00E70CCF" w:rsidRPr="00F451F4">
        <w:rPr>
          <w:rFonts w:ascii="Arial" w:hAnsi="Arial" w:cs="Arial"/>
          <w:color w:val="000000"/>
          <w:sz w:val="22"/>
          <w:szCs w:val="22"/>
        </w:rPr>
        <w:t>, poz.</w:t>
      </w:r>
      <w:r>
        <w:rPr>
          <w:rFonts w:ascii="Arial" w:hAnsi="Arial" w:cs="Arial"/>
          <w:color w:val="000000"/>
          <w:sz w:val="22"/>
          <w:szCs w:val="22"/>
        </w:rPr>
        <w:t> </w:t>
      </w:r>
      <w:r w:rsidR="00004DA4" w:rsidRPr="00F451F4">
        <w:rPr>
          <w:rFonts w:ascii="Arial" w:hAnsi="Arial" w:cs="Arial"/>
          <w:color w:val="000000"/>
          <w:sz w:val="22"/>
          <w:szCs w:val="22"/>
        </w:rPr>
        <w:t>935</w:t>
      </w:r>
      <w:r w:rsidR="00AF3233" w:rsidRPr="00F451F4">
        <w:rPr>
          <w:rFonts w:ascii="Arial" w:hAnsi="Arial" w:cs="Arial"/>
          <w:color w:val="000000"/>
          <w:sz w:val="22"/>
          <w:szCs w:val="22"/>
        </w:rPr>
        <w:t>, z 2011</w:t>
      </w:r>
      <w:r>
        <w:rPr>
          <w:rFonts w:ascii="Arial" w:hAnsi="Arial" w:cs="Arial"/>
          <w:color w:val="000000"/>
          <w:sz w:val="22"/>
          <w:szCs w:val="22"/>
        </w:rPr>
        <w:t> </w:t>
      </w:r>
      <w:r w:rsidR="00AF3233" w:rsidRPr="00F451F4">
        <w:rPr>
          <w:rFonts w:ascii="Arial" w:hAnsi="Arial" w:cs="Arial"/>
          <w:color w:val="000000"/>
          <w:sz w:val="22"/>
          <w:szCs w:val="22"/>
        </w:rPr>
        <w:t>r. Nr</w:t>
      </w:r>
      <w:r>
        <w:rPr>
          <w:rFonts w:ascii="Arial" w:hAnsi="Arial" w:cs="Arial"/>
          <w:color w:val="000000"/>
          <w:sz w:val="22"/>
          <w:szCs w:val="22"/>
        </w:rPr>
        <w:t> </w:t>
      </w:r>
      <w:r w:rsidR="00AF3233" w:rsidRPr="00F451F4">
        <w:rPr>
          <w:rFonts w:ascii="Arial" w:hAnsi="Arial" w:cs="Arial"/>
          <w:color w:val="000000"/>
          <w:sz w:val="22"/>
          <w:szCs w:val="22"/>
        </w:rPr>
        <w:t>102, poz.</w:t>
      </w:r>
      <w:r>
        <w:rPr>
          <w:rFonts w:ascii="Arial" w:hAnsi="Arial" w:cs="Arial"/>
          <w:color w:val="000000"/>
          <w:sz w:val="22"/>
          <w:szCs w:val="22"/>
        </w:rPr>
        <w:t> </w:t>
      </w:r>
      <w:r w:rsidR="00AF3233" w:rsidRPr="00F451F4">
        <w:rPr>
          <w:rFonts w:ascii="Arial" w:hAnsi="Arial" w:cs="Arial"/>
          <w:color w:val="000000"/>
          <w:sz w:val="22"/>
          <w:szCs w:val="22"/>
        </w:rPr>
        <w:t>586, Nr</w:t>
      </w:r>
      <w:r>
        <w:rPr>
          <w:rFonts w:ascii="Arial" w:hAnsi="Arial" w:cs="Arial"/>
          <w:color w:val="000000"/>
          <w:sz w:val="22"/>
          <w:szCs w:val="22"/>
        </w:rPr>
        <w:t> </w:t>
      </w:r>
      <w:r w:rsidR="00AF3233" w:rsidRPr="00F451F4">
        <w:rPr>
          <w:rFonts w:ascii="Arial" w:hAnsi="Arial" w:cs="Arial"/>
          <w:color w:val="000000"/>
          <w:sz w:val="22"/>
          <w:szCs w:val="22"/>
        </w:rPr>
        <w:t>227 i poz.</w:t>
      </w:r>
      <w:r>
        <w:rPr>
          <w:rFonts w:ascii="Arial" w:hAnsi="Arial" w:cs="Arial"/>
          <w:color w:val="000000"/>
          <w:sz w:val="22"/>
          <w:szCs w:val="22"/>
        </w:rPr>
        <w:t> </w:t>
      </w:r>
      <w:r w:rsidR="00AF3233" w:rsidRPr="00F451F4">
        <w:rPr>
          <w:rFonts w:ascii="Arial" w:hAnsi="Arial" w:cs="Arial"/>
          <w:color w:val="000000"/>
          <w:sz w:val="22"/>
          <w:szCs w:val="22"/>
        </w:rPr>
        <w:t>1367 oraz z 2012</w:t>
      </w:r>
      <w:r>
        <w:rPr>
          <w:rFonts w:ascii="Arial" w:hAnsi="Arial" w:cs="Arial"/>
          <w:color w:val="000000"/>
          <w:sz w:val="22"/>
          <w:szCs w:val="22"/>
        </w:rPr>
        <w:t> </w:t>
      </w:r>
      <w:r w:rsidR="00AF3233" w:rsidRPr="00F451F4">
        <w:rPr>
          <w:rFonts w:ascii="Arial" w:hAnsi="Arial" w:cs="Arial"/>
          <w:color w:val="000000"/>
          <w:sz w:val="22"/>
          <w:szCs w:val="22"/>
        </w:rPr>
        <w:t>r. poz.</w:t>
      </w:r>
      <w:r>
        <w:rPr>
          <w:rFonts w:ascii="Arial" w:hAnsi="Arial" w:cs="Arial"/>
          <w:color w:val="000000"/>
          <w:sz w:val="22"/>
          <w:szCs w:val="22"/>
        </w:rPr>
        <w:t> </w:t>
      </w:r>
      <w:r w:rsidR="00AF3233" w:rsidRPr="00F451F4">
        <w:rPr>
          <w:rFonts w:ascii="Arial" w:hAnsi="Arial" w:cs="Arial"/>
          <w:color w:val="000000"/>
          <w:sz w:val="22"/>
          <w:szCs w:val="22"/>
        </w:rPr>
        <w:t>1529)</w:t>
      </w:r>
      <w:r w:rsidR="00E70CCF" w:rsidRPr="00F451F4">
        <w:rPr>
          <w:rFonts w:ascii="Arial" w:hAnsi="Arial" w:cs="Arial"/>
          <w:color w:val="000000"/>
          <w:sz w:val="22"/>
          <w:szCs w:val="22"/>
        </w:rPr>
        <w:t xml:space="preserve">, </w:t>
      </w:r>
      <w:r w:rsidR="00C66BE2" w:rsidRPr="00F451F4">
        <w:rPr>
          <w:rFonts w:ascii="Arial" w:hAnsi="Arial" w:cs="Arial"/>
          <w:color w:val="000000"/>
          <w:sz w:val="22"/>
          <w:szCs w:val="22"/>
        </w:rPr>
        <w:t xml:space="preserve">kontroli wyrobów wprowadzonych do obrotu lub oddanych do użytku, </w:t>
      </w:r>
      <w:r w:rsidR="00A27B45" w:rsidRPr="00F451F4">
        <w:rPr>
          <w:rFonts w:ascii="Arial" w:hAnsi="Arial" w:cs="Arial"/>
          <w:color w:val="000000"/>
          <w:sz w:val="22"/>
          <w:szCs w:val="22"/>
        </w:rPr>
        <w:t xml:space="preserve">stanowiące </w:t>
      </w:r>
      <w:r w:rsidR="00186032" w:rsidRPr="00F451F4">
        <w:rPr>
          <w:rFonts w:ascii="Arial" w:hAnsi="Arial" w:cs="Arial"/>
          <w:color w:val="000000"/>
          <w:sz w:val="22"/>
          <w:szCs w:val="22"/>
        </w:rPr>
        <w:t>załącznik nr</w:t>
      </w:r>
      <w:r>
        <w:rPr>
          <w:rFonts w:ascii="Arial" w:hAnsi="Arial" w:cs="Arial"/>
          <w:color w:val="000000"/>
          <w:sz w:val="22"/>
          <w:szCs w:val="22"/>
        </w:rPr>
        <w:t> </w:t>
      </w:r>
      <w:r w:rsidR="00A27B45" w:rsidRPr="00F451F4">
        <w:rPr>
          <w:rFonts w:ascii="Arial" w:hAnsi="Arial" w:cs="Arial"/>
          <w:color w:val="000000"/>
          <w:sz w:val="22"/>
          <w:szCs w:val="22"/>
        </w:rPr>
        <w:t xml:space="preserve">1 </w:t>
      </w:r>
      <w:r w:rsidR="00E70CCF" w:rsidRPr="00F451F4">
        <w:rPr>
          <w:rFonts w:ascii="Arial" w:hAnsi="Arial" w:cs="Arial"/>
          <w:color w:val="000000"/>
          <w:sz w:val="22"/>
          <w:szCs w:val="22"/>
        </w:rPr>
        <w:t>do zarządzenia.</w:t>
      </w:r>
      <w:r w:rsidR="00AD083B" w:rsidRPr="00F451F4">
        <w:rPr>
          <w:rFonts w:ascii="Arial" w:hAnsi="Arial" w:cs="Arial"/>
          <w:color w:val="000000"/>
          <w:sz w:val="22"/>
          <w:szCs w:val="22"/>
        </w:rPr>
        <w:t xml:space="preserve">    </w:t>
      </w:r>
    </w:p>
    <w:p w:rsidR="007D7044" w:rsidRPr="00F451F4" w:rsidRDefault="007D7044" w:rsidP="002835F0">
      <w:pPr>
        <w:ind w:firstLine="720"/>
        <w:jc w:val="center"/>
        <w:rPr>
          <w:rFonts w:ascii="Arial" w:hAnsi="Arial" w:cs="Arial"/>
          <w:color w:val="000000"/>
          <w:sz w:val="22"/>
          <w:szCs w:val="22"/>
        </w:rPr>
      </w:pPr>
    </w:p>
    <w:p w:rsidR="005A2FC1" w:rsidRPr="009C0059" w:rsidRDefault="00DB5CB5" w:rsidP="00431AEF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ab/>
      </w:r>
      <w:r w:rsidR="00AD083B" w:rsidRPr="00F451F4">
        <w:rPr>
          <w:rFonts w:ascii="Arial" w:hAnsi="Arial" w:cs="Arial"/>
          <w:b/>
          <w:color w:val="000000"/>
          <w:sz w:val="22"/>
          <w:szCs w:val="22"/>
        </w:rPr>
        <w:t>§</w:t>
      </w:r>
      <w:r>
        <w:rPr>
          <w:rFonts w:ascii="Arial" w:hAnsi="Arial" w:cs="Arial"/>
          <w:b/>
          <w:color w:val="000000"/>
          <w:sz w:val="22"/>
          <w:szCs w:val="22"/>
        </w:rPr>
        <w:t> </w:t>
      </w:r>
      <w:r w:rsidR="007E3766" w:rsidRPr="00F451F4">
        <w:rPr>
          <w:rFonts w:ascii="Arial" w:hAnsi="Arial" w:cs="Arial"/>
          <w:b/>
          <w:color w:val="000000"/>
          <w:sz w:val="22"/>
          <w:szCs w:val="22"/>
        </w:rPr>
        <w:t>2.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5A2FC1" w:rsidRPr="009C0059">
        <w:rPr>
          <w:rFonts w:ascii="Arial" w:hAnsi="Arial" w:cs="Arial"/>
          <w:bCs/>
          <w:color w:val="000000"/>
          <w:sz w:val="22"/>
          <w:szCs w:val="22"/>
        </w:rPr>
        <w:t>W P</w:t>
      </w:r>
      <w:r w:rsidR="00CB73DC" w:rsidRPr="009C0059">
        <w:rPr>
          <w:rFonts w:ascii="Arial" w:hAnsi="Arial" w:cs="Arial"/>
          <w:bCs/>
          <w:color w:val="000000"/>
          <w:sz w:val="22"/>
          <w:szCs w:val="22"/>
        </w:rPr>
        <w:t xml:space="preserve">aństwowej Inspekcji </w:t>
      </w:r>
      <w:r w:rsidR="005A2FC1" w:rsidRPr="009C0059">
        <w:rPr>
          <w:rFonts w:ascii="Arial" w:hAnsi="Arial" w:cs="Arial"/>
          <w:bCs/>
          <w:color w:val="000000"/>
          <w:sz w:val="22"/>
          <w:szCs w:val="22"/>
        </w:rPr>
        <w:t>P</w:t>
      </w:r>
      <w:r w:rsidR="00CB73DC" w:rsidRPr="009C0059">
        <w:rPr>
          <w:rFonts w:ascii="Arial" w:hAnsi="Arial" w:cs="Arial"/>
          <w:bCs/>
          <w:color w:val="000000"/>
          <w:sz w:val="22"/>
          <w:szCs w:val="22"/>
        </w:rPr>
        <w:t>racy</w:t>
      </w:r>
      <w:r w:rsidR="005A2FC1" w:rsidRPr="009C0059">
        <w:rPr>
          <w:rFonts w:ascii="Arial" w:hAnsi="Arial" w:cs="Arial"/>
          <w:bCs/>
          <w:color w:val="000000"/>
          <w:sz w:val="22"/>
          <w:szCs w:val="22"/>
        </w:rPr>
        <w:t xml:space="preserve"> wdraża się dyrektywy Wspólnot Europejskich wraz z krajowymi aktami implementującymi ich przepisy, </w:t>
      </w:r>
      <w:r w:rsidR="005C1C9A" w:rsidRPr="009C0059">
        <w:rPr>
          <w:rFonts w:ascii="Arial" w:hAnsi="Arial" w:cs="Arial"/>
          <w:bCs/>
          <w:color w:val="000000"/>
          <w:sz w:val="22"/>
          <w:szCs w:val="22"/>
        </w:rPr>
        <w:t xml:space="preserve">w sprawie zasadniczych lub innych wymagań dla wyrobów wprowadzonych do obrotu lub oddanych do użytku, podlegających kontroli Państwowej Inspekcji Pracy, </w:t>
      </w:r>
      <w:r w:rsidR="001E61A2" w:rsidRPr="009C0059">
        <w:rPr>
          <w:rFonts w:ascii="Arial" w:hAnsi="Arial" w:cs="Arial"/>
          <w:bCs/>
          <w:color w:val="000000"/>
          <w:sz w:val="22"/>
          <w:szCs w:val="22"/>
        </w:rPr>
        <w:t>których wykaz</w:t>
      </w:r>
      <w:r w:rsidR="00292F50" w:rsidRPr="009C0059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="005A2FC1" w:rsidRPr="009C0059">
        <w:rPr>
          <w:rFonts w:ascii="Arial" w:hAnsi="Arial" w:cs="Arial"/>
          <w:bCs/>
          <w:color w:val="000000"/>
          <w:sz w:val="22"/>
          <w:szCs w:val="22"/>
        </w:rPr>
        <w:t>stanowi</w:t>
      </w:r>
      <w:r w:rsidR="001E61A2" w:rsidRPr="009C0059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="005A2FC1" w:rsidRPr="009C0059">
        <w:rPr>
          <w:rFonts w:ascii="Arial" w:hAnsi="Arial" w:cs="Arial"/>
          <w:bCs/>
          <w:color w:val="000000"/>
          <w:sz w:val="22"/>
          <w:szCs w:val="22"/>
        </w:rPr>
        <w:t>załącznik nr 2 do zarządzenia.</w:t>
      </w:r>
    </w:p>
    <w:p w:rsidR="008929E8" w:rsidRPr="00F451F4" w:rsidRDefault="005A2C1B" w:rsidP="008962A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F451F4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DB5CB5" w:rsidRDefault="00DB5CB5" w:rsidP="00DB5CB5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 w:rsidR="00563139" w:rsidRPr="00F451F4">
        <w:rPr>
          <w:rFonts w:ascii="Arial" w:hAnsi="Arial" w:cs="Arial"/>
          <w:b/>
          <w:bCs/>
          <w:sz w:val="22"/>
          <w:szCs w:val="22"/>
        </w:rPr>
        <w:t>§</w:t>
      </w:r>
      <w:r>
        <w:rPr>
          <w:rFonts w:ascii="Arial" w:hAnsi="Arial" w:cs="Arial"/>
          <w:b/>
          <w:bCs/>
          <w:sz w:val="22"/>
          <w:szCs w:val="22"/>
        </w:rPr>
        <w:t> </w:t>
      </w:r>
      <w:r w:rsidR="00210265" w:rsidRPr="00F451F4">
        <w:rPr>
          <w:rFonts w:ascii="Arial" w:hAnsi="Arial" w:cs="Arial"/>
          <w:b/>
          <w:bCs/>
          <w:sz w:val="22"/>
          <w:szCs w:val="22"/>
        </w:rPr>
        <w:t>3</w:t>
      </w:r>
      <w:r w:rsidR="00563139" w:rsidRPr="00F451F4">
        <w:rPr>
          <w:rFonts w:ascii="Arial" w:hAnsi="Arial" w:cs="Arial"/>
          <w:b/>
          <w:bCs/>
          <w:sz w:val="22"/>
          <w:szCs w:val="22"/>
        </w:rPr>
        <w:t>.</w:t>
      </w:r>
      <w:r w:rsidR="003E3215">
        <w:rPr>
          <w:rFonts w:ascii="Arial" w:hAnsi="Arial" w:cs="Arial"/>
          <w:b/>
          <w:bCs/>
          <w:sz w:val="22"/>
          <w:szCs w:val="22"/>
        </w:rPr>
        <w:t xml:space="preserve"> </w:t>
      </w:r>
      <w:r w:rsidR="00563139" w:rsidRPr="00F451F4">
        <w:rPr>
          <w:rFonts w:ascii="Arial" w:hAnsi="Arial" w:cs="Arial"/>
          <w:sz w:val="22"/>
          <w:szCs w:val="22"/>
        </w:rPr>
        <w:t xml:space="preserve">Uchyla się </w:t>
      </w:r>
      <w:r w:rsidR="00370BCF" w:rsidRPr="00F451F4">
        <w:rPr>
          <w:rFonts w:ascii="Arial" w:hAnsi="Arial" w:cs="Arial"/>
          <w:sz w:val="22"/>
          <w:szCs w:val="22"/>
        </w:rPr>
        <w:t>zarządzenie</w:t>
      </w:r>
      <w:r w:rsidR="003E3215">
        <w:rPr>
          <w:rFonts w:ascii="Arial" w:hAnsi="Arial" w:cs="Arial"/>
          <w:sz w:val="22"/>
          <w:szCs w:val="22"/>
        </w:rPr>
        <w:t xml:space="preserve"> </w:t>
      </w:r>
      <w:r w:rsidR="00370BCF" w:rsidRPr="00F451F4">
        <w:rPr>
          <w:rFonts w:ascii="Arial" w:hAnsi="Arial" w:cs="Arial"/>
          <w:sz w:val="22"/>
          <w:szCs w:val="22"/>
        </w:rPr>
        <w:t>nr</w:t>
      </w:r>
      <w:r w:rsidR="003E3215">
        <w:rPr>
          <w:rFonts w:ascii="Arial" w:hAnsi="Arial" w:cs="Arial"/>
          <w:sz w:val="22"/>
          <w:szCs w:val="22"/>
        </w:rPr>
        <w:t> </w:t>
      </w:r>
      <w:r w:rsidR="00370BCF" w:rsidRPr="00F451F4">
        <w:rPr>
          <w:rFonts w:ascii="Arial" w:hAnsi="Arial" w:cs="Arial"/>
          <w:sz w:val="22"/>
          <w:szCs w:val="22"/>
        </w:rPr>
        <w:t>59/</w:t>
      </w:r>
      <w:r w:rsidR="008A11CF" w:rsidRPr="00F451F4">
        <w:rPr>
          <w:rFonts w:ascii="Arial" w:hAnsi="Arial" w:cs="Arial"/>
          <w:sz w:val="22"/>
          <w:szCs w:val="22"/>
        </w:rPr>
        <w:t>20</w:t>
      </w:r>
      <w:r w:rsidR="00370BCF" w:rsidRPr="00F451F4">
        <w:rPr>
          <w:rFonts w:ascii="Arial" w:hAnsi="Arial" w:cs="Arial"/>
          <w:sz w:val="22"/>
          <w:szCs w:val="22"/>
        </w:rPr>
        <w:t xml:space="preserve">09 </w:t>
      </w:r>
      <w:r w:rsidR="00563139" w:rsidRPr="00F451F4">
        <w:rPr>
          <w:rFonts w:ascii="Arial" w:hAnsi="Arial" w:cs="Arial"/>
          <w:sz w:val="22"/>
          <w:szCs w:val="22"/>
        </w:rPr>
        <w:t>Głównego Inspektora Pracy</w:t>
      </w:r>
      <w:r w:rsidR="003E3215">
        <w:rPr>
          <w:rFonts w:ascii="Arial" w:hAnsi="Arial" w:cs="Arial"/>
          <w:sz w:val="22"/>
          <w:szCs w:val="22"/>
        </w:rPr>
        <w:t xml:space="preserve"> </w:t>
      </w:r>
      <w:r w:rsidR="00563139" w:rsidRPr="00F451F4">
        <w:rPr>
          <w:rFonts w:ascii="Arial" w:hAnsi="Arial" w:cs="Arial"/>
          <w:sz w:val="22"/>
          <w:szCs w:val="22"/>
        </w:rPr>
        <w:t>z dnia</w:t>
      </w:r>
      <w:r w:rsidR="003E3215">
        <w:rPr>
          <w:rFonts w:ascii="Arial" w:hAnsi="Arial" w:cs="Arial"/>
          <w:sz w:val="22"/>
          <w:szCs w:val="22"/>
        </w:rPr>
        <w:t xml:space="preserve"> </w:t>
      </w:r>
      <w:r w:rsidR="00563139" w:rsidRPr="00F451F4">
        <w:rPr>
          <w:rFonts w:ascii="Arial" w:hAnsi="Arial" w:cs="Arial"/>
          <w:sz w:val="22"/>
          <w:szCs w:val="22"/>
        </w:rPr>
        <w:t>14</w:t>
      </w:r>
      <w:r>
        <w:rPr>
          <w:rFonts w:ascii="Arial" w:hAnsi="Arial" w:cs="Arial"/>
          <w:sz w:val="22"/>
          <w:szCs w:val="22"/>
        </w:rPr>
        <w:t> </w:t>
      </w:r>
      <w:r w:rsidR="00563139" w:rsidRPr="00F451F4">
        <w:rPr>
          <w:rFonts w:ascii="Arial" w:hAnsi="Arial" w:cs="Arial"/>
          <w:sz w:val="22"/>
          <w:szCs w:val="22"/>
        </w:rPr>
        <w:t>października 2009</w:t>
      </w:r>
      <w:r>
        <w:rPr>
          <w:rFonts w:ascii="Arial" w:hAnsi="Arial" w:cs="Arial"/>
          <w:sz w:val="22"/>
          <w:szCs w:val="22"/>
        </w:rPr>
        <w:t> </w:t>
      </w:r>
      <w:r w:rsidR="00563139" w:rsidRPr="00F451F4">
        <w:rPr>
          <w:rFonts w:ascii="Arial" w:hAnsi="Arial" w:cs="Arial"/>
          <w:sz w:val="22"/>
          <w:szCs w:val="22"/>
        </w:rPr>
        <w:t>r. w sprawie</w:t>
      </w:r>
      <w:r w:rsidR="00563139" w:rsidRPr="00F451F4">
        <w:rPr>
          <w:rFonts w:ascii="Arial" w:hAnsi="Arial" w:cs="Arial"/>
          <w:bCs/>
          <w:sz w:val="22"/>
          <w:szCs w:val="22"/>
        </w:rPr>
        <w:t xml:space="preserve"> ustalenia szczegółowych zasad przeprowadzania przez organy Państwowej Inspekcji Pracy, będące organami wyspecjalizowanymi w rozumieniu ustawy o systemie oceny zgodności, kontroli wyrobów wprowadzonych do obrotu lub oddanych do użytku oraz zmiany zarządzenia w sprawie określenia wzorów druków stosowanych w działalności kontrolnej Państwowej Inspekcji Pracy</w:t>
      </w:r>
      <w:r w:rsidR="00453C41" w:rsidRPr="00F451F4">
        <w:rPr>
          <w:rFonts w:ascii="Arial" w:hAnsi="Arial" w:cs="Arial"/>
          <w:bCs/>
          <w:sz w:val="22"/>
          <w:szCs w:val="22"/>
        </w:rPr>
        <w:t>.</w:t>
      </w:r>
      <w:r w:rsidR="00563139" w:rsidRPr="00F451F4">
        <w:rPr>
          <w:rFonts w:ascii="Arial" w:hAnsi="Arial" w:cs="Arial"/>
          <w:bCs/>
          <w:sz w:val="22"/>
          <w:szCs w:val="22"/>
        </w:rPr>
        <w:t xml:space="preserve"> </w:t>
      </w:r>
    </w:p>
    <w:p w:rsidR="00DB5CB5" w:rsidRDefault="00DB5CB5" w:rsidP="00DB5CB5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:rsidR="00E70CCF" w:rsidRPr="00F451F4" w:rsidRDefault="00DB5CB5" w:rsidP="00DB5CB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 w:rsidR="00E70CCF" w:rsidRPr="00F451F4">
        <w:rPr>
          <w:rFonts w:ascii="Arial" w:hAnsi="Arial" w:cs="Arial"/>
          <w:b/>
          <w:bCs/>
          <w:color w:val="000000"/>
          <w:sz w:val="22"/>
          <w:szCs w:val="22"/>
        </w:rPr>
        <w:t>§ </w:t>
      </w:r>
      <w:r w:rsidR="00C04173" w:rsidRPr="00F451F4">
        <w:rPr>
          <w:rFonts w:ascii="Arial" w:hAnsi="Arial" w:cs="Arial"/>
          <w:b/>
          <w:bCs/>
          <w:color w:val="000000"/>
          <w:sz w:val="22"/>
          <w:szCs w:val="22"/>
        </w:rPr>
        <w:t>4</w:t>
      </w:r>
      <w:r w:rsidR="00563139" w:rsidRPr="00F451F4">
        <w:rPr>
          <w:rFonts w:ascii="Arial" w:hAnsi="Arial" w:cs="Arial"/>
          <w:bCs/>
          <w:color w:val="000000"/>
          <w:sz w:val="22"/>
          <w:szCs w:val="22"/>
        </w:rPr>
        <w:t>.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="00E70CCF" w:rsidRPr="00F451F4">
        <w:rPr>
          <w:rFonts w:ascii="Arial" w:hAnsi="Arial" w:cs="Arial"/>
          <w:color w:val="000000"/>
          <w:sz w:val="22"/>
          <w:szCs w:val="22"/>
        </w:rPr>
        <w:t>Zarządzenie wchodzi w życie z dniem podpisania.</w:t>
      </w:r>
    </w:p>
    <w:p w:rsidR="00E8224B" w:rsidRPr="00F451F4" w:rsidRDefault="00DF75E5" w:rsidP="00DF75E5">
      <w:pPr>
        <w:rPr>
          <w:rFonts w:ascii="Arial" w:hAnsi="Arial" w:cs="Arial"/>
          <w:color w:val="000000"/>
          <w:sz w:val="22"/>
          <w:szCs w:val="22"/>
        </w:rPr>
      </w:pPr>
      <w:r w:rsidRPr="00F451F4"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                            </w:t>
      </w:r>
    </w:p>
    <w:p w:rsidR="00E8224B" w:rsidRPr="00F451F4" w:rsidRDefault="00E8224B" w:rsidP="00DF75E5">
      <w:pPr>
        <w:rPr>
          <w:rFonts w:ascii="Arial" w:hAnsi="Arial" w:cs="Arial"/>
          <w:color w:val="000000"/>
          <w:sz w:val="22"/>
          <w:szCs w:val="22"/>
        </w:rPr>
      </w:pPr>
    </w:p>
    <w:p w:rsidR="00DB5CB5" w:rsidRPr="00F451F4" w:rsidRDefault="00C14817" w:rsidP="00DB5CB5">
      <w:pPr>
        <w:rPr>
          <w:rFonts w:ascii="Arial" w:hAnsi="Arial" w:cs="Arial"/>
          <w:color w:val="000000"/>
          <w:sz w:val="22"/>
          <w:szCs w:val="22"/>
        </w:rPr>
      </w:pPr>
      <w:r w:rsidRPr="00F451F4"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                            </w:t>
      </w:r>
    </w:p>
    <w:p w:rsidR="00E70CCF" w:rsidRPr="00F451F4" w:rsidRDefault="00E319E4" w:rsidP="00DF75E5">
      <w:pPr>
        <w:rPr>
          <w:rFonts w:ascii="Arial" w:hAnsi="Arial" w:cs="Arial"/>
          <w:color w:val="000000"/>
          <w:sz w:val="22"/>
          <w:szCs w:val="22"/>
        </w:rPr>
      </w:pPr>
      <w:r w:rsidRPr="00F451F4">
        <w:rPr>
          <w:rFonts w:ascii="Arial" w:hAnsi="Arial" w:cs="Arial"/>
          <w:color w:val="000000"/>
          <w:sz w:val="22"/>
          <w:szCs w:val="22"/>
        </w:rPr>
        <w:br w:type="page"/>
      </w:r>
      <w:r w:rsidR="00E70CCF" w:rsidRPr="00F451F4">
        <w:rPr>
          <w:rFonts w:ascii="Arial" w:hAnsi="Arial" w:cs="Arial"/>
          <w:b/>
          <w:bCs/>
          <w:color w:val="000000"/>
          <w:sz w:val="22"/>
          <w:szCs w:val="22"/>
        </w:rPr>
        <w:lastRenderedPageBreak/>
        <w:t xml:space="preserve">Załącznik nr 1 </w:t>
      </w:r>
      <w:r w:rsidR="00E70CCF" w:rsidRPr="00F451F4">
        <w:rPr>
          <w:rFonts w:ascii="Arial" w:hAnsi="Arial" w:cs="Arial"/>
          <w:color w:val="000000"/>
          <w:sz w:val="22"/>
          <w:szCs w:val="22"/>
        </w:rPr>
        <w:t>do zarządzenia nr</w:t>
      </w:r>
      <w:r w:rsidR="00DB5CB5">
        <w:rPr>
          <w:rFonts w:ascii="Arial" w:hAnsi="Arial" w:cs="Arial"/>
          <w:color w:val="000000"/>
          <w:sz w:val="22"/>
          <w:szCs w:val="22"/>
        </w:rPr>
        <w:t> </w:t>
      </w:r>
      <w:r w:rsidR="00E30D43" w:rsidRPr="00F451F4">
        <w:rPr>
          <w:rFonts w:ascii="Arial" w:hAnsi="Arial" w:cs="Arial"/>
          <w:color w:val="000000"/>
          <w:sz w:val="22"/>
          <w:szCs w:val="22"/>
        </w:rPr>
        <w:t>12</w:t>
      </w:r>
      <w:r w:rsidR="00E3052B" w:rsidRPr="009C0059">
        <w:rPr>
          <w:rFonts w:ascii="Arial" w:hAnsi="Arial" w:cs="Arial"/>
          <w:color w:val="000000"/>
          <w:sz w:val="22"/>
          <w:szCs w:val="22"/>
        </w:rPr>
        <w:t>/13 GIP</w:t>
      </w:r>
      <w:r w:rsidR="00DB5CB5" w:rsidRPr="009C0059">
        <w:rPr>
          <w:rFonts w:ascii="Arial" w:hAnsi="Arial" w:cs="Arial"/>
          <w:color w:val="000000"/>
          <w:sz w:val="22"/>
          <w:szCs w:val="22"/>
        </w:rPr>
        <w:t> </w:t>
      </w:r>
      <w:r w:rsidR="00E30D43" w:rsidRPr="009C0059">
        <w:rPr>
          <w:rFonts w:ascii="Arial" w:hAnsi="Arial" w:cs="Arial"/>
          <w:color w:val="000000"/>
          <w:sz w:val="22"/>
          <w:szCs w:val="22"/>
        </w:rPr>
        <w:t>z dnia</w:t>
      </w:r>
      <w:r w:rsidR="00DB5CB5" w:rsidRPr="009C0059">
        <w:rPr>
          <w:rFonts w:ascii="Arial" w:hAnsi="Arial" w:cs="Arial"/>
          <w:color w:val="000000"/>
          <w:sz w:val="22"/>
          <w:szCs w:val="22"/>
        </w:rPr>
        <w:t> </w:t>
      </w:r>
      <w:r w:rsidR="00E30D43" w:rsidRPr="009C0059">
        <w:rPr>
          <w:rFonts w:ascii="Arial" w:hAnsi="Arial" w:cs="Arial"/>
          <w:color w:val="000000"/>
          <w:sz w:val="22"/>
          <w:szCs w:val="22"/>
        </w:rPr>
        <w:t>27</w:t>
      </w:r>
      <w:r w:rsidR="00DB5CB5" w:rsidRPr="009C0059">
        <w:rPr>
          <w:rFonts w:ascii="Arial" w:hAnsi="Arial" w:cs="Arial"/>
          <w:color w:val="000000"/>
          <w:sz w:val="22"/>
          <w:szCs w:val="22"/>
        </w:rPr>
        <w:t> </w:t>
      </w:r>
      <w:r w:rsidR="00E30D43" w:rsidRPr="009C0059">
        <w:rPr>
          <w:rFonts w:ascii="Arial" w:hAnsi="Arial" w:cs="Arial"/>
          <w:color w:val="000000"/>
          <w:sz w:val="22"/>
          <w:szCs w:val="22"/>
        </w:rPr>
        <w:t xml:space="preserve">czerwca </w:t>
      </w:r>
      <w:r w:rsidR="00E3052B" w:rsidRPr="009C0059">
        <w:rPr>
          <w:rFonts w:ascii="Arial" w:hAnsi="Arial" w:cs="Arial"/>
          <w:color w:val="000000"/>
          <w:sz w:val="22"/>
          <w:szCs w:val="22"/>
        </w:rPr>
        <w:t>2013 r.</w:t>
      </w:r>
    </w:p>
    <w:p w:rsidR="0090105D" w:rsidRPr="00F451F4" w:rsidRDefault="0090105D">
      <w:pPr>
        <w:pStyle w:val="Tekstpodstawowy3"/>
        <w:spacing w:after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90105D" w:rsidRPr="00F451F4" w:rsidRDefault="0090105D">
      <w:pPr>
        <w:pStyle w:val="Tekstpodstawowy3"/>
        <w:spacing w:after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E70CCF" w:rsidRPr="00F451F4" w:rsidRDefault="00E70CCF">
      <w:pPr>
        <w:pStyle w:val="Tekstpodstawowy3"/>
        <w:spacing w:after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F451F4">
        <w:rPr>
          <w:rFonts w:ascii="Arial" w:hAnsi="Arial" w:cs="Arial"/>
          <w:b/>
          <w:bCs/>
          <w:color w:val="000000"/>
          <w:sz w:val="22"/>
          <w:szCs w:val="22"/>
        </w:rPr>
        <w:t xml:space="preserve">Szczegółowe zasady przeprowadzania </w:t>
      </w:r>
    </w:p>
    <w:p w:rsidR="00E70CCF" w:rsidRPr="00F451F4" w:rsidRDefault="00E70CCF">
      <w:pPr>
        <w:pStyle w:val="Tekstpodstawowy3"/>
        <w:spacing w:after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F451F4">
        <w:rPr>
          <w:rFonts w:ascii="Arial" w:hAnsi="Arial" w:cs="Arial"/>
          <w:b/>
          <w:bCs/>
          <w:color w:val="000000"/>
          <w:sz w:val="22"/>
          <w:szCs w:val="22"/>
        </w:rPr>
        <w:t xml:space="preserve">przez organy Państwowej Inspekcji Pracy, będące organami wyspecjalizowanymi </w:t>
      </w:r>
    </w:p>
    <w:p w:rsidR="009E5722" w:rsidRPr="00F451F4" w:rsidRDefault="00E70CCF" w:rsidP="009E5722">
      <w:pPr>
        <w:pStyle w:val="Tekstpodstawowy3"/>
        <w:spacing w:after="0"/>
        <w:jc w:val="center"/>
        <w:rPr>
          <w:rFonts w:ascii="Arial" w:hAnsi="Arial" w:cs="Arial"/>
          <w:color w:val="000000"/>
          <w:sz w:val="22"/>
          <w:szCs w:val="22"/>
        </w:rPr>
      </w:pPr>
      <w:r w:rsidRPr="00F451F4">
        <w:rPr>
          <w:rFonts w:ascii="Arial" w:hAnsi="Arial" w:cs="Arial"/>
          <w:b/>
          <w:bCs/>
          <w:color w:val="000000"/>
          <w:sz w:val="22"/>
          <w:szCs w:val="22"/>
        </w:rPr>
        <w:t>w rozumieniu ustawy o systemie oceny zgodności</w:t>
      </w:r>
      <w:r w:rsidR="009E5722" w:rsidRPr="00F451F4">
        <w:rPr>
          <w:rFonts w:ascii="Arial" w:hAnsi="Arial" w:cs="Arial"/>
          <w:b/>
          <w:bCs/>
          <w:color w:val="000000"/>
          <w:sz w:val="22"/>
          <w:szCs w:val="22"/>
        </w:rPr>
        <w:t xml:space="preserve">, kontroli wyrobów wprowadzonych </w:t>
      </w:r>
      <w:r w:rsidR="009E5722" w:rsidRPr="00F451F4">
        <w:rPr>
          <w:rFonts w:ascii="Arial" w:hAnsi="Arial" w:cs="Arial"/>
          <w:b/>
          <w:bCs/>
          <w:color w:val="000000"/>
          <w:sz w:val="22"/>
          <w:szCs w:val="22"/>
        </w:rPr>
        <w:br/>
        <w:t>do obrotu lub oddanych do użytku</w:t>
      </w:r>
    </w:p>
    <w:p w:rsidR="00563139" w:rsidRPr="00F451F4" w:rsidRDefault="00563139" w:rsidP="00563139">
      <w:pPr>
        <w:pStyle w:val="Tekstpodstawowy3"/>
        <w:spacing w:after="0"/>
        <w:jc w:val="center"/>
        <w:rPr>
          <w:rFonts w:ascii="Arial" w:hAnsi="Arial" w:cs="Arial"/>
          <w:color w:val="000000"/>
          <w:sz w:val="22"/>
          <w:szCs w:val="22"/>
        </w:rPr>
      </w:pPr>
    </w:p>
    <w:p w:rsidR="00E70CCF" w:rsidRPr="00F451F4" w:rsidRDefault="00E70CCF">
      <w:pPr>
        <w:pStyle w:val="Tekstpodstawowy3"/>
        <w:spacing w:after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E70CCF" w:rsidRPr="00F451F4" w:rsidRDefault="00E70CCF">
      <w:pPr>
        <w:pStyle w:val="Tekstpodstawowy3"/>
        <w:spacing w:after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F451F4">
        <w:rPr>
          <w:rFonts w:ascii="Arial" w:hAnsi="Arial" w:cs="Arial"/>
          <w:b/>
          <w:bCs/>
          <w:color w:val="000000"/>
          <w:sz w:val="22"/>
          <w:szCs w:val="22"/>
        </w:rPr>
        <w:t>§ 1.</w:t>
      </w:r>
    </w:p>
    <w:p w:rsidR="00080D19" w:rsidRPr="00F451F4" w:rsidRDefault="00080D19">
      <w:pPr>
        <w:pStyle w:val="Tekstpodstawowy3"/>
        <w:spacing w:after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E70CCF" w:rsidRPr="00F451F4" w:rsidRDefault="00E70CCF" w:rsidP="009C0059">
      <w:pPr>
        <w:pStyle w:val="Nagwek3"/>
        <w:numPr>
          <w:ilvl w:val="0"/>
          <w:numId w:val="17"/>
        </w:numPr>
        <w:tabs>
          <w:tab w:val="left" w:pos="426"/>
        </w:tabs>
        <w:spacing w:before="0" w:beforeAutospacing="0" w:after="0" w:afterAutospacing="0"/>
        <w:ind w:left="426" w:hanging="426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Organy Państwowej Inspekcji Pracy przeprowadzają kontrole wyrobów wprowadzonych do obrotu lub oddanych do użytku w trybie określonym ustawą z dnia </w:t>
      </w:r>
      <w:smartTag w:uri="urn:schemas-microsoft-com:office:smarttags" w:element="date">
        <w:smartTagPr>
          <w:attr w:name="Year" w:val="2002"/>
          <w:attr w:name="Day" w:val="30"/>
          <w:attr w:name="Month" w:val="8"/>
          <w:attr w:name="ls" w:val="trans"/>
        </w:smartTagPr>
        <w:r w:rsidRPr="00F451F4">
          <w:rPr>
            <w:rFonts w:ascii="Arial" w:hAnsi="Arial" w:cs="Arial"/>
            <w:b w:val="0"/>
            <w:bCs w:val="0"/>
            <w:color w:val="000000"/>
            <w:sz w:val="22"/>
            <w:szCs w:val="22"/>
          </w:rPr>
          <w:t>30 sierpnia 2002 r.</w:t>
        </w:r>
      </w:smartTag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  o systemie oceny zgodności </w:t>
      </w:r>
      <w:r w:rsidR="00B80125" w:rsidRPr="00F451F4">
        <w:rPr>
          <w:rFonts w:ascii="Arial" w:hAnsi="Arial" w:cs="Arial"/>
          <w:b w:val="0"/>
          <w:color w:val="000000"/>
          <w:sz w:val="22"/>
          <w:szCs w:val="22"/>
        </w:rPr>
        <w:t xml:space="preserve">(Dz. U. z 2010 r. Nr 138, poz. 935 z </w:t>
      </w:r>
      <w:proofErr w:type="spellStart"/>
      <w:r w:rsidR="00B80125" w:rsidRPr="00F451F4">
        <w:rPr>
          <w:rFonts w:ascii="Arial" w:hAnsi="Arial" w:cs="Arial"/>
          <w:b w:val="0"/>
          <w:color w:val="000000"/>
          <w:sz w:val="22"/>
          <w:szCs w:val="22"/>
        </w:rPr>
        <w:t>późn</w:t>
      </w:r>
      <w:proofErr w:type="spellEnd"/>
      <w:r w:rsidR="00B80125" w:rsidRPr="00F451F4">
        <w:rPr>
          <w:rFonts w:ascii="Arial" w:hAnsi="Arial" w:cs="Arial"/>
          <w:b w:val="0"/>
          <w:color w:val="000000"/>
          <w:sz w:val="22"/>
          <w:szCs w:val="22"/>
        </w:rPr>
        <w:t xml:space="preserve">. zm.) oraz ustawą </w:t>
      </w:r>
      <w:r w:rsidR="007D69F7" w:rsidRPr="00F451F4">
        <w:rPr>
          <w:rFonts w:ascii="Arial" w:hAnsi="Arial" w:cs="Arial"/>
          <w:b w:val="0"/>
          <w:color w:val="000000"/>
          <w:sz w:val="22"/>
          <w:szCs w:val="22"/>
        </w:rPr>
        <w:t xml:space="preserve">z dnia </w:t>
      </w:r>
      <w:smartTag w:uri="urn:schemas-microsoft-com:office:smarttags" w:element="date">
        <w:smartTagPr>
          <w:attr w:name="ls" w:val="trans"/>
          <w:attr w:name="Month" w:val="7"/>
          <w:attr w:name="Day" w:val="22"/>
          <w:attr w:name="Year" w:val="2010"/>
        </w:smartTagPr>
        <w:r w:rsidR="007D69F7" w:rsidRPr="00F451F4">
          <w:rPr>
            <w:rFonts w:ascii="Arial" w:hAnsi="Arial" w:cs="Arial"/>
            <w:b w:val="0"/>
            <w:color w:val="000000"/>
            <w:sz w:val="22"/>
            <w:szCs w:val="22"/>
          </w:rPr>
          <w:t>22 lipca 2010 r.</w:t>
        </w:r>
      </w:smartTag>
      <w:r w:rsidR="00DF0BD8" w:rsidRPr="00F451F4">
        <w:rPr>
          <w:rFonts w:ascii="Arial" w:hAnsi="Arial" w:cs="Arial"/>
          <w:b w:val="0"/>
          <w:color w:val="000000"/>
          <w:sz w:val="22"/>
          <w:szCs w:val="22"/>
        </w:rPr>
        <w:t xml:space="preserve"> </w:t>
      </w:r>
      <w:r w:rsidR="007D69F7"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>o zmianie ustawy o materiałach wybuchowych przeznaczonych do użytku cywilnego oraz ustawy o wykonywaniu działalności gospodarczej w zakresie wytwarzania i obrotu materiałami wybuchowymi, bronią, amunicją oraz wyrobami i technologią o przeznaczeniu wojskowym lub policyjnym (</w:t>
      </w:r>
      <w:r w:rsidR="007D69F7" w:rsidRPr="00F451F4">
        <w:rPr>
          <w:rFonts w:ascii="Arial" w:hAnsi="Arial" w:cs="Arial"/>
          <w:b w:val="0"/>
          <w:color w:val="000000"/>
          <w:sz w:val="22"/>
          <w:szCs w:val="22"/>
        </w:rPr>
        <w:t>Dz.</w:t>
      </w:r>
      <w:r w:rsidR="003E3215">
        <w:rPr>
          <w:rFonts w:ascii="Arial" w:hAnsi="Arial" w:cs="Arial"/>
          <w:b w:val="0"/>
          <w:color w:val="000000"/>
          <w:sz w:val="22"/>
          <w:szCs w:val="22"/>
        </w:rPr>
        <w:t> </w:t>
      </w:r>
      <w:r w:rsidR="007D69F7" w:rsidRPr="00F451F4">
        <w:rPr>
          <w:rFonts w:ascii="Arial" w:hAnsi="Arial" w:cs="Arial"/>
          <w:b w:val="0"/>
          <w:color w:val="000000"/>
          <w:sz w:val="22"/>
          <w:szCs w:val="22"/>
        </w:rPr>
        <w:t>U. Nr</w:t>
      </w:r>
      <w:r w:rsidR="003E3215">
        <w:rPr>
          <w:rFonts w:ascii="Arial" w:hAnsi="Arial" w:cs="Arial"/>
          <w:b w:val="0"/>
          <w:color w:val="000000"/>
          <w:sz w:val="22"/>
          <w:szCs w:val="22"/>
        </w:rPr>
        <w:t> </w:t>
      </w:r>
      <w:r w:rsidR="007D69F7" w:rsidRPr="00F451F4">
        <w:rPr>
          <w:rFonts w:ascii="Arial" w:hAnsi="Arial" w:cs="Arial"/>
          <w:b w:val="0"/>
          <w:color w:val="000000"/>
          <w:sz w:val="22"/>
          <w:szCs w:val="22"/>
        </w:rPr>
        <w:t>155, poz. 1039)</w:t>
      </w: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>, zwan</w:t>
      </w:r>
      <w:r w:rsidR="00B80125"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>ych</w:t>
      </w: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 dalej „ustaw</w:t>
      </w:r>
      <w:r w:rsidR="00B80125"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>ami</w:t>
      </w: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>”, z uwzględnieniem poniższych przepisów.</w:t>
      </w:r>
    </w:p>
    <w:p w:rsidR="00E70CCF" w:rsidRPr="00F451F4" w:rsidRDefault="00E70CCF" w:rsidP="009C0059">
      <w:pPr>
        <w:pStyle w:val="Nagwek3"/>
        <w:numPr>
          <w:ilvl w:val="0"/>
          <w:numId w:val="17"/>
        </w:numPr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Organami Państwowej Inspekcji Pracy, będącymi organami wyspecjalizowanymi </w:t>
      </w:r>
      <w:r w:rsidR="00B80125"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br/>
      </w: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w rozumieniu ustaw i tworzącymi wraz z Prezesem Urzędu Ochrony Konkurencji </w:t>
      </w:r>
      <w:r w:rsidR="00B80125"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br/>
      </w: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i Konsumentów, zwanym dalej </w:t>
      </w:r>
      <w:proofErr w:type="spellStart"/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>UOKiK</w:t>
      </w:r>
      <w:proofErr w:type="spellEnd"/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>, oraz organami wymienionymi w art.</w:t>
      </w:r>
      <w:r w:rsidR="00DB5CB5">
        <w:rPr>
          <w:rFonts w:ascii="Arial" w:hAnsi="Arial" w:cs="Arial"/>
          <w:b w:val="0"/>
          <w:bCs w:val="0"/>
          <w:color w:val="000000"/>
          <w:sz w:val="22"/>
          <w:szCs w:val="22"/>
        </w:rPr>
        <w:t> </w:t>
      </w: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>38 ust. 2 i 3 ustawy system kontroli wyrobów wprowadzonych do obrotu lub oddanych do użytku są:</w:t>
      </w:r>
    </w:p>
    <w:p w:rsidR="00E70CCF" w:rsidRPr="00F451F4" w:rsidRDefault="00E70CCF" w:rsidP="009C0059">
      <w:pPr>
        <w:numPr>
          <w:ilvl w:val="0"/>
          <w:numId w:val="18"/>
        </w:numPr>
        <w:ind w:left="851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F451F4">
        <w:rPr>
          <w:rFonts w:ascii="Arial" w:hAnsi="Arial" w:cs="Arial"/>
          <w:color w:val="000000"/>
          <w:sz w:val="22"/>
          <w:szCs w:val="22"/>
        </w:rPr>
        <w:t>inspektorzy pracy,</w:t>
      </w:r>
    </w:p>
    <w:p w:rsidR="00E70CCF" w:rsidRPr="00F451F4" w:rsidRDefault="00E70CCF" w:rsidP="009C0059">
      <w:pPr>
        <w:numPr>
          <w:ilvl w:val="0"/>
          <w:numId w:val="18"/>
        </w:numPr>
        <w:ind w:left="851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F451F4">
        <w:rPr>
          <w:rFonts w:ascii="Arial" w:hAnsi="Arial" w:cs="Arial"/>
          <w:color w:val="000000"/>
          <w:sz w:val="22"/>
          <w:szCs w:val="22"/>
        </w:rPr>
        <w:t>okręgowi inspektorzy pracy.</w:t>
      </w:r>
    </w:p>
    <w:p w:rsidR="00E70CCF" w:rsidRPr="00F451F4" w:rsidRDefault="00E70CCF">
      <w:pPr>
        <w:pStyle w:val="Tekstpodstawowy3"/>
        <w:spacing w:after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E70CCF" w:rsidRPr="00F451F4" w:rsidRDefault="00E70CCF">
      <w:pPr>
        <w:pStyle w:val="Tekstpodstawowy3"/>
        <w:spacing w:after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F451F4">
        <w:rPr>
          <w:rFonts w:ascii="Arial" w:hAnsi="Arial" w:cs="Arial"/>
          <w:b/>
          <w:bCs/>
          <w:color w:val="000000"/>
          <w:sz w:val="22"/>
          <w:szCs w:val="22"/>
        </w:rPr>
        <w:t>§ 2.</w:t>
      </w:r>
    </w:p>
    <w:p w:rsidR="00080D19" w:rsidRPr="00F451F4" w:rsidRDefault="00080D19">
      <w:pPr>
        <w:pStyle w:val="Tekstpodstawowy3"/>
        <w:spacing w:after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E70CCF" w:rsidRPr="00F451F4" w:rsidRDefault="00E70CCF" w:rsidP="003E3215">
      <w:pPr>
        <w:pStyle w:val="Nagwek3"/>
        <w:spacing w:before="0" w:beforeAutospacing="0" w:after="0" w:afterAutospacing="0"/>
        <w:ind w:left="426" w:hanging="426"/>
        <w:jc w:val="both"/>
        <w:rPr>
          <w:rFonts w:ascii="Arial" w:hAnsi="Arial" w:cs="Arial"/>
          <w:b w:val="0"/>
          <w:bCs w:val="0"/>
          <w:color w:val="000000"/>
          <w:sz w:val="22"/>
          <w:szCs w:val="22"/>
        </w:rPr>
      </w:pP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1. </w:t>
      </w:r>
      <w:r w:rsidR="003E3215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  </w:t>
      </w: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>Do zadań inspektorów pracy w zakresie, o którym mowa w §</w:t>
      </w:r>
      <w:r w:rsidR="00DB5CB5">
        <w:rPr>
          <w:rFonts w:ascii="Arial" w:hAnsi="Arial" w:cs="Arial"/>
          <w:b w:val="0"/>
          <w:bCs w:val="0"/>
          <w:color w:val="000000"/>
          <w:sz w:val="22"/>
          <w:szCs w:val="22"/>
        </w:rPr>
        <w:t> </w:t>
      </w: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>1 należy:</w:t>
      </w:r>
    </w:p>
    <w:p w:rsidR="00E70CCF" w:rsidRPr="00F451F4" w:rsidRDefault="00E70CCF" w:rsidP="003E3215">
      <w:pPr>
        <w:pStyle w:val="Nagwek3"/>
        <w:numPr>
          <w:ilvl w:val="0"/>
          <w:numId w:val="1"/>
        </w:numPr>
        <w:tabs>
          <w:tab w:val="clear" w:pos="1068"/>
          <w:tab w:val="num" w:pos="851"/>
        </w:tabs>
        <w:spacing w:before="0" w:beforeAutospacing="0" w:after="0" w:afterAutospacing="0"/>
        <w:ind w:left="851" w:hanging="425"/>
        <w:rPr>
          <w:rFonts w:ascii="Arial" w:hAnsi="Arial" w:cs="Arial"/>
          <w:color w:val="000000"/>
          <w:sz w:val="22"/>
          <w:szCs w:val="22"/>
        </w:rPr>
      </w:pP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prowadzenie kontroli spełniania przez wyroby </w:t>
      </w:r>
      <w:r w:rsidRPr="00F451F4">
        <w:rPr>
          <w:rFonts w:ascii="Arial" w:hAnsi="Arial" w:cs="Arial"/>
          <w:b w:val="0"/>
          <w:color w:val="000000"/>
          <w:sz w:val="22"/>
          <w:szCs w:val="22"/>
        </w:rPr>
        <w:t>zasadniczych lub innych wymagań,</w:t>
      </w:r>
    </w:p>
    <w:p w:rsidR="000C2043" w:rsidRPr="00F451F4" w:rsidRDefault="00B80125" w:rsidP="003E3215">
      <w:pPr>
        <w:pStyle w:val="Nagwek3"/>
        <w:numPr>
          <w:ilvl w:val="0"/>
          <w:numId w:val="1"/>
        </w:numPr>
        <w:tabs>
          <w:tab w:val="clear" w:pos="1068"/>
          <w:tab w:val="num" w:pos="851"/>
        </w:tabs>
        <w:spacing w:before="0" w:beforeAutospacing="0" w:after="0" w:afterAutospacing="0"/>
        <w:ind w:left="851" w:hanging="425"/>
        <w:rPr>
          <w:rFonts w:ascii="Arial" w:hAnsi="Arial" w:cs="Arial"/>
          <w:b w:val="0"/>
          <w:color w:val="000000"/>
          <w:sz w:val="22"/>
          <w:szCs w:val="22"/>
        </w:rPr>
      </w:pPr>
      <w:r w:rsidRPr="00F451F4">
        <w:rPr>
          <w:rFonts w:ascii="Arial" w:hAnsi="Arial" w:cs="Arial"/>
          <w:b w:val="0"/>
          <w:color w:val="000000"/>
          <w:sz w:val="22"/>
          <w:szCs w:val="22"/>
        </w:rPr>
        <w:t xml:space="preserve">prowadzenie kontroli spełniania </w:t>
      </w:r>
      <w:r w:rsidR="000C2043" w:rsidRPr="00F451F4">
        <w:rPr>
          <w:rFonts w:ascii="Arial" w:hAnsi="Arial" w:cs="Arial"/>
          <w:b w:val="0"/>
          <w:color w:val="000000"/>
          <w:sz w:val="22"/>
          <w:szCs w:val="22"/>
        </w:rPr>
        <w:t xml:space="preserve">przez wyroby pirotechniczne klas T1, T2, P1 i P2 </w:t>
      </w:r>
      <w:r w:rsidRPr="00F451F4">
        <w:rPr>
          <w:rFonts w:ascii="Arial" w:hAnsi="Arial" w:cs="Arial"/>
          <w:b w:val="0"/>
          <w:color w:val="000000"/>
          <w:sz w:val="22"/>
          <w:szCs w:val="22"/>
        </w:rPr>
        <w:t>zasadniczych wymagań</w:t>
      </w:r>
      <w:r w:rsidR="000C2043" w:rsidRPr="00F451F4">
        <w:rPr>
          <w:rFonts w:ascii="Arial" w:hAnsi="Arial" w:cs="Arial"/>
          <w:b w:val="0"/>
          <w:color w:val="000000"/>
          <w:sz w:val="22"/>
          <w:szCs w:val="22"/>
        </w:rPr>
        <w:t>,</w:t>
      </w:r>
    </w:p>
    <w:p w:rsidR="00E70CCF" w:rsidRPr="00F451F4" w:rsidRDefault="00E70CCF" w:rsidP="003E3215">
      <w:pPr>
        <w:pStyle w:val="Nagwek3"/>
        <w:numPr>
          <w:ilvl w:val="0"/>
          <w:numId w:val="1"/>
        </w:numPr>
        <w:tabs>
          <w:tab w:val="clear" w:pos="1068"/>
          <w:tab w:val="num" w:pos="851"/>
        </w:tabs>
        <w:spacing w:before="0" w:beforeAutospacing="0" w:after="0" w:afterAutospacing="0"/>
        <w:ind w:left="851" w:hanging="425"/>
        <w:rPr>
          <w:rFonts w:ascii="Arial" w:hAnsi="Arial" w:cs="Arial"/>
          <w:color w:val="000000"/>
          <w:sz w:val="22"/>
          <w:szCs w:val="22"/>
        </w:rPr>
      </w:pP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>informowanie stron o możliwości dobrowolnego usunięcia stwierdzonych nieprawidłowości, o których mowa w §</w:t>
      </w:r>
      <w:r w:rsidR="00DB5CB5">
        <w:rPr>
          <w:rFonts w:ascii="Arial" w:hAnsi="Arial" w:cs="Arial"/>
          <w:b w:val="0"/>
          <w:bCs w:val="0"/>
          <w:color w:val="000000"/>
          <w:sz w:val="22"/>
          <w:szCs w:val="22"/>
        </w:rPr>
        <w:t> </w:t>
      </w: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>10,</w:t>
      </w:r>
    </w:p>
    <w:p w:rsidR="00E70CCF" w:rsidRPr="00F451F4" w:rsidRDefault="00E70CCF" w:rsidP="003E3215">
      <w:pPr>
        <w:pStyle w:val="Nagwek3"/>
        <w:numPr>
          <w:ilvl w:val="0"/>
          <w:numId w:val="1"/>
        </w:numPr>
        <w:tabs>
          <w:tab w:val="clear" w:pos="1068"/>
          <w:tab w:val="num" w:pos="851"/>
        </w:tabs>
        <w:spacing w:before="0" w:beforeAutospacing="0" w:after="0" w:afterAutospacing="0"/>
        <w:ind w:left="851" w:hanging="425"/>
        <w:rPr>
          <w:rFonts w:ascii="Arial" w:hAnsi="Arial" w:cs="Arial"/>
          <w:color w:val="000000"/>
          <w:sz w:val="22"/>
          <w:szCs w:val="22"/>
        </w:rPr>
      </w:pP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>wydawanie decyzji, o których mowa w §</w:t>
      </w:r>
      <w:r w:rsidR="00DB5CB5">
        <w:rPr>
          <w:rFonts w:ascii="Arial" w:hAnsi="Arial" w:cs="Arial"/>
          <w:b w:val="0"/>
          <w:bCs w:val="0"/>
          <w:color w:val="000000"/>
          <w:sz w:val="22"/>
          <w:szCs w:val="22"/>
        </w:rPr>
        <w:t> </w:t>
      </w: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>11 ust.</w:t>
      </w:r>
      <w:r w:rsidR="003E3215">
        <w:rPr>
          <w:rFonts w:ascii="Arial" w:hAnsi="Arial" w:cs="Arial"/>
          <w:b w:val="0"/>
          <w:bCs w:val="0"/>
          <w:color w:val="000000"/>
          <w:sz w:val="22"/>
          <w:szCs w:val="22"/>
        </w:rPr>
        <w:t> </w:t>
      </w: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>1,</w:t>
      </w:r>
    </w:p>
    <w:p w:rsidR="00E70CCF" w:rsidRPr="00F451F4" w:rsidRDefault="00E70CCF" w:rsidP="003E3215">
      <w:pPr>
        <w:pStyle w:val="Nagwek3"/>
        <w:numPr>
          <w:ilvl w:val="0"/>
          <w:numId w:val="1"/>
        </w:numPr>
        <w:tabs>
          <w:tab w:val="clear" w:pos="1068"/>
          <w:tab w:val="num" w:pos="851"/>
        </w:tabs>
        <w:spacing w:before="0" w:beforeAutospacing="0" w:after="0" w:afterAutospacing="0"/>
        <w:ind w:left="851" w:hanging="425"/>
        <w:rPr>
          <w:rFonts w:ascii="Arial" w:hAnsi="Arial" w:cs="Arial"/>
          <w:color w:val="000000"/>
          <w:sz w:val="22"/>
          <w:szCs w:val="22"/>
        </w:rPr>
      </w:pP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>wydawanie opinii na wniosek urzędów celnych, o których mowa w §</w:t>
      </w:r>
      <w:r w:rsidR="003E3215">
        <w:rPr>
          <w:rFonts w:ascii="Arial" w:hAnsi="Arial" w:cs="Arial"/>
          <w:b w:val="0"/>
          <w:bCs w:val="0"/>
          <w:color w:val="000000"/>
          <w:sz w:val="22"/>
          <w:szCs w:val="22"/>
        </w:rPr>
        <w:t> </w:t>
      </w: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>15.</w:t>
      </w:r>
    </w:p>
    <w:p w:rsidR="00E70CCF" w:rsidRPr="00F451F4" w:rsidRDefault="00E70CCF" w:rsidP="003E3215">
      <w:pPr>
        <w:pStyle w:val="Nagwek3"/>
        <w:spacing w:before="0" w:beforeAutospacing="0" w:after="0" w:afterAutospacing="0"/>
        <w:ind w:left="425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2. </w:t>
      </w:r>
      <w:r w:rsidR="003E3215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 </w:t>
      </w: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Do zadań okręgowych inspektorów pracy należy wyznaczanie inspektorów pracy do przeprowadzania kontroli spełniania przez wyroby </w:t>
      </w:r>
      <w:r w:rsidRPr="00F451F4">
        <w:rPr>
          <w:rFonts w:ascii="Arial" w:hAnsi="Arial" w:cs="Arial"/>
          <w:b w:val="0"/>
          <w:color w:val="000000"/>
          <w:sz w:val="22"/>
          <w:szCs w:val="22"/>
        </w:rPr>
        <w:t>zasadniczych lub innych wymagań</w:t>
      </w: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>, zlecanie poddania wyrobu badaniom, o których mowa w §</w:t>
      </w:r>
      <w:r w:rsidR="00DB5CB5">
        <w:rPr>
          <w:rFonts w:ascii="Arial" w:hAnsi="Arial" w:cs="Arial"/>
          <w:b w:val="0"/>
          <w:bCs w:val="0"/>
          <w:color w:val="000000"/>
          <w:sz w:val="22"/>
          <w:szCs w:val="22"/>
        </w:rPr>
        <w:t> </w:t>
      </w: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>7 ust.</w:t>
      </w:r>
      <w:r w:rsidR="00DB5CB5">
        <w:rPr>
          <w:rFonts w:ascii="Arial" w:hAnsi="Arial" w:cs="Arial"/>
          <w:b w:val="0"/>
          <w:bCs w:val="0"/>
          <w:color w:val="000000"/>
          <w:sz w:val="22"/>
          <w:szCs w:val="22"/>
        </w:rPr>
        <w:t> </w:t>
      </w: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>1 i 2, oraz prowadzenie postępowań w zakresie wprowadzonych do obrotu lub oddanych  do użytku wyrobów niezgodnych z zasadniczymi lub innymi wymaganiami.</w:t>
      </w:r>
    </w:p>
    <w:p w:rsidR="00E70CCF" w:rsidRPr="00F451F4" w:rsidRDefault="00E70CCF" w:rsidP="003E3215">
      <w:pPr>
        <w:pStyle w:val="Nagwek3"/>
        <w:spacing w:before="0" w:beforeAutospacing="0" w:after="0" w:afterAutospacing="0"/>
        <w:ind w:left="426" w:hanging="426"/>
        <w:jc w:val="both"/>
        <w:rPr>
          <w:rFonts w:ascii="Arial" w:hAnsi="Arial" w:cs="Arial"/>
          <w:b w:val="0"/>
          <w:bCs w:val="0"/>
          <w:color w:val="000000"/>
          <w:sz w:val="22"/>
          <w:szCs w:val="22"/>
        </w:rPr>
      </w:pP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3. Podmiotami kontrolowanymi przez inspektorów pracy są użytkownicy </w:t>
      </w:r>
      <w:r w:rsidR="005332C3"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>będący pracodawcami</w:t>
      </w: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 </w:t>
      </w:r>
      <w:r w:rsidR="005332C3"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a </w:t>
      </w:r>
      <w:r w:rsidR="005332C3" w:rsidRPr="00F451F4">
        <w:rPr>
          <w:rFonts w:ascii="Arial" w:hAnsi="Arial" w:cs="Arial"/>
          <w:b w:val="0"/>
          <w:color w:val="000000"/>
          <w:sz w:val="22"/>
          <w:szCs w:val="22"/>
        </w:rPr>
        <w:t xml:space="preserve">także niebędący pracodawcami przedsiębiorcy i inne jednostki organizacyjne - na rzecz których jest świadczona </w:t>
      </w:r>
      <w:r w:rsidR="005332C3" w:rsidRPr="00F451F4">
        <w:rPr>
          <w:rStyle w:val="luchili"/>
          <w:rFonts w:ascii="Arial" w:hAnsi="Arial" w:cs="Arial"/>
          <w:b w:val="0"/>
          <w:color w:val="000000"/>
          <w:sz w:val="22"/>
          <w:szCs w:val="22"/>
        </w:rPr>
        <w:t>praca</w:t>
      </w:r>
      <w:r w:rsidR="005332C3" w:rsidRPr="00F451F4">
        <w:rPr>
          <w:rFonts w:ascii="Arial" w:hAnsi="Arial" w:cs="Arial"/>
          <w:b w:val="0"/>
          <w:color w:val="000000"/>
          <w:sz w:val="22"/>
          <w:szCs w:val="22"/>
        </w:rPr>
        <w:t xml:space="preserve"> przez osoby fizyczne, w tym przez osoby wykonujące na własny rachunek działalność gospodarczą, bez względu na podstawę świadczenia tej </w:t>
      </w:r>
      <w:r w:rsidR="005332C3" w:rsidRPr="00F451F4">
        <w:rPr>
          <w:rStyle w:val="luchili"/>
          <w:rFonts w:ascii="Arial" w:hAnsi="Arial" w:cs="Arial"/>
          <w:b w:val="0"/>
          <w:color w:val="000000"/>
          <w:sz w:val="22"/>
          <w:szCs w:val="22"/>
        </w:rPr>
        <w:t>pracy.</w:t>
      </w:r>
      <w:r w:rsidR="005332C3"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 W</w:t>
      </w: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 przypadku stwierdzenia niezgodności wyrobu </w:t>
      </w:r>
      <w:r w:rsidR="005332C3"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br/>
      </w: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z zasadniczymi </w:t>
      </w:r>
      <w:r w:rsidR="00FF4A77"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lub </w:t>
      </w: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>innymi wymaganiami - także producenci, ich upoważnieni przedstawiciele, importerzy lub dystrybutorzy.</w:t>
      </w:r>
    </w:p>
    <w:p w:rsidR="00E70CCF" w:rsidRPr="00F451F4" w:rsidRDefault="00E70CCF" w:rsidP="003E3215">
      <w:pPr>
        <w:pStyle w:val="Nagwek3"/>
        <w:spacing w:before="0" w:beforeAutospacing="0" w:after="0" w:afterAutospacing="0"/>
        <w:ind w:left="426" w:hanging="426"/>
        <w:jc w:val="both"/>
        <w:rPr>
          <w:rFonts w:ascii="Arial" w:hAnsi="Arial" w:cs="Arial"/>
          <w:b w:val="0"/>
          <w:bCs w:val="0"/>
          <w:color w:val="000000"/>
          <w:sz w:val="22"/>
          <w:szCs w:val="22"/>
        </w:rPr>
      </w:pP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>4. Stronami postępowania w sprawie wyrobów wprowadzonych do obrotu lub oddanych do użytku są producenci, ich upoważnieni przedstawiciele, importerzy lub dystrybutorzy.</w:t>
      </w:r>
    </w:p>
    <w:p w:rsidR="00E70CCF" w:rsidRPr="00F451F4" w:rsidRDefault="00E70CCF">
      <w:pPr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E70CCF" w:rsidRPr="00F451F4" w:rsidRDefault="00E70CCF">
      <w:pPr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F451F4">
        <w:rPr>
          <w:rFonts w:ascii="Arial" w:hAnsi="Arial" w:cs="Arial"/>
          <w:b/>
          <w:bCs/>
          <w:color w:val="000000"/>
          <w:sz w:val="22"/>
          <w:szCs w:val="22"/>
        </w:rPr>
        <w:t>§ 3.</w:t>
      </w:r>
    </w:p>
    <w:p w:rsidR="00080D19" w:rsidRPr="00F451F4" w:rsidRDefault="00080D19">
      <w:pPr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E70CCF" w:rsidRPr="00F451F4" w:rsidRDefault="00E70CCF" w:rsidP="009C0059">
      <w:pPr>
        <w:pStyle w:val="Nagwek3"/>
        <w:numPr>
          <w:ilvl w:val="0"/>
          <w:numId w:val="19"/>
        </w:numPr>
        <w:spacing w:before="0" w:beforeAutospacing="0" w:after="0" w:afterAutospacing="0"/>
        <w:ind w:left="426" w:hanging="426"/>
        <w:rPr>
          <w:rFonts w:ascii="Arial" w:hAnsi="Arial" w:cs="Arial"/>
          <w:color w:val="000000"/>
          <w:sz w:val="22"/>
          <w:szCs w:val="22"/>
        </w:rPr>
      </w:pP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>Kontrolą w zakresie spełniania zasadniczych lub inny</w:t>
      </w:r>
      <w:r w:rsidR="00C52D6F"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>ch wymagań objęte są wyroby lub</w:t>
      </w:r>
      <w:r w:rsidR="00A15753"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 </w:t>
      </w: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>grupy wyrobów wprowadzone do obrotu lub oddane do użytku.</w:t>
      </w:r>
    </w:p>
    <w:p w:rsidR="00E70CCF" w:rsidRPr="00F451F4" w:rsidRDefault="00642408" w:rsidP="009C0059">
      <w:pPr>
        <w:pStyle w:val="Nagwek3"/>
        <w:numPr>
          <w:ilvl w:val="0"/>
          <w:numId w:val="19"/>
        </w:numPr>
        <w:tabs>
          <w:tab w:val="left" w:pos="360"/>
        </w:tabs>
        <w:spacing w:before="0" w:beforeAutospacing="0" w:after="0" w:afterAutospacing="0"/>
        <w:ind w:left="426" w:hanging="426"/>
        <w:rPr>
          <w:rFonts w:ascii="Arial" w:hAnsi="Arial" w:cs="Arial"/>
          <w:b w:val="0"/>
          <w:bCs w:val="0"/>
          <w:color w:val="000000"/>
          <w:sz w:val="22"/>
          <w:szCs w:val="22"/>
        </w:rPr>
      </w:pP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lastRenderedPageBreak/>
        <w:t>Z</w:t>
      </w:r>
      <w:r w:rsidR="004E09CB"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>asadnicze</w:t>
      </w:r>
      <w:r w:rsidR="00795100"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 lub inn</w:t>
      </w:r>
      <w:r w:rsidR="004E09CB"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e wymagania </w:t>
      </w:r>
      <w:r w:rsidR="00795100"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>dla wyrobów</w:t>
      </w:r>
      <w:r w:rsidR="009F2645"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 </w:t>
      </w:r>
      <w:r w:rsidR="00E70CCF"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>wprowadzonych do</w:t>
      </w:r>
      <w:r w:rsidR="00795100"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 obrotu lub oddanych do użytku, </w:t>
      </w:r>
      <w:r w:rsidR="00E70CCF"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>po</w:t>
      </w:r>
      <w:r w:rsidR="00FB6FDA"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dlegających kontroli </w:t>
      </w:r>
      <w:r w:rsidR="00C52D6F"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>Państwo</w:t>
      </w: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wej </w:t>
      </w:r>
      <w:r w:rsidR="00A15753"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 </w:t>
      </w:r>
      <w:r w:rsidR="009F2645"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Inspekcji </w:t>
      </w:r>
      <w:r w:rsidR="00E70CCF"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Pracy, </w:t>
      </w:r>
      <w:r w:rsidR="004E09CB"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>określone są w dyrektyw</w:t>
      </w: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ach </w:t>
      </w:r>
      <w:r w:rsidR="004E09CB"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 nowego podejścia oraz </w:t>
      </w: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w </w:t>
      </w:r>
      <w:r w:rsidR="004E09CB"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krajowych </w:t>
      </w: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>aktach</w:t>
      </w:r>
      <w:r w:rsidR="004E09CB"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 prawnych implementujących przepisy tych dyrektyw</w:t>
      </w: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>,</w:t>
      </w:r>
      <w:r w:rsidR="004E09CB"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 </w:t>
      </w:r>
      <w:r w:rsidR="00E70CCF"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>stanowi</w:t>
      </w: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>ących</w:t>
      </w:r>
      <w:r w:rsidR="00E70CCF"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 załącznik nr 2</w:t>
      </w: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 do </w:t>
      </w:r>
      <w:r w:rsidR="00E70CCF"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>zarządzenia.</w:t>
      </w:r>
    </w:p>
    <w:p w:rsidR="00E70CCF" w:rsidRPr="00F451F4" w:rsidRDefault="00E70CCF" w:rsidP="009C0059">
      <w:pPr>
        <w:pStyle w:val="Nagwek3"/>
        <w:numPr>
          <w:ilvl w:val="0"/>
          <w:numId w:val="19"/>
        </w:numPr>
        <w:spacing w:before="0" w:beforeAutospacing="0" w:after="0" w:afterAutospacing="0"/>
        <w:ind w:left="426" w:hanging="426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>Kontrole wyrobów wprowadzonych do obrotu lub oddanych do użytku przeprowadza się</w:t>
      </w:r>
      <w:r w:rsidRPr="00F451F4">
        <w:rPr>
          <w:rFonts w:ascii="Arial" w:hAnsi="Arial" w:cs="Arial"/>
          <w:color w:val="000000"/>
          <w:sz w:val="22"/>
          <w:szCs w:val="22"/>
        </w:rPr>
        <w:t xml:space="preserve"> </w:t>
      </w:r>
      <w:r w:rsidRPr="00F451F4">
        <w:rPr>
          <w:rFonts w:ascii="Arial" w:hAnsi="Arial" w:cs="Arial"/>
          <w:b w:val="0"/>
          <w:color w:val="000000"/>
          <w:sz w:val="22"/>
          <w:szCs w:val="22"/>
        </w:rPr>
        <w:t>u użytkowników wyrobów</w:t>
      </w: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 w szczególności w ramach:</w:t>
      </w:r>
    </w:p>
    <w:p w:rsidR="00E70CCF" w:rsidRPr="00F451F4" w:rsidRDefault="00E70CCF" w:rsidP="000D02D4">
      <w:pPr>
        <w:numPr>
          <w:ilvl w:val="0"/>
          <w:numId w:val="2"/>
        </w:numPr>
        <w:tabs>
          <w:tab w:val="clear" w:pos="1068"/>
          <w:tab w:val="num" w:pos="851"/>
        </w:tabs>
        <w:ind w:left="851" w:hanging="425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F451F4">
        <w:rPr>
          <w:rFonts w:ascii="Arial" w:hAnsi="Arial" w:cs="Arial"/>
          <w:bCs/>
          <w:color w:val="000000"/>
          <w:sz w:val="22"/>
          <w:szCs w:val="22"/>
        </w:rPr>
        <w:t>problemowych  kontroli wyrobów zgodnie z programem działania Państwowej Inspekcji Pracy i harmonogramem realizacji zadań kontrolnych, rozpoznawczych i prewencyjnych, przyjętym na dany rok kalendarzowy,</w:t>
      </w:r>
    </w:p>
    <w:p w:rsidR="00E70CCF" w:rsidRPr="00F451F4" w:rsidRDefault="00E70CCF" w:rsidP="000D02D4">
      <w:pPr>
        <w:numPr>
          <w:ilvl w:val="0"/>
          <w:numId w:val="2"/>
        </w:numPr>
        <w:tabs>
          <w:tab w:val="clear" w:pos="1068"/>
          <w:tab w:val="num" w:pos="851"/>
        </w:tabs>
        <w:ind w:left="851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F451F4">
        <w:rPr>
          <w:rFonts w:ascii="Arial" w:hAnsi="Arial" w:cs="Arial"/>
          <w:bCs/>
          <w:color w:val="000000"/>
          <w:sz w:val="22"/>
          <w:szCs w:val="22"/>
        </w:rPr>
        <w:t xml:space="preserve">kontroli związanych z </w:t>
      </w:r>
      <w:r w:rsidRPr="00F451F4">
        <w:rPr>
          <w:rFonts w:ascii="Arial" w:hAnsi="Arial" w:cs="Arial"/>
          <w:color w:val="000000"/>
          <w:sz w:val="22"/>
          <w:szCs w:val="22"/>
        </w:rPr>
        <w:t xml:space="preserve"> badaniem wypadków przy pracy, jeżeli z okoliczności wypadku wynika związek przyczyny z wyrobem,</w:t>
      </w:r>
    </w:p>
    <w:p w:rsidR="00E70CCF" w:rsidRPr="00F451F4" w:rsidRDefault="00E70CCF" w:rsidP="000D02D4">
      <w:pPr>
        <w:numPr>
          <w:ilvl w:val="0"/>
          <w:numId w:val="2"/>
        </w:numPr>
        <w:tabs>
          <w:tab w:val="clear" w:pos="1068"/>
          <w:tab w:val="num" w:pos="851"/>
        </w:tabs>
        <w:ind w:left="851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F451F4">
        <w:rPr>
          <w:rFonts w:ascii="Arial" w:hAnsi="Arial" w:cs="Arial"/>
          <w:color w:val="000000"/>
          <w:sz w:val="22"/>
          <w:szCs w:val="22"/>
        </w:rPr>
        <w:t>kontroli sprawdzających w związku z otrzymanymi informacjami o wadach wyrobów,</w:t>
      </w:r>
    </w:p>
    <w:p w:rsidR="00E70CCF" w:rsidRPr="00F451F4" w:rsidRDefault="00E70CCF" w:rsidP="000D02D4">
      <w:pPr>
        <w:numPr>
          <w:ilvl w:val="0"/>
          <w:numId w:val="2"/>
        </w:numPr>
        <w:tabs>
          <w:tab w:val="clear" w:pos="1068"/>
          <w:tab w:val="num" w:pos="851"/>
        </w:tabs>
        <w:ind w:left="851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F451F4">
        <w:rPr>
          <w:rFonts w:ascii="Arial" w:hAnsi="Arial" w:cs="Arial"/>
          <w:color w:val="000000"/>
          <w:sz w:val="22"/>
          <w:szCs w:val="22"/>
        </w:rPr>
        <w:t xml:space="preserve">kontroli z urzędu lub na wniosek Prezesa </w:t>
      </w:r>
      <w:proofErr w:type="spellStart"/>
      <w:r w:rsidRPr="00F451F4">
        <w:rPr>
          <w:rFonts w:ascii="Arial" w:hAnsi="Arial" w:cs="Arial"/>
          <w:color w:val="000000"/>
          <w:sz w:val="22"/>
          <w:szCs w:val="22"/>
        </w:rPr>
        <w:t>UOKiK</w:t>
      </w:r>
      <w:proofErr w:type="spellEnd"/>
      <w:r w:rsidRPr="00F451F4">
        <w:rPr>
          <w:rFonts w:ascii="Arial" w:hAnsi="Arial" w:cs="Arial"/>
          <w:color w:val="000000"/>
          <w:sz w:val="22"/>
          <w:szCs w:val="22"/>
        </w:rPr>
        <w:t>,</w:t>
      </w:r>
    </w:p>
    <w:p w:rsidR="00E70CCF" w:rsidRPr="00F451F4" w:rsidRDefault="00E70CCF" w:rsidP="000D02D4">
      <w:pPr>
        <w:numPr>
          <w:ilvl w:val="0"/>
          <w:numId w:val="2"/>
        </w:numPr>
        <w:tabs>
          <w:tab w:val="clear" w:pos="1068"/>
          <w:tab w:val="num" w:pos="851"/>
        </w:tabs>
        <w:ind w:left="851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F451F4">
        <w:rPr>
          <w:rFonts w:ascii="Arial" w:hAnsi="Arial" w:cs="Arial"/>
          <w:color w:val="000000"/>
          <w:sz w:val="22"/>
          <w:szCs w:val="22"/>
        </w:rPr>
        <w:t>kontroli wyrobów gdy inspektor pracy podczas działalności kontrolnej ma wątpliwości, czy wyrób spełnia zasadnicze lub inne wymagania.</w:t>
      </w:r>
    </w:p>
    <w:p w:rsidR="00E70CCF" w:rsidRPr="00F451F4" w:rsidRDefault="00E70CCF" w:rsidP="009C0059">
      <w:pPr>
        <w:pStyle w:val="Nagwek3"/>
        <w:numPr>
          <w:ilvl w:val="0"/>
          <w:numId w:val="19"/>
        </w:numPr>
        <w:spacing w:before="0" w:beforeAutospacing="0" w:after="0" w:afterAutospacing="0"/>
        <w:ind w:left="426" w:hanging="426"/>
        <w:jc w:val="both"/>
        <w:rPr>
          <w:rFonts w:ascii="Arial" w:hAnsi="Arial" w:cs="Arial"/>
          <w:b w:val="0"/>
          <w:bCs w:val="0"/>
          <w:color w:val="000000"/>
          <w:sz w:val="22"/>
          <w:szCs w:val="22"/>
        </w:rPr>
      </w:pP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>Materiałem dowodowym w sprawie jest w szczególności:</w:t>
      </w:r>
    </w:p>
    <w:p w:rsidR="00E70CCF" w:rsidRPr="00F451F4" w:rsidRDefault="00E70CCF" w:rsidP="000D02D4">
      <w:pPr>
        <w:pStyle w:val="Nagwek3"/>
        <w:numPr>
          <w:ilvl w:val="1"/>
          <w:numId w:val="3"/>
        </w:numPr>
        <w:tabs>
          <w:tab w:val="clear" w:pos="1580"/>
          <w:tab w:val="num" w:pos="851"/>
        </w:tabs>
        <w:spacing w:before="0" w:beforeAutospacing="0" w:after="0" w:afterAutospacing="0"/>
        <w:ind w:left="851" w:hanging="425"/>
        <w:jc w:val="both"/>
        <w:rPr>
          <w:rFonts w:ascii="Arial" w:hAnsi="Arial" w:cs="Arial"/>
          <w:b w:val="0"/>
          <w:bCs w:val="0"/>
          <w:color w:val="000000"/>
          <w:sz w:val="22"/>
          <w:szCs w:val="22"/>
        </w:rPr>
      </w:pP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>protokół kontroli wyrobu,</w:t>
      </w:r>
    </w:p>
    <w:p w:rsidR="00E70CCF" w:rsidRPr="00F451F4" w:rsidRDefault="00E70CCF" w:rsidP="000D02D4">
      <w:pPr>
        <w:pStyle w:val="Nagwek3"/>
        <w:numPr>
          <w:ilvl w:val="1"/>
          <w:numId w:val="3"/>
        </w:numPr>
        <w:tabs>
          <w:tab w:val="clear" w:pos="1580"/>
          <w:tab w:val="num" w:pos="851"/>
        </w:tabs>
        <w:spacing w:before="0" w:beforeAutospacing="0" w:after="0" w:afterAutospacing="0"/>
        <w:ind w:left="851" w:hanging="425"/>
        <w:jc w:val="both"/>
        <w:rPr>
          <w:rFonts w:ascii="Arial" w:hAnsi="Arial" w:cs="Arial"/>
          <w:b w:val="0"/>
          <w:bCs w:val="0"/>
          <w:color w:val="000000"/>
          <w:sz w:val="22"/>
          <w:szCs w:val="22"/>
        </w:rPr>
      </w:pP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>faktura zakupu wyrobu</w:t>
      </w:r>
      <w:r w:rsidR="00105C3D"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 lub inny dokument potwi</w:t>
      </w:r>
      <w:r w:rsidR="00210BA6"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erdzający prawo do dysponowania </w:t>
      </w:r>
      <w:r w:rsidR="00105C3D"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>w</w:t>
      </w:r>
      <w:r w:rsidR="00377DE5"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>yrobem (</w:t>
      </w:r>
      <w:r w:rsidR="00210BA6"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np. </w:t>
      </w:r>
      <w:r w:rsidR="00377DE5"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umowa leasingu, umowa </w:t>
      </w:r>
      <w:r w:rsidR="00377DE5" w:rsidRPr="009C0059">
        <w:rPr>
          <w:rFonts w:ascii="Arial" w:hAnsi="Arial" w:cs="Arial"/>
          <w:b w:val="0"/>
          <w:bCs w:val="0"/>
          <w:color w:val="000000"/>
          <w:sz w:val="22"/>
          <w:szCs w:val="22"/>
        </w:rPr>
        <w:t>uż</w:t>
      </w:r>
      <w:r w:rsidR="00105C3D" w:rsidRPr="009C0059">
        <w:rPr>
          <w:rFonts w:ascii="Arial" w:hAnsi="Arial" w:cs="Arial"/>
          <w:b w:val="0"/>
          <w:bCs w:val="0"/>
          <w:color w:val="000000"/>
          <w:sz w:val="22"/>
          <w:szCs w:val="22"/>
        </w:rPr>
        <w:t>yczenia</w:t>
      </w:r>
      <w:r w:rsidR="00105C3D"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>)</w:t>
      </w:r>
    </w:p>
    <w:p w:rsidR="00E70CCF" w:rsidRPr="00F451F4" w:rsidRDefault="00E70CCF" w:rsidP="000D02D4">
      <w:pPr>
        <w:pStyle w:val="Nagwek3"/>
        <w:numPr>
          <w:ilvl w:val="1"/>
          <w:numId w:val="3"/>
        </w:numPr>
        <w:tabs>
          <w:tab w:val="clear" w:pos="1580"/>
          <w:tab w:val="num" w:pos="851"/>
        </w:tabs>
        <w:spacing w:before="0" w:beforeAutospacing="0" w:after="0" w:afterAutospacing="0"/>
        <w:ind w:left="851" w:hanging="425"/>
        <w:jc w:val="both"/>
        <w:rPr>
          <w:rFonts w:ascii="Arial" w:hAnsi="Arial" w:cs="Arial"/>
          <w:b w:val="0"/>
          <w:bCs w:val="0"/>
          <w:color w:val="000000"/>
          <w:sz w:val="22"/>
          <w:szCs w:val="22"/>
        </w:rPr>
      </w:pP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>materiał zdjęciowy,</w:t>
      </w:r>
    </w:p>
    <w:p w:rsidR="00E70CCF" w:rsidRPr="00F451F4" w:rsidRDefault="00E70CCF" w:rsidP="000D02D4">
      <w:pPr>
        <w:pStyle w:val="Nagwek3"/>
        <w:numPr>
          <w:ilvl w:val="1"/>
          <w:numId w:val="3"/>
        </w:numPr>
        <w:tabs>
          <w:tab w:val="clear" w:pos="1580"/>
          <w:tab w:val="num" w:pos="851"/>
        </w:tabs>
        <w:spacing w:before="0" w:beforeAutospacing="0" w:after="0" w:afterAutospacing="0"/>
        <w:ind w:left="851" w:hanging="425"/>
        <w:jc w:val="both"/>
        <w:rPr>
          <w:rFonts w:ascii="Arial" w:hAnsi="Arial" w:cs="Arial"/>
          <w:b w:val="0"/>
          <w:bCs w:val="0"/>
          <w:color w:val="000000"/>
          <w:sz w:val="22"/>
          <w:szCs w:val="22"/>
        </w:rPr>
      </w:pP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>inne dowody (np. opinie, ekspertyzy, dokumentacja wyrobu, sprawozdania z badań wyrobu</w:t>
      </w:r>
      <w:r w:rsidR="00B9278B"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>, protokół z kontroli pracodawcy</w:t>
      </w: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>).</w:t>
      </w:r>
    </w:p>
    <w:p w:rsidR="00E70CCF" w:rsidRPr="00F451F4" w:rsidRDefault="00E70CCF">
      <w:pPr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E70CCF" w:rsidRPr="00F451F4" w:rsidRDefault="00E70CCF">
      <w:pPr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F451F4">
        <w:rPr>
          <w:rFonts w:ascii="Arial" w:hAnsi="Arial" w:cs="Arial"/>
          <w:b/>
          <w:bCs/>
          <w:color w:val="000000"/>
          <w:sz w:val="22"/>
          <w:szCs w:val="22"/>
        </w:rPr>
        <w:t>§ 4.</w:t>
      </w:r>
    </w:p>
    <w:p w:rsidR="00080D19" w:rsidRPr="00F451F4" w:rsidRDefault="00080D19">
      <w:pPr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E70CCF" w:rsidRPr="00F451F4" w:rsidRDefault="00E70CCF">
      <w:pPr>
        <w:pStyle w:val="Nagwek3"/>
        <w:spacing w:before="0" w:beforeAutospacing="0" w:after="0" w:afterAutospacing="0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F451F4">
        <w:rPr>
          <w:rFonts w:ascii="Arial" w:hAnsi="Arial" w:cs="Arial"/>
          <w:b w:val="0"/>
          <w:color w:val="000000"/>
          <w:sz w:val="22"/>
          <w:szCs w:val="22"/>
        </w:rPr>
        <w:t xml:space="preserve">Kontrole wyrobów przeprowadza </w:t>
      </w:r>
      <w:r w:rsidRPr="009C0059">
        <w:rPr>
          <w:rFonts w:ascii="Arial" w:hAnsi="Arial" w:cs="Arial"/>
          <w:b w:val="0"/>
          <w:color w:val="000000"/>
          <w:sz w:val="22"/>
          <w:szCs w:val="22"/>
        </w:rPr>
        <w:t>się także na</w:t>
      </w:r>
      <w:r w:rsidRPr="00F451F4">
        <w:rPr>
          <w:rFonts w:ascii="Arial" w:hAnsi="Arial" w:cs="Arial"/>
          <w:b w:val="0"/>
          <w:color w:val="000000"/>
          <w:sz w:val="22"/>
          <w:szCs w:val="22"/>
        </w:rPr>
        <w:t xml:space="preserve"> wniosek organów celnych.</w:t>
      </w:r>
    </w:p>
    <w:p w:rsidR="00E70CCF" w:rsidRPr="00F451F4" w:rsidRDefault="00E70CCF">
      <w:pPr>
        <w:pStyle w:val="Tekstpodstawowy3"/>
        <w:spacing w:after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E70CCF" w:rsidRPr="00F451F4" w:rsidRDefault="00E70CCF">
      <w:pPr>
        <w:pStyle w:val="Tekstpodstawowy3"/>
        <w:spacing w:after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F451F4">
        <w:rPr>
          <w:rFonts w:ascii="Arial" w:hAnsi="Arial" w:cs="Arial"/>
          <w:b/>
          <w:bCs/>
          <w:color w:val="000000"/>
          <w:sz w:val="22"/>
          <w:szCs w:val="22"/>
        </w:rPr>
        <w:t>§ 5.</w:t>
      </w:r>
    </w:p>
    <w:p w:rsidR="00080D19" w:rsidRPr="00F451F4" w:rsidRDefault="00080D19">
      <w:pPr>
        <w:pStyle w:val="Tekstpodstawowy3"/>
        <w:spacing w:after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E70CCF" w:rsidRPr="00F451F4" w:rsidRDefault="00E70CCF" w:rsidP="009C0059">
      <w:pPr>
        <w:pStyle w:val="Nagwek3"/>
        <w:numPr>
          <w:ilvl w:val="1"/>
          <w:numId w:val="20"/>
        </w:numPr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>Przedmiotem kontroli może być wyrób, prawidłowość jego oznakowania  oraz dokumentacja techniczna wyrobu.</w:t>
      </w:r>
    </w:p>
    <w:p w:rsidR="00E70CCF" w:rsidRPr="00F451F4" w:rsidRDefault="00E70CCF" w:rsidP="009C0059">
      <w:pPr>
        <w:pStyle w:val="Nagwek3"/>
        <w:numPr>
          <w:ilvl w:val="1"/>
          <w:numId w:val="20"/>
        </w:numPr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>Inspektor pracy może  w toku kontroli żądać od osoby zobowiązanej do przechowywania dokumentów związanych z oceną zgodności przedstawienia w wyznaczonym terminie, w szczególności:</w:t>
      </w:r>
    </w:p>
    <w:p w:rsidR="00B63948" w:rsidRDefault="00B63948" w:rsidP="009C0059">
      <w:pPr>
        <w:numPr>
          <w:ilvl w:val="1"/>
          <w:numId w:val="22"/>
        </w:numPr>
        <w:ind w:left="851" w:hanging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</w:t>
      </w:r>
      <w:r w:rsidR="00E70CCF" w:rsidRPr="00F451F4">
        <w:rPr>
          <w:rFonts w:ascii="Arial" w:hAnsi="Arial" w:cs="Arial"/>
          <w:color w:val="000000"/>
          <w:sz w:val="22"/>
          <w:szCs w:val="22"/>
        </w:rPr>
        <w:t>deklaracji zgodności,</w:t>
      </w:r>
    </w:p>
    <w:p w:rsidR="00E70CCF" w:rsidRPr="00F451F4" w:rsidRDefault="00B63948" w:rsidP="009C0059">
      <w:pPr>
        <w:numPr>
          <w:ilvl w:val="1"/>
          <w:numId w:val="22"/>
        </w:numPr>
        <w:ind w:left="851" w:hanging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</w:t>
      </w:r>
      <w:r w:rsidR="00E70CCF" w:rsidRPr="00F451F4">
        <w:rPr>
          <w:rFonts w:ascii="Arial" w:hAnsi="Arial" w:cs="Arial"/>
          <w:color w:val="000000"/>
          <w:sz w:val="22"/>
          <w:szCs w:val="22"/>
        </w:rPr>
        <w:t>nazwy i adresu producenta wyrobu,</w:t>
      </w:r>
    </w:p>
    <w:p w:rsidR="00E70CCF" w:rsidRPr="00F451F4" w:rsidRDefault="00B63948" w:rsidP="009C0059">
      <w:pPr>
        <w:numPr>
          <w:ilvl w:val="1"/>
          <w:numId w:val="22"/>
        </w:numPr>
        <w:ind w:left="850" w:hanging="425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</w:t>
      </w:r>
      <w:r w:rsidR="00E70CCF" w:rsidRPr="00F451F4">
        <w:rPr>
          <w:rFonts w:ascii="Arial" w:hAnsi="Arial" w:cs="Arial"/>
          <w:color w:val="000000"/>
          <w:sz w:val="22"/>
          <w:szCs w:val="22"/>
        </w:rPr>
        <w:t>wykazu uwzględnionych norm zharmonizowanych</w:t>
      </w:r>
      <w:r w:rsidR="000D02D4">
        <w:rPr>
          <w:rFonts w:ascii="Arial" w:hAnsi="Arial" w:cs="Arial"/>
          <w:color w:val="000000"/>
          <w:sz w:val="22"/>
          <w:szCs w:val="22"/>
        </w:rPr>
        <w:t xml:space="preserve">, specyfikacji zharmonizowanych </w:t>
      </w:r>
      <w:r w:rsidR="00E70CCF" w:rsidRPr="00F451F4">
        <w:rPr>
          <w:rFonts w:ascii="Arial" w:hAnsi="Arial" w:cs="Arial"/>
          <w:color w:val="000000"/>
          <w:sz w:val="22"/>
          <w:szCs w:val="22"/>
        </w:rPr>
        <w:t>lub rozwiązań przyjętych w celu stwierdzenia zgodności wyrobu z zasadniczymi lub</w:t>
      </w:r>
      <w:r w:rsidR="000D02D4">
        <w:rPr>
          <w:rFonts w:ascii="Arial" w:hAnsi="Arial" w:cs="Arial"/>
          <w:color w:val="000000"/>
          <w:sz w:val="22"/>
          <w:szCs w:val="22"/>
        </w:rPr>
        <w:t xml:space="preserve"> </w:t>
      </w:r>
      <w:r w:rsidR="00E70CCF" w:rsidRPr="00F451F4">
        <w:rPr>
          <w:rFonts w:ascii="Arial" w:hAnsi="Arial" w:cs="Arial"/>
          <w:color w:val="000000"/>
          <w:sz w:val="22"/>
          <w:szCs w:val="22"/>
        </w:rPr>
        <w:t>innymi wymaganiami,</w:t>
      </w:r>
    </w:p>
    <w:p w:rsidR="00E70CCF" w:rsidRPr="00F451F4" w:rsidRDefault="00B63948" w:rsidP="009C0059">
      <w:pPr>
        <w:numPr>
          <w:ilvl w:val="1"/>
          <w:numId w:val="22"/>
        </w:numPr>
        <w:ind w:left="851" w:hanging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</w:t>
      </w:r>
      <w:r w:rsidR="00E70CCF" w:rsidRPr="00F451F4">
        <w:rPr>
          <w:rFonts w:ascii="Arial" w:hAnsi="Arial" w:cs="Arial"/>
          <w:color w:val="000000"/>
          <w:sz w:val="22"/>
          <w:szCs w:val="22"/>
        </w:rPr>
        <w:t>ogólnego opisu wyrobu, schematu wyrobu oraz instrukcji obsługi wyrobu.</w:t>
      </w:r>
    </w:p>
    <w:p w:rsidR="00E70CCF" w:rsidRPr="00F451F4" w:rsidRDefault="00E70CCF">
      <w:pPr>
        <w:ind w:left="360" w:hanging="360"/>
        <w:jc w:val="both"/>
        <w:rPr>
          <w:rFonts w:ascii="Arial" w:hAnsi="Arial" w:cs="Arial"/>
          <w:color w:val="000000"/>
          <w:sz w:val="22"/>
          <w:szCs w:val="22"/>
        </w:rPr>
      </w:pPr>
      <w:r w:rsidRPr="00F451F4">
        <w:rPr>
          <w:rFonts w:ascii="Arial" w:hAnsi="Arial" w:cs="Arial"/>
          <w:color w:val="000000"/>
          <w:sz w:val="22"/>
          <w:szCs w:val="22"/>
        </w:rPr>
        <w:t>3. W przypadku uzasadnionych wątpliwości, co do zgodności wyrobu z zasadniczymi lub innymi wymaganiami inspektor pracy może dodatkowo zażądać od osoby zobowiązanej do przechowywania dokumentów związanych z oceną zgodności przedstawienia, w wyznaczonym terminie, w szczególności:</w:t>
      </w:r>
    </w:p>
    <w:p w:rsidR="00E70CCF" w:rsidRPr="00F451F4" w:rsidRDefault="000D02D4" w:rsidP="009C0059">
      <w:pPr>
        <w:numPr>
          <w:ilvl w:val="0"/>
          <w:numId w:val="21"/>
        </w:numPr>
        <w:ind w:left="850" w:hanging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</w:t>
      </w:r>
      <w:r w:rsidR="00E70CCF" w:rsidRPr="00F451F4">
        <w:rPr>
          <w:rFonts w:ascii="Arial" w:hAnsi="Arial" w:cs="Arial"/>
          <w:color w:val="000000"/>
          <w:sz w:val="22"/>
          <w:szCs w:val="22"/>
        </w:rPr>
        <w:t>sprawozdania z przeprowadzonych badań,</w:t>
      </w:r>
    </w:p>
    <w:p w:rsidR="00E70CCF" w:rsidRPr="00F451F4" w:rsidRDefault="000D02D4" w:rsidP="009C0059">
      <w:pPr>
        <w:numPr>
          <w:ilvl w:val="0"/>
          <w:numId w:val="21"/>
        </w:numPr>
        <w:ind w:left="850" w:hanging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</w:t>
      </w:r>
      <w:r w:rsidR="00E70CCF" w:rsidRPr="00F451F4">
        <w:rPr>
          <w:rFonts w:ascii="Arial" w:hAnsi="Arial" w:cs="Arial"/>
          <w:color w:val="000000"/>
          <w:sz w:val="22"/>
          <w:szCs w:val="22"/>
        </w:rPr>
        <w:t xml:space="preserve">informacji o systemie zarządzania jakością, o którym mowa w </w:t>
      </w:r>
      <w:r w:rsidR="003E59EC" w:rsidRPr="00F451F4">
        <w:rPr>
          <w:rFonts w:ascii="Arial" w:hAnsi="Arial" w:cs="Arial"/>
          <w:color w:val="000000"/>
          <w:sz w:val="22"/>
          <w:szCs w:val="22"/>
        </w:rPr>
        <w:t>ustawach</w:t>
      </w:r>
      <w:r w:rsidR="00E70CCF" w:rsidRPr="00F451F4">
        <w:rPr>
          <w:rFonts w:ascii="Arial" w:hAnsi="Arial" w:cs="Arial"/>
          <w:color w:val="000000"/>
          <w:sz w:val="22"/>
          <w:szCs w:val="22"/>
        </w:rPr>
        <w:t>.</w:t>
      </w:r>
    </w:p>
    <w:p w:rsidR="00E70CCF" w:rsidRPr="00F451F4" w:rsidRDefault="00E70CCF" w:rsidP="009C0059">
      <w:pPr>
        <w:pStyle w:val="Nagwek3"/>
        <w:numPr>
          <w:ilvl w:val="0"/>
          <w:numId w:val="23"/>
        </w:numPr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>W przypadku, gdy kontrolowany wyrób stwarza zagrożenie dla życia, zdrowia, mienia lub środowiska, inspektor pracy może zażądać od osoby zobowiązanej do przechowywania dokumentów związanych z oceną zgodności przedstawienia, w wyznaczonym terminie, pełnej dokumentacji technicznej.</w:t>
      </w:r>
    </w:p>
    <w:p w:rsidR="00E70CCF" w:rsidRPr="00F451F4" w:rsidRDefault="00E70CCF" w:rsidP="009C0059">
      <w:pPr>
        <w:pStyle w:val="Nagwek3"/>
        <w:numPr>
          <w:ilvl w:val="0"/>
          <w:numId w:val="23"/>
        </w:numPr>
        <w:spacing w:before="0" w:beforeAutospacing="0" w:after="0" w:afterAutospacing="0"/>
        <w:ind w:left="426" w:hanging="426"/>
        <w:jc w:val="both"/>
        <w:rPr>
          <w:rFonts w:ascii="Arial" w:hAnsi="Arial" w:cs="Arial"/>
          <w:b w:val="0"/>
          <w:bCs w:val="0"/>
          <w:color w:val="000000"/>
          <w:sz w:val="22"/>
          <w:szCs w:val="22"/>
        </w:rPr>
      </w:pPr>
      <w:r w:rsidRPr="00F451F4">
        <w:rPr>
          <w:rFonts w:ascii="Arial" w:hAnsi="Arial" w:cs="Arial"/>
          <w:b w:val="0"/>
          <w:color w:val="000000"/>
          <w:sz w:val="22"/>
          <w:szCs w:val="22"/>
        </w:rPr>
        <w:t xml:space="preserve">Jeżeli dokumenty, o których mowa w ust. 2-4, sporządzono w języku obcym, inspektor pracy może żądać, w zakresie niezbędnym do przeprowadzenia kontroli, tłumaczenia tych dokumentów na język polski. Wzór </w:t>
      </w:r>
      <w:r w:rsidR="00CC37D1" w:rsidRPr="00F451F4">
        <w:rPr>
          <w:rFonts w:ascii="Arial" w:hAnsi="Arial" w:cs="Arial"/>
          <w:b w:val="0"/>
          <w:color w:val="000000"/>
          <w:sz w:val="22"/>
          <w:szCs w:val="22"/>
        </w:rPr>
        <w:t xml:space="preserve">ww. </w:t>
      </w:r>
      <w:r w:rsidRPr="00F451F4">
        <w:rPr>
          <w:rFonts w:ascii="Arial" w:hAnsi="Arial" w:cs="Arial"/>
          <w:b w:val="0"/>
          <w:color w:val="000000"/>
          <w:sz w:val="22"/>
          <w:szCs w:val="22"/>
        </w:rPr>
        <w:t>żądania inspektora pracy określa odrębne zarządzenie Głównego Inspektora Pracy</w:t>
      </w:r>
      <w:r w:rsidRPr="00F451F4">
        <w:rPr>
          <w:rFonts w:ascii="Arial" w:hAnsi="Arial" w:cs="Arial"/>
          <w:color w:val="000000"/>
          <w:sz w:val="22"/>
          <w:szCs w:val="22"/>
        </w:rPr>
        <w:t>.</w:t>
      </w:r>
    </w:p>
    <w:p w:rsidR="00E70CCF" w:rsidRPr="00F451F4" w:rsidRDefault="00E70CCF">
      <w:pPr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E70CCF" w:rsidRPr="00F451F4" w:rsidRDefault="00E70CCF">
      <w:pPr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F451F4">
        <w:rPr>
          <w:rFonts w:ascii="Arial" w:hAnsi="Arial" w:cs="Arial"/>
          <w:b/>
          <w:bCs/>
          <w:color w:val="000000"/>
          <w:sz w:val="22"/>
          <w:szCs w:val="22"/>
        </w:rPr>
        <w:lastRenderedPageBreak/>
        <w:t>§ 6.</w:t>
      </w:r>
    </w:p>
    <w:p w:rsidR="00080D19" w:rsidRPr="00F451F4" w:rsidRDefault="00080D19">
      <w:pPr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3208E9" w:rsidRDefault="00E70CCF" w:rsidP="003E3215">
      <w:pPr>
        <w:pStyle w:val="Tekstpodstawowywcity2"/>
        <w:ind w:left="426" w:hanging="426"/>
        <w:rPr>
          <w:rFonts w:ascii="Arial" w:hAnsi="Arial" w:cs="Arial"/>
          <w:color w:val="000000"/>
          <w:sz w:val="22"/>
        </w:rPr>
      </w:pPr>
      <w:r w:rsidRPr="00F451F4">
        <w:rPr>
          <w:rFonts w:ascii="Arial" w:hAnsi="Arial" w:cs="Arial"/>
          <w:color w:val="000000"/>
          <w:sz w:val="22"/>
        </w:rPr>
        <w:t>1.</w:t>
      </w:r>
      <w:r w:rsidR="003208E9">
        <w:rPr>
          <w:rFonts w:ascii="Arial" w:hAnsi="Arial" w:cs="Arial"/>
          <w:color w:val="000000"/>
          <w:sz w:val="22"/>
        </w:rPr>
        <w:t xml:space="preserve"> </w:t>
      </w:r>
      <w:r w:rsidRPr="00F451F4">
        <w:rPr>
          <w:rFonts w:ascii="Arial" w:hAnsi="Arial" w:cs="Arial"/>
          <w:color w:val="000000"/>
          <w:sz w:val="22"/>
        </w:rPr>
        <w:t>Inspektor pracy ma prawo zażądać od podmiotu kontrolowanego oraz od innych podmiotów posiadających dowody lub informacje niezbędne do ustalenia, czy wyrób spełnia zasadnicze lub inne wymagania przekazania tych dowodów i udzielenia informacji.</w:t>
      </w:r>
    </w:p>
    <w:p w:rsidR="00E70CCF" w:rsidRPr="00F451F4" w:rsidRDefault="00E70CCF" w:rsidP="003E3215">
      <w:pPr>
        <w:pStyle w:val="Tekstpodstawowywcity2"/>
        <w:ind w:left="426" w:hanging="426"/>
        <w:rPr>
          <w:rFonts w:ascii="Arial" w:hAnsi="Arial" w:cs="Arial"/>
          <w:color w:val="000000"/>
          <w:sz w:val="22"/>
        </w:rPr>
      </w:pPr>
      <w:r w:rsidRPr="00F451F4">
        <w:rPr>
          <w:rFonts w:ascii="Arial" w:hAnsi="Arial" w:cs="Arial"/>
          <w:color w:val="000000"/>
          <w:sz w:val="22"/>
        </w:rPr>
        <w:t>2. Żądanie, o którym mowa w ust.</w:t>
      </w:r>
      <w:r w:rsidR="00DB5CB5">
        <w:rPr>
          <w:rFonts w:ascii="Arial" w:hAnsi="Arial" w:cs="Arial"/>
          <w:color w:val="000000"/>
          <w:sz w:val="22"/>
        </w:rPr>
        <w:t> </w:t>
      </w:r>
      <w:r w:rsidRPr="00F451F4">
        <w:rPr>
          <w:rFonts w:ascii="Arial" w:hAnsi="Arial" w:cs="Arial"/>
          <w:color w:val="000000"/>
          <w:sz w:val="22"/>
        </w:rPr>
        <w:t>1, powinno zawierać:</w:t>
      </w:r>
    </w:p>
    <w:p w:rsidR="00E70CCF" w:rsidRPr="00F451F4" w:rsidRDefault="00E70CCF" w:rsidP="009C0059">
      <w:pPr>
        <w:numPr>
          <w:ilvl w:val="0"/>
          <w:numId w:val="5"/>
        </w:numPr>
        <w:ind w:left="709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F451F4">
        <w:rPr>
          <w:rFonts w:ascii="Arial" w:hAnsi="Arial" w:cs="Arial"/>
          <w:color w:val="000000"/>
          <w:sz w:val="22"/>
          <w:szCs w:val="22"/>
        </w:rPr>
        <w:t>określenie rodzaju dowodów oraz rodzaju i zakresu informacji, których dotyczy,</w:t>
      </w:r>
    </w:p>
    <w:p w:rsidR="00E70CCF" w:rsidRPr="00F451F4" w:rsidRDefault="00E70CCF" w:rsidP="009C0059">
      <w:pPr>
        <w:numPr>
          <w:ilvl w:val="0"/>
          <w:numId w:val="5"/>
        </w:numPr>
        <w:ind w:left="709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F451F4">
        <w:rPr>
          <w:rFonts w:ascii="Arial" w:hAnsi="Arial" w:cs="Arial"/>
          <w:color w:val="000000"/>
          <w:sz w:val="22"/>
          <w:szCs w:val="22"/>
        </w:rPr>
        <w:t>wskazanie celu żądania,</w:t>
      </w:r>
    </w:p>
    <w:p w:rsidR="00E70CCF" w:rsidRPr="00F451F4" w:rsidRDefault="00E70CCF" w:rsidP="009C0059">
      <w:pPr>
        <w:numPr>
          <w:ilvl w:val="0"/>
          <w:numId w:val="5"/>
        </w:numPr>
        <w:ind w:left="709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F451F4">
        <w:rPr>
          <w:rFonts w:ascii="Arial" w:hAnsi="Arial" w:cs="Arial"/>
          <w:color w:val="000000"/>
          <w:sz w:val="22"/>
          <w:szCs w:val="22"/>
        </w:rPr>
        <w:t>określenie terminu udostępnienia dowodów lub udzielenia informacji,</w:t>
      </w:r>
    </w:p>
    <w:p w:rsidR="00E70CCF" w:rsidRPr="00F451F4" w:rsidRDefault="00E70CCF" w:rsidP="009C0059">
      <w:pPr>
        <w:numPr>
          <w:ilvl w:val="0"/>
          <w:numId w:val="5"/>
        </w:numPr>
        <w:ind w:left="709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F451F4">
        <w:rPr>
          <w:rFonts w:ascii="Arial" w:hAnsi="Arial" w:cs="Arial"/>
          <w:color w:val="000000"/>
          <w:sz w:val="22"/>
          <w:szCs w:val="22"/>
        </w:rPr>
        <w:t>pouczenie o skutkach nieudostępnienia żądanych dowodów lub informacji albo udostępnienia dowodów lub informacji nieprawdziwych lub wprowadzających w błąd.</w:t>
      </w:r>
    </w:p>
    <w:p w:rsidR="00E70CCF" w:rsidRPr="00F451F4" w:rsidRDefault="00E70CCF" w:rsidP="00F81C71">
      <w:pPr>
        <w:pStyle w:val="Nagwek3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F451F4">
        <w:rPr>
          <w:rFonts w:ascii="Arial" w:hAnsi="Arial" w:cs="Arial"/>
          <w:b w:val="0"/>
          <w:color w:val="000000"/>
          <w:sz w:val="22"/>
          <w:szCs w:val="22"/>
        </w:rPr>
        <w:t>Wzór żądania inspektora pracy</w:t>
      </w:r>
      <w:r w:rsidR="008429F5" w:rsidRPr="00F451F4">
        <w:rPr>
          <w:rFonts w:ascii="Arial" w:hAnsi="Arial" w:cs="Arial"/>
          <w:b w:val="0"/>
          <w:color w:val="000000"/>
          <w:sz w:val="22"/>
          <w:szCs w:val="22"/>
        </w:rPr>
        <w:t xml:space="preserve">, </w:t>
      </w:r>
      <w:r w:rsidRPr="00F451F4">
        <w:rPr>
          <w:rFonts w:ascii="Arial" w:hAnsi="Arial" w:cs="Arial"/>
          <w:b w:val="0"/>
          <w:color w:val="000000"/>
          <w:sz w:val="22"/>
          <w:szCs w:val="22"/>
        </w:rPr>
        <w:t>określa odrębne zarządzenie Głównego Inspektora Pracy</w:t>
      </w:r>
      <w:r w:rsidRPr="00F451F4">
        <w:rPr>
          <w:rFonts w:ascii="Arial" w:hAnsi="Arial" w:cs="Arial"/>
          <w:color w:val="000000"/>
          <w:sz w:val="22"/>
          <w:szCs w:val="22"/>
        </w:rPr>
        <w:t>.</w:t>
      </w:r>
    </w:p>
    <w:p w:rsidR="00E70CCF" w:rsidRPr="00F451F4" w:rsidRDefault="00E70CCF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E70CCF" w:rsidRPr="00F451F4" w:rsidRDefault="00E70CCF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F451F4">
        <w:rPr>
          <w:rFonts w:ascii="Arial" w:hAnsi="Arial" w:cs="Arial"/>
          <w:b/>
          <w:color w:val="000000"/>
          <w:sz w:val="22"/>
          <w:szCs w:val="22"/>
        </w:rPr>
        <w:t>§ 7.</w:t>
      </w:r>
    </w:p>
    <w:p w:rsidR="00080D19" w:rsidRPr="00F451F4" w:rsidRDefault="00080D19" w:rsidP="000E6264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E70CCF" w:rsidRPr="00F451F4" w:rsidRDefault="00E70CCF" w:rsidP="009C0059">
      <w:pPr>
        <w:numPr>
          <w:ilvl w:val="1"/>
          <w:numId w:val="6"/>
        </w:numPr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F451F4">
        <w:rPr>
          <w:rFonts w:ascii="Arial" w:hAnsi="Arial" w:cs="Arial"/>
          <w:color w:val="000000"/>
          <w:sz w:val="22"/>
          <w:szCs w:val="22"/>
        </w:rPr>
        <w:t>W przypadku, gdy osoba zobowiązana do przechowywania dokumentów związanych z oceną zgodności nie przedstawi tych dokumentów inspektorowi pracy lub z przedstawionych dokumentów nie wynika, że wyrób spełnia zasadnicze wymagania, inspektor pracy informuje o tym okręgowego inspektora pracy, który może zlecić poddanie wyrobu badaniom akredytowanemu laboratorium w celu ustalenia czy wyrób spełnia zasadnicze wymagania.</w:t>
      </w:r>
    </w:p>
    <w:p w:rsidR="00E70CCF" w:rsidRPr="00F451F4" w:rsidRDefault="00E70CCF" w:rsidP="009C0059">
      <w:pPr>
        <w:numPr>
          <w:ilvl w:val="1"/>
          <w:numId w:val="6"/>
        </w:numPr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F451F4">
        <w:rPr>
          <w:rFonts w:ascii="Arial" w:hAnsi="Arial" w:cs="Arial"/>
          <w:color w:val="000000"/>
          <w:sz w:val="22"/>
          <w:szCs w:val="22"/>
        </w:rPr>
        <w:t>Zlecenie poddania wyrobu badaniom może nastąpić także z pominięciem weryfikowania dokumentów związanych z oceną zgodności.</w:t>
      </w:r>
    </w:p>
    <w:p w:rsidR="00E70CCF" w:rsidRPr="00F451F4" w:rsidRDefault="00E70CCF" w:rsidP="009C0059">
      <w:pPr>
        <w:numPr>
          <w:ilvl w:val="1"/>
          <w:numId w:val="6"/>
        </w:numPr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F451F4">
        <w:rPr>
          <w:rFonts w:ascii="Arial" w:hAnsi="Arial" w:cs="Arial"/>
          <w:color w:val="000000"/>
          <w:sz w:val="22"/>
          <w:szCs w:val="22"/>
        </w:rPr>
        <w:t xml:space="preserve">O zamiarze zlecenia badania wyrobu </w:t>
      </w:r>
      <w:r w:rsidR="006D0493" w:rsidRPr="00F451F4">
        <w:rPr>
          <w:rFonts w:ascii="Arial" w:hAnsi="Arial" w:cs="Arial"/>
          <w:color w:val="000000"/>
          <w:sz w:val="22"/>
          <w:szCs w:val="22"/>
        </w:rPr>
        <w:t>okrę</w:t>
      </w:r>
      <w:r w:rsidR="00C94B9B" w:rsidRPr="00F451F4">
        <w:rPr>
          <w:rFonts w:ascii="Arial" w:hAnsi="Arial" w:cs="Arial"/>
          <w:color w:val="000000"/>
          <w:sz w:val="22"/>
          <w:szCs w:val="22"/>
        </w:rPr>
        <w:t xml:space="preserve">gowy </w:t>
      </w:r>
      <w:r w:rsidRPr="00F451F4">
        <w:rPr>
          <w:rFonts w:ascii="Arial" w:hAnsi="Arial" w:cs="Arial"/>
          <w:color w:val="000000"/>
          <w:sz w:val="22"/>
          <w:szCs w:val="22"/>
        </w:rPr>
        <w:t>inspektor pracy informuje odpowiednio producenta, jego upoważnionego przedstawiciela, importera lub dystrybutora.</w:t>
      </w:r>
    </w:p>
    <w:p w:rsidR="00E70CCF" w:rsidRPr="00F451F4" w:rsidRDefault="00E70CCF" w:rsidP="009C0059">
      <w:pPr>
        <w:numPr>
          <w:ilvl w:val="1"/>
          <w:numId w:val="6"/>
        </w:numPr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F451F4">
        <w:rPr>
          <w:rFonts w:ascii="Arial" w:hAnsi="Arial" w:cs="Arial"/>
          <w:color w:val="000000"/>
          <w:sz w:val="22"/>
          <w:szCs w:val="22"/>
        </w:rPr>
        <w:t>Badanie należy przeprowadzić w laboratorium innym niż laboratorium uczestniczące w ocenie typu WE wyrobu lub sprawującym kontrolę nad jego produkcją.</w:t>
      </w:r>
    </w:p>
    <w:p w:rsidR="00E70CCF" w:rsidRPr="00F451F4" w:rsidRDefault="00E70CCF" w:rsidP="009C0059">
      <w:pPr>
        <w:numPr>
          <w:ilvl w:val="1"/>
          <w:numId w:val="6"/>
        </w:numPr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F451F4">
        <w:rPr>
          <w:rFonts w:ascii="Arial" w:hAnsi="Arial" w:cs="Arial"/>
          <w:color w:val="000000"/>
          <w:sz w:val="22"/>
          <w:szCs w:val="22"/>
        </w:rPr>
        <w:t>Sprawozdanie z badań, o których mowa w ust. 1 i 2, dołącza się do protokołu  kontroli wyrobu.</w:t>
      </w:r>
    </w:p>
    <w:p w:rsidR="00E70CCF" w:rsidRPr="00F451F4" w:rsidRDefault="00E70CCF" w:rsidP="009C0059">
      <w:pPr>
        <w:pStyle w:val="Tekstpodstawowy2"/>
        <w:numPr>
          <w:ilvl w:val="1"/>
          <w:numId w:val="6"/>
        </w:numPr>
        <w:ind w:left="426" w:hanging="426"/>
        <w:rPr>
          <w:rFonts w:ascii="Arial" w:hAnsi="Arial" w:cs="Arial"/>
          <w:color w:val="000000"/>
          <w:sz w:val="22"/>
        </w:rPr>
      </w:pPr>
      <w:r w:rsidRPr="00F451F4">
        <w:rPr>
          <w:rFonts w:ascii="Arial" w:hAnsi="Arial" w:cs="Arial"/>
          <w:color w:val="000000"/>
          <w:sz w:val="22"/>
        </w:rPr>
        <w:t>O każdym przypadku poddania wyrobu badaniom  okręgowy inspektor pracy powiadamia Departament Nadzoru i Kontroli w Głównym Inspektoracie Pracy.</w:t>
      </w:r>
    </w:p>
    <w:p w:rsidR="00E70CCF" w:rsidRPr="00F451F4" w:rsidRDefault="00E70CCF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E70CCF" w:rsidRPr="00F451F4" w:rsidRDefault="00E70CCF" w:rsidP="00882E45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F451F4">
        <w:rPr>
          <w:rFonts w:ascii="Arial" w:hAnsi="Arial" w:cs="Arial"/>
          <w:b/>
          <w:color w:val="000000"/>
          <w:sz w:val="22"/>
          <w:szCs w:val="22"/>
        </w:rPr>
        <w:t>§ 8.</w:t>
      </w:r>
    </w:p>
    <w:p w:rsidR="00080D19" w:rsidRPr="00F451F4" w:rsidRDefault="00080D19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E70CCF" w:rsidRPr="00F451F4" w:rsidRDefault="00E70CCF" w:rsidP="009C0059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F451F4">
        <w:rPr>
          <w:rFonts w:ascii="Arial" w:hAnsi="Arial" w:cs="Arial"/>
          <w:color w:val="000000"/>
          <w:sz w:val="22"/>
          <w:szCs w:val="22"/>
        </w:rPr>
        <w:t xml:space="preserve">Koszt </w:t>
      </w:r>
      <w:r w:rsidRPr="00F451F4">
        <w:rPr>
          <w:rFonts w:ascii="Arial" w:hAnsi="Arial" w:cs="Arial"/>
          <w:bCs/>
          <w:color w:val="000000"/>
          <w:sz w:val="22"/>
          <w:szCs w:val="22"/>
        </w:rPr>
        <w:t>badań  wyrobu ponosi w całości okręgowy inspektorat pracy.</w:t>
      </w:r>
    </w:p>
    <w:p w:rsidR="00E70CCF" w:rsidRPr="00F451F4" w:rsidRDefault="00E70CCF" w:rsidP="009C0059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F451F4">
        <w:rPr>
          <w:rFonts w:ascii="Arial" w:hAnsi="Arial" w:cs="Arial"/>
          <w:bCs/>
          <w:color w:val="000000"/>
          <w:sz w:val="22"/>
          <w:szCs w:val="22"/>
        </w:rPr>
        <w:t>Zlecenie badania odbywa się na zasadach określonych w ustawie – Prawo zamówień publicznych.</w:t>
      </w:r>
    </w:p>
    <w:p w:rsidR="00E70CCF" w:rsidRPr="00F451F4" w:rsidRDefault="00E70CCF" w:rsidP="009C0059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F451F4">
        <w:rPr>
          <w:rFonts w:ascii="Arial" w:hAnsi="Arial" w:cs="Arial"/>
          <w:bCs/>
          <w:color w:val="000000"/>
          <w:sz w:val="22"/>
          <w:szCs w:val="22"/>
        </w:rPr>
        <w:t>Jeżeli zlecenie badania odbywa się bez stosowania ustawy – Prawo zamówień publicznych powinno je poprzedzić zebranie ofert laboratoriów akredytowanych w zakresie kosztów badań. Może być ono przeprowadzone w formie pisemnej, drogą elektroniczną lub telefonicznie i udokumentowane w notatce urzędowej.</w:t>
      </w:r>
    </w:p>
    <w:p w:rsidR="00E70CCF" w:rsidRPr="00F451F4" w:rsidRDefault="00E70CCF" w:rsidP="009C0059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F451F4">
        <w:rPr>
          <w:rFonts w:ascii="Arial" w:hAnsi="Arial" w:cs="Arial"/>
          <w:color w:val="000000"/>
          <w:sz w:val="22"/>
          <w:szCs w:val="22"/>
        </w:rPr>
        <w:t>W przypadku stwierdzenia, że wyrób nie spełnia zasadniczych wymagań, opłaty związane z badaniami ponosi osoba, która wprowadziła wyrób do obrotu lub oddała do użytku.</w:t>
      </w:r>
    </w:p>
    <w:p w:rsidR="00E70CCF" w:rsidRPr="00F451F4" w:rsidRDefault="00E70CCF" w:rsidP="009C0059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F451F4">
        <w:rPr>
          <w:rFonts w:ascii="Arial" w:hAnsi="Arial" w:cs="Arial"/>
          <w:color w:val="000000"/>
          <w:sz w:val="22"/>
          <w:szCs w:val="22"/>
        </w:rPr>
        <w:t>Postępowanie w sprawie zwrotu poniesionych przez okręgowy inspektorat pracy opłat związanych z badaniami wyrobu prowadzone jest zgodnie z przepisami o postępowaniu egzekucyjnym w administracji.</w:t>
      </w:r>
    </w:p>
    <w:p w:rsidR="00E70CCF" w:rsidRPr="00F451F4" w:rsidRDefault="00E70CCF">
      <w:pPr>
        <w:ind w:left="360" w:hanging="360"/>
        <w:jc w:val="both"/>
        <w:rPr>
          <w:rFonts w:ascii="Arial" w:hAnsi="Arial" w:cs="Arial"/>
          <w:color w:val="000000"/>
          <w:sz w:val="22"/>
          <w:szCs w:val="22"/>
        </w:rPr>
      </w:pPr>
    </w:p>
    <w:p w:rsidR="00E70CCF" w:rsidRPr="00F451F4" w:rsidRDefault="00E70CCF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F451F4">
        <w:rPr>
          <w:rFonts w:ascii="Arial" w:hAnsi="Arial" w:cs="Arial"/>
          <w:b/>
          <w:color w:val="000000"/>
          <w:sz w:val="22"/>
          <w:szCs w:val="22"/>
        </w:rPr>
        <w:t>§ 9.</w:t>
      </w:r>
    </w:p>
    <w:p w:rsidR="00080D19" w:rsidRPr="00F451F4" w:rsidRDefault="00080D19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E70CCF" w:rsidRPr="00F451F4" w:rsidRDefault="00E70CCF" w:rsidP="009C0059">
      <w:pPr>
        <w:numPr>
          <w:ilvl w:val="0"/>
          <w:numId w:val="16"/>
        </w:numPr>
        <w:ind w:left="426" w:hanging="426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F451F4">
        <w:rPr>
          <w:rFonts w:ascii="Arial" w:hAnsi="Arial" w:cs="Arial"/>
          <w:color w:val="000000"/>
          <w:sz w:val="22"/>
          <w:szCs w:val="22"/>
        </w:rPr>
        <w:t>Próbki wyrobów do badań pobiera się nieodpłatnie w ilościach i w sposób określony w normach zharmonizowanych, a w razie braku takiego określenia – w ilościach niezbędnych do przeprowadzenia badań ustalonych z akredytowanym laboratorium.</w:t>
      </w:r>
    </w:p>
    <w:p w:rsidR="00E70CCF" w:rsidRPr="00F451F4" w:rsidRDefault="00E70CCF" w:rsidP="009C0059">
      <w:pPr>
        <w:numPr>
          <w:ilvl w:val="0"/>
          <w:numId w:val="16"/>
        </w:numPr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F451F4">
        <w:rPr>
          <w:rFonts w:ascii="Arial" w:hAnsi="Arial" w:cs="Arial"/>
          <w:color w:val="000000"/>
          <w:sz w:val="22"/>
          <w:szCs w:val="22"/>
        </w:rPr>
        <w:lastRenderedPageBreak/>
        <w:t>Pobranie próbki lub zabezpieczenie wyrobu dokumentuje się poprzez sporządzenie protokołu, który dołącza się do protokołu kontroli wyrobu. Protokół stanowi pokwitowanie pobrania lub zabezpieczenia próbki. Wzór protokołu pobrania/zabezpieczenia próbki wyrobu określa odrębne zarządzenie Głównego Inspektora Pracy.</w:t>
      </w:r>
    </w:p>
    <w:p w:rsidR="00E70CCF" w:rsidRPr="00F451F4" w:rsidRDefault="00E70CCF" w:rsidP="009C0059">
      <w:pPr>
        <w:numPr>
          <w:ilvl w:val="0"/>
          <w:numId w:val="16"/>
        </w:numPr>
        <w:ind w:left="426" w:hanging="426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F451F4">
        <w:rPr>
          <w:rFonts w:ascii="Arial" w:hAnsi="Arial" w:cs="Arial"/>
          <w:color w:val="000000"/>
          <w:sz w:val="22"/>
          <w:szCs w:val="22"/>
        </w:rPr>
        <w:t>Równocześnie z pobraniem próbki wyrobu należy pobrać i zabezpieczyć dodatkową próbkę kontrolną z tej samej partii wyrobu w ilości odpowiadającej ilości pobranej do badań.</w:t>
      </w:r>
    </w:p>
    <w:p w:rsidR="00E70CCF" w:rsidRPr="00F451F4" w:rsidRDefault="00E70CCF" w:rsidP="009C0059">
      <w:pPr>
        <w:numPr>
          <w:ilvl w:val="0"/>
          <w:numId w:val="16"/>
        </w:numPr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F451F4">
        <w:rPr>
          <w:rFonts w:ascii="Arial" w:hAnsi="Arial" w:cs="Arial"/>
          <w:color w:val="000000"/>
          <w:sz w:val="22"/>
          <w:szCs w:val="22"/>
        </w:rPr>
        <w:t>Próbka kontrolna przechowywana jest przez kontrolowanego do czasu jej zwolnienia przez okręgowego inspektora pracy, w warunkach uniemożliwiających zmianę jakości lub cech charakterystycznych wyrobu. Wzór protokołu zwolnienia próbki kontrolnej wyrobu określa odrębne zarządzenie Głównego Inspektora Pracy.</w:t>
      </w:r>
    </w:p>
    <w:p w:rsidR="00E70CCF" w:rsidRPr="00F451F4" w:rsidRDefault="00E70CCF" w:rsidP="009C0059">
      <w:pPr>
        <w:numPr>
          <w:ilvl w:val="0"/>
          <w:numId w:val="16"/>
        </w:numPr>
        <w:ind w:left="426" w:hanging="426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F451F4">
        <w:rPr>
          <w:rFonts w:ascii="Arial" w:hAnsi="Arial" w:cs="Arial"/>
          <w:color w:val="000000"/>
          <w:sz w:val="22"/>
          <w:szCs w:val="22"/>
        </w:rPr>
        <w:t>Próbki kontrolnej nie pobiera się, jeżeli byłoby to utrudnione ze względu na wartość, rodzaj lub ilość wyrobu lub jej przechowanie mogłoby zmienić jakość bądź cechy charakterystyczne wyrobu. Informację o niepobraniu próbki kontrolnej należy umieścić w protokole pobrania próbki.</w:t>
      </w:r>
    </w:p>
    <w:p w:rsidR="00E70CCF" w:rsidRPr="00F451F4" w:rsidRDefault="00E70CCF" w:rsidP="009C0059">
      <w:pPr>
        <w:numPr>
          <w:ilvl w:val="0"/>
          <w:numId w:val="16"/>
        </w:numPr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F451F4">
        <w:rPr>
          <w:rFonts w:ascii="Arial" w:hAnsi="Arial" w:cs="Arial"/>
          <w:color w:val="000000"/>
          <w:sz w:val="22"/>
          <w:szCs w:val="22"/>
        </w:rPr>
        <w:t>Badanie próbki kontrolnej przeprowadza się na wniosek lub z urzędu. Przepisy §</w:t>
      </w:r>
      <w:r w:rsidR="003E3215">
        <w:rPr>
          <w:rFonts w:ascii="Arial" w:hAnsi="Arial" w:cs="Arial"/>
          <w:color w:val="000000"/>
          <w:sz w:val="22"/>
          <w:szCs w:val="22"/>
        </w:rPr>
        <w:t> </w:t>
      </w:r>
      <w:r w:rsidRPr="00F451F4">
        <w:rPr>
          <w:rFonts w:ascii="Arial" w:hAnsi="Arial" w:cs="Arial"/>
          <w:color w:val="000000"/>
          <w:sz w:val="22"/>
          <w:szCs w:val="22"/>
        </w:rPr>
        <w:t>7-8 stosuje się odpowiednio.</w:t>
      </w:r>
    </w:p>
    <w:p w:rsidR="00E70CCF" w:rsidRPr="00F451F4" w:rsidRDefault="00E70CCF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E70CCF" w:rsidRPr="00F451F4" w:rsidRDefault="00E70CCF">
      <w:pPr>
        <w:pStyle w:val="Tekstpodstawowy3"/>
        <w:spacing w:after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F451F4">
        <w:rPr>
          <w:rFonts w:ascii="Arial" w:hAnsi="Arial" w:cs="Arial"/>
          <w:b/>
          <w:bCs/>
          <w:color w:val="000000"/>
          <w:sz w:val="22"/>
          <w:szCs w:val="22"/>
        </w:rPr>
        <w:t>§ 10.</w:t>
      </w:r>
    </w:p>
    <w:p w:rsidR="00080D19" w:rsidRPr="00F451F4" w:rsidRDefault="00080D19">
      <w:pPr>
        <w:pStyle w:val="Tekstpodstawowy3"/>
        <w:spacing w:after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E70CCF" w:rsidRPr="00F451F4" w:rsidRDefault="00E70CCF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F451F4">
        <w:rPr>
          <w:rFonts w:ascii="Arial" w:hAnsi="Arial" w:cs="Arial"/>
          <w:color w:val="000000"/>
          <w:sz w:val="22"/>
          <w:szCs w:val="22"/>
        </w:rPr>
        <w:t>Inspektor pracy:</w:t>
      </w:r>
    </w:p>
    <w:p w:rsidR="00E70CCF" w:rsidRPr="00F451F4" w:rsidRDefault="00E70CCF" w:rsidP="009C0059">
      <w:pPr>
        <w:numPr>
          <w:ilvl w:val="1"/>
          <w:numId w:val="15"/>
        </w:numPr>
        <w:tabs>
          <w:tab w:val="clear" w:pos="927"/>
          <w:tab w:val="num" w:pos="709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 w:rsidRPr="00F451F4">
        <w:rPr>
          <w:rFonts w:ascii="Arial" w:hAnsi="Arial" w:cs="Arial"/>
          <w:sz w:val="22"/>
          <w:szCs w:val="22"/>
        </w:rPr>
        <w:t xml:space="preserve">pisemnie informuje odpowiednio producenta, jego upoważnionego przedstawiciela, importera lub dystrybutora o stwierdzonych w trakcie kontroli wyrobu niezgodnościach i podejmowanych w sprawie działaniach (o możliwości podjęcia przez stronę działań dobrowolnych </w:t>
      </w:r>
      <w:r w:rsidR="004B714F" w:rsidRPr="00F451F4">
        <w:rPr>
          <w:rFonts w:ascii="Arial" w:hAnsi="Arial" w:cs="Arial"/>
          <w:sz w:val="22"/>
          <w:szCs w:val="22"/>
        </w:rPr>
        <w:t>polegających na usunięciu niezgodności lub wycofaniu wyrobu z obrotu lub z użytku w przypadku stwierdzenia niezgod</w:t>
      </w:r>
      <w:r w:rsidR="000A528F" w:rsidRPr="00F451F4">
        <w:rPr>
          <w:rFonts w:ascii="Arial" w:hAnsi="Arial" w:cs="Arial"/>
          <w:sz w:val="22"/>
          <w:szCs w:val="22"/>
        </w:rPr>
        <w:t>ności z wymaganiami, niepowodują</w:t>
      </w:r>
      <w:r w:rsidR="004B714F" w:rsidRPr="00F451F4">
        <w:rPr>
          <w:rFonts w:ascii="Arial" w:hAnsi="Arial" w:cs="Arial"/>
          <w:sz w:val="22"/>
          <w:szCs w:val="22"/>
        </w:rPr>
        <w:t xml:space="preserve">cych poważnego zagrożenia oraz przedstawieniu dowodów podjętych działań </w:t>
      </w:r>
      <w:r w:rsidR="004F14CB" w:rsidRPr="00F451F4">
        <w:rPr>
          <w:rFonts w:ascii="Arial" w:hAnsi="Arial" w:cs="Arial"/>
          <w:sz w:val="22"/>
          <w:szCs w:val="22"/>
        </w:rPr>
        <w:t xml:space="preserve">potwierdzających usuniecie niezgodności </w:t>
      </w:r>
      <w:r w:rsidR="004B714F" w:rsidRPr="00F451F4">
        <w:rPr>
          <w:rFonts w:ascii="Arial" w:hAnsi="Arial" w:cs="Arial"/>
          <w:sz w:val="22"/>
          <w:szCs w:val="22"/>
        </w:rPr>
        <w:t>w określonym terminie</w:t>
      </w:r>
      <w:r w:rsidR="00370BCF" w:rsidRPr="00F451F4">
        <w:rPr>
          <w:rFonts w:ascii="Arial" w:hAnsi="Arial" w:cs="Arial"/>
          <w:sz w:val="22"/>
          <w:szCs w:val="22"/>
        </w:rPr>
        <w:t xml:space="preserve"> </w:t>
      </w:r>
      <w:r w:rsidRPr="00F451F4">
        <w:rPr>
          <w:rFonts w:ascii="Arial" w:hAnsi="Arial" w:cs="Arial"/>
          <w:sz w:val="22"/>
          <w:szCs w:val="22"/>
        </w:rPr>
        <w:t xml:space="preserve">lub o wydaniu decyzji) </w:t>
      </w:r>
      <w:r w:rsidR="00080D19" w:rsidRPr="00F451F4">
        <w:rPr>
          <w:rFonts w:ascii="Arial" w:hAnsi="Arial" w:cs="Arial"/>
          <w:sz w:val="22"/>
          <w:szCs w:val="22"/>
        </w:rPr>
        <w:t xml:space="preserve"> </w:t>
      </w:r>
      <w:r w:rsidRPr="00F451F4">
        <w:rPr>
          <w:rFonts w:ascii="Arial" w:hAnsi="Arial" w:cs="Arial"/>
          <w:sz w:val="22"/>
          <w:szCs w:val="22"/>
        </w:rPr>
        <w:t>lub</w:t>
      </w:r>
    </w:p>
    <w:p w:rsidR="00370BCF" w:rsidRPr="00F451F4" w:rsidRDefault="00370BCF" w:rsidP="009C0059">
      <w:pPr>
        <w:numPr>
          <w:ilvl w:val="1"/>
          <w:numId w:val="15"/>
        </w:numPr>
        <w:tabs>
          <w:tab w:val="clear" w:pos="927"/>
          <w:tab w:val="num" w:pos="709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 w:rsidRPr="00F451F4">
        <w:rPr>
          <w:rFonts w:ascii="Arial" w:hAnsi="Arial" w:cs="Arial"/>
          <w:sz w:val="22"/>
          <w:szCs w:val="22"/>
        </w:rPr>
        <w:t xml:space="preserve">w przypadku, gdy wyrób stwarza poważne zagrożenie lub </w:t>
      </w:r>
      <w:r w:rsidR="00F15436" w:rsidRPr="00F451F4">
        <w:rPr>
          <w:rFonts w:ascii="Arial" w:hAnsi="Arial" w:cs="Arial"/>
          <w:sz w:val="22"/>
          <w:szCs w:val="22"/>
        </w:rPr>
        <w:t>usunię</w:t>
      </w:r>
      <w:r w:rsidR="006D5E87" w:rsidRPr="00F451F4">
        <w:rPr>
          <w:rFonts w:ascii="Arial" w:hAnsi="Arial" w:cs="Arial"/>
          <w:sz w:val="22"/>
          <w:szCs w:val="22"/>
        </w:rPr>
        <w:t xml:space="preserve">cie </w:t>
      </w:r>
      <w:r w:rsidR="004F14CB" w:rsidRPr="00F451F4">
        <w:rPr>
          <w:rFonts w:ascii="Arial" w:hAnsi="Arial" w:cs="Arial"/>
          <w:sz w:val="22"/>
          <w:szCs w:val="22"/>
        </w:rPr>
        <w:t xml:space="preserve">stwierdzonych niezgodności na skutek </w:t>
      </w:r>
      <w:r w:rsidRPr="00F451F4">
        <w:rPr>
          <w:rFonts w:ascii="Arial" w:hAnsi="Arial" w:cs="Arial"/>
          <w:sz w:val="22"/>
          <w:szCs w:val="22"/>
        </w:rPr>
        <w:t>działa</w:t>
      </w:r>
      <w:r w:rsidR="004F14CB" w:rsidRPr="00F451F4">
        <w:rPr>
          <w:rFonts w:ascii="Arial" w:hAnsi="Arial" w:cs="Arial"/>
          <w:sz w:val="22"/>
          <w:szCs w:val="22"/>
        </w:rPr>
        <w:t>ń</w:t>
      </w:r>
      <w:r w:rsidRPr="00F451F4">
        <w:rPr>
          <w:rFonts w:ascii="Arial" w:hAnsi="Arial" w:cs="Arial"/>
          <w:sz w:val="22"/>
          <w:szCs w:val="22"/>
        </w:rPr>
        <w:t xml:space="preserve"> dobrowoln</w:t>
      </w:r>
      <w:r w:rsidR="004F14CB" w:rsidRPr="00F451F4">
        <w:rPr>
          <w:rFonts w:ascii="Arial" w:hAnsi="Arial" w:cs="Arial"/>
          <w:sz w:val="22"/>
          <w:szCs w:val="22"/>
        </w:rPr>
        <w:t>ych</w:t>
      </w:r>
      <w:r w:rsidRPr="00F451F4">
        <w:rPr>
          <w:rFonts w:ascii="Arial" w:hAnsi="Arial" w:cs="Arial"/>
          <w:sz w:val="22"/>
          <w:szCs w:val="22"/>
        </w:rPr>
        <w:t xml:space="preserve"> nie zostały przez stronę podjęte</w:t>
      </w:r>
      <w:r w:rsidR="006D5E87" w:rsidRPr="00F451F4">
        <w:rPr>
          <w:rFonts w:ascii="Arial" w:hAnsi="Arial" w:cs="Arial"/>
          <w:sz w:val="22"/>
          <w:szCs w:val="22"/>
        </w:rPr>
        <w:t xml:space="preserve">, </w:t>
      </w:r>
      <w:r w:rsidRPr="00F451F4">
        <w:rPr>
          <w:rFonts w:ascii="Arial" w:hAnsi="Arial" w:cs="Arial"/>
          <w:sz w:val="22"/>
          <w:szCs w:val="22"/>
        </w:rPr>
        <w:t>przekazuje dokumentację z kontroli okręgowemu inspektorowi pracy w celu wszczęcia postępowania</w:t>
      </w:r>
      <w:r w:rsidR="0063685E" w:rsidRPr="00F451F4">
        <w:rPr>
          <w:rFonts w:ascii="Arial" w:hAnsi="Arial" w:cs="Arial"/>
          <w:sz w:val="22"/>
          <w:szCs w:val="22"/>
        </w:rPr>
        <w:t>.</w:t>
      </w:r>
    </w:p>
    <w:p w:rsidR="00E70CCF" w:rsidRPr="00F451F4" w:rsidRDefault="000D2028" w:rsidP="000D2028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9C0059">
        <w:rPr>
          <w:rFonts w:ascii="Arial" w:hAnsi="Arial" w:cs="Arial"/>
          <w:color w:val="000000"/>
          <w:sz w:val="22"/>
          <w:szCs w:val="22"/>
        </w:rPr>
        <w:t>W</w:t>
      </w:r>
      <w:r w:rsidR="00E70CCF" w:rsidRPr="00F451F4">
        <w:rPr>
          <w:rFonts w:ascii="Arial" w:hAnsi="Arial" w:cs="Arial"/>
          <w:color w:val="000000"/>
          <w:sz w:val="22"/>
          <w:szCs w:val="22"/>
        </w:rPr>
        <w:t xml:space="preserve">zór pisma, o którym mowa w </w:t>
      </w:r>
      <w:r w:rsidR="00DE0B04" w:rsidRPr="00F451F4">
        <w:rPr>
          <w:rFonts w:ascii="Arial" w:hAnsi="Arial" w:cs="Arial"/>
          <w:color w:val="000000"/>
          <w:sz w:val="22"/>
          <w:szCs w:val="22"/>
        </w:rPr>
        <w:t>pkt</w:t>
      </w:r>
      <w:r w:rsidR="003E3215">
        <w:rPr>
          <w:rFonts w:ascii="Arial" w:hAnsi="Arial" w:cs="Arial"/>
          <w:color w:val="000000"/>
          <w:sz w:val="22"/>
          <w:szCs w:val="22"/>
        </w:rPr>
        <w:t> </w:t>
      </w:r>
      <w:r w:rsidR="00E70CCF" w:rsidRPr="00F451F4">
        <w:rPr>
          <w:rFonts w:ascii="Arial" w:hAnsi="Arial" w:cs="Arial"/>
          <w:color w:val="000000"/>
          <w:sz w:val="22"/>
          <w:szCs w:val="22"/>
        </w:rPr>
        <w:t>1, określa odrębne zarządzenie Głównego Inspektora Pracy.</w:t>
      </w:r>
    </w:p>
    <w:p w:rsidR="005476BA" w:rsidRPr="00F451F4" w:rsidRDefault="005476BA">
      <w:pPr>
        <w:pStyle w:val="Tekstpodstawowy3"/>
        <w:spacing w:after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E70CCF" w:rsidRPr="00F451F4" w:rsidRDefault="00E70CCF">
      <w:pPr>
        <w:pStyle w:val="Tekstpodstawowy3"/>
        <w:spacing w:after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F451F4">
        <w:rPr>
          <w:rFonts w:ascii="Arial" w:hAnsi="Arial" w:cs="Arial"/>
          <w:b/>
          <w:bCs/>
          <w:color w:val="000000"/>
          <w:sz w:val="22"/>
          <w:szCs w:val="22"/>
        </w:rPr>
        <w:t>§ 11.</w:t>
      </w:r>
    </w:p>
    <w:p w:rsidR="00080D19" w:rsidRPr="00F451F4" w:rsidRDefault="00080D19">
      <w:pPr>
        <w:pStyle w:val="Tekstpodstawowy3"/>
        <w:spacing w:after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E70CCF" w:rsidRPr="00F451F4" w:rsidRDefault="00E70CCF" w:rsidP="009C0059">
      <w:pPr>
        <w:pStyle w:val="Nagwek3"/>
        <w:numPr>
          <w:ilvl w:val="1"/>
          <w:numId w:val="13"/>
        </w:numPr>
        <w:spacing w:before="0" w:beforeAutospacing="0" w:after="0" w:afterAutospacing="0"/>
        <w:ind w:left="426" w:hanging="426"/>
        <w:jc w:val="both"/>
        <w:rPr>
          <w:rFonts w:ascii="Arial" w:hAnsi="Arial" w:cs="Arial"/>
          <w:b w:val="0"/>
          <w:bCs w:val="0"/>
          <w:color w:val="000000"/>
          <w:sz w:val="22"/>
          <w:szCs w:val="22"/>
        </w:rPr>
      </w:pP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>W przypadku, gdy w wyniku kontroli inspektor pracy stwierdzi, że wyrób nie spełnia zasadniczych lub innych wymagań, może w drodze decyzji</w:t>
      </w:r>
      <w:r w:rsidR="00EF6C60"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>,</w:t>
      </w:r>
      <w:r w:rsidR="00E45DC9"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 </w:t>
      </w:r>
      <w:r w:rsidR="00F67B3C" w:rsidRPr="009C0059">
        <w:rPr>
          <w:rFonts w:ascii="Arial" w:hAnsi="Arial" w:cs="Arial"/>
          <w:b w:val="0"/>
          <w:bCs w:val="0"/>
          <w:color w:val="000000"/>
          <w:sz w:val="22"/>
          <w:szCs w:val="22"/>
        </w:rPr>
        <w:t>na podstawie ustawy</w:t>
      </w:r>
      <w:r w:rsidR="00F67B3C" w:rsidRPr="00F451F4">
        <w:rPr>
          <w:rFonts w:ascii="Arial" w:hAnsi="Arial" w:cs="Arial"/>
          <w:b w:val="0"/>
          <w:bCs w:val="0"/>
          <w:color w:val="00B050"/>
          <w:sz w:val="22"/>
          <w:szCs w:val="22"/>
        </w:rPr>
        <w:t xml:space="preserve"> </w:t>
      </w:r>
      <w:r w:rsidR="00E45DC9" w:rsidRPr="00F451F4">
        <w:rPr>
          <w:rFonts w:ascii="Arial" w:hAnsi="Arial" w:cs="Arial"/>
          <w:b w:val="0"/>
          <w:bCs w:val="0"/>
          <w:sz w:val="22"/>
          <w:szCs w:val="22"/>
        </w:rPr>
        <w:t>o systemie</w:t>
      </w:r>
      <w:r w:rsidR="00E45DC9" w:rsidRPr="00F451F4">
        <w:rPr>
          <w:rFonts w:ascii="Arial" w:hAnsi="Arial" w:cs="Arial"/>
          <w:b w:val="0"/>
          <w:bCs w:val="0"/>
          <w:color w:val="00B050"/>
          <w:sz w:val="22"/>
          <w:szCs w:val="22"/>
        </w:rPr>
        <w:t xml:space="preserve"> </w:t>
      </w:r>
      <w:r w:rsidR="00E45DC9" w:rsidRPr="00F451F4">
        <w:rPr>
          <w:rFonts w:ascii="Arial" w:hAnsi="Arial" w:cs="Arial"/>
          <w:b w:val="0"/>
          <w:bCs w:val="0"/>
          <w:sz w:val="22"/>
          <w:szCs w:val="22"/>
        </w:rPr>
        <w:t>zgodności</w:t>
      </w:r>
      <w:r w:rsidR="00E45DC9"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 (art.</w:t>
      </w:r>
      <w:r w:rsidR="001B1439"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 </w:t>
      </w:r>
      <w:r w:rsidR="00E45DC9"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>40k ust. 1</w:t>
      </w:r>
      <w:r w:rsidR="00EF6C60"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 </w:t>
      </w:r>
      <w:r w:rsidR="00632F14" w:rsidRPr="009C0059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w </w:t>
      </w:r>
      <w:r w:rsidR="00E45DC9"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>związku z art. 38 ust. 2 pkt 2)</w:t>
      </w: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>, zakazać odpowiednio producentowi, jego upoważnionemu przedstawicielowi, importerowi lub dystrybutorowi dalszego przekazywania wyrobu użytkownikom</w:t>
      </w:r>
      <w:r w:rsidR="00E45DC9"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 na okres nie dłuższy niż 2 miesiące</w:t>
      </w: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>. Wzór decyzji inspektora pracy określa odrębne zarządzenie Głównego Inspektora Pracy.</w:t>
      </w:r>
    </w:p>
    <w:p w:rsidR="00E70CCF" w:rsidRPr="00F451F4" w:rsidRDefault="00E70CCF" w:rsidP="009C0059">
      <w:pPr>
        <w:pStyle w:val="Nagwek3"/>
        <w:numPr>
          <w:ilvl w:val="1"/>
          <w:numId w:val="13"/>
        </w:numPr>
        <w:spacing w:before="0" w:beforeAutospacing="0" w:after="0" w:afterAutospacing="0"/>
        <w:ind w:left="426" w:hanging="426"/>
        <w:jc w:val="both"/>
        <w:rPr>
          <w:rFonts w:ascii="Arial" w:hAnsi="Arial" w:cs="Arial"/>
          <w:b w:val="0"/>
          <w:bCs w:val="0"/>
          <w:color w:val="000000"/>
          <w:sz w:val="22"/>
          <w:szCs w:val="22"/>
        </w:rPr>
      </w:pP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Ustalenia z kontroli wyrobu inspektor pracy zawiera w protokole kontroli wyrobu. </w:t>
      </w:r>
      <w:r w:rsidR="004D5FD5"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Dokumentacja ta powinna zawierać wykaz stwierdzonych niezgodności z podaniem podstaw prawnych mających zastosowanie przepisów (ustaw, rozporządzeń, norm zharmonizowanych i </w:t>
      </w:r>
      <w:r w:rsidR="00C84B4A"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>specyfikacji, jeśli mają</w:t>
      </w:r>
      <w:r w:rsidR="004D5FD5"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 zastosowanie).</w:t>
      </w: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>Wzór protokołu z kontroli wyrobu określa odrębne zarządzenie Głównego Inspektora Pracy.</w:t>
      </w:r>
    </w:p>
    <w:p w:rsidR="00E70CCF" w:rsidRPr="00F451F4" w:rsidRDefault="00E70CCF" w:rsidP="009C0059">
      <w:pPr>
        <w:pStyle w:val="Nagwek3"/>
        <w:numPr>
          <w:ilvl w:val="1"/>
          <w:numId w:val="13"/>
        </w:numPr>
        <w:spacing w:before="0" w:beforeAutospacing="0" w:after="0" w:afterAutospacing="0"/>
        <w:ind w:left="426" w:hanging="426"/>
        <w:jc w:val="both"/>
        <w:rPr>
          <w:rFonts w:ascii="Arial" w:hAnsi="Arial" w:cs="Arial"/>
          <w:b w:val="0"/>
          <w:bCs w:val="0"/>
          <w:color w:val="000000"/>
          <w:sz w:val="22"/>
          <w:szCs w:val="22"/>
        </w:rPr>
      </w:pP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Po zakończeniu kontroli wyrobu wprowadzonego do obrotu lub oddanego do użytku niezgodnego z zasadniczymi lub innymi wymaganiami u użytkownika inspektor pracy przekazuje dokumentację z kontroli wyrobu właściwemu terytorialnie – ze względu na siedzibę strony postępowania - okręgowemu inspektorowi </w:t>
      </w:r>
      <w:r w:rsidR="00924444"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pracy (protokół z kontroli </w:t>
      </w:r>
      <w:r w:rsidR="00924444"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lastRenderedPageBreak/>
        <w:t>wyrobu wraz z załącznikami, dokumentacja fotograficz</w:t>
      </w:r>
      <w:r w:rsidR="00CB21D4"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>n</w:t>
      </w:r>
      <w:r w:rsidR="00924444"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>a, kopia deklaracji zgodności, kopia kwestionowanego fragmentu instrukcji).</w:t>
      </w:r>
    </w:p>
    <w:p w:rsidR="00E70CCF" w:rsidRPr="00F451F4" w:rsidRDefault="00E70CCF" w:rsidP="009C0059">
      <w:pPr>
        <w:pStyle w:val="Nagwek3"/>
        <w:numPr>
          <w:ilvl w:val="1"/>
          <w:numId w:val="13"/>
        </w:numPr>
        <w:spacing w:before="0" w:beforeAutospacing="0" w:after="0" w:afterAutospacing="0"/>
        <w:ind w:left="426" w:hanging="426"/>
        <w:jc w:val="both"/>
        <w:rPr>
          <w:rFonts w:ascii="Arial" w:hAnsi="Arial" w:cs="Arial"/>
          <w:b w:val="0"/>
          <w:bCs w:val="0"/>
          <w:color w:val="000000"/>
          <w:sz w:val="22"/>
          <w:szCs w:val="22"/>
        </w:rPr>
      </w:pP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>W przypadku konieczności przekazania dokumentacji z kontroli  wyrobu okręgowemu inspektorowi pracy, innemu niż okręgowy inspektor pracy, w ramach właściwości, którego działa inspektor pracy, należy zachować drogę służbową.</w:t>
      </w:r>
    </w:p>
    <w:p w:rsidR="00E70CCF" w:rsidRPr="00F451F4" w:rsidRDefault="00E70CCF" w:rsidP="009C0059">
      <w:pPr>
        <w:numPr>
          <w:ilvl w:val="1"/>
          <w:numId w:val="13"/>
        </w:numPr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F451F4">
        <w:rPr>
          <w:rFonts w:ascii="Arial" w:hAnsi="Arial" w:cs="Arial"/>
          <w:color w:val="000000"/>
          <w:sz w:val="22"/>
          <w:szCs w:val="22"/>
        </w:rPr>
        <w:t>Okręgowy inspektor pracy – odbiorca dokumentacji ma prawo zwrócić ją nadawcy, jeżeli dokumentacja:</w:t>
      </w:r>
    </w:p>
    <w:p w:rsidR="00E70CCF" w:rsidRPr="00F451F4" w:rsidRDefault="00E70CCF">
      <w:pPr>
        <w:pStyle w:val="Tekstpodstawowywcity"/>
        <w:rPr>
          <w:rFonts w:ascii="Arial" w:hAnsi="Arial" w:cs="Arial"/>
          <w:color w:val="000000"/>
          <w:sz w:val="22"/>
        </w:rPr>
      </w:pPr>
      <w:r w:rsidRPr="00F451F4">
        <w:rPr>
          <w:rFonts w:ascii="Arial" w:hAnsi="Arial" w:cs="Arial"/>
          <w:color w:val="000000"/>
          <w:sz w:val="22"/>
        </w:rPr>
        <w:t>1) zawiera braki uniemożliwiające przeprowadzenie postępowania lub niezbędne są dodatkowe ustalenia, mogące być wykonane przez organ przeprowadzający kontrolę wyrobu,</w:t>
      </w:r>
    </w:p>
    <w:p w:rsidR="00E70CCF" w:rsidRPr="00F451F4" w:rsidRDefault="00E70CCF" w:rsidP="009F613D">
      <w:pPr>
        <w:pStyle w:val="Nagwek3"/>
        <w:spacing w:before="0" w:beforeAutospacing="0" w:after="0" w:afterAutospacing="0"/>
        <w:ind w:left="851" w:hanging="425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F451F4">
        <w:rPr>
          <w:rFonts w:ascii="Arial" w:hAnsi="Arial" w:cs="Arial"/>
          <w:b w:val="0"/>
          <w:color w:val="000000"/>
          <w:sz w:val="22"/>
          <w:szCs w:val="22"/>
        </w:rPr>
        <w:t xml:space="preserve">2) </w:t>
      </w:r>
      <w:r w:rsidR="009F613D">
        <w:rPr>
          <w:rFonts w:ascii="Arial" w:hAnsi="Arial" w:cs="Arial"/>
          <w:b w:val="0"/>
          <w:color w:val="000000"/>
          <w:sz w:val="22"/>
          <w:szCs w:val="22"/>
        </w:rPr>
        <w:t xml:space="preserve"> </w:t>
      </w:r>
      <w:r w:rsidRPr="00F451F4">
        <w:rPr>
          <w:rFonts w:ascii="Arial" w:hAnsi="Arial" w:cs="Arial"/>
          <w:b w:val="0"/>
          <w:color w:val="000000"/>
          <w:sz w:val="22"/>
          <w:szCs w:val="22"/>
        </w:rPr>
        <w:t>została przekazana niezgodnie z właściwością terytorialną.</w:t>
      </w:r>
    </w:p>
    <w:p w:rsidR="00994479" w:rsidRPr="00F451F4" w:rsidRDefault="00E70CCF">
      <w:pPr>
        <w:pStyle w:val="Nagwek3"/>
        <w:spacing w:before="0" w:beforeAutospacing="0" w:after="0" w:afterAutospacing="0"/>
        <w:ind w:left="360" w:hanging="360"/>
        <w:jc w:val="both"/>
        <w:rPr>
          <w:rFonts w:ascii="Arial" w:hAnsi="Arial" w:cs="Arial"/>
          <w:b w:val="0"/>
          <w:bCs w:val="0"/>
          <w:color w:val="000000"/>
          <w:sz w:val="22"/>
          <w:szCs w:val="22"/>
        </w:rPr>
      </w:pP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6. Jeżeli siedziba strony postępowania znajduje się na terenie innego niż RP kraju UE </w:t>
      </w:r>
      <w:r w:rsidR="00D13E03"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lub państwa członkowskiego EFTA – strony umowy o Europejskim Obszarze Gospodarczym </w:t>
      </w: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okręgowy inspektor pracy przekazuje dokumentację z kontroli wyrobu niespełniającego zasadniczych lub innych wymagań do Departamentu Nadzoru i Kontroli </w:t>
      </w:r>
      <w:r w:rsidR="00994479"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w </w:t>
      </w: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>Główn</w:t>
      </w:r>
      <w:r w:rsidR="00994479"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>ym</w:t>
      </w: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 Inspektora</w:t>
      </w:r>
      <w:r w:rsidR="00994479"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>cie</w:t>
      </w: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 Pracy</w:t>
      </w:r>
      <w:r w:rsidR="00994479"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. </w:t>
      </w:r>
      <w:r w:rsidR="004B714F"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>Dokumentacja ta powinna zawierać wykaz stwierdzonych niezgodności z podaniem podstaw prawnych wynikających z właściwych dyrektyw</w:t>
      </w:r>
      <w:r w:rsidR="00105C3D"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 oraz ewentualnie norm zharmonizowanych lub specyfika</w:t>
      </w:r>
      <w:r w:rsidR="00C34757"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>cji zharmonizowanych, jeśli mają</w:t>
      </w:r>
      <w:r w:rsidR="00105C3D"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 zastosowanie.</w:t>
      </w:r>
    </w:p>
    <w:p w:rsidR="00E70CCF" w:rsidRPr="00F451F4" w:rsidRDefault="00E70CCF" w:rsidP="00994479">
      <w:pPr>
        <w:pStyle w:val="Nagwek3"/>
        <w:spacing w:before="0" w:beforeAutospacing="0" w:after="0" w:afterAutospacing="0"/>
        <w:ind w:left="360"/>
        <w:jc w:val="both"/>
        <w:rPr>
          <w:rFonts w:ascii="Arial" w:hAnsi="Arial" w:cs="Arial"/>
          <w:b w:val="0"/>
          <w:bCs w:val="0"/>
          <w:color w:val="000000"/>
          <w:sz w:val="22"/>
          <w:szCs w:val="22"/>
        </w:rPr>
      </w:pP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Otrzymaną dokumentację </w:t>
      </w:r>
      <w:r w:rsidR="00994479"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lub informację o stwierdzonych niezgodnościach </w:t>
      </w: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>Departament Nadzoru i Kontroli Głównego Inspektoratu Pracy</w:t>
      </w:r>
      <w:r w:rsidR="00994479"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 w </w:t>
      </w:r>
      <w:r w:rsidR="00D53671"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>uzasadnionych</w:t>
      </w:r>
      <w:r w:rsidR="00994479"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 przypadkach</w:t>
      </w: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 przekazuje właściwemu organowi nadzoru rynku w UE.</w:t>
      </w:r>
    </w:p>
    <w:p w:rsidR="00884A41" w:rsidRPr="00F451F4" w:rsidRDefault="00884A41">
      <w:pPr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E70CCF" w:rsidRPr="00F451F4" w:rsidRDefault="00E70CCF">
      <w:pPr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F451F4">
        <w:rPr>
          <w:rFonts w:ascii="Arial" w:hAnsi="Arial" w:cs="Arial"/>
          <w:b/>
          <w:bCs/>
          <w:color w:val="000000"/>
          <w:sz w:val="22"/>
          <w:szCs w:val="22"/>
        </w:rPr>
        <w:t>§ 12.</w:t>
      </w:r>
    </w:p>
    <w:p w:rsidR="00080D19" w:rsidRPr="00F451F4" w:rsidRDefault="00080D19" w:rsidP="006F61AF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E70CCF" w:rsidRPr="00F451F4" w:rsidRDefault="00E70CCF" w:rsidP="009C0059">
      <w:pPr>
        <w:pStyle w:val="Nagwek3"/>
        <w:numPr>
          <w:ilvl w:val="0"/>
          <w:numId w:val="14"/>
        </w:numPr>
        <w:spacing w:before="0" w:beforeAutospacing="0" w:after="0" w:afterAutospacing="0"/>
        <w:ind w:left="426" w:hanging="426"/>
        <w:jc w:val="both"/>
        <w:rPr>
          <w:rFonts w:ascii="Arial" w:hAnsi="Arial" w:cs="Arial"/>
          <w:b w:val="0"/>
          <w:bCs w:val="0"/>
          <w:color w:val="000000"/>
          <w:sz w:val="22"/>
          <w:szCs w:val="22"/>
        </w:rPr>
      </w:pP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Po otrzymaniu dokumentacji z kontroli wyrobu niespełniającego zasadniczych lub innych wymagań okręgowy inspektor </w:t>
      </w:r>
      <w:r w:rsidR="00E45DC9"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>p</w:t>
      </w:r>
      <w:r w:rsidR="00105C3D"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racy </w:t>
      </w: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>zlec</w:t>
      </w:r>
      <w:r w:rsidR="00E45DC9"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>a</w:t>
      </w: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 przeprowadzenie</w:t>
      </w:r>
      <w:r w:rsidR="00E45DC9"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 </w:t>
      </w: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kontroli u strony postępowania. </w:t>
      </w:r>
    </w:p>
    <w:p w:rsidR="00E63308" w:rsidRDefault="00E70CCF" w:rsidP="009C0059">
      <w:pPr>
        <w:pStyle w:val="Nagwek3"/>
        <w:numPr>
          <w:ilvl w:val="0"/>
          <w:numId w:val="14"/>
        </w:numPr>
        <w:spacing w:before="0" w:beforeAutospacing="0" w:after="0" w:afterAutospacing="0"/>
        <w:ind w:left="426" w:hanging="426"/>
        <w:jc w:val="both"/>
        <w:rPr>
          <w:rFonts w:ascii="Arial" w:hAnsi="Arial" w:cs="Arial"/>
          <w:b w:val="0"/>
          <w:bCs w:val="0"/>
          <w:color w:val="000000"/>
          <w:sz w:val="22"/>
          <w:szCs w:val="22"/>
        </w:rPr>
      </w:pP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Jeżeli ustalenia z przekazanej dokumentacji z kontroli wyrobu </w:t>
      </w:r>
      <w:r w:rsidR="004D5FD5"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i </w:t>
      </w: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z </w:t>
      </w:r>
      <w:r w:rsidR="00E45DC9"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>kontroli u strony postępowania</w:t>
      </w:r>
      <w:r w:rsidR="00E45DC9" w:rsidRPr="00F451F4" w:rsidDel="00E45DC9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 </w:t>
      </w: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>wskazują na wprowadzenie do obrotu lub oddanie do użytku wyrobu niezgodnego z zasadniczymi lub innymi wymaganiami okręgowy inspektor pracy</w:t>
      </w:r>
      <w:r w:rsidR="00F93D21"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 z urzędu wszczyna postępowanie w przypadku nie podjęcia przez stronę postępowania działań dobrowolnych.</w:t>
      </w:r>
    </w:p>
    <w:p w:rsidR="00E70CCF" w:rsidRPr="00E63308" w:rsidRDefault="00E70CCF" w:rsidP="009C0059">
      <w:pPr>
        <w:pStyle w:val="Nagwek3"/>
        <w:numPr>
          <w:ilvl w:val="0"/>
          <w:numId w:val="14"/>
        </w:numPr>
        <w:spacing w:before="0" w:beforeAutospacing="0" w:after="0" w:afterAutospacing="0"/>
        <w:ind w:left="426" w:hanging="426"/>
        <w:jc w:val="both"/>
        <w:rPr>
          <w:rFonts w:ascii="Arial" w:hAnsi="Arial" w:cs="Arial"/>
          <w:b w:val="0"/>
          <w:bCs w:val="0"/>
          <w:color w:val="000000"/>
          <w:sz w:val="22"/>
          <w:szCs w:val="22"/>
        </w:rPr>
      </w:pPr>
      <w:r w:rsidRPr="00E63308">
        <w:rPr>
          <w:rFonts w:ascii="Arial" w:hAnsi="Arial" w:cs="Arial"/>
          <w:b w:val="0"/>
          <w:bCs w:val="0"/>
          <w:color w:val="000000"/>
          <w:sz w:val="22"/>
          <w:szCs w:val="22"/>
        </w:rPr>
        <w:t>wszczęciu postępowania, o którym mowa w ust. 2, okręgowy inspektor pracy zawiadamia stronę postępowania. Wzór pisma określa odrębne zarządzenie Głównego Inspektora Pracy.</w:t>
      </w:r>
    </w:p>
    <w:p w:rsidR="00E70CCF" w:rsidRPr="00F451F4" w:rsidRDefault="00E70CCF" w:rsidP="009C0059">
      <w:pPr>
        <w:pStyle w:val="Nagwek3"/>
        <w:numPr>
          <w:ilvl w:val="0"/>
          <w:numId w:val="14"/>
        </w:numPr>
        <w:spacing w:before="0" w:beforeAutospacing="0" w:after="0" w:afterAutospacing="0"/>
        <w:ind w:left="426" w:hanging="426"/>
        <w:rPr>
          <w:rFonts w:ascii="Arial" w:hAnsi="Arial" w:cs="Arial"/>
          <w:b w:val="0"/>
          <w:bCs w:val="0"/>
          <w:color w:val="000000"/>
          <w:sz w:val="22"/>
          <w:szCs w:val="22"/>
        </w:rPr>
      </w:pP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>Postępowanie, o którym mowa w ust. 2, nie może być prowadzone dłużej niż 4 miesiące. Do tego terminu nie wlicza się okresu, o którym mowa w § 13 ust.1 niniejszych zasad.</w:t>
      </w:r>
    </w:p>
    <w:p w:rsidR="00E70CCF" w:rsidRPr="00F451F4" w:rsidRDefault="00E70CCF" w:rsidP="009C0059">
      <w:pPr>
        <w:pStyle w:val="Nagwek3"/>
        <w:numPr>
          <w:ilvl w:val="0"/>
          <w:numId w:val="14"/>
        </w:numPr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Okręgowy inspektor pracy może, w drodze decyzji, przedłużyć zakaz, o którym mowa </w:t>
      </w:r>
      <w:r w:rsidR="00F93D21"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br/>
      </w: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>w § 11 ust. 1, do czasu zakończenia postępowania. Wzór decyzji okręgowego inspektora pracy określa odrębne zarządzenie Głównego Inspektora Pracy.</w:t>
      </w:r>
    </w:p>
    <w:p w:rsidR="00E70CCF" w:rsidRPr="00F451F4" w:rsidRDefault="00E70CCF" w:rsidP="009C0059">
      <w:pPr>
        <w:pStyle w:val="Nagwek3"/>
        <w:numPr>
          <w:ilvl w:val="0"/>
          <w:numId w:val="14"/>
        </w:numPr>
        <w:spacing w:before="0" w:beforeAutospacing="0" w:after="0" w:afterAutospacing="0"/>
        <w:ind w:left="426" w:hanging="426"/>
        <w:jc w:val="both"/>
        <w:rPr>
          <w:rFonts w:ascii="Arial" w:hAnsi="Arial" w:cs="Arial"/>
          <w:b w:val="0"/>
          <w:bCs w:val="0"/>
          <w:color w:val="000000"/>
          <w:sz w:val="22"/>
          <w:szCs w:val="22"/>
        </w:rPr>
      </w:pP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Jeżeli okręgowy inspektor pracy stwierdzi, że wyrób spełnia zasadnicze lub inne wymagania, uchyla decyzję, o której mowa w § 11 ust. 1, i umarza postępowanie </w:t>
      </w:r>
      <w:r w:rsidR="00F93D21"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br/>
      </w: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>w sprawie wprowadzenia tego wyrobu do obrotu lub oddania do użytku. Wzór decyzji okręgowego inspektora pracy określa odrębne zarządzenie Głównego Inspektora Pracy.</w:t>
      </w:r>
    </w:p>
    <w:p w:rsidR="00E70CCF" w:rsidRPr="00F451F4" w:rsidRDefault="00E70CCF">
      <w:pPr>
        <w:pStyle w:val="Nagwek3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</w:p>
    <w:p w:rsidR="00E70CCF" w:rsidRPr="00F451F4" w:rsidRDefault="00E70CCF">
      <w:pPr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F451F4">
        <w:rPr>
          <w:rFonts w:ascii="Arial" w:hAnsi="Arial" w:cs="Arial"/>
          <w:b/>
          <w:bCs/>
          <w:color w:val="000000"/>
          <w:sz w:val="22"/>
          <w:szCs w:val="22"/>
        </w:rPr>
        <w:t>§ 13.</w:t>
      </w:r>
    </w:p>
    <w:p w:rsidR="00080D19" w:rsidRPr="00F451F4" w:rsidRDefault="00080D19">
      <w:pPr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E70CCF" w:rsidRPr="00F451F4" w:rsidRDefault="00E70CCF" w:rsidP="009C0059">
      <w:pPr>
        <w:pStyle w:val="Nagwek3"/>
        <w:numPr>
          <w:ilvl w:val="0"/>
          <w:numId w:val="24"/>
        </w:numPr>
        <w:spacing w:before="0" w:beforeAutospacing="0" w:after="0" w:afterAutospacing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>Okręgowy inspektor pracy może, w drodze postanowienia, wyznaczyć stronie postępowania termin na usunięcie ni</w:t>
      </w:r>
      <w:r w:rsidR="00C74842"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>ezgodności wyrobu z zasadniczymi</w:t>
      </w: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 lub innymi wymaganiami</w:t>
      </w:r>
      <w:r w:rsidRPr="00F451F4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="00F56BDE" w:rsidRPr="00F451F4">
        <w:rPr>
          <w:rFonts w:ascii="Arial" w:hAnsi="Arial" w:cs="Arial"/>
          <w:b w:val="0"/>
          <w:bCs w:val="0"/>
          <w:sz w:val="22"/>
          <w:szCs w:val="22"/>
        </w:rPr>
        <w:t>albo</w:t>
      </w:r>
      <w:r w:rsidR="00F56BDE"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 </w:t>
      </w: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>wycofanie wyrobu z obrotu lub z użytku</w:t>
      </w:r>
      <w:r w:rsidR="00370BCF"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 </w:t>
      </w:r>
      <w:r w:rsidR="00370BCF" w:rsidRPr="00F451F4">
        <w:rPr>
          <w:rFonts w:ascii="Arial" w:hAnsi="Arial" w:cs="Arial"/>
          <w:b w:val="0"/>
          <w:bCs w:val="0"/>
          <w:sz w:val="22"/>
          <w:szCs w:val="22"/>
        </w:rPr>
        <w:t>oraz powiad</w:t>
      </w:r>
      <w:r w:rsidR="009D3D0B" w:rsidRPr="00F451F4">
        <w:rPr>
          <w:rFonts w:ascii="Arial" w:hAnsi="Arial" w:cs="Arial"/>
          <w:b w:val="0"/>
          <w:bCs w:val="0"/>
          <w:sz w:val="22"/>
          <w:szCs w:val="22"/>
        </w:rPr>
        <w:t>o</w:t>
      </w:r>
      <w:r w:rsidR="006E68DB" w:rsidRPr="00F451F4">
        <w:rPr>
          <w:rFonts w:ascii="Arial" w:hAnsi="Arial" w:cs="Arial"/>
          <w:b w:val="0"/>
          <w:bCs w:val="0"/>
          <w:sz w:val="22"/>
          <w:szCs w:val="22"/>
        </w:rPr>
        <w:t>mienie</w:t>
      </w:r>
      <w:r w:rsidR="00370BCF" w:rsidRPr="00F451F4">
        <w:rPr>
          <w:rFonts w:ascii="Arial" w:hAnsi="Arial" w:cs="Arial"/>
          <w:b w:val="0"/>
          <w:bCs w:val="0"/>
          <w:sz w:val="22"/>
          <w:szCs w:val="22"/>
        </w:rPr>
        <w:t xml:space="preserve"> użytkowników wyrobu o stwierdzonych niezgodnościach, określając termin i sposób powiadomienia</w:t>
      </w:r>
      <w:r w:rsidRPr="00F451F4">
        <w:rPr>
          <w:rFonts w:ascii="Arial" w:hAnsi="Arial" w:cs="Arial"/>
          <w:b w:val="0"/>
          <w:bCs w:val="0"/>
          <w:sz w:val="22"/>
          <w:szCs w:val="22"/>
        </w:rPr>
        <w:t>. Wzór postanowienia okręgowego inspektora pracy określa odrębne zarządzenie Głównego Inspektora Pracy.</w:t>
      </w:r>
    </w:p>
    <w:p w:rsidR="00E70CCF" w:rsidRPr="00F451F4" w:rsidRDefault="00E70CCF" w:rsidP="009C0059">
      <w:pPr>
        <w:pStyle w:val="Nagwek3"/>
        <w:numPr>
          <w:ilvl w:val="0"/>
          <w:numId w:val="24"/>
        </w:numPr>
        <w:spacing w:before="0" w:beforeAutospacing="0" w:after="0" w:afterAutospacing="0"/>
        <w:ind w:left="426" w:hanging="426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F451F4">
        <w:rPr>
          <w:rFonts w:ascii="Arial" w:hAnsi="Arial" w:cs="Arial"/>
          <w:b w:val="0"/>
          <w:color w:val="000000"/>
          <w:sz w:val="22"/>
          <w:szCs w:val="22"/>
        </w:rPr>
        <w:lastRenderedPageBreak/>
        <w:t xml:space="preserve">Okręgowy inspektor pracy może zlecić kontrolę </w:t>
      </w:r>
      <w:r w:rsidR="00924444" w:rsidRPr="00F451F4">
        <w:rPr>
          <w:rFonts w:ascii="Arial" w:hAnsi="Arial" w:cs="Arial"/>
          <w:b w:val="0"/>
          <w:color w:val="000000"/>
          <w:sz w:val="22"/>
          <w:szCs w:val="22"/>
        </w:rPr>
        <w:t xml:space="preserve">sprawdzającą </w:t>
      </w:r>
      <w:r w:rsidRPr="00F451F4">
        <w:rPr>
          <w:rFonts w:ascii="Arial" w:hAnsi="Arial" w:cs="Arial"/>
          <w:b w:val="0"/>
          <w:color w:val="000000"/>
          <w:sz w:val="22"/>
          <w:szCs w:val="22"/>
        </w:rPr>
        <w:t>u użytkownika  mającą na celu ustalenie, czy niespełnienie przez wyrób zasadniczych</w:t>
      </w:r>
      <w:r w:rsidR="00BB29A5" w:rsidRPr="00F451F4">
        <w:rPr>
          <w:rFonts w:ascii="Arial" w:hAnsi="Arial" w:cs="Arial"/>
          <w:b w:val="0"/>
          <w:color w:val="000000"/>
          <w:sz w:val="22"/>
          <w:szCs w:val="22"/>
        </w:rPr>
        <w:t xml:space="preserve"> </w:t>
      </w:r>
      <w:r w:rsidRPr="00F451F4">
        <w:rPr>
          <w:rFonts w:ascii="Arial" w:hAnsi="Arial" w:cs="Arial"/>
          <w:b w:val="0"/>
          <w:color w:val="000000"/>
          <w:sz w:val="22"/>
          <w:szCs w:val="22"/>
        </w:rPr>
        <w:t xml:space="preserve">lub innych wymagań zostało faktycznie usunięte </w:t>
      </w:r>
      <w:r w:rsidR="009D7348" w:rsidRPr="00F451F4">
        <w:rPr>
          <w:rFonts w:ascii="Arial" w:hAnsi="Arial" w:cs="Arial"/>
          <w:b w:val="0"/>
          <w:sz w:val="22"/>
          <w:szCs w:val="22"/>
        </w:rPr>
        <w:t>albo</w:t>
      </w:r>
      <w:r w:rsidR="009D7348" w:rsidRPr="00F451F4">
        <w:rPr>
          <w:rFonts w:ascii="Arial" w:hAnsi="Arial" w:cs="Arial"/>
          <w:b w:val="0"/>
          <w:color w:val="000000"/>
          <w:sz w:val="22"/>
          <w:szCs w:val="22"/>
        </w:rPr>
        <w:t xml:space="preserve"> </w:t>
      </w:r>
      <w:r w:rsidRPr="00F451F4">
        <w:rPr>
          <w:rFonts w:ascii="Arial" w:hAnsi="Arial" w:cs="Arial"/>
          <w:b w:val="0"/>
          <w:color w:val="000000"/>
          <w:sz w:val="22"/>
          <w:szCs w:val="22"/>
        </w:rPr>
        <w:t xml:space="preserve">wyrób został wycofany z obrotu </w:t>
      </w: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lub z użytku. </w:t>
      </w:r>
      <w:r w:rsidRPr="00F451F4">
        <w:rPr>
          <w:rFonts w:ascii="Arial" w:hAnsi="Arial" w:cs="Arial"/>
          <w:b w:val="0"/>
          <w:color w:val="000000"/>
          <w:sz w:val="22"/>
          <w:szCs w:val="22"/>
        </w:rPr>
        <w:t>Ustalenia z kontroli dokumentowane są w protokole lub notatce urzędowej. Przepisy § 5-11 stosuje się odpowiednio.</w:t>
      </w:r>
    </w:p>
    <w:p w:rsidR="00E70CCF" w:rsidRPr="00F451F4" w:rsidRDefault="00E70CCF" w:rsidP="009C0059">
      <w:pPr>
        <w:pStyle w:val="Nagwek3"/>
        <w:numPr>
          <w:ilvl w:val="0"/>
          <w:numId w:val="24"/>
        </w:numPr>
        <w:spacing w:before="0" w:beforeAutospacing="0" w:after="0" w:afterAutospacing="0"/>
        <w:ind w:left="426" w:hanging="426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F451F4">
        <w:rPr>
          <w:rFonts w:ascii="Arial" w:hAnsi="Arial" w:cs="Arial"/>
          <w:b w:val="0"/>
          <w:color w:val="000000"/>
          <w:sz w:val="22"/>
          <w:szCs w:val="22"/>
        </w:rPr>
        <w:t>Kontrola wymieniona w ust. 2 może być przeprowadzona u strony postępowania.</w:t>
      </w:r>
    </w:p>
    <w:p w:rsidR="00C03EE5" w:rsidRPr="00F451F4" w:rsidRDefault="00C03EE5">
      <w:pPr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E70CCF" w:rsidRPr="00F451F4" w:rsidRDefault="00E70CCF">
      <w:pPr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F451F4">
        <w:rPr>
          <w:rFonts w:ascii="Arial" w:hAnsi="Arial" w:cs="Arial"/>
          <w:b/>
          <w:bCs/>
          <w:color w:val="000000"/>
          <w:sz w:val="22"/>
          <w:szCs w:val="22"/>
        </w:rPr>
        <w:t>§ 14.</w:t>
      </w:r>
    </w:p>
    <w:p w:rsidR="00080D19" w:rsidRPr="00F451F4" w:rsidRDefault="00080D19">
      <w:pPr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E70CCF" w:rsidRPr="00F451F4" w:rsidRDefault="00E70CCF" w:rsidP="009F613D">
      <w:pPr>
        <w:pStyle w:val="Nagwek3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>1. Okręgowy inspektor pracy wydaje decyzję o umorzeniu postępowania, jeżeli:</w:t>
      </w:r>
    </w:p>
    <w:p w:rsidR="00E70CCF" w:rsidRPr="00F451F4" w:rsidRDefault="00E70CCF">
      <w:pPr>
        <w:ind w:left="720" w:hanging="360"/>
        <w:jc w:val="both"/>
        <w:rPr>
          <w:rFonts w:ascii="Arial" w:hAnsi="Arial" w:cs="Arial"/>
          <w:color w:val="000000"/>
          <w:sz w:val="22"/>
          <w:szCs w:val="22"/>
        </w:rPr>
      </w:pPr>
      <w:r w:rsidRPr="00F451F4">
        <w:rPr>
          <w:rFonts w:ascii="Arial" w:hAnsi="Arial" w:cs="Arial"/>
          <w:color w:val="000000"/>
          <w:sz w:val="22"/>
          <w:szCs w:val="22"/>
        </w:rPr>
        <w:t>1) stwierdzi, że wyrób spełnia zasadnicze</w:t>
      </w:r>
      <w:r w:rsidR="002D6638" w:rsidRPr="00F451F4">
        <w:rPr>
          <w:rFonts w:ascii="Arial" w:hAnsi="Arial" w:cs="Arial"/>
          <w:color w:val="000000"/>
          <w:sz w:val="22"/>
          <w:szCs w:val="22"/>
        </w:rPr>
        <w:t xml:space="preserve"> </w:t>
      </w:r>
      <w:r w:rsidRPr="00F451F4">
        <w:rPr>
          <w:rFonts w:ascii="Arial" w:hAnsi="Arial" w:cs="Arial"/>
          <w:color w:val="000000"/>
          <w:sz w:val="22"/>
          <w:szCs w:val="22"/>
        </w:rPr>
        <w:t>lub inne wymagania,</w:t>
      </w:r>
    </w:p>
    <w:p w:rsidR="00E70CCF" w:rsidRPr="00F451F4" w:rsidRDefault="00E70CCF">
      <w:pPr>
        <w:ind w:left="720" w:hanging="360"/>
        <w:jc w:val="both"/>
        <w:rPr>
          <w:rFonts w:ascii="Arial" w:hAnsi="Arial" w:cs="Arial"/>
          <w:color w:val="000000"/>
          <w:sz w:val="22"/>
          <w:szCs w:val="22"/>
        </w:rPr>
      </w:pPr>
      <w:r w:rsidRPr="00F451F4">
        <w:rPr>
          <w:rFonts w:ascii="Arial" w:hAnsi="Arial" w:cs="Arial"/>
          <w:color w:val="000000"/>
          <w:sz w:val="22"/>
          <w:szCs w:val="22"/>
        </w:rPr>
        <w:t>2) niezgodność wyrobu z zasadniczymi</w:t>
      </w:r>
      <w:r w:rsidR="002D6638" w:rsidRPr="00F451F4">
        <w:rPr>
          <w:rFonts w:ascii="Arial" w:hAnsi="Arial" w:cs="Arial"/>
          <w:color w:val="000000"/>
          <w:sz w:val="22"/>
          <w:szCs w:val="22"/>
        </w:rPr>
        <w:t xml:space="preserve"> </w:t>
      </w:r>
      <w:r w:rsidR="00ED4CC6" w:rsidRPr="00F451F4">
        <w:rPr>
          <w:rFonts w:ascii="Arial" w:hAnsi="Arial" w:cs="Arial"/>
          <w:color w:val="000000"/>
          <w:sz w:val="22"/>
          <w:szCs w:val="22"/>
        </w:rPr>
        <w:t xml:space="preserve">lub innymi wymaganiami została </w:t>
      </w:r>
      <w:r w:rsidRPr="00F451F4">
        <w:rPr>
          <w:rFonts w:ascii="Arial" w:hAnsi="Arial" w:cs="Arial"/>
          <w:color w:val="000000"/>
          <w:sz w:val="22"/>
          <w:szCs w:val="22"/>
        </w:rPr>
        <w:t xml:space="preserve">usunięta albo wyrób został wycofany z obrotu </w:t>
      </w:r>
      <w:r w:rsidRPr="00F451F4">
        <w:rPr>
          <w:rFonts w:ascii="Arial" w:hAnsi="Arial" w:cs="Arial"/>
          <w:bCs/>
          <w:color w:val="000000"/>
          <w:sz w:val="22"/>
          <w:szCs w:val="22"/>
        </w:rPr>
        <w:t>lub z użytku</w:t>
      </w:r>
      <w:r w:rsidRPr="00F451F4">
        <w:rPr>
          <w:rFonts w:ascii="Arial" w:hAnsi="Arial" w:cs="Arial"/>
          <w:color w:val="000000"/>
          <w:sz w:val="22"/>
          <w:szCs w:val="22"/>
        </w:rPr>
        <w:t>,</w:t>
      </w:r>
    </w:p>
    <w:p w:rsidR="00E70CCF" w:rsidRPr="00F451F4" w:rsidRDefault="00E70CCF">
      <w:pPr>
        <w:ind w:left="720" w:hanging="360"/>
        <w:jc w:val="both"/>
        <w:rPr>
          <w:rFonts w:ascii="Arial" w:hAnsi="Arial" w:cs="Arial"/>
          <w:color w:val="000000"/>
          <w:sz w:val="22"/>
          <w:szCs w:val="22"/>
        </w:rPr>
      </w:pPr>
      <w:r w:rsidRPr="00F451F4">
        <w:rPr>
          <w:rFonts w:ascii="Arial" w:hAnsi="Arial" w:cs="Arial"/>
          <w:color w:val="000000"/>
          <w:sz w:val="22"/>
          <w:szCs w:val="22"/>
        </w:rPr>
        <w:t>3) postępowanie z innych przyczyn stało się bezprzedmiotowe.</w:t>
      </w:r>
    </w:p>
    <w:p w:rsidR="00E70CCF" w:rsidRPr="00F451F4" w:rsidRDefault="00E70CCF">
      <w:pPr>
        <w:pStyle w:val="Nagwek3"/>
        <w:spacing w:before="0" w:beforeAutospacing="0" w:after="0" w:afterAutospacing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>Wzór decyzji okręgowego inspektora pracy określa odrębne zarządzenie Głównego Inspektora Pracy.</w:t>
      </w:r>
    </w:p>
    <w:p w:rsidR="00E70CCF" w:rsidRPr="00F451F4" w:rsidRDefault="00E70CCF" w:rsidP="009F613D">
      <w:pPr>
        <w:pStyle w:val="Nagwek3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>2. Jeżeli w wyniku kontroli</w:t>
      </w:r>
      <w:r w:rsidRPr="009C0059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 </w:t>
      </w:r>
      <w:r w:rsidR="00803539" w:rsidRPr="009C0059">
        <w:rPr>
          <w:rFonts w:ascii="Arial" w:hAnsi="Arial" w:cs="Arial"/>
          <w:b w:val="0"/>
          <w:bCs w:val="0"/>
          <w:color w:val="000000"/>
          <w:sz w:val="22"/>
          <w:szCs w:val="22"/>
        </w:rPr>
        <w:t>sprawdzającej</w:t>
      </w:r>
      <w:r w:rsidR="00803539"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 </w:t>
      </w: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>stwierdzono, że wyrób nie spełnia zasadniczych</w:t>
      </w:r>
      <w:r w:rsidR="001B0EFE"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, </w:t>
      </w: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>lub innych wymagań, a strona postępowania nie podjęła działań, o których mowa w §</w:t>
      </w:r>
      <w:r w:rsidR="00854BEE">
        <w:rPr>
          <w:rFonts w:ascii="Arial" w:hAnsi="Arial" w:cs="Arial"/>
          <w:b w:val="0"/>
          <w:bCs w:val="0"/>
          <w:color w:val="000000"/>
          <w:sz w:val="22"/>
          <w:szCs w:val="22"/>
        </w:rPr>
        <w:t> </w:t>
      </w: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>13 ust.1, okręgowy inspektor pracy może, w drodze decyzji:</w:t>
      </w:r>
    </w:p>
    <w:p w:rsidR="00E70CCF" w:rsidRPr="00F451F4" w:rsidRDefault="00E70CCF" w:rsidP="009C0059">
      <w:pPr>
        <w:numPr>
          <w:ilvl w:val="0"/>
          <w:numId w:val="26"/>
        </w:numPr>
        <w:ind w:left="851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F451F4">
        <w:rPr>
          <w:rFonts w:ascii="Arial" w:hAnsi="Arial" w:cs="Arial"/>
          <w:color w:val="000000"/>
          <w:sz w:val="22"/>
          <w:szCs w:val="22"/>
        </w:rPr>
        <w:t xml:space="preserve">nakazać wycofanie wyrobu z obrotu </w:t>
      </w:r>
      <w:r w:rsidRPr="00F451F4">
        <w:rPr>
          <w:rFonts w:ascii="Arial" w:hAnsi="Arial" w:cs="Arial"/>
          <w:bCs/>
          <w:color w:val="000000"/>
          <w:sz w:val="22"/>
          <w:szCs w:val="22"/>
        </w:rPr>
        <w:t>lub z  użytku</w:t>
      </w:r>
      <w:r w:rsidRPr="00F451F4">
        <w:rPr>
          <w:rFonts w:ascii="Arial" w:hAnsi="Arial" w:cs="Arial"/>
          <w:color w:val="000000"/>
          <w:sz w:val="22"/>
          <w:szCs w:val="22"/>
        </w:rPr>
        <w:t>,</w:t>
      </w:r>
    </w:p>
    <w:p w:rsidR="00E70CCF" w:rsidRPr="00F451F4" w:rsidRDefault="00E70CCF" w:rsidP="009C0059">
      <w:pPr>
        <w:numPr>
          <w:ilvl w:val="0"/>
          <w:numId w:val="26"/>
        </w:numPr>
        <w:ind w:left="851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F451F4">
        <w:rPr>
          <w:rFonts w:ascii="Arial" w:hAnsi="Arial" w:cs="Arial"/>
          <w:color w:val="000000"/>
          <w:sz w:val="22"/>
          <w:szCs w:val="22"/>
        </w:rPr>
        <w:t xml:space="preserve">zakazać </w:t>
      </w:r>
      <w:r w:rsidR="00F93D21" w:rsidRPr="00F451F4">
        <w:rPr>
          <w:rFonts w:ascii="Arial" w:hAnsi="Arial" w:cs="Arial"/>
          <w:color w:val="000000"/>
          <w:sz w:val="22"/>
          <w:szCs w:val="22"/>
        </w:rPr>
        <w:t>udostępniania</w:t>
      </w:r>
      <w:r w:rsidRPr="00F451F4">
        <w:rPr>
          <w:rFonts w:ascii="Arial" w:hAnsi="Arial" w:cs="Arial"/>
          <w:color w:val="000000"/>
          <w:sz w:val="22"/>
          <w:szCs w:val="22"/>
        </w:rPr>
        <w:t xml:space="preserve"> wyrobu,</w:t>
      </w:r>
    </w:p>
    <w:p w:rsidR="00F93D21" w:rsidRPr="00F451F4" w:rsidRDefault="00E70CCF" w:rsidP="009C0059">
      <w:pPr>
        <w:numPr>
          <w:ilvl w:val="0"/>
          <w:numId w:val="26"/>
        </w:numPr>
        <w:ind w:left="851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F451F4">
        <w:rPr>
          <w:rFonts w:ascii="Arial" w:hAnsi="Arial" w:cs="Arial"/>
          <w:color w:val="000000"/>
          <w:sz w:val="22"/>
          <w:szCs w:val="22"/>
        </w:rPr>
        <w:t xml:space="preserve">ograniczyć </w:t>
      </w:r>
      <w:r w:rsidR="00F93D21" w:rsidRPr="00F451F4">
        <w:rPr>
          <w:rFonts w:ascii="Arial" w:hAnsi="Arial" w:cs="Arial"/>
          <w:color w:val="000000"/>
          <w:sz w:val="22"/>
          <w:szCs w:val="22"/>
        </w:rPr>
        <w:t>udostępnianie</w:t>
      </w:r>
      <w:r w:rsidRPr="00F451F4">
        <w:rPr>
          <w:rFonts w:ascii="Arial" w:hAnsi="Arial" w:cs="Arial"/>
          <w:color w:val="000000"/>
          <w:sz w:val="22"/>
          <w:szCs w:val="22"/>
        </w:rPr>
        <w:t xml:space="preserve"> wyrobu,</w:t>
      </w:r>
    </w:p>
    <w:p w:rsidR="00E70CCF" w:rsidRPr="00F451F4" w:rsidRDefault="00E70CCF" w:rsidP="009C0059">
      <w:pPr>
        <w:numPr>
          <w:ilvl w:val="0"/>
          <w:numId w:val="26"/>
        </w:numPr>
        <w:ind w:left="709" w:hanging="284"/>
        <w:rPr>
          <w:rFonts w:ascii="Arial" w:hAnsi="Arial" w:cs="Arial"/>
          <w:color w:val="000000"/>
          <w:sz w:val="22"/>
          <w:szCs w:val="22"/>
        </w:rPr>
      </w:pPr>
      <w:r w:rsidRPr="00F451F4">
        <w:rPr>
          <w:rFonts w:ascii="Arial" w:hAnsi="Arial" w:cs="Arial"/>
          <w:color w:val="000000"/>
          <w:sz w:val="22"/>
          <w:szCs w:val="22"/>
        </w:rPr>
        <w:t>nakazać stronie postępowania powiadomić użytkowników wyrobu o stwierdzonych niezgodnościach z zasadniczymi lub innymi wymaganiami, określając termin i sposób powiadomienia.</w:t>
      </w:r>
    </w:p>
    <w:p w:rsidR="00E70CCF" w:rsidRPr="00F451F4" w:rsidRDefault="00E70CCF">
      <w:pPr>
        <w:pStyle w:val="Nagwek3"/>
        <w:spacing w:before="0" w:beforeAutospacing="0" w:after="0" w:afterAutospacing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>Wzór decyzji okręgowego inspektora pracy określa odrębne zarządzenie Głównego Inspektora Pracy.</w:t>
      </w:r>
    </w:p>
    <w:p w:rsidR="00E70CCF" w:rsidRPr="00F451F4" w:rsidRDefault="00E70CCF" w:rsidP="009C0059">
      <w:pPr>
        <w:pStyle w:val="Nagwek3"/>
        <w:numPr>
          <w:ilvl w:val="0"/>
          <w:numId w:val="25"/>
        </w:numPr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>W decyzji, o której mowa w ust. 2 pkt 1, okręgowy inspektor pracy może także nakazać odkupienie wyrobu na żądanie osób, które faktycznie nim władają. Wzór decyzji okręgowego inspektora pracy określa odrębne zarządzenie Głównego Inspektora Pracy.</w:t>
      </w:r>
    </w:p>
    <w:p w:rsidR="00E70CCF" w:rsidRPr="00F451F4" w:rsidRDefault="00E70CCF" w:rsidP="009C0059">
      <w:pPr>
        <w:pStyle w:val="Nagwek3"/>
        <w:numPr>
          <w:ilvl w:val="0"/>
          <w:numId w:val="25"/>
        </w:numPr>
        <w:spacing w:before="0" w:beforeAutospacing="0" w:after="0" w:afterAutospacing="0"/>
        <w:ind w:left="426" w:hanging="426"/>
        <w:jc w:val="both"/>
        <w:rPr>
          <w:rFonts w:ascii="Arial" w:hAnsi="Arial" w:cs="Arial"/>
          <w:b w:val="0"/>
          <w:bCs w:val="0"/>
          <w:color w:val="000000"/>
          <w:sz w:val="22"/>
          <w:szCs w:val="22"/>
        </w:rPr>
      </w:pP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W przypadku </w:t>
      </w:r>
      <w:r w:rsidR="00E46AA7"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wydania decyzji </w:t>
      </w:r>
      <w:r w:rsidR="00CA3F9C" w:rsidRPr="009C0059">
        <w:rPr>
          <w:rFonts w:ascii="Arial" w:hAnsi="Arial" w:cs="Arial"/>
          <w:b w:val="0"/>
          <w:bCs w:val="0"/>
          <w:color w:val="000000"/>
          <w:sz w:val="22"/>
          <w:szCs w:val="22"/>
        </w:rPr>
        <w:t>stwierdz</w:t>
      </w:r>
      <w:r w:rsidR="00E46AA7" w:rsidRPr="009C0059">
        <w:rPr>
          <w:rFonts w:ascii="Arial" w:hAnsi="Arial" w:cs="Arial"/>
          <w:b w:val="0"/>
          <w:bCs w:val="0"/>
          <w:color w:val="000000"/>
          <w:sz w:val="22"/>
          <w:szCs w:val="22"/>
        </w:rPr>
        <w:t>ającej</w:t>
      </w:r>
      <w:r w:rsidR="00CA3F9C" w:rsidRPr="009C0059">
        <w:rPr>
          <w:rFonts w:ascii="Arial" w:hAnsi="Arial" w:cs="Arial"/>
          <w:b w:val="0"/>
          <w:bCs w:val="0"/>
          <w:color w:val="000000"/>
          <w:sz w:val="22"/>
          <w:szCs w:val="22"/>
        </w:rPr>
        <w:t>,</w:t>
      </w:r>
      <w:r w:rsidR="00CA3F9C"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 </w:t>
      </w: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że wyrób </w:t>
      </w:r>
      <w:r w:rsidR="00F8602F"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>stwarza poważne zagrożenie</w:t>
      </w: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, okręgowy inspektor pracy może nakazać zniszczenie wyrobu na koszt strony postępowania, jeżeli w inny sposób nie można </w:t>
      </w:r>
      <w:r w:rsidR="00F8602F"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>wyeliminować</w:t>
      </w: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 zagrożeń spowodowanych przez wyrób.</w:t>
      </w:r>
    </w:p>
    <w:p w:rsidR="00E70CCF" w:rsidRPr="00F451F4" w:rsidRDefault="00E70CCF" w:rsidP="009C0059">
      <w:pPr>
        <w:pStyle w:val="Nagwek3"/>
        <w:numPr>
          <w:ilvl w:val="0"/>
          <w:numId w:val="25"/>
        </w:numPr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Jeżeli decyzja, o której mowa w ust. 2 dotyczy dystrybutora, środki o których mowa </w:t>
      </w:r>
      <w:r w:rsidR="00F93D21"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br/>
      </w: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>w ust. 2 – 4 są stosowane wyłącznie wobec wyrobów przez niego dostarczonych lub udostępnionych.</w:t>
      </w:r>
    </w:p>
    <w:p w:rsidR="00E70CCF" w:rsidRPr="00F451F4" w:rsidRDefault="00E70CCF" w:rsidP="009C0059">
      <w:pPr>
        <w:pStyle w:val="Nagwek3"/>
        <w:numPr>
          <w:ilvl w:val="0"/>
          <w:numId w:val="25"/>
        </w:numPr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Środki, o których mowa w ust. 2-4, stosuje się w zależności od rodzaju stwierdzonych niezgodności wyrobu z zasadniczymi lub innymi wymaganiami oraz stopnia zagrożenia powodowanego przez wyrób, mając na celu </w:t>
      </w:r>
      <w:r w:rsidR="003A2DA7"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>w szczególności</w:t>
      </w: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 odwrócenie grożącego niebezpieczeństwa lub usunięcie już istniejącego </w:t>
      </w:r>
      <w:r w:rsidR="003A2DA7"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zagrożenia dla </w:t>
      </w: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życia </w:t>
      </w:r>
      <w:r w:rsidR="003A2DA7"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i zdrowia </w:t>
      </w: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>użytkowników</w:t>
      </w:r>
      <w:r w:rsidR="003A2DA7"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 wyrobu</w:t>
      </w: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>.</w:t>
      </w:r>
    </w:p>
    <w:p w:rsidR="00E70CCF" w:rsidRPr="00F451F4" w:rsidRDefault="00E70CCF" w:rsidP="009C0059">
      <w:pPr>
        <w:pStyle w:val="Nagwek3"/>
        <w:numPr>
          <w:ilvl w:val="0"/>
          <w:numId w:val="25"/>
        </w:numPr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>Środki, o których mowa w ust. 2-4, mogą zostać wprowadzone na czas określony lub nieokreślony.</w:t>
      </w:r>
    </w:p>
    <w:p w:rsidR="00E70CCF" w:rsidRPr="00F451F4" w:rsidRDefault="00E70CCF" w:rsidP="009C0059">
      <w:pPr>
        <w:pStyle w:val="Nagwek3"/>
        <w:numPr>
          <w:ilvl w:val="0"/>
          <w:numId w:val="25"/>
        </w:numPr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>Jeżeli wymaga tego interes użytkowników wyrobu, okręgowy inspektor pracy nadaje decyzji, o której mowa w ust. 2, rygor natychmiastowej wykonalności.</w:t>
      </w:r>
    </w:p>
    <w:p w:rsidR="00495108" w:rsidRPr="00F451F4" w:rsidRDefault="00E70CCF" w:rsidP="009C0059">
      <w:pPr>
        <w:pStyle w:val="Nagwek3"/>
        <w:numPr>
          <w:ilvl w:val="0"/>
          <w:numId w:val="25"/>
        </w:numPr>
        <w:spacing w:before="0" w:beforeAutospacing="0" w:after="0" w:afterAutospacing="0"/>
        <w:ind w:left="426" w:hanging="426"/>
        <w:jc w:val="both"/>
        <w:rPr>
          <w:rFonts w:ascii="Arial" w:hAnsi="Arial" w:cs="Arial"/>
          <w:b w:val="0"/>
          <w:bCs w:val="0"/>
          <w:color w:val="000000"/>
          <w:sz w:val="22"/>
          <w:szCs w:val="22"/>
        </w:rPr>
      </w:pP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W celu stwierdzenia, czy decyzje, o których mowa w ust. 2 zostały wykonane, okręgowy inspektor pracy może polecić inspektorowi pracy przeprowadzenie kontroli. </w:t>
      </w:r>
    </w:p>
    <w:p w:rsidR="00E70CCF" w:rsidRPr="009C0059" w:rsidRDefault="00495108" w:rsidP="00854BEE">
      <w:pPr>
        <w:pStyle w:val="Nagwek3"/>
        <w:spacing w:before="0" w:beforeAutospacing="0" w:after="0" w:afterAutospacing="0"/>
        <w:ind w:left="426"/>
        <w:jc w:val="both"/>
        <w:rPr>
          <w:rFonts w:ascii="Arial" w:hAnsi="Arial" w:cs="Arial"/>
          <w:b w:val="0"/>
          <w:bCs w:val="0"/>
          <w:color w:val="000000"/>
          <w:sz w:val="22"/>
          <w:szCs w:val="22"/>
        </w:rPr>
      </w:pPr>
      <w:r w:rsidRPr="009C0059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Przepisy </w:t>
      </w:r>
      <w:r w:rsidR="00E70CCF" w:rsidRPr="009C0059">
        <w:rPr>
          <w:rFonts w:ascii="Arial" w:hAnsi="Arial" w:cs="Arial"/>
          <w:b w:val="0"/>
          <w:bCs w:val="0"/>
          <w:color w:val="000000"/>
          <w:sz w:val="22"/>
          <w:szCs w:val="22"/>
        </w:rPr>
        <w:t>§</w:t>
      </w:r>
      <w:r w:rsidR="000E13F3" w:rsidRPr="009C0059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 </w:t>
      </w:r>
      <w:r w:rsidR="00E70CCF" w:rsidRPr="009C0059">
        <w:rPr>
          <w:rFonts w:ascii="Arial" w:hAnsi="Arial" w:cs="Arial"/>
          <w:b w:val="0"/>
          <w:bCs w:val="0"/>
          <w:color w:val="000000"/>
          <w:sz w:val="22"/>
          <w:szCs w:val="22"/>
        </w:rPr>
        <w:t>5-11 stosuje się odpowiednio.</w:t>
      </w:r>
    </w:p>
    <w:p w:rsidR="00E70CCF" w:rsidRPr="00F451F4" w:rsidRDefault="00E70CCF" w:rsidP="009C0059">
      <w:pPr>
        <w:pStyle w:val="Nagwek3"/>
        <w:numPr>
          <w:ilvl w:val="0"/>
          <w:numId w:val="25"/>
        </w:numPr>
        <w:spacing w:before="0" w:beforeAutospacing="0" w:after="0" w:afterAutospacing="0"/>
        <w:ind w:left="426" w:hanging="426"/>
        <w:jc w:val="both"/>
        <w:rPr>
          <w:rFonts w:ascii="Arial" w:hAnsi="Arial" w:cs="Arial"/>
          <w:b w:val="0"/>
          <w:bCs w:val="0"/>
          <w:color w:val="000000"/>
          <w:sz w:val="22"/>
          <w:szCs w:val="22"/>
        </w:rPr>
      </w:pP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Kopie </w:t>
      </w:r>
      <w:r w:rsidR="00B9278B"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prawomocnych </w:t>
      </w: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>decyzji okręgowy inspektor pracy przekazuje w formie pisemnej niezwłocznie – po otrzymaniu potwierdzenia ich otrzymania przez stronę - do Departamentu Nadzoru i Kontroli w Głównym Inspektoracie Pracy.</w:t>
      </w:r>
    </w:p>
    <w:p w:rsidR="00E70CCF" w:rsidRPr="00F451F4" w:rsidRDefault="00E70CCF">
      <w:pPr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854BEE" w:rsidRDefault="00854BEE">
      <w:pPr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854BEE" w:rsidRDefault="00854BEE">
      <w:pPr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E70CCF" w:rsidRPr="00F451F4" w:rsidRDefault="00E70CCF">
      <w:pPr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F451F4">
        <w:rPr>
          <w:rFonts w:ascii="Arial" w:hAnsi="Arial" w:cs="Arial"/>
          <w:b/>
          <w:bCs/>
          <w:color w:val="000000"/>
          <w:sz w:val="22"/>
          <w:szCs w:val="22"/>
        </w:rPr>
        <w:lastRenderedPageBreak/>
        <w:t>§ 15.</w:t>
      </w:r>
    </w:p>
    <w:p w:rsidR="00E70CCF" w:rsidRPr="00F451F4" w:rsidRDefault="00E70CCF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E70CCF" w:rsidRPr="00F451F4" w:rsidRDefault="00E70CCF" w:rsidP="009C0059">
      <w:pPr>
        <w:pStyle w:val="Nagwek3"/>
        <w:numPr>
          <w:ilvl w:val="1"/>
          <w:numId w:val="27"/>
        </w:numPr>
        <w:spacing w:before="0" w:beforeAutospacing="0" w:after="0" w:afterAutospacing="0"/>
        <w:ind w:left="426" w:hanging="426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F451F4">
        <w:rPr>
          <w:rFonts w:ascii="Arial" w:hAnsi="Arial" w:cs="Arial"/>
          <w:b w:val="0"/>
          <w:color w:val="000000"/>
          <w:sz w:val="22"/>
          <w:szCs w:val="22"/>
        </w:rPr>
        <w:t>W przypadku otrzymania od organu celnego wniosku o wydanie opinii w sprawie spełniania przez wyrób zasadniczych lub innych wymagań, inspektor pracy wyznaczony przez właściwego terytorialnie okręgowego inspektora pracy</w:t>
      </w:r>
      <w:r w:rsidR="000B5567" w:rsidRPr="00F451F4">
        <w:rPr>
          <w:rFonts w:ascii="Arial" w:hAnsi="Arial" w:cs="Arial"/>
          <w:b w:val="0"/>
          <w:color w:val="000000"/>
          <w:sz w:val="22"/>
          <w:szCs w:val="22"/>
        </w:rPr>
        <w:t>,</w:t>
      </w:r>
      <w:r w:rsidRPr="00F451F4">
        <w:rPr>
          <w:rFonts w:ascii="Arial" w:hAnsi="Arial" w:cs="Arial"/>
          <w:b w:val="0"/>
          <w:color w:val="000000"/>
          <w:sz w:val="22"/>
          <w:szCs w:val="22"/>
        </w:rPr>
        <w:t xml:space="preserve"> dokonuje kontroli wyrobu na terenie organu celnego</w:t>
      </w:r>
      <w:r w:rsidR="00EB5913" w:rsidRPr="00F451F4">
        <w:rPr>
          <w:rFonts w:ascii="Arial" w:hAnsi="Arial" w:cs="Arial"/>
          <w:b w:val="0"/>
          <w:color w:val="000000"/>
          <w:sz w:val="22"/>
          <w:szCs w:val="22"/>
        </w:rPr>
        <w:t xml:space="preserve"> lu</w:t>
      </w:r>
      <w:r w:rsidR="00924444" w:rsidRPr="00F451F4">
        <w:rPr>
          <w:rFonts w:ascii="Arial" w:hAnsi="Arial" w:cs="Arial"/>
          <w:b w:val="0"/>
          <w:color w:val="000000"/>
          <w:sz w:val="22"/>
          <w:szCs w:val="22"/>
        </w:rPr>
        <w:t>b innego wyznaczonego przez organ celny miejsca przechowywania zatrzymanego wyrobu</w:t>
      </w:r>
      <w:r w:rsidRPr="00F451F4">
        <w:rPr>
          <w:rFonts w:ascii="Arial" w:hAnsi="Arial" w:cs="Arial"/>
          <w:b w:val="0"/>
          <w:color w:val="000000"/>
          <w:sz w:val="22"/>
          <w:szCs w:val="22"/>
        </w:rPr>
        <w:t xml:space="preserve"> i sporządza notatkę urzędową. Inspektor pracy, w terminie trzech dni roboczych od dnia zatrzymania wyrobu </w:t>
      </w:r>
      <w:r w:rsidR="004D5FD5" w:rsidRPr="00F451F4">
        <w:rPr>
          <w:rFonts w:ascii="Arial" w:hAnsi="Arial" w:cs="Arial"/>
          <w:b w:val="0"/>
          <w:color w:val="000000"/>
          <w:sz w:val="22"/>
          <w:szCs w:val="22"/>
        </w:rPr>
        <w:t>powiadamia organ celny czy podejmuje działania</w:t>
      </w:r>
      <w:r w:rsidR="00803539" w:rsidRPr="00F451F4">
        <w:rPr>
          <w:rFonts w:ascii="Arial" w:hAnsi="Arial" w:cs="Arial"/>
          <w:b w:val="0"/>
          <w:color w:val="000000"/>
          <w:sz w:val="22"/>
          <w:szCs w:val="22"/>
        </w:rPr>
        <w:t xml:space="preserve"> i </w:t>
      </w:r>
      <w:r w:rsidR="00775211" w:rsidRPr="009C0059">
        <w:rPr>
          <w:rFonts w:ascii="Arial" w:hAnsi="Arial" w:cs="Arial"/>
          <w:b w:val="0"/>
          <w:color w:val="000000"/>
          <w:sz w:val="22"/>
          <w:szCs w:val="22"/>
        </w:rPr>
        <w:t>niezwłocznie</w:t>
      </w:r>
      <w:r w:rsidR="00775211" w:rsidRPr="00F451F4">
        <w:rPr>
          <w:rFonts w:ascii="Arial" w:hAnsi="Arial" w:cs="Arial"/>
          <w:b w:val="0"/>
          <w:color w:val="92D050"/>
          <w:sz w:val="22"/>
          <w:szCs w:val="22"/>
        </w:rPr>
        <w:t xml:space="preserve"> </w:t>
      </w:r>
      <w:r w:rsidRPr="00F451F4">
        <w:rPr>
          <w:rFonts w:ascii="Arial" w:hAnsi="Arial" w:cs="Arial"/>
          <w:b w:val="0"/>
          <w:color w:val="000000"/>
          <w:sz w:val="22"/>
          <w:szCs w:val="22"/>
        </w:rPr>
        <w:t xml:space="preserve">wydaje opinię o spełnieniu lub niespełnieniu przez wyrób zasadniczych lub innych wymagań </w:t>
      </w:r>
      <w:r w:rsidR="00370BCF" w:rsidRPr="00F451F4">
        <w:rPr>
          <w:rFonts w:ascii="Arial" w:hAnsi="Arial" w:cs="Arial"/>
          <w:b w:val="0"/>
          <w:sz w:val="22"/>
          <w:szCs w:val="22"/>
        </w:rPr>
        <w:t>lub w uzasadnionych przypadkach informuje organ celny o podjętych działaniach lub występuje do tego organu</w:t>
      </w:r>
      <w:r w:rsidR="00370BCF" w:rsidRPr="00F451F4">
        <w:rPr>
          <w:rFonts w:ascii="Arial" w:hAnsi="Arial" w:cs="Arial"/>
          <w:b w:val="0"/>
          <w:color w:val="000000"/>
          <w:sz w:val="22"/>
          <w:szCs w:val="22"/>
        </w:rPr>
        <w:t xml:space="preserve"> </w:t>
      </w:r>
      <w:r w:rsidRPr="00F451F4">
        <w:rPr>
          <w:rFonts w:ascii="Arial" w:hAnsi="Arial" w:cs="Arial"/>
          <w:b w:val="0"/>
          <w:color w:val="000000"/>
          <w:sz w:val="22"/>
          <w:szCs w:val="22"/>
        </w:rPr>
        <w:t xml:space="preserve">z wnioskiem o pobranie próbek wyrobów, określając ich ilość i sposób pobrania. Wzór opinii inspektora pracy </w:t>
      </w:r>
      <w:r w:rsidRPr="00F451F4">
        <w:rPr>
          <w:rFonts w:ascii="Arial" w:hAnsi="Arial" w:cs="Arial"/>
          <w:b w:val="0"/>
          <w:bCs w:val="0"/>
          <w:color w:val="000000"/>
          <w:sz w:val="22"/>
          <w:szCs w:val="22"/>
        </w:rPr>
        <w:t>określa odrębne zarządzenie Głównego Inspektora Pracy.</w:t>
      </w:r>
    </w:p>
    <w:p w:rsidR="00E70CCF" w:rsidRPr="00F451F4" w:rsidRDefault="00370BCF" w:rsidP="009C0059">
      <w:pPr>
        <w:numPr>
          <w:ilvl w:val="1"/>
          <w:numId w:val="27"/>
        </w:numPr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F451F4">
        <w:rPr>
          <w:rFonts w:ascii="Arial" w:hAnsi="Arial" w:cs="Arial"/>
          <w:color w:val="000000"/>
          <w:sz w:val="22"/>
          <w:szCs w:val="22"/>
        </w:rPr>
        <w:t>Opinia</w:t>
      </w:r>
      <w:r w:rsidR="0048042D" w:rsidRPr="00F451F4">
        <w:rPr>
          <w:rFonts w:ascii="Arial" w:hAnsi="Arial" w:cs="Arial"/>
          <w:color w:val="000000"/>
          <w:sz w:val="22"/>
          <w:szCs w:val="22"/>
        </w:rPr>
        <w:t>,</w:t>
      </w:r>
      <w:r w:rsidRPr="00F451F4">
        <w:rPr>
          <w:rFonts w:ascii="Arial" w:hAnsi="Arial" w:cs="Arial"/>
          <w:color w:val="000000"/>
          <w:sz w:val="22"/>
          <w:szCs w:val="22"/>
        </w:rPr>
        <w:t xml:space="preserve"> o której mowa w ust. 1, przekazywana jest </w:t>
      </w:r>
      <w:r w:rsidR="00E70CCF" w:rsidRPr="00F451F4">
        <w:rPr>
          <w:rFonts w:ascii="Arial" w:hAnsi="Arial" w:cs="Arial"/>
          <w:color w:val="000000"/>
          <w:sz w:val="22"/>
          <w:szCs w:val="22"/>
        </w:rPr>
        <w:t>do wnioskodawcy, a jej kop</w:t>
      </w:r>
      <w:r w:rsidR="0048042D" w:rsidRPr="009C0059">
        <w:rPr>
          <w:rFonts w:ascii="Arial" w:hAnsi="Arial" w:cs="Arial"/>
          <w:color w:val="000000"/>
          <w:sz w:val="22"/>
          <w:szCs w:val="22"/>
        </w:rPr>
        <w:t>ia</w:t>
      </w:r>
      <w:r w:rsidR="0048042D" w:rsidRPr="00F451F4">
        <w:rPr>
          <w:rFonts w:ascii="Arial" w:hAnsi="Arial" w:cs="Arial"/>
          <w:color w:val="000000"/>
          <w:sz w:val="22"/>
          <w:szCs w:val="22"/>
        </w:rPr>
        <w:t xml:space="preserve"> </w:t>
      </w:r>
      <w:r w:rsidR="00E70CCF" w:rsidRPr="00F451F4">
        <w:rPr>
          <w:rFonts w:ascii="Arial" w:hAnsi="Arial" w:cs="Arial"/>
          <w:color w:val="000000"/>
          <w:sz w:val="22"/>
          <w:szCs w:val="22"/>
        </w:rPr>
        <w:t>do Departamentu Nadzoru i Kontroli w Głównym Inspektoracie Pracy</w:t>
      </w:r>
      <w:r w:rsidRPr="00F451F4">
        <w:rPr>
          <w:rFonts w:ascii="Arial" w:hAnsi="Arial" w:cs="Arial"/>
          <w:color w:val="000000"/>
          <w:sz w:val="22"/>
          <w:szCs w:val="22"/>
        </w:rPr>
        <w:t>.</w:t>
      </w:r>
    </w:p>
    <w:p w:rsidR="00E70CCF" w:rsidRPr="00F451F4" w:rsidRDefault="00E70CCF" w:rsidP="009C0059">
      <w:pPr>
        <w:numPr>
          <w:ilvl w:val="1"/>
          <w:numId w:val="27"/>
        </w:numPr>
        <w:ind w:left="426" w:hanging="426"/>
        <w:rPr>
          <w:rFonts w:ascii="Arial" w:hAnsi="Arial" w:cs="Arial"/>
          <w:color w:val="000000"/>
          <w:sz w:val="22"/>
          <w:szCs w:val="22"/>
        </w:rPr>
      </w:pPr>
      <w:r w:rsidRPr="00F451F4">
        <w:rPr>
          <w:rFonts w:ascii="Arial" w:hAnsi="Arial" w:cs="Arial"/>
          <w:color w:val="000000"/>
          <w:sz w:val="22"/>
          <w:szCs w:val="22"/>
        </w:rPr>
        <w:t>Tryb wydawania opinii, o której mowa w ust. 1, określają odrębne przepisy.</w:t>
      </w:r>
      <w:r w:rsidR="003922DB" w:rsidRPr="00F451F4">
        <w:rPr>
          <w:rStyle w:val="Odwoanieprzypisudolnego"/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</w:p>
    <w:p w:rsidR="00140D08" w:rsidRPr="00F451F4" w:rsidRDefault="00140D08">
      <w:pPr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E70CCF" w:rsidRPr="00F451F4" w:rsidRDefault="00E70CCF" w:rsidP="003A2DA7">
      <w:pPr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F451F4">
        <w:rPr>
          <w:rFonts w:ascii="Arial" w:hAnsi="Arial" w:cs="Arial"/>
          <w:b/>
          <w:bCs/>
          <w:color w:val="000000"/>
          <w:sz w:val="22"/>
          <w:szCs w:val="22"/>
        </w:rPr>
        <w:t>§ 16.</w:t>
      </w:r>
    </w:p>
    <w:p w:rsidR="00080D19" w:rsidRPr="00F451F4" w:rsidRDefault="00080D19" w:rsidP="003A2DA7">
      <w:pPr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E70CCF" w:rsidRPr="00E63308" w:rsidRDefault="00E70CCF" w:rsidP="00E63308">
      <w:pPr>
        <w:pStyle w:val="Nagwek3"/>
        <w:numPr>
          <w:ilvl w:val="1"/>
          <w:numId w:val="2"/>
        </w:numPr>
        <w:tabs>
          <w:tab w:val="clear" w:pos="2340"/>
          <w:tab w:val="num" w:pos="426"/>
        </w:tabs>
        <w:spacing w:before="0" w:beforeAutospacing="0" w:after="0" w:afterAutospacing="0"/>
        <w:ind w:left="426" w:hanging="426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E63308">
        <w:rPr>
          <w:rFonts w:ascii="Arial" w:hAnsi="Arial" w:cs="Arial"/>
          <w:b w:val="0"/>
          <w:bCs w:val="0"/>
          <w:sz w:val="22"/>
          <w:szCs w:val="22"/>
        </w:rPr>
        <w:t xml:space="preserve">W przypadku </w:t>
      </w:r>
      <w:r w:rsidR="00FB517C" w:rsidRPr="00E63308">
        <w:rPr>
          <w:rFonts w:ascii="Arial" w:hAnsi="Arial" w:cs="Arial"/>
          <w:b w:val="0"/>
          <w:bCs w:val="0"/>
          <w:sz w:val="22"/>
          <w:szCs w:val="22"/>
        </w:rPr>
        <w:t xml:space="preserve">podejrzenia popełnienia </w:t>
      </w:r>
      <w:r w:rsidRPr="00E63308">
        <w:rPr>
          <w:rFonts w:ascii="Arial" w:hAnsi="Arial" w:cs="Arial"/>
          <w:b w:val="0"/>
          <w:bCs w:val="0"/>
          <w:sz w:val="22"/>
          <w:szCs w:val="22"/>
        </w:rPr>
        <w:t>przest</w:t>
      </w:r>
      <w:r w:rsidR="003D757C" w:rsidRPr="00E63308">
        <w:rPr>
          <w:rFonts w:ascii="Arial" w:hAnsi="Arial" w:cs="Arial"/>
          <w:b w:val="0"/>
          <w:bCs w:val="0"/>
          <w:sz w:val="22"/>
          <w:szCs w:val="22"/>
        </w:rPr>
        <w:t>ępstwa określonego w art.</w:t>
      </w:r>
      <w:r w:rsidR="004C5001">
        <w:rPr>
          <w:rFonts w:ascii="Arial" w:hAnsi="Arial" w:cs="Arial"/>
          <w:b w:val="0"/>
          <w:bCs w:val="0"/>
          <w:sz w:val="22"/>
          <w:szCs w:val="22"/>
        </w:rPr>
        <w:t> </w:t>
      </w:r>
      <w:r w:rsidR="003D757C" w:rsidRPr="00E63308">
        <w:rPr>
          <w:rFonts w:ascii="Arial" w:hAnsi="Arial" w:cs="Arial"/>
          <w:b w:val="0"/>
          <w:bCs w:val="0"/>
          <w:sz w:val="22"/>
          <w:szCs w:val="22"/>
        </w:rPr>
        <w:t>45-47</w:t>
      </w:r>
      <w:r w:rsidR="00140D08" w:rsidRPr="00E63308">
        <w:rPr>
          <w:rFonts w:ascii="Arial" w:hAnsi="Arial" w:cs="Arial"/>
          <w:b w:val="0"/>
          <w:bCs w:val="0"/>
          <w:sz w:val="22"/>
          <w:szCs w:val="22"/>
        </w:rPr>
        <w:t>c</w:t>
      </w:r>
      <w:r w:rsidRPr="00E63308">
        <w:rPr>
          <w:rFonts w:ascii="Arial" w:hAnsi="Arial" w:cs="Arial"/>
          <w:b w:val="0"/>
          <w:bCs w:val="0"/>
          <w:sz w:val="22"/>
          <w:szCs w:val="22"/>
        </w:rPr>
        <w:t xml:space="preserve"> ustawy </w:t>
      </w:r>
      <w:r w:rsidR="003A2DA7" w:rsidRPr="00E63308">
        <w:rPr>
          <w:rFonts w:ascii="Arial" w:hAnsi="Arial" w:cs="Arial"/>
          <w:b w:val="0"/>
          <w:bCs w:val="0"/>
          <w:sz w:val="22"/>
          <w:szCs w:val="22"/>
        </w:rPr>
        <w:br/>
      </w:r>
      <w:r w:rsidR="00FB517C" w:rsidRPr="00E63308">
        <w:rPr>
          <w:rFonts w:ascii="Arial" w:hAnsi="Arial" w:cs="Arial"/>
          <w:b w:val="0"/>
          <w:bCs w:val="0"/>
          <w:sz w:val="22"/>
          <w:szCs w:val="22"/>
        </w:rPr>
        <w:t>o systemie oceny zgodności</w:t>
      </w:r>
      <w:r w:rsidR="00B17099" w:rsidRPr="00E63308">
        <w:rPr>
          <w:rFonts w:ascii="Arial" w:hAnsi="Arial" w:cs="Arial"/>
          <w:b w:val="0"/>
          <w:bCs w:val="0"/>
          <w:sz w:val="22"/>
          <w:szCs w:val="22"/>
        </w:rPr>
        <w:t>,</w:t>
      </w:r>
      <w:r w:rsidR="00140D08" w:rsidRPr="00E63308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E63308">
        <w:rPr>
          <w:rFonts w:ascii="Arial" w:hAnsi="Arial" w:cs="Arial"/>
          <w:b w:val="0"/>
          <w:bCs w:val="0"/>
          <w:sz w:val="22"/>
          <w:szCs w:val="22"/>
        </w:rPr>
        <w:t xml:space="preserve">inspektor pracy kieruje do właściwej </w:t>
      </w:r>
      <w:r w:rsidR="003A2DA7" w:rsidRPr="00E63308">
        <w:rPr>
          <w:rFonts w:ascii="Arial" w:hAnsi="Arial" w:cs="Arial"/>
          <w:b w:val="0"/>
          <w:bCs w:val="0"/>
          <w:sz w:val="22"/>
          <w:szCs w:val="22"/>
        </w:rPr>
        <w:t>miejscowo</w:t>
      </w:r>
      <w:r w:rsidRPr="00E63308">
        <w:rPr>
          <w:rFonts w:ascii="Arial" w:hAnsi="Arial" w:cs="Arial"/>
          <w:b w:val="0"/>
          <w:bCs w:val="0"/>
          <w:sz w:val="22"/>
          <w:szCs w:val="22"/>
        </w:rPr>
        <w:t xml:space="preserve"> prokuratury zawiadomienie o </w:t>
      </w:r>
      <w:r w:rsidR="00FB517C" w:rsidRPr="00E63308">
        <w:rPr>
          <w:rFonts w:ascii="Arial" w:hAnsi="Arial" w:cs="Arial"/>
          <w:b w:val="0"/>
          <w:bCs w:val="0"/>
          <w:sz w:val="22"/>
          <w:szCs w:val="22"/>
        </w:rPr>
        <w:t>podejrzeniu popełnienia</w:t>
      </w:r>
      <w:r w:rsidRPr="00E63308">
        <w:rPr>
          <w:rFonts w:ascii="Arial" w:hAnsi="Arial" w:cs="Arial"/>
          <w:b w:val="0"/>
          <w:bCs w:val="0"/>
          <w:sz w:val="22"/>
          <w:szCs w:val="22"/>
        </w:rPr>
        <w:t xml:space="preserve"> przestępstwa</w:t>
      </w:r>
      <w:r w:rsidR="001E2E1C" w:rsidRPr="00E63308">
        <w:rPr>
          <w:rFonts w:ascii="Arial" w:hAnsi="Arial" w:cs="Arial"/>
          <w:b w:val="0"/>
          <w:bCs w:val="0"/>
          <w:sz w:val="22"/>
          <w:szCs w:val="22"/>
        </w:rPr>
        <w:t>. W przypadku gdy zawiadomienie kie</w:t>
      </w:r>
      <w:r w:rsidR="00B17099" w:rsidRPr="00E63308">
        <w:rPr>
          <w:rFonts w:ascii="Arial" w:hAnsi="Arial" w:cs="Arial"/>
          <w:b w:val="0"/>
          <w:bCs w:val="0"/>
          <w:sz w:val="22"/>
          <w:szCs w:val="22"/>
        </w:rPr>
        <w:t>rowane jest po zakończeniu postę</w:t>
      </w:r>
      <w:r w:rsidR="001E2E1C" w:rsidRPr="00E63308">
        <w:rPr>
          <w:rFonts w:ascii="Arial" w:hAnsi="Arial" w:cs="Arial"/>
          <w:b w:val="0"/>
          <w:bCs w:val="0"/>
          <w:sz w:val="22"/>
          <w:szCs w:val="22"/>
        </w:rPr>
        <w:t xml:space="preserve">powania </w:t>
      </w:r>
      <w:r w:rsidR="00B17099" w:rsidRPr="00E63308">
        <w:rPr>
          <w:rFonts w:ascii="Arial" w:hAnsi="Arial" w:cs="Arial"/>
          <w:b w:val="0"/>
          <w:bCs w:val="0"/>
          <w:sz w:val="22"/>
          <w:szCs w:val="22"/>
        </w:rPr>
        <w:t xml:space="preserve">– </w:t>
      </w:r>
      <w:r w:rsidR="005D226A" w:rsidRPr="00E63308">
        <w:rPr>
          <w:rFonts w:ascii="Arial" w:hAnsi="Arial" w:cs="Arial"/>
          <w:b w:val="0"/>
          <w:bCs w:val="0"/>
          <w:sz w:val="22"/>
          <w:szCs w:val="22"/>
        </w:rPr>
        <w:t xml:space="preserve">właściwy miejscowo </w:t>
      </w:r>
      <w:r w:rsidR="00B17099" w:rsidRPr="00E63308">
        <w:rPr>
          <w:rFonts w:ascii="Arial" w:hAnsi="Arial" w:cs="Arial"/>
          <w:b w:val="0"/>
          <w:bCs w:val="0"/>
          <w:sz w:val="22"/>
          <w:szCs w:val="22"/>
        </w:rPr>
        <w:t>okrę</w:t>
      </w:r>
      <w:r w:rsidR="001E2E1C" w:rsidRPr="00E63308">
        <w:rPr>
          <w:rFonts w:ascii="Arial" w:hAnsi="Arial" w:cs="Arial"/>
          <w:b w:val="0"/>
          <w:bCs w:val="0"/>
          <w:sz w:val="22"/>
          <w:szCs w:val="22"/>
        </w:rPr>
        <w:t>gowy inspektor pracy.</w:t>
      </w:r>
    </w:p>
    <w:p w:rsidR="00E70CCF" w:rsidRPr="00E63308" w:rsidRDefault="00E70CCF" w:rsidP="00E63308">
      <w:pPr>
        <w:pStyle w:val="Nagwek3"/>
        <w:numPr>
          <w:ilvl w:val="1"/>
          <w:numId w:val="2"/>
        </w:numPr>
        <w:tabs>
          <w:tab w:val="clear" w:pos="2340"/>
          <w:tab w:val="num" w:pos="426"/>
        </w:tabs>
        <w:spacing w:before="0" w:beforeAutospacing="0" w:after="0" w:afterAutospacing="0"/>
        <w:ind w:left="426" w:hanging="426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E63308">
        <w:rPr>
          <w:rFonts w:ascii="Arial" w:hAnsi="Arial" w:cs="Arial"/>
          <w:b w:val="0"/>
          <w:bCs w:val="0"/>
          <w:sz w:val="22"/>
          <w:szCs w:val="22"/>
        </w:rPr>
        <w:t>Wzór zawiadomienia określa odrębne zarządzenie Głównego Inspektora Pracy.</w:t>
      </w:r>
      <w:r w:rsidR="00EB0331" w:rsidRPr="00E63308">
        <w:rPr>
          <w:rFonts w:ascii="Arial" w:hAnsi="Arial" w:cs="Arial"/>
          <w:b w:val="0"/>
          <w:bCs w:val="0"/>
          <w:sz w:val="22"/>
          <w:szCs w:val="22"/>
        </w:rPr>
        <w:t xml:space="preserve"> </w:t>
      </w:r>
    </w:p>
    <w:p w:rsidR="00E70CCF" w:rsidRPr="00F451F4" w:rsidRDefault="00E70CCF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E70CCF" w:rsidRPr="00F451F4" w:rsidRDefault="00E70CCF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F451F4">
        <w:rPr>
          <w:rFonts w:ascii="Arial" w:hAnsi="Arial" w:cs="Arial"/>
          <w:b/>
          <w:color w:val="000000"/>
          <w:sz w:val="22"/>
          <w:szCs w:val="22"/>
        </w:rPr>
        <w:t>§ 17.</w:t>
      </w:r>
    </w:p>
    <w:p w:rsidR="00080D19" w:rsidRPr="00F451F4" w:rsidRDefault="00080D19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E70CCF" w:rsidRPr="00F451F4" w:rsidRDefault="00E70CCF" w:rsidP="009C0059">
      <w:pPr>
        <w:numPr>
          <w:ilvl w:val="0"/>
          <w:numId w:val="12"/>
        </w:numPr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F451F4">
        <w:rPr>
          <w:rFonts w:ascii="Arial" w:hAnsi="Arial" w:cs="Arial"/>
          <w:color w:val="000000"/>
          <w:sz w:val="22"/>
          <w:szCs w:val="22"/>
        </w:rPr>
        <w:t xml:space="preserve">Informacje dotyczące kontroli wyrobów wprowadzonych do obrotu lub oddanych do użytku gromadzone są w aplikacji inspektorskiej PIPPIN 2 zwanej dalej aplikacją PIPPIN 2. </w:t>
      </w:r>
    </w:p>
    <w:p w:rsidR="00E70CCF" w:rsidRPr="00F451F4" w:rsidRDefault="00E70CCF" w:rsidP="009C0059">
      <w:pPr>
        <w:numPr>
          <w:ilvl w:val="0"/>
          <w:numId w:val="12"/>
        </w:numPr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F451F4">
        <w:rPr>
          <w:rFonts w:ascii="Arial" w:hAnsi="Arial" w:cs="Arial"/>
          <w:color w:val="000000"/>
          <w:sz w:val="22"/>
          <w:szCs w:val="22"/>
        </w:rPr>
        <w:t>Informacje o wynikach kontroli wyrobów  wprowadzane są do aplikacji PIPPIN 2 niezwłocznie, nie później niż 7 dni od daty zakończenia czynności kontrolnych.</w:t>
      </w:r>
    </w:p>
    <w:p w:rsidR="00E70CCF" w:rsidRPr="00F451F4" w:rsidRDefault="00E70CCF" w:rsidP="009C0059">
      <w:pPr>
        <w:numPr>
          <w:ilvl w:val="0"/>
          <w:numId w:val="12"/>
        </w:numPr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F451F4">
        <w:rPr>
          <w:rFonts w:ascii="Arial" w:hAnsi="Arial" w:cs="Arial"/>
          <w:color w:val="000000"/>
          <w:sz w:val="22"/>
          <w:szCs w:val="22"/>
        </w:rPr>
        <w:t xml:space="preserve">Informacje o dobrowolnych działaniach naprawczych podjętych w toku kontroli wprowadzane są do aplikacji niezwłocznie, nie później niż 7 dni od daty zakończenia czynności kontrolnych. </w:t>
      </w:r>
    </w:p>
    <w:p w:rsidR="00E70CCF" w:rsidRPr="00F451F4" w:rsidRDefault="00E70CCF" w:rsidP="009C0059">
      <w:pPr>
        <w:numPr>
          <w:ilvl w:val="0"/>
          <w:numId w:val="12"/>
        </w:numPr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F451F4">
        <w:rPr>
          <w:rFonts w:ascii="Arial" w:hAnsi="Arial" w:cs="Arial"/>
          <w:color w:val="000000"/>
          <w:sz w:val="22"/>
          <w:szCs w:val="22"/>
        </w:rPr>
        <w:t>Informacje o wszczęciu postępowania wprowadzane są do aplikacji PIPPIN 2  niezwłocznie, nie później niż w terminie 7 dni od daty wszczęcia postępowania.</w:t>
      </w:r>
    </w:p>
    <w:p w:rsidR="00E70CCF" w:rsidRPr="00F451F4" w:rsidRDefault="00E70CCF" w:rsidP="009C0059">
      <w:pPr>
        <w:numPr>
          <w:ilvl w:val="0"/>
          <w:numId w:val="12"/>
        </w:numPr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F451F4">
        <w:rPr>
          <w:rFonts w:ascii="Arial" w:hAnsi="Arial" w:cs="Arial"/>
          <w:color w:val="000000"/>
          <w:sz w:val="22"/>
          <w:szCs w:val="22"/>
        </w:rPr>
        <w:t>Informacje o:</w:t>
      </w:r>
    </w:p>
    <w:p w:rsidR="00E70CCF" w:rsidRPr="00F451F4" w:rsidRDefault="00E70CCF" w:rsidP="009C0059">
      <w:pPr>
        <w:numPr>
          <w:ilvl w:val="1"/>
          <w:numId w:val="12"/>
        </w:numPr>
        <w:ind w:left="850" w:hanging="425"/>
        <w:rPr>
          <w:rFonts w:ascii="Arial" w:hAnsi="Arial" w:cs="Arial"/>
          <w:color w:val="000000"/>
          <w:sz w:val="22"/>
          <w:szCs w:val="22"/>
        </w:rPr>
      </w:pPr>
      <w:r w:rsidRPr="00F451F4">
        <w:rPr>
          <w:rFonts w:ascii="Arial" w:hAnsi="Arial" w:cs="Arial"/>
          <w:color w:val="000000"/>
          <w:sz w:val="22"/>
          <w:szCs w:val="22"/>
        </w:rPr>
        <w:t>zakończeniu postępowania wraz z kopią wydanej decyzji o umorzeniu postępowania,</w:t>
      </w:r>
    </w:p>
    <w:p w:rsidR="00E70CCF" w:rsidRPr="00F451F4" w:rsidRDefault="00E70CCF" w:rsidP="009C0059">
      <w:pPr>
        <w:numPr>
          <w:ilvl w:val="1"/>
          <w:numId w:val="12"/>
        </w:numPr>
        <w:ind w:left="709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F451F4">
        <w:rPr>
          <w:rFonts w:ascii="Arial" w:hAnsi="Arial" w:cs="Arial"/>
          <w:color w:val="000000"/>
          <w:sz w:val="22"/>
          <w:szCs w:val="22"/>
        </w:rPr>
        <w:t xml:space="preserve">decyzji wydanej na podstawie art. 41 c ust. 3 – 5 ustawy </w:t>
      </w:r>
      <w:r w:rsidR="000A793D" w:rsidRPr="00F451F4">
        <w:rPr>
          <w:rFonts w:ascii="Arial" w:hAnsi="Arial" w:cs="Arial"/>
          <w:color w:val="000000"/>
          <w:sz w:val="22"/>
          <w:szCs w:val="22"/>
        </w:rPr>
        <w:t xml:space="preserve">o systemie oceny zgodności </w:t>
      </w:r>
      <w:r w:rsidRPr="00F451F4">
        <w:rPr>
          <w:rFonts w:ascii="Arial" w:hAnsi="Arial" w:cs="Arial"/>
          <w:color w:val="000000"/>
          <w:sz w:val="22"/>
          <w:szCs w:val="22"/>
        </w:rPr>
        <w:t>wraz z kopią wydanej decyzji w formie elektronicznej</w:t>
      </w:r>
      <w:r w:rsidR="00A5711C" w:rsidRPr="00F451F4">
        <w:rPr>
          <w:rFonts w:ascii="Arial" w:hAnsi="Arial" w:cs="Arial"/>
          <w:color w:val="000000"/>
          <w:sz w:val="22"/>
          <w:szCs w:val="22"/>
        </w:rPr>
        <w:t xml:space="preserve"> </w:t>
      </w:r>
      <w:r w:rsidRPr="00F451F4">
        <w:rPr>
          <w:rFonts w:ascii="Arial" w:hAnsi="Arial" w:cs="Arial"/>
          <w:color w:val="000000"/>
          <w:sz w:val="22"/>
          <w:szCs w:val="22"/>
        </w:rPr>
        <w:t>wprowadza się do aplikacji IPPIN 2 niezwłocznie w terminie 7 dni od dnia otrzymania potwierdzenia doręczenia stronie decyzji.</w:t>
      </w:r>
    </w:p>
    <w:p w:rsidR="00E70CCF" w:rsidRPr="00F451F4" w:rsidRDefault="00E70CCF" w:rsidP="009C0059">
      <w:pPr>
        <w:pStyle w:val="Tekstpodstawowywcity2"/>
        <w:numPr>
          <w:ilvl w:val="0"/>
          <w:numId w:val="12"/>
        </w:numPr>
        <w:ind w:left="426" w:hanging="426"/>
        <w:rPr>
          <w:rFonts w:ascii="Arial" w:hAnsi="Arial" w:cs="Arial"/>
          <w:color w:val="000000"/>
          <w:sz w:val="22"/>
        </w:rPr>
      </w:pPr>
      <w:r w:rsidRPr="00F451F4">
        <w:rPr>
          <w:rFonts w:ascii="Arial" w:hAnsi="Arial" w:cs="Arial"/>
          <w:color w:val="000000"/>
          <w:sz w:val="22"/>
        </w:rPr>
        <w:t xml:space="preserve">Informacje o postępowaniu odwoławczym wprowadza się do aplikacji PIPPIN 2 niezwłocznie, nie później niż w terminie 7 dni od daty zakończenia postępowania odwoławczego. </w:t>
      </w:r>
    </w:p>
    <w:p w:rsidR="00E70CCF" w:rsidRPr="00F451F4" w:rsidRDefault="00E70CCF" w:rsidP="009C0059">
      <w:pPr>
        <w:numPr>
          <w:ilvl w:val="0"/>
          <w:numId w:val="12"/>
        </w:numPr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F451F4">
        <w:rPr>
          <w:rFonts w:ascii="Arial" w:hAnsi="Arial" w:cs="Arial"/>
          <w:color w:val="000000"/>
          <w:sz w:val="22"/>
          <w:szCs w:val="22"/>
        </w:rPr>
        <w:t>Nadzór merytoryczny w zakresie danych gromadzonych w aplikacji PIPPIN 2 sprawuje Departament Nadzoru i Kontroli, w zakresie administrowania aplikacją PIPPIN 2  – Departament Planowania</w:t>
      </w:r>
      <w:r w:rsidR="000A793D" w:rsidRPr="00F451F4">
        <w:rPr>
          <w:rFonts w:ascii="Arial" w:hAnsi="Arial" w:cs="Arial"/>
          <w:color w:val="000000"/>
          <w:sz w:val="22"/>
          <w:szCs w:val="22"/>
        </w:rPr>
        <w:t>, Analiz</w:t>
      </w:r>
      <w:r w:rsidRPr="00F451F4">
        <w:rPr>
          <w:rFonts w:ascii="Arial" w:hAnsi="Arial" w:cs="Arial"/>
          <w:color w:val="000000"/>
          <w:sz w:val="22"/>
          <w:szCs w:val="22"/>
        </w:rPr>
        <w:t xml:space="preserve"> i Statystyki w Głównym Inspektoracie Pracy.</w:t>
      </w:r>
    </w:p>
    <w:p w:rsidR="00E70CCF" w:rsidRPr="00F451F4" w:rsidRDefault="00E70CCF" w:rsidP="009C0059">
      <w:pPr>
        <w:numPr>
          <w:ilvl w:val="0"/>
          <w:numId w:val="12"/>
        </w:numPr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F451F4">
        <w:rPr>
          <w:rFonts w:ascii="Arial" w:hAnsi="Arial" w:cs="Arial"/>
          <w:color w:val="000000"/>
          <w:sz w:val="22"/>
          <w:szCs w:val="22"/>
        </w:rPr>
        <w:lastRenderedPageBreak/>
        <w:t>Dostęp do aplikacji PIPPIN 2 mają w zakresie:</w:t>
      </w:r>
    </w:p>
    <w:p w:rsidR="00E70CCF" w:rsidRPr="00F451F4" w:rsidRDefault="00E70CCF" w:rsidP="00E63308">
      <w:pPr>
        <w:numPr>
          <w:ilvl w:val="0"/>
          <w:numId w:val="4"/>
        </w:numPr>
        <w:tabs>
          <w:tab w:val="clear" w:pos="360"/>
          <w:tab w:val="num" w:pos="851"/>
        </w:tabs>
        <w:ind w:left="851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F451F4">
        <w:rPr>
          <w:rFonts w:ascii="Arial" w:hAnsi="Arial" w:cs="Arial"/>
          <w:color w:val="000000"/>
          <w:sz w:val="22"/>
          <w:szCs w:val="22"/>
        </w:rPr>
        <w:t>wprowadzania danych, ich edycji, zamykania oraz zatwierdzania – wyznaczeni przez okręgowych inspektorów pracy inspektorzy pracy lub inni pracownicy oraz okręgowi inspektorzy pracy lub ich zastępcy,</w:t>
      </w:r>
    </w:p>
    <w:p w:rsidR="00E70CCF" w:rsidRPr="00F451F4" w:rsidRDefault="00E70CCF" w:rsidP="00E63308">
      <w:pPr>
        <w:numPr>
          <w:ilvl w:val="0"/>
          <w:numId w:val="4"/>
        </w:numPr>
        <w:tabs>
          <w:tab w:val="clear" w:pos="360"/>
          <w:tab w:val="num" w:pos="851"/>
        </w:tabs>
        <w:ind w:left="851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F451F4">
        <w:rPr>
          <w:rFonts w:ascii="Arial" w:hAnsi="Arial" w:cs="Arial"/>
          <w:color w:val="000000"/>
          <w:sz w:val="22"/>
          <w:szCs w:val="22"/>
        </w:rPr>
        <w:t xml:space="preserve">akceptowania dokumentów i ich przekazywania do </w:t>
      </w:r>
      <w:proofErr w:type="spellStart"/>
      <w:r w:rsidRPr="00F451F4">
        <w:rPr>
          <w:rFonts w:ascii="Arial" w:hAnsi="Arial" w:cs="Arial"/>
          <w:color w:val="000000"/>
          <w:sz w:val="22"/>
          <w:szCs w:val="22"/>
        </w:rPr>
        <w:t>UOKiK</w:t>
      </w:r>
      <w:proofErr w:type="spellEnd"/>
      <w:r w:rsidRPr="00F451F4">
        <w:rPr>
          <w:rFonts w:ascii="Arial" w:hAnsi="Arial" w:cs="Arial"/>
          <w:color w:val="000000"/>
          <w:sz w:val="22"/>
          <w:szCs w:val="22"/>
        </w:rPr>
        <w:t xml:space="preserve"> – pracownicy Departamentu Nadzoru i Kontroli wyznaczeni przez Dyrektora Departamentu Nadzoru i Kontroli w Głównym Inspektoracie Pracy,</w:t>
      </w:r>
    </w:p>
    <w:p w:rsidR="00E70CCF" w:rsidRPr="00F451F4" w:rsidRDefault="00E70CCF" w:rsidP="00E63308">
      <w:pPr>
        <w:numPr>
          <w:ilvl w:val="0"/>
          <w:numId w:val="4"/>
        </w:numPr>
        <w:tabs>
          <w:tab w:val="clear" w:pos="360"/>
          <w:tab w:val="num" w:pos="851"/>
        </w:tabs>
        <w:ind w:left="851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F451F4">
        <w:rPr>
          <w:rFonts w:ascii="Arial" w:hAnsi="Arial" w:cs="Arial"/>
          <w:color w:val="000000"/>
          <w:sz w:val="22"/>
          <w:szCs w:val="22"/>
        </w:rPr>
        <w:t>w zakresie administrowania systemem – informatycy wyznaczeni przez okręgowych inspektorów pracy oraz pracownicy Departamentu Planowania</w:t>
      </w:r>
      <w:r w:rsidR="000A793D" w:rsidRPr="00F451F4">
        <w:rPr>
          <w:rFonts w:ascii="Arial" w:hAnsi="Arial" w:cs="Arial"/>
          <w:color w:val="000000"/>
          <w:sz w:val="22"/>
          <w:szCs w:val="22"/>
        </w:rPr>
        <w:t>, Analiz</w:t>
      </w:r>
      <w:r w:rsidRPr="00F451F4">
        <w:rPr>
          <w:rFonts w:ascii="Arial" w:hAnsi="Arial" w:cs="Arial"/>
          <w:color w:val="000000"/>
          <w:sz w:val="22"/>
          <w:szCs w:val="22"/>
        </w:rPr>
        <w:t xml:space="preserve"> i Statystyki wyznaczeni przez Dyrektora Departamentu Planowania</w:t>
      </w:r>
      <w:r w:rsidR="000A793D" w:rsidRPr="00F451F4">
        <w:rPr>
          <w:rFonts w:ascii="Arial" w:hAnsi="Arial" w:cs="Arial"/>
          <w:color w:val="000000"/>
          <w:sz w:val="22"/>
          <w:szCs w:val="22"/>
        </w:rPr>
        <w:t>, Analiz</w:t>
      </w:r>
      <w:r w:rsidRPr="00F451F4">
        <w:rPr>
          <w:rFonts w:ascii="Arial" w:hAnsi="Arial" w:cs="Arial"/>
          <w:color w:val="000000"/>
          <w:sz w:val="22"/>
          <w:szCs w:val="22"/>
        </w:rPr>
        <w:t xml:space="preserve"> i Statystyki</w:t>
      </w:r>
      <w:r w:rsidR="000A793D" w:rsidRPr="00F451F4">
        <w:rPr>
          <w:rFonts w:ascii="Arial" w:hAnsi="Arial" w:cs="Arial"/>
          <w:color w:val="000000"/>
          <w:sz w:val="22"/>
          <w:szCs w:val="22"/>
        </w:rPr>
        <w:t xml:space="preserve"> </w:t>
      </w:r>
      <w:r w:rsidR="000A793D" w:rsidRPr="00F451F4">
        <w:rPr>
          <w:rFonts w:ascii="Arial" w:hAnsi="Arial" w:cs="Arial"/>
          <w:color w:val="000000"/>
          <w:sz w:val="22"/>
          <w:szCs w:val="22"/>
        </w:rPr>
        <w:br/>
      </w:r>
      <w:r w:rsidRPr="00F451F4">
        <w:rPr>
          <w:rFonts w:ascii="Arial" w:hAnsi="Arial" w:cs="Arial"/>
          <w:color w:val="000000"/>
          <w:sz w:val="22"/>
          <w:szCs w:val="22"/>
        </w:rPr>
        <w:t>w Głównym Inspektoracie Pracy,</w:t>
      </w:r>
    </w:p>
    <w:p w:rsidR="00E70CCF" w:rsidRPr="00F451F4" w:rsidRDefault="00E70CCF" w:rsidP="00E63308">
      <w:pPr>
        <w:numPr>
          <w:ilvl w:val="0"/>
          <w:numId w:val="4"/>
        </w:numPr>
        <w:tabs>
          <w:tab w:val="clear" w:pos="360"/>
          <w:tab w:val="num" w:pos="851"/>
        </w:tabs>
        <w:ind w:left="851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F451F4">
        <w:rPr>
          <w:rFonts w:ascii="Arial" w:hAnsi="Arial" w:cs="Arial"/>
          <w:color w:val="000000"/>
          <w:sz w:val="22"/>
          <w:szCs w:val="22"/>
        </w:rPr>
        <w:t>przeglądania dokumentów znajdujących się w aplikacji PIPPIN 2 oraz sporządzania raportów – merytoryczni pracownicy wyznaczeni przez okręgowego inspektora pracy.</w:t>
      </w:r>
    </w:p>
    <w:p w:rsidR="00A5711C" w:rsidRPr="00F451F4" w:rsidRDefault="004B714F" w:rsidP="00E63308">
      <w:pPr>
        <w:ind w:left="425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F451F4">
        <w:rPr>
          <w:rFonts w:ascii="Arial" w:hAnsi="Arial" w:cs="Arial"/>
          <w:color w:val="000000"/>
          <w:sz w:val="22"/>
          <w:szCs w:val="22"/>
        </w:rPr>
        <w:t xml:space="preserve">9. </w:t>
      </w:r>
      <w:r w:rsidR="00E63308">
        <w:rPr>
          <w:rFonts w:ascii="Arial" w:hAnsi="Arial" w:cs="Arial"/>
          <w:color w:val="000000"/>
          <w:sz w:val="22"/>
          <w:szCs w:val="22"/>
        </w:rPr>
        <w:t xml:space="preserve"> </w:t>
      </w:r>
      <w:r w:rsidRPr="00F451F4">
        <w:rPr>
          <w:rFonts w:ascii="Arial" w:hAnsi="Arial" w:cs="Arial"/>
          <w:color w:val="000000"/>
          <w:sz w:val="22"/>
          <w:szCs w:val="22"/>
        </w:rPr>
        <w:t>Zaleca się synchronizowanie baz danych (bazy lokalnej z sieciową) w aplikacji PIPPIN</w:t>
      </w:r>
      <w:r w:rsidR="00882E45">
        <w:rPr>
          <w:rFonts w:ascii="Arial" w:hAnsi="Arial" w:cs="Arial"/>
          <w:color w:val="000000"/>
          <w:sz w:val="22"/>
          <w:szCs w:val="22"/>
        </w:rPr>
        <w:t> </w:t>
      </w:r>
      <w:r w:rsidRPr="00F451F4">
        <w:rPr>
          <w:rFonts w:ascii="Arial" w:hAnsi="Arial" w:cs="Arial"/>
          <w:color w:val="000000"/>
          <w:sz w:val="22"/>
          <w:szCs w:val="22"/>
        </w:rPr>
        <w:t xml:space="preserve">2 </w:t>
      </w:r>
      <w:r w:rsidR="00882E45">
        <w:rPr>
          <w:rFonts w:ascii="Arial" w:hAnsi="Arial" w:cs="Arial"/>
          <w:color w:val="000000"/>
          <w:sz w:val="22"/>
          <w:szCs w:val="22"/>
        </w:rPr>
        <w:t xml:space="preserve"> </w:t>
      </w:r>
      <w:r w:rsidRPr="00F451F4">
        <w:rPr>
          <w:rFonts w:ascii="Arial" w:hAnsi="Arial" w:cs="Arial"/>
          <w:color w:val="000000"/>
          <w:sz w:val="22"/>
          <w:szCs w:val="22"/>
        </w:rPr>
        <w:t>w okresach 7 dniowych.</w:t>
      </w:r>
    </w:p>
    <w:p w:rsidR="004B7EDC" w:rsidRPr="00F451F4" w:rsidRDefault="004B7EDC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4B7EDC" w:rsidRPr="00F451F4" w:rsidRDefault="00E70CCF" w:rsidP="001A4ABB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F451F4">
        <w:rPr>
          <w:rFonts w:ascii="Arial" w:hAnsi="Arial" w:cs="Arial"/>
          <w:b/>
          <w:color w:val="000000"/>
          <w:sz w:val="22"/>
          <w:szCs w:val="22"/>
        </w:rPr>
        <w:t>§ 18.</w:t>
      </w:r>
    </w:p>
    <w:p w:rsidR="001A4ABB" w:rsidRPr="00F451F4" w:rsidRDefault="001A4ABB" w:rsidP="001A4ABB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E70CCF" w:rsidRPr="00F451F4" w:rsidRDefault="00E70CCF" w:rsidP="009C0059">
      <w:pPr>
        <w:numPr>
          <w:ilvl w:val="0"/>
          <w:numId w:val="8"/>
        </w:numPr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F451F4">
        <w:rPr>
          <w:rFonts w:ascii="Arial" w:hAnsi="Arial" w:cs="Arial"/>
          <w:color w:val="000000"/>
          <w:sz w:val="22"/>
          <w:szCs w:val="22"/>
        </w:rPr>
        <w:t>Informacje dotyczące kontroli wyrobu u użytkownika, kontroli sprawdzających oraz o dobrowolnych działaniach naprawczych podjętych w toku kontroli do formularza powiadomienia o wynikach kontroli wyrobu i działaniach podjętych w wyniku ustaleń kontroli wprowadza w aplikacji PIPPIN 2 wyznaczony inspektor pracy lub inny pracownik.</w:t>
      </w:r>
    </w:p>
    <w:p w:rsidR="00E70CCF" w:rsidRPr="00F451F4" w:rsidRDefault="00E70CCF" w:rsidP="009C0059">
      <w:pPr>
        <w:numPr>
          <w:ilvl w:val="0"/>
          <w:numId w:val="8"/>
        </w:numPr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F451F4">
        <w:rPr>
          <w:rFonts w:ascii="Arial" w:hAnsi="Arial" w:cs="Arial"/>
          <w:color w:val="000000"/>
          <w:sz w:val="22"/>
          <w:szCs w:val="22"/>
        </w:rPr>
        <w:t>Do informacji, o której mowa w ust. 1 mogą być dołączane także inne dokumenty sporządzane podczas kontroli wyrobu.</w:t>
      </w:r>
    </w:p>
    <w:p w:rsidR="00E70CCF" w:rsidRPr="00F451F4" w:rsidRDefault="00E70CCF" w:rsidP="009C0059">
      <w:pPr>
        <w:numPr>
          <w:ilvl w:val="0"/>
          <w:numId w:val="8"/>
        </w:numPr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F451F4">
        <w:rPr>
          <w:rFonts w:ascii="Arial" w:hAnsi="Arial" w:cs="Arial"/>
          <w:color w:val="000000"/>
          <w:sz w:val="22"/>
          <w:szCs w:val="22"/>
        </w:rPr>
        <w:t>Formularze z kontroli wyrobu zatwierdza okręgowy inspektor pracy lub zastępca okręgowego inspektora pracy lub wyznaczony ins</w:t>
      </w:r>
      <w:r w:rsidR="00A5711C" w:rsidRPr="00F451F4">
        <w:rPr>
          <w:rFonts w:ascii="Arial" w:hAnsi="Arial" w:cs="Arial"/>
          <w:color w:val="000000"/>
          <w:sz w:val="22"/>
          <w:szCs w:val="22"/>
        </w:rPr>
        <w:t xml:space="preserve">pektor pracy lub inny pracownik </w:t>
      </w:r>
      <w:r w:rsidR="00A5711C" w:rsidRPr="00F451F4">
        <w:rPr>
          <w:rFonts w:ascii="Arial" w:hAnsi="Arial" w:cs="Arial"/>
          <w:color w:val="000000"/>
          <w:sz w:val="22"/>
          <w:szCs w:val="22"/>
        </w:rPr>
        <w:br/>
      </w:r>
      <w:r w:rsidR="004B714F" w:rsidRPr="00F451F4">
        <w:rPr>
          <w:rFonts w:ascii="Arial" w:hAnsi="Arial" w:cs="Arial"/>
          <w:sz w:val="22"/>
          <w:szCs w:val="22"/>
        </w:rPr>
        <w:t>w terminie 14 dni od wprowadzenia wymaganych danych do aplikacji PIPPIN 2.</w:t>
      </w:r>
    </w:p>
    <w:p w:rsidR="00E70CCF" w:rsidRPr="00F451F4" w:rsidRDefault="00E70CCF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E70CCF" w:rsidRPr="00F451F4" w:rsidRDefault="00E70CCF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F451F4">
        <w:rPr>
          <w:rFonts w:ascii="Arial" w:hAnsi="Arial" w:cs="Arial"/>
          <w:b/>
          <w:color w:val="000000"/>
          <w:sz w:val="22"/>
          <w:szCs w:val="22"/>
        </w:rPr>
        <w:t>§ 19.</w:t>
      </w:r>
    </w:p>
    <w:p w:rsidR="00080D19" w:rsidRPr="00F451F4" w:rsidRDefault="00080D19" w:rsidP="00E11778">
      <w:pPr>
        <w:rPr>
          <w:rFonts w:ascii="Arial" w:hAnsi="Arial" w:cs="Arial"/>
          <w:b/>
          <w:color w:val="000000"/>
          <w:sz w:val="22"/>
          <w:szCs w:val="22"/>
        </w:rPr>
      </w:pPr>
    </w:p>
    <w:p w:rsidR="00E70CCF" w:rsidRPr="00F451F4" w:rsidRDefault="00E70CCF" w:rsidP="009C0059">
      <w:pPr>
        <w:numPr>
          <w:ilvl w:val="0"/>
          <w:numId w:val="9"/>
        </w:numPr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F451F4">
        <w:rPr>
          <w:rFonts w:ascii="Arial" w:hAnsi="Arial" w:cs="Arial"/>
          <w:color w:val="000000"/>
          <w:sz w:val="22"/>
          <w:szCs w:val="22"/>
        </w:rPr>
        <w:t>Informacje dotyczące postępowania  do formularza powiadomienia o wynikach kontroli wyrobu i działaniach podjętych w wyniku ustaleń kontroli wprowadza właściwy terytorialnie okręgowy inspektor pracy lub wyznaczony inspektor pracy lub inny pracownik.</w:t>
      </w:r>
    </w:p>
    <w:p w:rsidR="00E70CCF" w:rsidRPr="00F451F4" w:rsidRDefault="00E70CCF" w:rsidP="009C0059">
      <w:pPr>
        <w:numPr>
          <w:ilvl w:val="0"/>
          <w:numId w:val="9"/>
        </w:numPr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F451F4">
        <w:rPr>
          <w:rFonts w:ascii="Arial" w:hAnsi="Arial" w:cs="Arial"/>
          <w:color w:val="000000"/>
          <w:sz w:val="22"/>
          <w:szCs w:val="22"/>
        </w:rPr>
        <w:t>Do aplikacji PIPPIN 2 dołączane są kopie wydanych decyzji, o których mowa w § 17 ust. 5 i 6 niniejszych zasad, a</w:t>
      </w:r>
      <w:r w:rsidRPr="00F451F4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F451F4">
        <w:rPr>
          <w:rFonts w:ascii="Arial" w:hAnsi="Arial" w:cs="Arial"/>
          <w:color w:val="000000"/>
          <w:sz w:val="22"/>
          <w:szCs w:val="22"/>
        </w:rPr>
        <w:t xml:space="preserve">także mogą być dołączone inne dokumenty sporządzane podczas postępowania. </w:t>
      </w:r>
    </w:p>
    <w:p w:rsidR="00A5711C" w:rsidRPr="00F451F4" w:rsidRDefault="00E70CCF" w:rsidP="009C0059">
      <w:pPr>
        <w:numPr>
          <w:ilvl w:val="0"/>
          <w:numId w:val="9"/>
        </w:numPr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F451F4">
        <w:rPr>
          <w:rFonts w:ascii="Arial" w:hAnsi="Arial" w:cs="Arial"/>
          <w:color w:val="000000"/>
          <w:sz w:val="22"/>
          <w:szCs w:val="22"/>
        </w:rPr>
        <w:t>Dokumenty postępowania po jego zakończeniu zatwierdza okręgowy inspektor pracy lub jego zastępca lub wyznaczony ins</w:t>
      </w:r>
      <w:r w:rsidR="00A5711C" w:rsidRPr="00F451F4">
        <w:rPr>
          <w:rFonts w:ascii="Arial" w:hAnsi="Arial" w:cs="Arial"/>
          <w:color w:val="000000"/>
          <w:sz w:val="22"/>
          <w:szCs w:val="22"/>
        </w:rPr>
        <w:t xml:space="preserve">pektor pracy lub inny pracownik </w:t>
      </w:r>
      <w:r w:rsidR="004B714F" w:rsidRPr="00F451F4">
        <w:rPr>
          <w:rFonts w:ascii="Arial" w:hAnsi="Arial" w:cs="Arial"/>
          <w:color w:val="000000"/>
          <w:sz w:val="22"/>
          <w:szCs w:val="22"/>
        </w:rPr>
        <w:t xml:space="preserve">w terminie </w:t>
      </w:r>
      <w:r w:rsidR="001E2E1C" w:rsidRPr="00F451F4">
        <w:rPr>
          <w:rFonts w:ascii="Arial" w:hAnsi="Arial" w:cs="Arial"/>
          <w:color w:val="000000"/>
          <w:sz w:val="22"/>
          <w:szCs w:val="22"/>
        </w:rPr>
        <w:t>14</w:t>
      </w:r>
      <w:r w:rsidR="004B714F" w:rsidRPr="00F451F4">
        <w:rPr>
          <w:rFonts w:ascii="Arial" w:hAnsi="Arial" w:cs="Arial"/>
          <w:color w:val="000000"/>
          <w:sz w:val="22"/>
          <w:szCs w:val="22"/>
        </w:rPr>
        <w:t xml:space="preserve"> dni od wprowadzenia wymaganych danych do aplikacji PIPPIN 2.</w:t>
      </w:r>
    </w:p>
    <w:p w:rsidR="00E70CCF" w:rsidRPr="00F451F4" w:rsidRDefault="00E70CCF">
      <w:pPr>
        <w:ind w:left="360" w:hanging="360"/>
        <w:jc w:val="both"/>
        <w:rPr>
          <w:rFonts w:ascii="Arial" w:hAnsi="Arial" w:cs="Arial"/>
          <w:color w:val="000000"/>
          <w:sz w:val="22"/>
          <w:szCs w:val="22"/>
        </w:rPr>
      </w:pPr>
    </w:p>
    <w:p w:rsidR="00E70CCF" w:rsidRPr="00F451F4" w:rsidRDefault="00E70CCF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F451F4">
        <w:rPr>
          <w:rFonts w:ascii="Arial" w:hAnsi="Arial" w:cs="Arial"/>
          <w:b/>
          <w:color w:val="000000"/>
          <w:sz w:val="22"/>
          <w:szCs w:val="22"/>
        </w:rPr>
        <w:t>§ 20.</w:t>
      </w:r>
    </w:p>
    <w:p w:rsidR="00080D19" w:rsidRPr="00F451F4" w:rsidRDefault="00080D19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E70CCF" w:rsidRPr="00F451F4" w:rsidRDefault="00E70CCF" w:rsidP="009C0059">
      <w:pPr>
        <w:numPr>
          <w:ilvl w:val="0"/>
          <w:numId w:val="11"/>
        </w:numPr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F451F4">
        <w:rPr>
          <w:rFonts w:ascii="Arial" w:hAnsi="Arial" w:cs="Arial"/>
          <w:color w:val="000000"/>
          <w:sz w:val="22"/>
          <w:szCs w:val="22"/>
        </w:rPr>
        <w:t xml:space="preserve">Informacje PIP dotyczące systemu kontroli wyrobów wprowadzonych do obrotu </w:t>
      </w:r>
      <w:r w:rsidRPr="00F451F4">
        <w:rPr>
          <w:rFonts w:ascii="Arial" w:hAnsi="Arial" w:cs="Arial"/>
          <w:bCs/>
          <w:color w:val="000000"/>
          <w:sz w:val="22"/>
          <w:szCs w:val="22"/>
        </w:rPr>
        <w:t xml:space="preserve">lub oddanych do użytku przekazywane są do </w:t>
      </w:r>
      <w:proofErr w:type="spellStart"/>
      <w:r w:rsidRPr="00F451F4">
        <w:rPr>
          <w:rFonts w:ascii="Arial" w:hAnsi="Arial" w:cs="Arial"/>
          <w:bCs/>
          <w:color w:val="000000"/>
          <w:sz w:val="22"/>
          <w:szCs w:val="22"/>
        </w:rPr>
        <w:t>UOKiK</w:t>
      </w:r>
      <w:proofErr w:type="spellEnd"/>
      <w:r w:rsidRPr="00F451F4">
        <w:rPr>
          <w:rFonts w:ascii="Arial" w:hAnsi="Arial" w:cs="Arial"/>
          <w:color w:val="000000"/>
          <w:sz w:val="22"/>
          <w:szCs w:val="22"/>
        </w:rPr>
        <w:t xml:space="preserve"> przez Departament Nadzoru i Kontroli</w:t>
      </w:r>
      <w:r w:rsidRPr="00F451F4">
        <w:rPr>
          <w:rFonts w:ascii="Arial" w:hAnsi="Arial" w:cs="Arial"/>
          <w:color w:val="000000"/>
          <w:sz w:val="22"/>
          <w:szCs w:val="22"/>
        </w:rPr>
        <w:br/>
        <w:t>i obejmują:</w:t>
      </w:r>
    </w:p>
    <w:p w:rsidR="00E70CCF" w:rsidRPr="00882E45" w:rsidRDefault="00E70CCF" w:rsidP="009C0059">
      <w:pPr>
        <w:numPr>
          <w:ilvl w:val="1"/>
          <w:numId w:val="10"/>
        </w:numPr>
        <w:ind w:left="851" w:hanging="425"/>
        <w:jc w:val="both"/>
        <w:rPr>
          <w:rFonts w:ascii="Arial" w:hAnsi="Arial" w:cs="Arial"/>
          <w:sz w:val="22"/>
          <w:szCs w:val="22"/>
        </w:rPr>
      </w:pPr>
      <w:r w:rsidRPr="00882E45">
        <w:rPr>
          <w:rFonts w:ascii="Arial" w:hAnsi="Arial" w:cs="Arial"/>
          <w:sz w:val="22"/>
          <w:szCs w:val="22"/>
        </w:rPr>
        <w:t>roczne plany kontroli spełniania przez wyroby z</w:t>
      </w:r>
      <w:r w:rsidR="00CA3B3B" w:rsidRPr="00882E45">
        <w:rPr>
          <w:rFonts w:ascii="Arial" w:hAnsi="Arial" w:cs="Arial"/>
          <w:sz w:val="22"/>
          <w:szCs w:val="22"/>
        </w:rPr>
        <w:t>asadniczych lub innych  wymagań;</w:t>
      </w:r>
    </w:p>
    <w:p w:rsidR="00E70CCF" w:rsidRPr="00882E45" w:rsidRDefault="00E70CCF" w:rsidP="009C0059">
      <w:pPr>
        <w:numPr>
          <w:ilvl w:val="1"/>
          <w:numId w:val="10"/>
        </w:numPr>
        <w:ind w:left="851" w:hanging="425"/>
        <w:jc w:val="both"/>
        <w:rPr>
          <w:rFonts w:ascii="Arial" w:hAnsi="Arial" w:cs="Arial"/>
          <w:sz w:val="22"/>
          <w:szCs w:val="22"/>
        </w:rPr>
      </w:pPr>
      <w:r w:rsidRPr="00882E45">
        <w:rPr>
          <w:rFonts w:ascii="Arial" w:hAnsi="Arial" w:cs="Arial"/>
          <w:sz w:val="22"/>
          <w:szCs w:val="22"/>
        </w:rPr>
        <w:t>informacje o  wynikach przeprowadzonych kontroli wyrobów</w:t>
      </w:r>
      <w:r w:rsidR="00CA3B3B" w:rsidRPr="00882E45">
        <w:rPr>
          <w:rFonts w:ascii="Arial" w:hAnsi="Arial" w:cs="Arial"/>
          <w:sz w:val="22"/>
          <w:szCs w:val="22"/>
        </w:rPr>
        <w:t>;</w:t>
      </w:r>
    </w:p>
    <w:p w:rsidR="00E70CCF" w:rsidRPr="00882E45" w:rsidRDefault="00E70CCF" w:rsidP="009C0059">
      <w:pPr>
        <w:numPr>
          <w:ilvl w:val="1"/>
          <w:numId w:val="10"/>
        </w:numPr>
        <w:ind w:left="709" w:hanging="283"/>
        <w:jc w:val="both"/>
        <w:rPr>
          <w:rFonts w:ascii="Arial" w:hAnsi="Arial" w:cs="Arial"/>
          <w:sz w:val="22"/>
          <w:szCs w:val="22"/>
        </w:rPr>
      </w:pPr>
      <w:r w:rsidRPr="00882E45">
        <w:rPr>
          <w:rFonts w:ascii="Arial" w:hAnsi="Arial" w:cs="Arial"/>
          <w:sz w:val="22"/>
          <w:szCs w:val="22"/>
        </w:rPr>
        <w:t>informacje o  postępowaniach administracyjnych w zakresie wyrobów niezgodnych z zasa</w:t>
      </w:r>
      <w:r w:rsidR="00CA3B3B" w:rsidRPr="00882E45">
        <w:rPr>
          <w:rFonts w:ascii="Arial" w:hAnsi="Arial" w:cs="Arial"/>
          <w:sz w:val="22"/>
          <w:szCs w:val="22"/>
        </w:rPr>
        <w:t>dniczymi lub innymi wymaganiami;</w:t>
      </w:r>
    </w:p>
    <w:p w:rsidR="00E70CCF" w:rsidRPr="00882E45" w:rsidRDefault="00E70CCF" w:rsidP="009C0059">
      <w:pPr>
        <w:numPr>
          <w:ilvl w:val="1"/>
          <w:numId w:val="10"/>
        </w:numPr>
        <w:ind w:left="851" w:hanging="425"/>
        <w:jc w:val="both"/>
        <w:rPr>
          <w:rFonts w:ascii="Arial" w:hAnsi="Arial" w:cs="Arial"/>
          <w:sz w:val="22"/>
          <w:szCs w:val="22"/>
        </w:rPr>
      </w:pPr>
      <w:r w:rsidRPr="00882E45">
        <w:rPr>
          <w:rFonts w:ascii="Arial" w:hAnsi="Arial" w:cs="Arial"/>
          <w:sz w:val="22"/>
          <w:szCs w:val="22"/>
        </w:rPr>
        <w:t>okresowe s</w:t>
      </w:r>
      <w:r w:rsidR="00CA3B3B" w:rsidRPr="00882E45">
        <w:rPr>
          <w:rFonts w:ascii="Arial" w:hAnsi="Arial" w:cs="Arial"/>
          <w:sz w:val="22"/>
          <w:szCs w:val="22"/>
        </w:rPr>
        <w:t>prawozdania o wynikach kontroli;</w:t>
      </w:r>
      <w:r w:rsidRPr="00882E45">
        <w:rPr>
          <w:rFonts w:ascii="Arial" w:hAnsi="Arial" w:cs="Arial"/>
          <w:sz w:val="22"/>
          <w:szCs w:val="22"/>
        </w:rPr>
        <w:t xml:space="preserve"> </w:t>
      </w:r>
    </w:p>
    <w:p w:rsidR="00E70CCF" w:rsidRPr="00882E45" w:rsidRDefault="00E70CCF" w:rsidP="009C0059">
      <w:pPr>
        <w:numPr>
          <w:ilvl w:val="1"/>
          <w:numId w:val="10"/>
        </w:numPr>
        <w:ind w:left="851" w:hanging="425"/>
        <w:jc w:val="both"/>
        <w:rPr>
          <w:rFonts w:ascii="Arial" w:hAnsi="Arial" w:cs="Arial"/>
          <w:sz w:val="22"/>
          <w:szCs w:val="22"/>
        </w:rPr>
      </w:pPr>
      <w:r w:rsidRPr="00882E45">
        <w:rPr>
          <w:rFonts w:ascii="Arial" w:hAnsi="Arial" w:cs="Arial"/>
          <w:sz w:val="22"/>
          <w:szCs w:val="22"/>
        </w:rPr>
        <w:t>roczne sprawozda</w:t>
      </w:r>
      <w:r w:rsidR="00CA3B3B" w:rsidRPr="00882E45">
        <w:rPr>
          <w:rFonts w:ascii="Arial" w:hAnsi="Arial" w:cs="Arial"/>
          <w:sz w:val="22"/>
          <w:szCs w:val="22"/>
        </w:rPr>
        <w:t>nia z przeprowadzonych kontroli;</w:t>
      </w:r>
    </w:p>
    <w:p w:rsidR="00E70CCF" w:rsidRPr="00882E45" w:rsidRDefault="00E70CCF" w:rsidP="009C0059">
      <w:pPr>
        <w:numPr>
          <w:ilvl w:val="1"/>
          <w:numId w:val="10"/>
        </w:numPr>
        <w:ind w:left="851" w:hanging="425"/>
        <w:jc w:val="both"/>
        <w:rPr>
          <w:rFonts w:ascii="Arial" w:hAnsi="Arial" w:cs="Arial"/>
          <w:sz w:val="22"/>
          <w:szCs w:val="22"/>
        </w:rPr>
      </w:pPr>
      <w:r w:rsidRPr="00882E45">
        <w:rPr>
          <w:rFonts w:ascii="Arial" w:hAnsi="Arial" w:cs="Arial"/>
          <w:sz w:val="22"/>
          <w:szCs w:val="22"/>
        </w:rPr>
        <w:t>kopie decyzji.</w:t>
      </w:r>
    </w:p>
    <w:p w:rsidR="00E70CCF" w:rsidRPr="00F451F4" w:rsidRDefault="00E70CCF" w:rsidP="00E63308">
      <w:pPr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F451F4">
        <w:rPr>
          <w:rFonts w:ascii="Arial" w:hAnsi="Arial" w:cs="Arial"/>
          <w:color w:val="000000"/>
          <w:sz w:val="22"/>
          <w:szCs w:val="22"/>
        </w:rPr>
        <w:lastRenderedPageBreak/>
        <w:t xml:space="preserve">2. </w:t>
      </w:r>
      <w:r w:rsidR="00E63308">
        <w:rPr>
          <w:rFonts w:ascii="Arial" w:hAnsi="Arial" w:cs="Arial"/>
          <w:color w:val="000000"/>
          <w:sz w:val="22"/>
          <w:szCs w:val="22"/>
        </w:rPr>
        <w:t xml:space="preserve"> </w:t>
      </w:r>
      <w:r w:rsidRPr="00F451F4">
        <w:rPr>
          <w:rFonts w:ascii="Arial" w:hAnsi="Arial" w:cs="Arial"/>
          <w:color w:val="000000"/>
          <w:sz w:val="22"/>
          <w:szCs w:val="22"/>
        </w:rPr>
        <w:t>Informacje, o</w:t>
      </w:r>
      <w:r w:rsidR="00A5711C" w:rsidRPr="00F451F4">
        <w:rPr>
          <w:rFonts w:ascii="Arial" w:hAnsi="Arial" w:cs="Arial"/>
          <w:color w:val="000000"/>
          <w:sz w:val="22"/>
          <w:szCs w:val="22"/>
        </w:rPr>
        <w:t xml:space="preserve"> których mowa w ust. 1 pkt 1, 4</w:t>
      </w:r>
      <w:r w:rsidR="00370BCF" w:rsidRPr="00F451F4">
        <w:rPr>
          <w:rFonts w:ascii="Arial" w:hAnsi="Arial" w:cs="Arial"/>
          <w:color w:val="000000"/>
          <w:sz w:val="22"/>
          <w:szCs w:val="22"/>
        </w:rPr>
        <w:t>, 5</w:t>
      </w:r>
      <w:r w:rsidR="00A5711C" w:rsidRPr="00F451F4">
        <w:rPr>
          <w:rFonts w:ascii="Arial" w:hAnsi="Arial" w:cs="Arial"/>
          <w:color w:val="000000"/>
          <w:sz w:val="22"/>
          <w:szCs w:val="22"/>
        </w:rPr>
        <w:t xml:space="preserve"> i</w:t>
      </w:r>
      <w:r w:rsidRPr="00F451F4">
        <w:rPr>
          <w:rFonts w:ascii="Arial" w:hAnsi="Arial" w:cs="Arial"/>
          <w:color w:val="000000"/>
          <w:sz w:val="22"/>
          <w:szCs w:val="22"/>
        </w:rPr>
        <w:t xml:space="preserve"> </w:t>
      </w:r>
      <w:r w:rsidR="00370BCF" w:rsidRPr="00F451F4">
        <w:rPr>
          <w:rFonts w:ascii="Arial" w:hAnsi="Arial" w:cs="Arial"/>
          <w:color w:val="000000"/>
          <w:sz w:val="22"/>
          <w:szCs w:val="22"/>
        </w:rPr>
        <w:t>6</w:t>
      </w:r>
      <w:r w:rsidRPr="00F451F4">
        <w:rPr>
          <w:rFonts w:ascii="Arial" w:hAnsi="Arial" w:cs="Arial"/>
          <w:color w:val="000000"/>
          <w:sz w:val="22"/>
          <w:szCs w:val="22"/>
        </w:rPr>
        <w:t xml:space="preserve"> są przekazywane w formie pisemnej </w:t>
      </w:r>
      <w:r w:rsidR="00A5711C" w:rsidRPr="00F451F4">
        <w:rPr>
          <w:rFonts w:ascii="Arial" w:hAnsi="Arial" w:cs="Arial"/>
          <w:color w:val="000000"/>
          <w:sz w:val="22"/>
          <w:szCs w:val="22"/>
        </w:rPr>
        <w:br/>
      </w:r>
      <w:r w:rsidRPr="00F451F4">
        <w:rPr>
          <w:rFonts w:ascii="Arial" w:hAnsi="Arial" w:cs="Arial"/>
          <w:color w:val="000000"/>
          <w:sz w:val="22"/>
          <w:szCs w:val="22"/>
        </w:rPr>
        <w:t xml:space="preserve">i drogą elektroniczną za pomocą  aplikacji PIPPIN 2 do teleinformatycznego systemu wymiany informacji administrowanego przez Prezesa </w:t>
      </w:r>
      <w:proofErr w:type="spellStart"/>
      <w:r w:rsidRPr="00F451F4">
        <w:rPr>
          <w:rFonts w:ascii="Arial" w:hAnsi="Arial" w:cs="Arial"/>
          <w:color w:val="000000"/>
          <w:sz w:val="22"/>
          <w:szCs w:val="22"/>
        </w:rPr>
        <w:t>UOKiK</w:t>
      </w:r>
      <w:proofErr w:type="spellEnd"/>
      <w:r w:rsidRPr="00F451F4">
        <w:rPr>
          <w:rFonts w:ascii="Arial" w:hAnsi="Arial" w:cs="Arial"/>
          <w:color w:val="000000"/>
          <w:sz w:val="22"/>
          <w:szCs w:val="22"/>
        </w:rPr>
        <w:t>.</w:t>
      </w:r>
    </w:p>
    <w:p w:rsidR="00E70CCF" w:rsidRDefault="00E70CCF" w:rsidP="00882E45">
      <w:pPr>
        <w:pStyle w:val="Tekstpodstawowywcity2"/>
        <w:ind w:left="426" w:hanging="426"/>
        <w:rPr>
          <w:rFonts w:ascii="Arial" w:hAnsi="Arial" w:cs="Arial"/>
          <w:color w:val="000000"/>
          <w:sz w:val="22"/>
        </w:rPr>
      </w:pPr>
      <w:r w:rsidRPr="00F451F4">
        <w:rPr>
          <w:rFonts w:ascii="Arial" w:hAnsi="Arial" w:cs="Arial"/>
          <w:color w:val="000000"/>
          <w:sz w:val="22"/>
        </w:rPr>
        <w:t xml:space="preserve">3. </w:t>
      </w:r>
      <w:r w:rsidR="00882E45">
        <w:rPr>
          <w:rFonts w:ascii="Arial" w:hAnsi="Arial" w:cs="Arial"/>
          <w:color w:val="000000"/>
          <w:sz w:val="22"/>
        </w:rPr>
        <w:t xml:space="preserve"> </w:t>
      </w:r>
      <w:r w:rsidRPr="00F451F4">
        <w:rPr>
          <w:rFonts w:ascii="Arial" w:hAnsi="Arial" w:cs="Arial"/>
          <w:color w:val="000000"/>
          <w:sz w:val="22"/>
        </w:rPr>
        <w:t>Informacje</w:t>
      </w:r>
      <w:r w:rsidR="00CF28AE" w:rsidRPr="00F451F4">
        <w:rPr>
          <w:rFonts w:ascii="Arial" w:hAnsi="Arial" w:cs="Arial"/>
          <w:color w:val="000000"/>
          <w:sz w:val="22"/>
        </w:rPr>
        <w:t>, o których mowa w ust. 1 pkt 2</w:t>
      </w:r>
      <w:r w:rsidRPr="00F451F4">
        <w:rPr>
          <w:rFonts w:ascii="Arial" w:hAnsi="Arial" w:cs="Arial"/>
          <w:color w:val="000000"/>
          <w:sz w:val="22"/>
        </w:rPr>
        <w:t xml:space="preserve"> </w:t>
      </w:r>
      <w:r w:rsidR="00370BCF" w:rsidRPr="00F451F4">
        <w:rPr>
          <w:rFonts w:ascii="Arial" w:hAnsi="Arial" w:cs="Arial"/>
          <w:color w:val="000000"/>
          <w:sz w:val="22"/>
        </w:rPr>
        <w:t>i 3</w:t>
      </w:r>
      <w:r w:rsidRPr="00F451F4">
        <w:rPr>
          <w:rFonts w:ascii="Arial" w:hAnsi="Arial" w:cs="Arial"/>
          <w:color w:val="000000"/>
          <w:sz w:val="22"/>
        </w:rPr>
        <w:t xml:space="preserve"> są przekazywane drogą elektroniczną </w:t>
      </w:r>
      <w:r w:rsidR="00A5711C" w:rsidRPr="00F451F4">
        <w:rPr>
          <w:rFonts w:ascii="Arial" w:hAnsi="Arial" w:cs="Arial"/>
          <w:color w:val="000000"/>
          <w:sz w:val="22"/>
        </w:rPr>
        <w:br/>
      </w:r>
      <w:r w:rsidRPr="00F451F4">
        <w:rPr>
          <w:rFonts w:ascii="Arial" w:hAnsi="Arial" w:cs="Arial"/>
          <w:color w:val="000000"/>
          <w:sz w:val="22"/>
        </w:rPr>
        <w:t xml:space="preserve">za pomocą aplikacji PIPPIN 2 do teleinformatycznego systemu wymiany informacji administrowanego przez Prezesa </w:t>
      </w:r>
      <w:proofErr w:type="spellStart"/>
      <w:r w:rsidRPr="00F451F4">
        <w:rPr>
          <w:rFonts w:ascii="Arial" w:hAnsi="Arial" w:cs="Arial"/>
          <w:color w:val="000000"/>
          <w:sz w:val="22"/>
        </w:rPr>
        <w:t>UOKiK</w:t>
      </w:r>
      <w:proofErr w:type="spellEnd"/>
      <w:r w:rsidRPr="00F451F4">
        <w:rPr>
          <w:rFonts w:ascii="Arial" w:hAnsi="Arial" w:cs="Arial"/>
          <w:color w:val="000000"/>
          <w:sz w:val="22"/>
        </w:rPr>
        <w:t>.</w:t>
      </w:r>
    </w:p>
    <w:p w:rsidR="00882E45" w:rsidRPr="00F451F4" w:rsidRDefault="00882E45">
      <w:pPr>
        <w:pStyle w:val="Tekstpodstawowywcity2"/>
        <w:rPr>
          <w:rFonts w:ascii="Arial" w:hAnsi="Arial" w:cs="Arial"/>
          <w:color w:val="000000"/>
          <w:sz w:val="22"/>
        </w:rPr>
      </w:pPr>
    </w:p>
    <w:p w:rsidR="00E70CCF" w:rsidRDefault="00E70CCF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F451F4">
        <w:rPr>
          <w:rFonts w:ascii="Arial" w:hAnsi="Arial" w:cs="Arial"/>
          <w:b/>
          <w:color w:val="000000"/>
          <w:sz w:val="22"/>
          <w:szCs w:val="22"/>
        </w:rPr>
        <w:t>§ 21.</w:t>
      </w:r>
    </w:p>
    <w:p w:rsidR="00882E45" w:rsidRPr="00F451F4" w:rsidRDefault="00882E45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E70CCF" w:rsidRPr="00F451F4" w:rsidRDefault="00E70CCF" w:rsidP="009C0059">
      <w:pPr>
        <w:numPr>
          <w:ilvl w:val="1"/>
          <w:numId w:val="28"/>
        </w:numPr>
        <w:tabs>
          <w:tab w:val="clear" w:pos="2340"/>
          <w:tab w:val="num" w:pos="426"/>
        </w:tabs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bookmarkStart w:id="0" w:name="_GoBack"/>
      <w:r w:rsidRPr="00F451F4">
        <w:rPr>
          <w:rFonts w:ascii="Arial" w:hAnsi="Arial" w:cs="Arial"/>
          <w:color w:val="000000"/>
          <w:sz w:val="22"/>
          <w:szCs w:val="22"/>
        </w:rPr>
        <w:t xml:space="preserve">Główny Inspektor Pracy przekazuje Prezesowi </w:t>
      </w:r>
      <w:proofErr w:type="spellStart"/>
      <w:r w:rsidRPr="00F451F4">
        <w:rPr>
          <w:rFonts w:ascii="Arial" w:hAnsi="Arial" w:cs="Arial"/>
          <w:color w:val="000000"/>
          <w:sz w:val="22"/>
          <w:szCs w:val="22"/>
        </w:rPr>
        <w:t>UOKiK</w:t>
      </w:r>
      <w:proofErr w:type="spellEnd"/>
      <w:r w:rsidRPr="00F451F4">
        <w:rPr>
          <w:rFonts w:ascii="Arial" w:hAnsi="Arial" w:cs="Arial"/>
          <w:color w:val="000000"/>
          <w:sz w:val="22"/>
          <w:szCs w:val="22"/>
        </w:rPr>
        <w:t>, sporządzony przez Departament Nadzoru i Kontroli, roczny plany kontroli spełniania przez wyroby zasadniczych lub innych wymagań, w terminie do 30 listopada roku poprzedzającego rok, którego plan dotyczy.</w:t>
      </w:r>
    </w:p>
    <w:p w:rsidR="00E70CCF" w:rsidRPr="00F451F4" w:rsidRDefault="00E70CCF" w:rsidP="009C0059">
      <w:pPr>
        <w:numPr>
          <w:ilvl w:val="1"/>
          <w:numId w:val="28"/>
        </w:numPr>
        <w:tabs>
          <w:tab w:val="clear" w:pos="2340"/>
          <w:tab w:val="num" w:pos="426"/>
        </w:tabs>
        <w:ind w:left="426" w:hanging="426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F451F4">
        <w:rPr>
          <w:rFonts w:ascii="Arial" w:hAnsi="Arial" w:cs="Arial"/>
          <w:color w:val="000000"/>
          <w:sz w:val="22"/>
          <w:szCs w:val="22"/>
        </w:rPr>
        <w:t xml:space="preserve">Główny Inspektor Pracy przekazuje Prezesowi </w:t>
      </w:r>
      <w:proofErr w:type="spellStart"/>
      <w:r w:rsidRPr="00F451F4">
        <w:rPr>
          <w:rFonts w:ascii="Arial" w:hAnsi="Arial" w:cs="Arial"/>
          <w:color w:val="000000"/>
          <w:sz w:val="22"/>
          <w:szCs w:val="22"/>
        </w:rPr>
        <w:t>UOKiK</w:t>
      </w:r>
      <w:proofErr w:type="spellEnd"/>
      <w:r w:rsidRPr="00F451F4">
        <w:rPr>
          <w:rFonts w:ascii="Arial" w:hAnsi="Arial" w:cs="Arial"/>
          <w:color w:val="000000"/>
          <w:sz w:val="22"/>
          <w:szCs w:val="22"/>
        </w:rPr>
        <w:t xml:space="preserve"> sporządzone przez Departament Nadzoru i Kontroli roczne sprawozdanie z przeprowadzonych kontroli w zakresie nadzoru rynku, w terminie do 15 kwietnia roku następnego.</w:t>
      </w:r>
    </w:p>
    <w:bookmarkEnd w:id="0"/>
    <w:p w:rsidR="00E70CCF" w:rsidRPr="00F451F4" w:rsidRDefault="00E70CCF">
      <w:pPr>
        <w:rPr>
          <w:rFonts w:ascii="Arial" w:hAnsi="Arial" w:cs="Arial"/>
          <w:color w:val="000000"/>
          <w:sz w:val="22"/>
          <w:szCs w:val="22"/>
        </w:rPr>
      </w:pPr>
    </w:p>
    <w:sectPr w:rsidR="00E70CCF" w:rsidRPr="00F451F4" w:rsidSect="000E6264">
      <w:footerReference w:type="even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0059" w:rsidRDefault="009C0059">
      <w:r>
        <w:separator/>
      </w:r>
    </w:p>
  </w:endnote>
  <w:endnote w:type="continuationSeparator" w:id="0">
    <w:p w:rsidR="009C0059" w:rsidRDefault="009C0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 (WE)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700" w:rsidRDefault="00DE09C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8470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84700" w:rsidRDefault="00684700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700" w:rsidRDefault="00DE09CD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20"/>
        <w:szCs w:val="20"/>
      </w:rPr>
    </w:pPr>
    <w:r>
      <w:rPr>
        <w:rStyle w:val="Numerstrony"/>
        <w:rFonts w:ascii="Arial" w:hAnsi="Arial" w:cs="Arial"/>
        <w:sz w:val="20"/>
        <w:szCs w:val="20"/>
      </w:rPr>
      <w:fldChar w:fldCharType="begin"/>
    </w:r>
    <w:r w:rsidR="00684700">
      <w:rPr>
        <w:rStyle w:val="Numerstrony"/>
        <w:rFonts w:ascii="Arial" w:hAnsi="Arial" w:cs="Arial"/>
        <w:sz w:val="20"/>
        <w:szCs w:val="20"/>
      </w:rPr>
      <w:instrText xml:space="preserve">PAGE 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 w:rsidR="004C5001">
      <w:rPr>
        <w:rStyle w:val="Numerstrony"/>
        <w:rFonts w:ascii="Arial" w:hAnsi="Arial" w:cs="Arial"/>
        <w:noProof/>
        <w:sz w:val="20"/>
        <w:szCs w:val="20"/>
      </w:rPr>
      <w:t>10</w:t>
    </w:r>
    <w:r>
      <w:rPr>
        <w:rStyle w:val="Numerstrony"/>
        <w:rFonts w:ascii="Arial" w:hAnsi="Arial" w:cs="Arial"/>
        <w:sz w:val="20"/>
        <w:szCs w:val="20"/>
      </w:rPr>
      <w:fldChar w:fldCharType="end"/>
    </w:r>
  </w:p>
  <w:p w:rsidR="00684700" w:rsidRDefault="0068470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0059" w:rsidRDefault="009C0059">
      <w:r>
        <w:separator/>
      </w:r>
    </w:p>
  </w:footnote>
  <w:footnote w:type="continuationSeparator" w:id="0">
    <w:p w:rsidR="009C0059" w:rsidRDefault="009C0059">
      <w:r>
        <w:continuationSeparator/>
      </w:r>
    </w:p>
  </w:footnote>
  <w:footnote w:id="1">
    <w:p w:rsidR="00684700" w:rsidRPr="003922DB" w:rsidRDefault="00684700" w:rsidP="003922DB">
      <w:pPr>
        <w:ind w:left="360" w:hanging="360"/>
        <w:jc w:val="both"/>
        <w:rPr>
          <w:sz w:val="16"/>
          <w:szCs w:val="16"/>
        </w:rPr>
      </w:pPr>
      <w:r w:rsidRPr="003922DB">
        <w:rPr>
          <w:rStyle w:val="Odwoanieprzypisudolnego"/>
          <w:vertAlign w:val="superscript"/>
        </w:rPr>
        <w:footnoteRef/>
      </w:r>
      <w:r>
        <w:t xml:space="preserve"> </w:t>
      </w:r>
      <w:r>
        <w:tab/>
      </w:r>
      <w:r w:rsidRPr="003922DB">
        <w:rPr>
          <w:b/>
          <w:bCs/>
          <w:sz w:val="16"/>
          <w:szCs w:val="16"/>
        </w:rPr>
        <w:t xml:space="preserve">ROZPORZĄDZENIE PARLAMENTU EUROPEJSKIEGO I RADY (WE) NR </w:t>
      </w:r>
      <w:r w:rsidRPr="003922DB">
        <w:rPr>
          <w:rStyle w:val="luchililuchiliselected"/>
          <w:b/>
          <w:bCs/>
          <w:sz w:val="16"/>
          <w:szCs w:val="16"/>
        </w:rPr>
        <w:t xml:space="preserve">765/2008 </w:t>
      </w:r>
      <w:r w:rsidRPr="003922DB">
        <w:rPr>
          <w:sz w:val="16"/>
          <w:szCs w:val="16"/>
        </w:rPr>
        <w:t xml:space="preserve">z dnia 9 lipca 2008 r. </w:t>
      </w:r>
      <w:r w:rsidRPr="003922DB">
        <w:rPr>
          <w:b/>
          <w:bCs/>
          <w:sz w:val="16"/>
          <w:szCs w:val="16"/>
        </w:rPr>
        <w:t>ustanawiające wymagania w zakresie akredytacji i nadzoru rynku odnoszące się do warunków wprowadzania produktów do obrotu i uchylające rozporządzenie (EWG) nr 339/93</w:t>
      </w:r>
    </w:p>
    <w:p w:rsidR="00684700" w:rsidRDefault="00684700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A2DA5"/>
    <w:multiLevelType w:val="hybridMultilevel"/>
    <w:tmpl w:val="11EE1A62"/>
    <w:lvl w:ilvl="0" w:tplc="CF82319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17034D"/>
    <w:multiLevelType w:val="hybridMultilevel"/>
    <w:tmpl w:val="99F25BD4"/>
    <w:lvl w:ilvl="0" w:tplc="F36AEE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67206A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9B63D0"/>
    <w:multiLevelType w:val="hybridMultilevel"/>
    <w:tmpl w:val="C044A870"/>
    <w:lvl w:ilvl="0" w:tplc="F17CC9E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" w:hAnsi="Arial" w:hint="default"/>
        <w:b w:val="0"/>
        <w:i w:val="0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71"/>
        </w:tabs>
        <w:ind w:left="71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791"/>
        </w:tabs>
        <w:ind w:left="79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511"/>
        </w:tabs>
        <w:ind w:left="151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231"/>
        </w:tabs>
        <w:ind w:left="223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951"/>
        </w:tabs>
        <w:ind w:left="295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71"/>
        </w:tabs>
        <w:ind w:left="367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91"/>
        </w:tabs>
        <w:ind w:left="439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111"/>
        </w:tabs>
        <w:ind w:left="5111" w:hanging="180"/>
      </w:pPr>
    </w:lvl>
  </w:abstractNum>
  <w:abstractNum w:abstractNumId="3">
    <w:nsid w:val="0A481FB9"/>
    <w:multiLevelType w:val="hybridMultilevel"/>
    <w:tmpl w:val="8DF8EF08"/>
    <w:lvl w:ilvl="0" w:tplc="1C2039D8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B335C5"/>
    <w:multiLevelType w:val="hybridMultilevel"/>
    <w:tmpl w:val="2188A16C"/>
    <w:lvl w:ilvl="0" w:tplc="27A08B4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A64E02"/>
    <w:multiLevelType w:val="hybridMultilevel"/>
    <w:tmpl w:val="F6DCFE5A"/>
    <w:lvl w:ilvl="0" w:tplc="E584BF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E34E8E"/>
    <w:multiLevelType w:val="hybridMultilevel"/>
    <w:tmpl w:val="C5C6F512"/>
    <w:lvl w:ilvl="0" w:tplc="91E0A886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5E31EC"/>
    <w:multiLevelType w:val="hybridMultilevel"/>
    <w:tmpl w:val="E154F71E"/>
    <w:lvl w:ilvl="0" w:tplc="0FEE6F18">
      <w:start w:val="3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B20E9A"/>
    <w:multiLevelType w:val="hybridMultilevel"/>
    <w:tmpl w:val="DE02937A"/>
    <w:lvl w:ilvl="0" w:tplc="3E304C0A">
      <w:start w:val="4"/>
      <w:numFmt w:val="decimal"/>
      <w:lvlText w:val="%1."/>
      <w:lvlJc w:val="left"/>
      <w:pPr>
        <w:ind w:left="1440" w:hanging="360"/>
      </w:pPr>
      <w:rPr>
        <w:rFonts w:ascii="Arial" w:hAnsi="Arial" w:hint="default"/>
        <w:b w:val="0"/>
        <w:i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9279BB"/>
    <w:multiLevelType w:val="hybridMultilevel"/>
    <w:tmpl w:val="7CB0CBA8"/>
    <w:lvl w:ilvl="0" w:tplc="E584BF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A00E9B"/>
    <w:multiLevelType w:val="hybridMultilevel"/>
    <w:tmpl w:val="02DE73C4"/>
    <w:lvl w:ilvl="0" w:tplc="35B6116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40"/>
        </w:tabs>
        <w:ind w:left="9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60"/>
        </w:tabs>
        <w:ind w:left="16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80"/>
        </w:tabs>
        <w:ind w:left="23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100"/>
        </w:tabs>
        <w:ind w:left="31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20"/>
        </w:tabs>
        <w:ind w:left="38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40"/>
        </w:tabs>
        <w:ind w:left="45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60"/>
        </w:tabs>
        <w:ind w:left="52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80"/>
        </w:tabs>
        <w:ind w:left="5980" w:hanging="180"/>
      </w:pPr>
    </w:lvl>
  </w:abstractNum>
  <w:abstractNum w:abstractNumId="11">
    <w:nsid w:val="414E7E4C"/>
    <w:multiLevelType w:val="hybridMultilevel"/>
    <w:tmpl w:val="19D093CA"/>
    <w:lvl w:ilvl="0" w:tplc="F17CC9E4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  <w:szCs w:val="20"/>
      </w:rPr>
    </w:lvl>
    <w:lvl w:ilvl="1" w:tplc="1C2039D8">
      <w:start w:val="1"/>
      <w:numFmt w:val="decimal"/>
      <w:lvlText w:val="%2)"/>
      <w:lvlJc w:val="left"/>
      <w:pPr>
        <w:ind w:left="1440" w:hanging="360"/>
      </w:pPr>
      <w:rPr>
        <w:rFonts w:ascii="Arial" w:hAnsi="Arial"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6C01C8"/>
    <w:multiLevelType w:val="hybridMultilevel"/>
    <w:tmpl w:val="4A76FAC4"/>
    <w:lvl w:ilvl="0" w:tplc="E584BF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B504110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A7787A"/>
    <w:multiLevelType w:val="hybridMultilevel"/>
    <w:tmpl w:val="4514A6C0"/>
    <w:lvl w:ilvl="0" w:tplc="E584BF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8D6C8BA">
      <w:start w:val="1"/>
      <w:numFmt w:val="decimal"/>
      <w:lvlText w:val="%2."/>
      <w:lvlJc w:val="left"/>
      <w:pPr>
        <w:ind w:left="1440" w:hanging="360"/>
      </w:pPr>
      <w:rPr>
        <w:rFonts w:ascii="Arial" w:hAnsi="Arial"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E533FA"/>
    <w:multiLevelType w:val="hybridMultilevel"/>
    <w:tmpl w:val="7C38CFF2"/>
    <w:lvl w:ilvl="0" w:tplc="03202D62">
      <w:start w:val="4"/>
      <w:numFmt w:val="decimal"/>
      <w:lvlText w:val="%1."/>
      <w:lvlJc w:val="left"/>
      <w:pPr>
        <w:tabs>
          <w:tab w:val="num" w:pos="1"/>
        </w:tabs>
        <w:ind w:left="199" w:hanging="199"/>
      </w:pPr>
      <w:rPr>
        <w:rFonts w:hint="default"/>
        <w:b w:val="0"/>
        <w:sz w:val="20"/>
      </w:rPr>
    </w:lvl>
    <w:lvl w:ilvl="1" w:tplc="1C2039D8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ascii="Arial" w:hAnsi="Arial"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</w:lvl>
  </w:abstractNum>
  <w:abstractNum w:abstractNumId="15">
    <w:nsid w:val="46C07DD2"/>
    <w:multiLevelType w:val="hybridMultilevel"/>
    <w:tmpl w:val="F60E425E"/>
    <w:lvl w:ilvl="0" w:tplc="27A08B4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2"/>
        <w:szCs w:val="20"/>
      </w:rPr>
    </w:lvl>
    <w:lvl w:ilvl="1" w:tplc="C584EA3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4B7DFC"/>
    <w:multiLevelType w:val="hybridMultilevel"/>
    <w:tmpl w:val="FA5EAA1A"/>
    <w:lvl w:ilvl="0" w:tplc="1C2039D8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  <w:szCs w:val="20"/>
      </w:rPr>
    </w:lvl>
    <w:lvl w:ilvl="1" w:tplc="C584EA3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8B76ED"/>
    <w:multiLevelType w:val="hybridMultilevel"/>
    <w:tmpl w:val="72080296"/>
    <w:lvl w:ilvl="0" w:tplc="1C2039D8">
      <w:start w:val="1"/>
      <w:numFmt w:val="decimal"/>
      <w:lvlText w:val="%1)"/>
      <w:lvlJc w:val="left"/>
      <w:pPr>
        <w:ind w:left="1145" w:hanging="360"/>
      </w:pPr>
      <w:rPr>
        <w:rFonts w:ascii="Arial" w:hAnsi="Arial" w:hint="default"/>
        <w:sz w:val="22"/>
      </w:rPr>
    </w:lvl>
    <w:lvl w:ilvl="1" w:tplc="1C2039D8">
      <w:start w:val="1"/>
      <w:numFmt w:val="decimal"/>
      <w:lvlText w:val="%2)"/>
      <w:lvlJc w:val="left"/>
      <w:pPr>
        <w:ind w:left="1865" w:hanging="360"/>
      </w:pPr>
      <w:rPr>
        <w:rFonts w:ascii="Arial" w:hAnsi="Arial"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8">
    <w:nsid w:val="4E514C47"/>
    <w:multiLevelType w:val="hybridMultilevel"/>
    <w:tmpl w:val="E6560182"/>
    <w:lvl w:ilvl="0" w:tplc="F17CC9E4">
      <w:start w:val="1"/>
      <w:numFmt w:val="decimal"/>
      <w:lvlText w:val="%1)"/>
      <w:lvlJc w:val="left"/>
      <w:pPr>
        <w:ind w:left="1080" w:hanging="360"/>
      </w:pPr>
      <w:rPr>
        <w:rFonts w:ascii="Arial" w:hAnsi="Arial" w:hint="default"/>
        <w:b w:val="0"/>
        <w:i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97818FC"/>
    <w:multiLevelType w:val="hybridMultilevel"/>
    <w:tmpl w:val="604486F6"/>
    <w:lvl w:ilvl="0" w:tplc="F17CC9E4">
      <w:start w:val="1"/>
      <w:numFmt w:val="decimal"/>
      <w:lvlText w:val="%1)"/>
      <w:lvlJc w:val="left"/>
      <w:pPr>
        <w:ind w:left="1429" w:hanging="360"/>
      </w:pPr>
      <w:rPr>
        <w:rFonts w:ascii="Arial" w:hAnsi="Arial" w:hint="default"/>
        <w:b w:val="0"/>
        <w:i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B994AB9"/>
    <w:multiLevelType w:val="hybridMultilevel"/>
    <w:tmpl w:val="983239B0"/>
    <w:lvl w:ilvl="0" w:tplc="E584BF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3D1AD0"/>
    <w:multiLevelType w:val="hybridMultilevel"/>
    <w:tmpl w:val="A7A0313E"/>
    <w:lvl w:ilvl="0" w:tplc="239EBD3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7C82E2EA">
      <w:start w:val="1"/>
      <w:numFmt w:val="decimal"/>
      <w:lvlText w:val="%2."/>
      <w:lvlJc w:val="left"/>
      <w:pPr>
        <w:ind w:left="1440" w:hanging="360"/>
      </w:pPr>
      <w:rPr>
        <w:rFonts w:ascii="Arial" w:hAnsi="Arial"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7559F6"/>
    <w:multiLevelType w:val="hybridMultilevel"/>
    <w:tmpl w:val="E94A7834"/>
    <w:lvl w:ilvl="0" w:tplc="27A08B4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2"/>
        <w:szCs w:val="20"/>
      </w:rPr>
    </w:lvl>
    <w:lvl w:ilvl="1" w:tplc="98D6C8BA">
      <w:start w:val="1"/>
      <w:numFmt w:val="decimal"/>
      <w:lvlText w:val="%2."/>
      <w:lvlJc w:val="left"/>
      <w:pPr>
        <w:ind w:left="1440" w:hanging="360"/>
      </w:pPr>
      <w:rPr>
        <w:rFonts w:ascii="Arial" w:hAnsi="Arial"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5E4BEC"/>
    <w:multiLevelType w:val="hybridMultilevel"/>
    <w:tmpl w:val="EB04A0A8"/>
    <w:lvl w:ilvl="0" w:tplc="AC9458DC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(WE)" w:hAnsi="Arial (WE)" w:hint="default"/>
        <w:b w:val="0"/>
        <w:i w:val="0"/>
        <w:sz w:val="22"/>
        <w:szCs w:val="20"/>
      </w:rPr>
    </w:lvl>
    <w:lvl w:ilvl="1" w:tplc="8A9E65A6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  <w:sz w:val="22"/>
        <w:szCs w:val="20"/>
      </w:rPr>
    </w:lvl>
    <w:lvl w:ilvl="2" w:tplc="F1D64476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43D3BE5"/>
    <w:multiLevelType w:val="hybridMultilevel"/>
    <w:tmpl w:val="18B06418"/>
    <w:lvl w:ilvl="0" w:tplc="27A08B4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2"/>
        <w:szCs w:val="20"/>
      </w:rPr>
    </w:lvl>
    <w:lvl w:ilvl="1" w:tplc="27A08B44">
      <w:start w:val="1"/>
      <w:numFmt w:val="decimal"/>
      <w:lvlText w:val="%2."/>
      <w:lvlJc w:val="left"/>
      <w:pPr>
        <w:ind w:left="1440" w:hanging="360"/>
      </w:pPr>
      <w:rPr>
        <w:rFonts w:ascii="Arial" w:hAnsi="Arial" w:hint="default"/>
        <w:b w:val="0"/>
        <w:i w:val="0"/>
        <w:sz w:val="22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EE7C50"/>
    <w:multiLevelType w:val="hybridMultilevel"/>
    <w:tmpl w:val="E20A35F4"/>
    <w:lvl w:ilvl="0" w:tplc="62FE4778">
      <w:start w:val="1"/>
      <w:numFmt w:val="decimal"/>
      <w:lvlText w:val="%1."/>
      <w:lvlJc w:val="left"/>
      <w:pPr>
        <w:tabs>
          <w:tab w:val="num" w:pos="1250"/>
        </w:tabs>
        <w:ind w:left="1250" w:hanging="750"/>
      </w:pPr>
      <w:rPr>
        <w:rFonts w:hint="default"/>
        <w:b w:val="0"/>
        <w:sz w:val="20"/>
      </w:rPr>
    </w:lvl>
    <w:lvl w:ilvl="1" w:tplc="C84EE3DA">
      <w:start w:val="1"/>
      <w:numFmt w:val="decimal"/>
      <w:lvlText w:val="%2)"/>
      <w:lvlJc w:val="left"/>
      <w:pPr>
        <w:tabs>
          <w:tab w:val="num" w:pos="1580"/>
        </w:tabs>
        <w:ind w:left="1580" w:hanging="360"/>
      </w:pPr>
      <w:rPr>
        <w:rFonts w:ascii="Arial (WE)" w:hAnsi="Arial (WE)" w:hint="default"/>
        <w:b w:val="0"/>
        <w:i w:val="0"/>
        <w:sz w:val="22"/>
        <w:szCs w:val="20"/>
      </w:rPr>
    </w:lvl>
    <w:lvl w:ilvl="2" w:tplc="48764C8C">
      <w:start w:val="8"/>
      <w:numFmt w:val="decimal"/>
      <w:lvlText w:val="%3."/>
      <w:lvlJc w:val="left"/>
      <w:pPr>
        <w:tabs>
          <w:tab w:val="num" w:pos="2480"/>
        </w:tabs>
        <w:ind w:left="2480" w:hanging="360"/>
      </w:pPr>
      <w:rPr>
        <w:rFonts w:hint="default"/>
        <w:b w:val="0"/>
        <w:sz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26">
    <w:nsid w:val="789E0B4C"/>
    <w:multiLevelType w:val="hybridMultilevel"/>
    <w:tmpl w:val="7F4AC810"/>
    <w:lvl w:ilvl="0" w:tplc="27A08B4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2"/>
        <w:szCs w:val="20"/>
      </w:rPr>
    </w:lvl>
    <w:lvl w:ilvl="1" w:tplc="A446B6AE">
      <w:start w:val="6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D531E63"/>
    <w:multiLevelType w:val="hybridMultilevel"/>
    <w:tmpl w:val="81B0BADE"/>
    <w:lvl w:ilvl="0" w:tplc="AC9458DC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(WE)" w:hAnsi="Arial (WE)" w:hint="default"/>
        <w:b w:val="0"/>
        <w:i w:val="0"/>
        <w:sz w:val="22"/>
        <w:szCs w:val="20"/>
      </w:rPr>
    </w:lvl>
    <w:lvl w:ilvl="1" w:tplc="83C6D5E0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  <w:sz w:val="22"/>
        <w:szCs w:val="20"/>
      </w:rPr>
    </w:lvl>
    <w:lvl w:ilvl="2" w:tplc="F1D64476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27"/>
  </w:num>
  <w:num w:numId="3">
    <w:abstractNumId w:val="25"/>
  </w:num>
  <w:num w:numId="4">
    <w:abstractNumId w:val="10"/>
  </w:num>
  <w:num w:numId="5">
    <w:abstractNumId w:val="3"/>
  </w:num>
  <w:num w:numId="6">
    <w:abstractNumId w:val="21"/>
  </w:num>
  <w:num w:numId="7">
    <w:abstractNumId w:val="20"/>
  </w:num>
  <w:num w:numId="8">
    <w:abstractNumId w:val="5"/>
  </w:num>
  <w:num w:numId="9">
    <w:abstractNumId w:val="12"/>
  </w:num>
  <w:num w:numId="10">
    <w:abstractNumId w:val="17"/>
  </w:num>
  <w:num w:numId="11">
    <w:abstractNumId w:val="9"/>
  </w:num>
  <w:num w:numId="12">
    <w:abstractNumId w:val="1"/>
  </w:num>
  <w:num w:numId="13">
    <w:abstractNumId w:val="13"/>
  </w:num>
  <w:num w:numId="14">
    <w:abstractNumId w:val="26"/>
  </w:num>
  <w:num w:numId="15">
    <w:abstractNumId w:val="14"/>
  </w:num>
  <w:num w:numId="16">
    <w:abstractNumId w:val="0"/>
  </w:num>
  <w:num w:numId="17">
    <w:abstractNumId w:val="15"/>
  </w:num>
  <w:num w:numId="18">
    <w:abstractNumId w:val="16"/>
  </w:num>
  <w:num w:numId="19">
    <w:abstractNumId w:val="6"/>
  </w:num>
  <w:num w:numId="20">
    <w:abstractNumId w:val="24"/>
  </w:num>
  <w:num w:numId="21">
    <w:abstractNumId w:val="19"/>
  </w:num>
  <w:num w:numId="22">
    <w:abstractNumId w:val="11"/>
  </w:num>
  <w:num w:numId="23">
    <w:abstractNumId w:val="8"/>
  </w:num>
  <w:num w:numId="24">
    <w:abstractNumId w:val="4"/>
  </w:num>
  <w:num w:numId="25">
    <w:abstractNumId w:val="7"/>
  </w:num>
  <w:num w:numId="26">
    <w:abstractNumId w:val="18"/>
  </w:num>
  <w:num w:numId="27">
    <w:abstractNumId w:val="22"/>
  </w:num>
  <w:num w:numId="28">
    <w:abstractNumId w:val="23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4E8B"/>
    <w:rsid w:val="00002B78"/>
    <w:rsid w:val="00004DA4"/>
    <w:rsid w:val="000079C4"/>
    <w:rsid w:val="00012432"/>
    <w:rsid w:val="00020EA3"/>
    <w:rsid w:val="00024BE5"/>
    <w:rsid w:val="00030D11"/>
    <w:rsid w:val="000375E0"/>
    <w:rsid w:val="00047374"/>
    <w:rsid w:val="00052303"/>
    <w:rsid w:val="00053DD8"/>
    <w:rsid w:val="00064495"/>
    <w:rsid w:val="00080D19"/>
    <w:rsid w:val="00086DE7"/>
    <w:rsid w:val="000938D1"/>
    <w:rsid w:val="000972AE"/>
    <w:rsid w:val="000A528F"/>
    <w:rsid w:val="000A793D"/>
    <w:rsid w:val="000B5567"/>
    <w:rsid w:val="000B7D7E"/>
    <w:rsid w:val="000C2043"/>
    <w:rsid w:val="000C776B"/>
    <w:rsid w:val="000D02D4"/>
    <w:rsid w:val="000D2028"/>
    <w:rsid w:val="000E13F3"/>
    <w:rsid w:val="000E4772"/>
    <w:rsid w:val="000E6264"/>
    <w:rsid w:val="000E67A9"/>
    <w:rsid w:val="000E7280"/>
    <w:rsid w:val="000F3BC2"/>
    <w:rsid w:val="00104F6E"/>
    <w:rsid w:val="00105C3D"/>
    <w:rsid w:val="00107681"/>
    <w:rsid w:val="00107F4E"/>
    <w:rsid w:val="0011036E"/>
    <w:rsid w:val="00114742"/>
    <w:rsid w:val="00117736"/>
    <w:rsid w:val="00122FD2"/>
    <w:rsid w:val="00140D08"/>
    <w:rsid w:val="00145832"/>
    <w:rsid w:val="00147000"/>
    <w:rsid w:val="00153F1C"/>
    <w:rsid w:val="0015424B"/>
    <w:rsid w:val="001637C6"/>
    <w:rsid w:val="00180910"/>
    <w:rsid w:val="00186032"/>
    <w:rsid w:val="00191090"/>
    <w:rsid w:val="001A4ABB"/>
    <w:rsid w:val="001B0EFE"/>
    <w:rsid w:val="001B1439"/>
    <w:rsid w:val="001C60D8"/>
    <w:rsid w:val="001D0BB8"/>
    <w:rsid w:val="001E22FC"/>
    <w:rsid w:val="001E2E1C"/>
    <w:rsid w:val="001E615B"/>
    <w:rsid w:val="001E61A2"/>
    <w:rsid w:val="001F144B"/>
    <w:rsid w:val="001F4818"/>
    <w:rsid w:val="00210265"/>
    <w:rsid w:val="00210BA6"/>
    <w:rsid w:val="0023263F"/>
    <w:rsid w:val="002428E0"/>
    <w:rsid w:val="002434DB"/>
    <w:rsid w:val="00260BA4"/>
    <w:rsid w:val="00260E08"/>
    <w:rsid w:val="0026496C"/>
    <w:rsid w:val="002667EF"/>
    <w:rsid w:val="00271002"/>
    <w:rsid w:val="0027242D"/>
    <w:rsid w:val="002835F0"/>
    <w:rsid w:val="00287C4E"/>
    <w:rsid w:val="00292F50"/>
    <w:rsid w:val="002954C1"/>
    <w:rsid w:val="00295CBA"/>
    <w:rsid w:val="0029726B"/>
    <w:rsid w:val="002A28CE"/>
    <w:rsid w:val="002B4403"/>
    <w:rsid w:val="002C094A"/>
    <w:rsid w:val="002C1987"/>
    <w:rsid w:val="002C799F"/>
    <w:rsid w:val="002C7D2E"/>
    <w:rsid w:val="002D60CC"/>
    <w:rsid w:val="002D6638"/>
    <w:rsid w:val="002E75CD"/>
    <w:rsid w:val="002F3BAD"/>
    <w:rsid w:val="002F583B"/>
    <w:rsid w:val="002F76A1"/>
    <w:rsid w:val="003014BC"/>
    <w:rsid w:val="00305F88"/>
    <w:rsid w:val="00313FB1"/>
    <w:rsid w:val="003169E1"/>
    <w:rsid w:val="003208E9"/>
    <w:rsid w:val="00323A39"/>
    <w:rsid w:val="00326CDB"/>
    <w:rsid w:val="0034250D"/>
    <w:rsid w:val="0034595E"/>
    <w:rsid w:val="00355980"/>
    <w:rsid w:val="00356B67"/>
    <w:rsid w:val="00370BCF"/>
    <w:rsid w:val="00373742"/>
    <w:rsid w:val="00377DE5"/>
    <w:rsid w:val="0038199E"/>
    <w:rsid w:val="00386CA4"/>
    <w:rsid w:val="00391008"/>
    <w:rsid w:val="003922DB"/>
    <w:rsid w:val="003A2DA7"/>
    <w:rsid w:val="003B5954"/>
    <w:rsid w:val="003D64B5"/>
    <w:rsid w:val="003D757C"/>
    <w:rsid w:val="003E3215"/>
    <w:rsid w:val="003E5200"/>
    <w:rsid w:val="003E59EC"/>
    <w:rsid w:val="003F0A73"/>
    <w:rsid w:val="003F504C"/>
    <w:rsid w:val="003F6C33"/>
    <w:rsid w:val="0040245B"/>
    <w:rsid w:val="0040638F"/>
    <w:rsid w:val="00416DCE"/>
    <w:rsid w:val="00423B63"/>
    <w:rsid w:val="004250BB"/>
    <w:rsid w:val="00430704"/>
    <w:rsid w:val="004311DB"/>
    <w:rsid w:val="00431AEF"/>
    <w:rsid w:val="00437C5E"/>
    <w:rsid w:val="004416CE"/>
    <w:rsid w:val="00445134"/>
    <w:rsid w:val="004506AF"/>
    <w:rsid w:val="00453AA1"/>
    <w:rsid w:val="00453C41"/>
    <w:rsid w:val="004744C0"/>
    <w:rsid w:val="004773E2"/>
    <w:rsid w:val="0048042D"/>
    <w:rsid w:val="00495108"/>
    <w:rsid w:val="004A1735"/>
    <w:rsid w:val="004A4710"/>
    <w:rsid w:val="004A4AEF"/>
    <w:rsid w:val="004A505F"/>
    <w:rsid w:val="004A6A36"/>
    <w:rsid w:val="004B3EEB"/>
    <w:rsid w:val="004B714F"/>
    <w:rsid w:val="004B7EDC"/>
    <w:rsid w:val="004C282B"/>
    <w:rsid w:val="004C5001"/>
    <w:rsid w:val="004D10BE"/>
    <w:rsid w:val="004D18A9"/>
    <w:rsid w:val="004D225C"/>
    <w:rsid w:val="004D5FD5"/>
    <w:rsid w:val="004E09CB"/>
    <w:rsid w:val="004E45BD"/>
    <w:rsid w:val="004E63C8"/>
    <w:rsid w:val="004F14CB"/>
    <w:rsid w:val="004F4341"/>
    <w:rsid w:val="004F74AA"/>
    <w:rsid w:val="00503133"/>
    <w:rsid w:val="00512D0B"/>
    <w:rsid w:val="005211AF"/>
    <w:rsid w:val="005332C3"/>
    <w:rsid w:val="00535BA0"/>
    <w:rsid w:val="005470C1"/>
    <w:rsid w:val="005476BA"/>
    <w:rsid w:val="005503DB"/>
    <w:rsid w:val="00551708"/>
    <w:rsid w:val="005523FA"/>
    <w:rsid w:val="005623BD"/>
    <w:rsid w:val="00563139"/>
    <w:rsid w:val="00573351"/>
    <w:rsid w:val="0057465B"/>
    <w:rsid w:val="00574CAB"/>
    <w:rsid w:val="00575F67"/>
    <w:rsid w:val="00596CF3"/>
    <w:rsid w:val="005A2C1B"/>
    <w:rsid w:val="005A2FC1"/>
    <w:rsid w:val="005A41E0"/>
    <w:rsid w:val="005A7F75"/>
    <w:rsid w:val="005C1C9A"/>
    <w:rsid w:val="005C5201"/>
    <w:rsid w:val="005D226A"/>
    <w:rsid w:val="005D6CCE"/>
    <w:rsid w:val="005E22E4"/>
    <w:rsid w:val="005F061C"/>
    <w:rsid w:val="005F1F42"/>
    <w:rsid w:val="005F4CD1"/>
    <w:rsid w:val="00603787"/>
    <w:rsid w:val="00606592"/>
    <w:rsid w:val="00620F3E"/>
    <w:rsid w:val="00621C52"/>
    <w:rsid w:val="00632F14"/>
    <w:rsid w:val="0063685E"/>
    <w:rsid w:val="00642408"/>
    <w:rsid w:val="00653361"/>
    <w:rsid w:val="0065416B"/>
    <w:rsid w:val="00656FB3"/>
    <w:rsid w:val="00661EB8"/>
    <w:rsid w:val="006719E7"/>
    <w:rsid w:val="00673CE6"/>
    <w:rsid w:val="0067753C"/>
    <w:rsid w:val="00683FAD"/>
    <w:rsid w:val="00684700"/>
    <w:rsid w:val="006A0D6A"/>
    <w:rsid w:val="006C4631"/>
    <w:rsid w:val="006C479A"/>
    <w:rsid w:val="006D0493"/>
    <w:rsid w:val="006D5E87"/>
    <w:rsid w:val="006E68DB"/>
    <w:rsid w:val="006E6DE9"/>
    <w:rsid w:val="006F58CC"/>
    <w:rsid w:val="006F61AF"/>
    <w:rsid w:val="007013C1"/>
    <w:rsid w:val="00703E8F"/>
    <w:rsid w:val="00705D1A"/>
    <w:rsid w:val="007120CE"/>
    <w:rsid w:val="007158C4"/>
    <w:rsid w:val="00717079"/>
    <w:rsid w:val="007555C8"/>
    <w:rsid w:val="00761813"/>
    <w:rsid w:val="00761E2A"/>
    <w:rsid w:val="0077329D"/>
    <w:rsid w:val="007732A9"/>
    <w:rsid w:val="00775211"/>
    <w:rsid w:val="00787AE2"/>
    <w:rsid w:val="00795100"/>
    <w:rsid w:val="007A277E"/>
    <w:rsid w:val="007A5727"/>
    <w:rsid w:val="007B46B9"/>
    <w:rsid w:val="007B7318"/>
    <w:rsid w:val="007C41C9"/>
    <w:rsid w:val="007D0B9B"/>
    <w:rsid w:val="007D4076"/>
    <w:rsid w:val="007D69F7"/>
    <w:rsid w:val="007D7044"/>
    <w:rsid w:val="007D77C1"/>
    <w:rsid w:val="007E034C"/>
    <w:rsid w:val="007E2CE9"/>
    <w:rsid w:val="007E3766"/>
    <w:rsid w:val="007E76F1"/>
    <w:rsid w:val="007F411B"/>
    <w:rsid w:val="007F4669"/>
    <w:rsid w:val="00803539"/>
    <w:rsid w:val="00804292"/>
    <w:rsid w:val="00806616"/>
    <w:rsid w:val="00816A48"/>
    <w:rsid w:val="008260F7"/>
    <w:rsid w:val="008429F5"/>
    <w:rsid w:val="008439BC"/>
    <w:rsid w:val="00846713"/>
    <w:rsid w:val="00851261"/>
    <w:rsid w:val="00854BEE"/>
    <w:rsid w:val="00874A34"/>
    <w:rsid w:val="00882E45"/>
    <w:rsid w:val="00884A41"/>
    <w:rsid w:val="0089256D"/>
    <w:rsid w:val="008929E8"/>
    <w:rsid w:val="008962AA"/>
    <w:rsid w:val="008A11CF"/>
    <w:rsid w:val="008A2ABB"/>
    <w:rsid w:val="008B5A9F"/>
    <w:rsid w:val="008C3DAD"/>
    <w:rsid w:val="008C5848"/>
    <w:rsid w:val="008E2201"/>
    <w:rsid w:val="008F46AE"/>
    <w:rsid w:val="008F4A4C"/>
    <w:rsid w:val="008F7918"/>
    <w:rsid w:val="008F7950"/>
    <w:rsid w:val="0090105D"/>
    <w:rsid w:val="00913062"/>
    <w:rsid w:val="00924444"/>
    <w:rsid w:val="00930DDB"/>
    <w:rsid w:val="00950148"/>
    <w:rsid w:val="00955698"/>
    <w:rsid w:val="009621E4"/>
    <w:rsid w:val="00974217"/>
    <w:rsid w:val="009766F6"/>
    <w:rsid w:val="00983894"/>
    <w:rsid w:val="0098637C"/>
    <w:rsid w:val="00987F11"/>
    <w:rsid w:val="00994069"/>
    <w:rsid w:val="009942CD"/>
    <w:rsid w:val="00994479"/>
    <w:rsid w:val="009A4FDC"/>
    <w:rsid w:val="009B107D"/>
    <w:rsid w:val="009B2457"/>
    <w:rsid w:val="009C0059"/>
    <w:rsid w:val="009C6DC5"/>
    <w:rsid w:val="009D39D2"/>
    <w:rsid w:val="009D3D0B"/>
    <w:rsid w:val="009D46D9"/>
    <w:rsid w:val="009D5E25"/>
    <w:rsid w:val="009D7348"/>
    <w:rsid w:val="009E3041"/>
    <w:rsid w:val="009E5722"/>
    <w:rsid w:val="009E626C"/>
    <w:rsid w:val="009F2645"/>
    <w:rsid w:val="009F2934"/>
    <w:rsid w:val="009F351B"/>
    <w:rsid w:val="009F613D"/>
    <w:rsid w:val="00A1515A"/>
    <w:rsid w:val="00A15753"/>
    <w:rsid w:val="00A24DFA"/>
    <w:rsid w:val="00A27ADA"/>
    <w:rsid w:val="00A27B45"/>
    <w:rsid w:val="00A5711C"/>
    <w:rsid w:val="00A620F9"/>
    <w:rsid w:val="00A63848"/>
    <w:rsid w:val="00A63904"/>
    <w:rsid w:val="00A66E58"/>
    <w:rsid w:val="00A73A6B"/>
    <w:rsid w:val="00A77482"/>
    <w:rsid w:val="00A9052A"/>
    <w:rsid w:val="00A922B2"/>
    <w:rsid w:val="00A95AD9"/>
    <w:rsid w:val="00AC0C5C"/>
    <w:rsid w:val="00AC180F"/>
    <w:rsid w:val="00AC27C4"/>
    <w:rsid w:val="00AD083B"/>
    <w:rsid w:val="00AD0DC6"/>
    <w:rsid w:val="00AD1B36"/>
    <w:rsid w:val="00AF2110"/>
    <w:rsid w:val="00AF3233"/>
    <w:rsid w:val="00B03775"/>
    <w:rsid w:val="00B17099"/>
    <w:rsid w:val="00B4197F"/>
    <w:rsid w:val="00B43A68"/>
    <w:rsid w:val="00B45214"/>
    <w:rsid w:val="00B57BF7"/>
    <w:rsid w:val="00B63948"/>
    <w:rsid w:val="00B674D2"/>
    <w:rsid w:val="00B77068"/>
    <w:rsid w:val="00B80125"/>
    <w:rsid w:val="00B807B1"/>
    <w:rsid w:val="00B84E8B"/>
    <w:rsid w:val="00B9278B"/>
    <w:rsid w:val="00B9348C"/>
    <w:rsid w:val="00BB29A5"/>
    <w:rsid w:val="00BB4405"/>
    <w:rsid w:val="00BB5893"/>
    <w:rsid w:val="00BD3152"/>
    <w:rsid w:val="00BE6F4C"/>
    <w:rsid w:val="00BF2E62"/>
    <w:rsid w:val="00C00B81"/>
    <w:rsid w:val="00C019B4"/>
    <w:rsid w:val="00C0229D"/>
    <w:rsid w:val="00C03EE5"/>
    <w:rsid w:val="00C04173"/>
    <w:rsid w:val="00C052A9"/>
    <w:rsid w:val="00C06668"/>
    <w:rsid w:val="00C12370"/>
    <w:rsid w:val="00C14817"/>
    <w:rsid w:val="00C27F35"/>
    <w:rsid w:val="00C34757"/>
    <w:rsid w:val="00C40C07"/>
    <w:rsid w:val="00C42826"/>
    <w:rsid w:val="00C44737"/>
    <w:rsid w:val="00C4708C"/>
    <w:rsid w:val="00C51EF1"/>
    <w:rsid w:val="00C52D6F"/>
    <w:rsid w:val="00C55202"/>
    <w:rsid w:val="00C602E1"/>
    <w:rsid w:val="00C60BE9"/>
    <w:rsid w:val="00C669F1"/>
    <w:rsid w:val="00C66BE2"/>
    <w:rsid w:val="00C72B3A"/>
    <w:rsid w:val="00C74842"/>
    <w:rsid w:val="00C84B4A"/>
    <w:rsid w:val="00C94B9B"/>
    <w:rsid w:val="00CA3B3B"/>
    <w:rsid w:val="00CA3F9C"/>
    <w:rsid w:val="00CB21D4"/>
    <w:rsid w:val="00CB29E8"/>
    <w:rsid w:val="00CB73DC"/>
    <w:rsid w:val="00CC1B32"/>
    <w:rsid w:val="00CC37D1"/>
    <w:rsid w:val="00CC3CF0"/>
    <w:rsid w:val="00CC4ABF"/>
    <w:rsid w:val="00CC6DA1"/>
    <w:rsid w:val="00CE267F"/>
    <w:rsid w:val="00CF28AE"/>
    <w:rsid w:val="00CF5674"/>
    <w:rsid w:val="00CF6CC1"/>
    <w:rsid w:val="00D010DD"/>
    <w:rsid w:val="00D011DE"/>
    <w:rsid w:val="00D0207B"/>
    <w:rsid w:val="00D11BFC"/>
    <w:rsid w:val="00D13E03"/>
    <w:rsid w:val="00D3439A"/>
    <w:rsid w:val="00D34B51"/>
    <w:rsid w:val="00D42A66"/>
    <w:rsid w:val="00D4336C"/>
    <w:rsid w:val="00D47A6E"/>
    <w:rsid w:val="00D53671"/>
    <w:rsid w:val="00D54E3E"/>
    <w:rsid w:val="00D611DC"/>
    <w:rsid w:val="00D64349"/>
    <w:rsid w:val="00D64F33"/>
    <w:rsid w:val="00D753FA"/>
    <w:rsid w:val="00D76EDF"/>
    <w:rsid w:val="00D90D21"/>
    <w:rsid w:val="00DA1F52"/>
    <w:rsid w:val="00DB0048"/>
    <w:rsid w:val="00DB13A4"/>
    <w:rsid w:val="00DB301F"/>
    <w:rsid w:val="00DB5CB5"/>
    <w:rsid w:val="00DB76F5"/>
    <w:rsid w:val="00DC3B80"/>
    <w:rsid w:val="00DC52A2"/>
    <w:rsid w:val="00DC5BF0"/>
    <w:rsid w:val="00DE09CD"/>
    <w:rsid w:val="00DE0B04"/>
    <w:rsid w:val="00DF0BD8"/>
    <w:rsid w:val="00DF75E5"/>
    <w:rsid w:val="00E00489"/>
    <w:rsid w:val="00E02B28"/>
    <w:rsid w:val="00E1055E"/>
    <w:rsid w:val="00E11778"/>
    <w:rsid w:val="00E277FD"/>
    <w:rsid w:val="00E3052B"/>
    <w:rsid w:val="00E30D43"/>
    <w:rsid w:val="00E313DD"/>
    <w:rsid w:val="00E319E4"/>
    <w:rsid w:val="00E34DFC"/>
    <w:rsid w:val="00E41D01"/>
    <w:rsid w:val="00E45DC9"/>
    <w:rsid w:val="00E46AA7"/>
    <w:rsid w:val="00E50D0A"/>
    <w:rsid w:val="00E5673E"/>
    <w:rsid w:val="00E62785"/>
    <w:rsid w:val="00E63308"/>
    <w:rsid w:val="00E70CCF"/>
    <w:rsid w:val="00E77A93"/>
    <w:rsid w:val="00E8224B"/>
    <w:rsid w:val="00E84091"/>
    <w:rsid w:val="00E85C41"/>
    <w:rsid w:val="00E9125E"/>
    <w:rsid w:val="00E94F8F"/>
    <w:rsid w:val="00EA5373"/>
    <w:rsid w:val="00EA6F60"/>
    <w:rsid w:val="00EB0331"/>
    <w:rsid w:val="00EB0D10"/>
    <w:rsid w:val="00EB33BC"/>
    <w:rsid w:val="00EB578E"/>
    <w:rsid w:val="00EB5913"/>
    <w:rsid w:val="00ED3948"/>
    <w:rsid w:val="00ED4CC6"/>
    <w:rsid w:val="00EE321E"/>
    <w:rsid w:val="00EF098B"/>
    <w:rsid w:val="00EF26CE"/>
    <w:rsid w:val="00EF6C60"/>
    <w:rsid w:val="00F060F3"/>
    <w:rsid w:val="00F1473D"/>
    <w:rsid w:val="00F15436"/>
    <w:rsid w:val="00F2115A"/>
    <w:rsid w:val="00F21626"/>
    <w:rsid w:val="00F23551"/>
    <w:rsid w:val="00F24C1F"/>
    <w:rsid w:val="00F326DF"/>
    <w:rsid w:val="00F365BF"/>
    <w:rsid w:val="00F451F4"/>
    <w:rsid w:val="00F56BDE"/>
    <w:rsid w:val="00F66E71"/>
    <w:rsid w:val="00F67B3C"/>
    <w:rsid w:val="00F71190"/>
    <w:rsid w:val="00F81C71"/>
    <w:rsid w:val="00F85FED"/>
    <w:rsid w:val="00F8602F"/>
    <w:rsid w:val="00F93D21"/>
    <w:rsid w:val="00FB517C"/>
    <w:rsid w:val="00FB6FDA"/>
    <w:rsid w:val="00FE1FB3"/>
    <w:rsid w:val="00FE3341"/>
    <w:rsid w:val="00FF176D"/>
    <w:rsid w:val="00FF4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014BC"/>
    <w:rPr>
      <w:sz w:val="24"/>
      <w:szCs w:val="24"/>
    </w:rPr>
  </w:style>
  <w:style w:type="paragraph" w:styleId="Nagwek2">
    <w:name w:val="heading 2"/>
    <w:basedOn w:val="Normalny"/>
    <w:qFormat/>
    <w:rsid w:val="003014B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qFormat/>
    <w:rsid w:val="003014B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3014BC"/>
    <w:pPr>
      <w:jc w:val="both"/>
    </w:pPr>
    <w:rPr>
      <w:rFonts w:ascii="Garamond" w:hAnsi="Garamond"/>
      <w:sz w:val="28"/>
    </w:rPr>
  </w:style>
  <w:style w:type="paragraph" w:customStyle="1" w:styleId="Styl2">
    <w:name w:val="Styl2"/>
    <w:basedOn w:val="Normalny"/>
    <w:next w:val="Tekstpodstawowy"/>
    <w:autoRedefine/>
    <w:rsid w:val="003014BC"/>
    <w:pPr>
      <w:jc w:val="right"/>
    </w:pPr>
    <w:rPr>
      <w:rFonts w:ascii="Garamond" w:hAnsi="Garamond"/>
      <w:sz w:val="28"/>
    </w:rPr>
  </w:style>
  <w:style w:type="paragraph" w:styleId="Tekstpodstawowy">
    <w:name w:val="Body Text"/>
    <w:basedOn w:val="Normalny"/>
    <w:rsid w:val="003014BC"/>
    <w:pPr>
      <w:spacing w:after="120"/>
    </w:pPr>
  </w:style>
  <w:style w:type="character" w:styleId="Odwoanieprzypisudolnego">
    <w:name w:val="footnote reference"/>
    <w:basedOn w:val="Domylnaczcionkaakapitu"/>
    <w:semiHidden/>
    <w:rsid w:val="003014BC"/>
  </w:style>
  <w:style w:type="paragraph" w:styleId="Tekstpodstawowy3">
    <w:name w:val="Body Text 3"/>
    <w:basedOn w:val="Normalny"/>
    <w:rsid w:val="003014BC"/>
    <w:pPr>
      <w:spacing w:after="60"/>
    </w:pPr>
  </w:style>
  <w:style w:type="paragraph" w:styleId="Tekstprzypisudolnego">
    <w:name w:val="footnote text"/>
    <w:basedOn w:val="Normalny"/>
    <w:semiHidden/>
    <w:rsid w:val="003014BC"/>
    <w:pPr>
      <w:spacing w:after="60"/>
    </w:pPr>
  </w:style>
  <w:style w:type="paragraph" w:styleId="Stopka">
    <w:name w:val="footer"/>
    <w:basedOn w:val="Normalny"/>
    <w:rsid w:val="003014B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014BC"/>
  </w:style>
  <w:style w:type="paragraph" w:styleId="Nagwek">
    <w:name w:val="header"/>
    <w:basedOn w:val="Normalny"/>
    <w:rsid w:val="003014BC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3014BC"/>
    <w:pPr>
      <w:ind w:left="720" w:hanging="360"/>
      <w:jc w:val="both"/>
    </w:pPr>
    <w:rPr>
      <w:szCs w:val="22"/>
    </w:rPr>
  </w:style>
  <w:style w:type="paragraph" w:styleId="Tekstpodstawowy2">
    <w:name w:val="Body Text 2"/>
    <w:basedOn w:val="Normalny"/>
    <w:rsid w:val="003014BC"/>
    <w:pPr>
      <w:jc w:val="both"/>
    </w:pPr>
    <w:rPr>
      <w:szCs w:val="22"/>
    </w:rPr>
  </w:style>
  <w:style w:type="paragraph" w:styleId="Tekstpodstawowywcity2">
    <w:name w:val="Body Text Indent 2"/>
    <w:basedOn w:val="Normalny"/>
    <w:rsid w:val="003014BC"/>
    <w:pPr>
      <w:ind w:left="360" w:hanging="360"/>
      <w:jc w:val="both"/>
    </w:pPr>
    <w:rPr>
      <w:szCs w:val="22"/>
    </w:rPr>
  </w:style>
  <w:style w:type="paragraph" w:styleId="Tekstpodstawowywcity3">
    <w:name w:val="Body Text Indent 3"/>
    <w:basedOn w:val="Normalny"/>
    <w:rsid w:val="003014BC"/>
    <w:pPr>
      <w:ind w:left="360"/>
      <w:jc w:val="both"/>
    </w:pPr>
    <w:rPr>
      <w:szCs w:val="22"/>
    </w:rPr>
  </w:style>
  <w:style w:type="paragraph" w:styleId="NormalnyWeb">
    <w:name w:val="Normal (Web)"/>
    <w:basedOn w:val="Normalny"/>
    <w:uiPriority w:val="99"/>
    <w:unhideWhenUsed/>
    <w:rsid w:val="00326CDB"/>
    <w:pPr>
      <w:spacing w:before="100" w:beforeAutospacing="1" w:after="100" w:afterAutospacing="1"/>
    </w:pPr>
  </w:style>
  <w:style w:type="character" w:styleId="Hipercze">
    <w:name w:val="Hyperlink"/>
    <w:uiPriority w:val="99"/>
    <w:unhideWhenUsed/>
    <w:rsid w:val="00326CDB"/>
    <w:rPr>
      <w:color w:val="0000FF"/>
      <w:u w:val="single"/>
    </w:rPr>
  </w:style>
  <w:style w:type="character" w:customStyle="1" w:styleId="luchili">
    <w:name w:val="luc_hili"/>
    <w:basedOn w:val="Domylnaczcionkaakapitu"/>
    <w:rsid w:val="00326CDB"/>
  </w:style>
  <w:style w:type="paragraph" w:styleId="Tekstdymka">
    <w:name w:val="Balloon Text"/>
    <w:basedOn w:val="Normalny"/>
    <w:semiHidden/>
    <w:rsid w:val="00323A39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370BC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70BCF"/>
    <w:rPr>
      <w:sz w:val="20"/>
      <w:szCs w:val="20"/>
    </w:rPr>
  </w:style>
  <w:style w:type="character" w:customStyle="1" w:styleId="TekstkomentarzaZnak">
    <w:name w:val="Tekst komentarza Znak"/>
    <w:link w:val="Tekstkomentarza"/>
    <w:rsid w:val="00370BCF"/>
    <w:rPr>
      <w:lang w:val="pl-PL" w:eastAsia="pl-PL" w:bidi="ar-SA"/>
    </w:rPr>
  </w:style>
  <w:style w:type="character" w:customStyle="1" w:styleId="luchililuchiliselected">
    <w:name w:val="luc_hili luc_hili_selected"/>
    <w:basedOn w:val="Domylnaczcionkaakapitu"/>
    <w:rsid w:val="003922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9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2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64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781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618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092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3872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52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86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0678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3203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50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69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35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019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932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918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88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46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09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51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78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82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688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553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4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31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10</Pages>
  <Words>3960</Words>
  <Characters>23761</Characters>
  <Application>Microsoft Office Word</Application>
  <DocSecurity>0</DocSecurity>
  <Lines>198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       /2009</vt:lpstr>
    </vt:vector>
  </TitlesOfParts>
  <Company>PIP GIP</Company>
  <LinksUpToDate>false</LinksUpToDate>
  <CharactersWithSpaces>27666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       /2009</dc:title>
  <dc:creator>Jacek Zalewski</dc:creator>
  <cp:lastModifiedBy>Danuta Szot</cp:lastModifiedBy>
  <cp:revision>9</cp:revision>
  <cp:lastPrinted>2013-07-01T11:10:00Z</cp:lastPrinted>
  <dcterms:created xsi:type="dcterms:W3CDTF">2013-07-01T11:10:00Z</dcterms:created>
  <dcterms:modified xsi:type="dcterms:W3CDTF">2013-07-01T13:28:00Z</dcterms:modified>
</cp:coreProperties>
</file>