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AF19" w14:textId="10800716" w:rsidR="00765FD4" w:rsidRPr="00077CCE" w:rsidRDefault="00765FD4" w:rsidP="00765FD4">
      <w:pPr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77CCE">
        <w:rPr>
          <w:rFonts w:ascii="Arial" w:hAnsi="Arial" w:cs="Arial"/>
          <w:b/>
          <w:noProof/>
          <w:color w:val="000000" w:themeColor="text1"/>
          <w:sz w:val="28"/>
          <w:szCs w:val="28"/>
          <w:lang w:eastAsia="pl-PL"/>
        </w:rPr>
        <w:drawing>
          <wp:inline distT="0" distB="0" distL="0" distR="0" wp14:anchorId="43667BC3" wp14:editId="498F10B0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2737" w14:textId="1D8029D0" w:rsidR="00765FD4" w:rsidRPr="00077CCE" w:rsidRDefault="00765FD4" w:rsidP="00765FD4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77CCE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077CCE" w:rsidRDefault="00765FD4" w:rsidP="00765FD4">
      <w:pPr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77CCE">
        <w:rPr>
          <w:rFonts w:ascii="Arial" w:hAnsi="Arial" w:cs="Arial"/>
          <w:b/>
          <w:color w:val="000000" w:themeColor="text1"/>
          <w:sz w:val="28"/>
          <w:szCs w:val="28"/>
        </w:rPr>
        <w:t>Przewodniczący</w:t>
      </w:r>
    </w:p>
    <w:p w14:paraId="7D5B7F9A" w14:textId="2DE55105" w:rsidR="00765FD4" w:rsidRPr="00077CCE" w:rsidRDefault="00765FD4" w:rsidP="00765FD4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77CCE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2B7713" w:rsidRPr="00077CCE">
        <w:rPr>
          <w:rFonts w:ascii="Arial" w:hAnsi="Arial" w:cs="Arial"/>
          <w:color w:val="000000" w:themeColor="text1"/>
          <w:sz w:val="28"/>
          <w:szCs w:val="28"/>
        </w:rPr>
        <w:t xml:space="preserve">5 maja </w:t>
      </w:r>
      <w:r w:rsidRPr="00077CCE">
        <w:rPr>
          <w:rFonts w:ascii="Arial" w:hAnsi="Arial" w:cs="Arial"/>
          <w:color w:val="000000" w:themeColor="text1"/>
          <w:sz w:val="28"/>
          <w:szCs w:val="28"/>
        </w:rPr>
        <w:t>202</w:t>
      </w:r>
      <w:r w:rsidR="001A2465" w:rsidRPr="00077CCE">
        <w:rPr>
          <w:rFonts w:ascii="Arial" w:hAnsi="Arial" w:cs="Arial"/>
          <w:color w:val="000000" w:themeColor="text1"/>
          <w:sz w:val="28"/>
          <w:szCs w:val="28"/>
        </w:rPr>
        <w:t>2</w:t>
      </w:r>
      <w:r w:rsidRPr="00077CCE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0EC39E15" w:rsidR="00765FD4" w:rsidRPr="00077CCE" w:rsidRDefault="00765FD4" w:rsidP="00765FD4">
      <w:pPr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77CCE">
        <w:rPr>
          <w:rFonts w:ascii="Arial" w:hAnsi="Arial" w:cs="Arial"/>
          <w:b/>
          <w:color w:val="000000" w:themeColor="text1"/>
          <w:sz w:val="28"/>
          <w:szCs w:val="28"/>
        </w:rPr>
        <w:t xml:space="preserve">Sygn. akt KR VI R </w:t>
      </w:r>
      <w:r w:rsidR="00435E89">
        <w:rPr>
          <w:rFonts w:ascii="Arial" w:hAnsi="Arial" w:cs="Arial"/>
          <w:b/>
          <w:color w:val="000000" w:themeColor="text1"/>
          <w:sz w:val="28"/>
          <w:szCs w:val="28"/>
        </w:rPr>
        <w:t>5</w:t>
      </w:r>
      <w:r w:rsidR="004E71F7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="00435E8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091BC5">
        <w:rPr>
          <w:rFonts w:ascii="Arial" w:hAnsi="Arial" w:cs="Arial"/>
          <w:b/>
          <w:color w:val="000000" w:themeColor="text1"/>
          <w:sz w:val="28"/>
          <w:szCs w:val="28"/>
        </w:rPr>
        <w:t xml:space="preserve">łamane na </w:t>
      </w:r>
      <w:r w:rsidR="00435E89">
        <w:rPr>
          <w:rFonts w:ascii="Arial" w:hAnsi="Arial" w:cs="Arial"/>
          <w:b/>
          <w:color w:val="000000" w:themeColor="text1"/>
          <w:sz w:val="28"/>
          <w:szCs w:val="28"/>
        </w:rPr>
        <w:t>19</w:t>
      </w:r>
    </w:p>
    <w:p w14:paraId="271292B6" w14:textId="37B05112" w:rsidR="00A4108A" w:rsidRPr="00077CCE" w:rsidRDefault="00765FD4" w:rsidP="00765FD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77CCE">
        <w:rPr>
          <w:rFonts w:ascii="Arial" w:hAnsi="Arial" w:cs="Arial"/>
          <w:b/>
          <w:color w:val="000000" w:themeColor="text1"/>
          <w:sz w:val="28"/>
          <w:szCs w:val="28"/>
        </w:rPr>
        <w:t>DPA</w:t>
      </w:r>
      <w:r w:rsidR="00091BC5">
        <w:rPr>
          <w:rFonts w:ascii="Arial" w:hAnsi="Arial" w:cs="Arial"/>
          <w:b/>
          <w:color w:val="000000" w:themeColor="text1"/>
          <w:sz w:val="28"/>
          <w:szCs w:val="28"/>
        </w:rPr>
        <w:t xml:space="preserve"> myślnik </w:t>
      </w:r>
      <w:r w:rsidRPr="00077CCE">
        <w:rPr>
          <w:rFonts w:ascii="Arial" w:hAnsi="Arial" w:cs="Arial"/>
          <w:b/>
          <w:color w:val="000000" w:themeColor="text1"/>
          <w:sz w:val="28"/>
          <w:szCs w:val="28"/>
        </w:rPr>
        <w:t>VI.9130.</w:t>
      </w:r>
      <w:r w:rsidR="00435E89">
        <w:rPr>
          <w:rFonts w:ascii="Arial" w:hAnsi="Arial" w:cs="Arial"/>
          <w:b/>
          <w:color w:val="000000" w:themeColor="text1"/>
          <w:sz w:val="28"/>
          <w:szCs w:val="28"/>
        </w:rPr>
        <w:t>3</w:t>
      </w:r>
      <w:r w:rsidR="004E71F7">
        <w:rPr>
          <w:rFonts w:ascii="Arial" w:hAnsi="Arial" w:cs="Arial"/>
          <w:b/>
          <w:color w:val="000000" w:themeColor="text1"/>
          <w:sz w:val="28"/>
          <w:szCs w:val="28"/>
        </w:rPr>
        <w:t>7</w:t>
      </w:r>
      <w:r w:rsidR="00A17EB9" w:rsidRPr="00077CCE">
        <w:rPr>
          <w:rFonts w:ascii="Arial" w:hAnsi="Arial" w:cs="Arial"/>
          <w:b/>
          <w:color w:val="000000" w:themeColor="text1"/>
          <w:sz w:val="28"/>
          <w:szCs w:val="28"/>
        </w:rPr>
        <w:t>.20</w:t>
      </w:r>
      <w:r w:rsidR="00435E89">
        <w:rPr>
          <w:rFonts w:ascii="Arial" w:hAnsi="Arial" w:cs="Arial"/>
          <w:b/>
          <w:color w:val="000000" w:themeColor="text1"/>
          <w:sz w:val="28"/>
          <w:szCs w:val="28"/>
        </w:rPr>
        <w:t>19</w:t>
      </w:r>
    </w:p>
    <w:p w14:paraId="662C3A4B" w14:textId="77777777" w:rsidR="00765FD4" w:rsidRPr="00077CCE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49C52BEF" w14:textId="77777777" w:rsidR="00765FD4" w:rsidRPr="00077CCE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077CC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ZAWIADOMIENIE</w:t>
      </w:r>
    </w:p>
    <w:p w14:paraId="1EC5A7AF" w14:textId="56F44FDE" w:rsidR="00282AE7" w:rsidRPr="00282AE7" w:rsidRDefault="00282AE7" w:rsidP="00282AE7">
      <w:pPr>
        <w:suppressAutoHyphens w:val="0"/>
        <w:spacing w:after="480" w:line="360" w:lineRule="auto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282AE7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Na podstawie art. 8 paragraf 1 i art. 12 w związku z art. 35, art. 36 </w:t>
      </w:r>
      <w:r w:rsidR="0088091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 </w:t>
      </w:r>
      <w:r w:rsidRPr="00282AE7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i art. 37 ustawy z dnia 14 czerwca 1960 r. - Kodeks postępowania administracyjnego (Dz.U. z 2021 r. poz. 735) w zw. z art. 38 ust. 1 ustawy z dnia 9 marca 2017 r. o szczególnych zasadach usuwania skutków prawnych decyzji reprywatyzacyjnych dotyczących nieruchomości warszawskich, wydanych z naruszeniem prawa (Dz.U. z 2021 r. poz. 795)</w:t>
      </w:r>
      <w:r w:rsidR="00435E8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,</w:t>
      </w:r>
      <w:r w:rsidRPr="00282AE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82AE7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wyznaczam nowy termin załatwienia sprawy w przedmiocie 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</w:t>
      </w:r>
      <w:r w:rsidR="004E71F7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Burmistrza Gminy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Warszaw</w:t>
      </w:r>
      <w:r w:rsidR="004E71F7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a </w:t>
      </w:r>
      <w:r w:rsidR="00030533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myślnik</w:t>
      </w:r>
      <w:r w:rsidR="004E71F7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Centrum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z dnia </w:t>
      </w:r>
      <w:r w:rsidR="004E71F7">
        <w:rPr>
          <w:rFonts w:ascii="Arial" w:hAnsi="Arial" w:cs="Arial"/>
          <w:bCs/>
          <w:color w:val="000000" w:themeColor="text1"/>
          <w:sz w:val="28"/>
          <w:szCs w:val="28"/>
        </w:rPr>
        <w:t>26 września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</w:rPr>
        <w:t xml:space="preserve"> 200</w:t>
      </w:r>
      <w:r w:rsidR="004E71F7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</w:rPr>
        <w:t xml:space="preserve"> r. nr </w:t>
      </w:r>
      <w:r w:rsidR="004E71F7">
        <w:rPr>
          <w:rFonts w:ascii="Arial" w:hAnsi="Arial" w:cs="Arial"/>
          <w:color w:val="000000" w:themeColor="text1"/>
          <w:sz w:val="28"/>
          <w:szCs w:val="28"/>
        </w:rPr>
        <w:t>170</w:t>
      </w:r>
      <w:r w:rsidRPr="00282AE7">
        <w:rPr>
          <w:rFonts w:ascii="Arial" w:hAnsi="Arial" w:cs="Arial"/>
          <w:color w:val="000000" w:themeColor="text1"/>
          <w:sz w:val="28"/>
          <w:szCs w:val="28"/>
        </w:rPr>
        <w:t xml:space="preserve"> ukośnik 200</w:t>
      </w:r>
      <w:r w:rsidR="004E71F7">
        <w:rPr>
          <w:rFonts w:ascii="Arial" w:hAnsi="Arial" w:cs="Arial"/>
          <w:color w:val="000000" w:themeColor="text1"/>
          <w:sz w:val="28"/>
          <w:szCs w:val="28"/>
        </w:rPr>
        <w:t>2</w:t>
      </w:r>
      <w:r w:rsidR="00435E89">
        <w:rPr>
          <w:rFonts w:ascii="Arial" w:hAnsi="Arial" w:cs="Arial"/>
          <w:bCs/>
          <w:color w:val="000000" w:themeColor="text1"/>
          <w:sz w:val="28"/>
          <w:szCs w:val="28"/>
        </w:rPr>
        <w:t xml:space="preserve"> oraz zmienia</w:t>
      </w:r>
      <w:r w:rsidR="004B6D1F">
        <w:rPr>
          <w:rFonts w:ascii="Arial" w:hAnsi="Arial" w:cs="Arial"/>
          <w:bCs/>
          <w:color w:val="000000" w:themeColor="text1"/>
          <w:sz w:val="28"/>
          <w:szCs w:val="28"/>
        </w:rPr>
        <w:t>jącej</w:t>
      </w:r>
      <w:r w:rsidR="004E71F7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35E89">
        <w:rPr>
          <w:rFonts w:ascii="Arial" w:hAnsi="Arial" w:cs="Arial"/>
          <w:bCs/>
          <w:color w:val="000000" w:themeColor="text1"/>
          <w:sz w:val="28"/>
          <w:szCs w:val="28"/>
        </w:rPr>
        <w:t xml:space="preserve">ją 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</w:rPr>
        <w:t>decyzj</w:t>
      </w:r>
      <w:r w:rsidR="004E71F7">
        <w:rPr>
          <w:rFonts w:ascii="Arial" w:hAnsi="Arial" w:cs="Arial"/>
          <w:bCs/>
          <w:color w:val="000000" w:themeColor="text1"/>
          <w:sz w:val="28"/>
          <w:szCs w:val="28"/>
        </w:rPr>
        <w:t xml:space="preserve">ę 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</w:rPr>
        <w:t xml:space="preserve">Prezydenta </w:t>
      </w:r>
      <w:r w:rsidR="00435E89">
        <w:rPr>
          <w:rFonts w:ascii="Arial" w:hAnsi="Arial" w:cs="Arial"/>
          <w:bCs/>
          <w:color w:val="000000" w:themeColor="text1"/>
          <w:sz w:val="28"/>
          <w:szCs w:val="28"/>
        </w:rPr>
        <w:t>Miasta Stołecznego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</w:rPr>
        <w:t xml:space="preserve"> Warszawy z dnia 1</w:t>
      </w:r>
      <w:r w:rsidR="00435E89">
        <w:rPr>
          <w:rFonts w:ascii="Arial" w:hAnsi="Arial" w:cs="Arial"/>
          <w:bCs/>
          <w:color w:val="000000" w:themeColor="text1"/>
          <w:sz w:val="28"/>
          <w:szCs w:val="28"/>
        </w:rPr>
        <w:t xml:space="preserve">1 </w:t>
      </w:r>
      <w:r w:rsidR="00435E89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października 2011 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</w:rPr>
        <w:t xml:space="preserve">r. nr </w:t>
      </w:r>
      <w:r w:rsidR="00435E89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4</w:t>
      </w:r>
      <w:r w:rsidR="004B6D1F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29 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ukośnik G</w:t>
      </w:r>
      <w:r w:rsidR="004B6D1F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K</w:t>
      </w:r>
      <w:r w:rsidR="00125567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ukośnik DW ukośnik 20</w:t>
      </w:r>
      <w:r w:rsidR="00435E89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11</w:t>
      </w:r>
      <w:r w:rsidRPr="00282AE7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F8156E">
        <w:rPr>
          <w:rFonts w:ascii="Arial" w:hAnsi="Arial" w:cs="Arial"/>
          <w:color w:val="000000" w:themeColor="text1"/>
          <w:sz w:val="28"/>
          <w:szCs w:val="28"/>
          <w:lang w:eastAsia="pl-PL"/>
        </w:rPr>
        <w:t>dotycząc</w:t>
      </w:r>
      <w:r w:rsidR="00435E89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ej </w:t>
      </w:r>
      <w:r w:rsidR="00F8156E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nieruchomości położonej 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w Warszawie przy ulicy </w:t>
      </w:r>
      <w:r w:rsidR="00435E89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Wilczej 65</w:t>
      </w:r>
      <w:r w:rsidRPr="00282AE7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 xml:space="preserve">, do dnia </w:t>
      </w:r>
      <w:r w:rsidR="00435E89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7</w:t>
      </w:r>
      <w:r w:rsidRPr="00282AE7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 xml:space="preserve"> lipca 2022 r. z uwagi</w:t>
      </w:r>
      <w:r w:rsidRPr="00282AE7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na szczególnie skomplikowany stan sprawy, obszerny materiał dowodowy oraz konieczność zapewnienia stronom czynnego udziału w postępowaniu.</w:t>
      </w:r>
    </w:p>
    <w:p w14:paraId="2A5CF853" w14:textId="77777777" w:rsidR="00282AE7" w:rsidRPr="00077CCE" w:rsidRDefault="00282AE7" w:rsidP="00765FD4">
      <w:pPr>
        <w:suppressAutoHyphens w:val="0"/>
        <w:spacing w:after="480" w:line="360" w:lineRule="auto"/>
        <w:ind w:firstLine="708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</w:p>
    <w:p w14:paraId="44D4C4FE" w14:textId="77777777" w:rsidR="00765FD4" w:rsidRPr="00077CCE" w:rsidRDefault="00765FD4" w:rsidP="00765FD4">
      <w:pPr>
        <w:suppressAutoHyphens w:val="0"/>
        <w:spacing w:after="480" w:line="360" w:lineRule="auto"/>
        <w:ind w:left="5664" w:firstLine="708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319620BC" w14:textId="446BED55" w:rsidR="00765FD4" w:rsidRPr="00077CCE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  <w:r w:rsidRPr="00077CCE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>Przewodniczący Komisji</w:t>
      </w:r>
    </w:p>
    <w:p w14:paraId="6772ABAE" w14:textId="68F33E71" w:rsidR="00765FD4" w:rsidRPr="00077CCE" w:rsidRDefault="00765FD4" w:rsidP="00765FD4">
      <w:pPr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</w:pPr>
      <w:r w:rsidRPr="00077CCE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>Sebastian Kaleta</w:t>
      </w:r>
    </w:p>
    <w:p w14:paraId="741E0149" w14:textId="77777777" w:rsidR="00765FD4" w:rsidRPr="00077CCE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3E244794" w14:textId="77777777" w:rsidR="00765FD4" w:rsidRPr="00077CCE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10DACE90" w14:textId="5F82F900" w:rsidR="00765FD4" w:rsidRPr="00077CCE" w:rsidRDefault="00765FD4" w:rsidP="00765FD4">
      <w:pPr>
        <w:suppressAutoHyphens w:val="0"/>
        <w:spacing w:after="480" w:line="360" w:lineRule="auto"/>
        <w:contextualSpacing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Zgodnie z art. 37 k.p.a. stronie służy prawo do wniesienia </w:t>
      </w:r>
      <w:r w:rsidRPr="00F8156E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ponaglenia</w:t>
      </w:r>
      <w:r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, jeżeli:</w:t>
      </w:r>
    </w:p>
    <w:p w14:paraId="35331CF7" w14:textId="6A45EC70" w:rsidR="00765FD4" w:rsidRPr="00077CCE" w:rsidRDefault="00435E89" w:rsidP="00435E89">
      <w:pPr>
        <w:suppressAutoHyphens w:val="0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1</w:t>
      </w:r>
      <w:r w:rsidR="00A17EB9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) </w:t>
      </w:r>
      <w:r w:rsidR="00765FD4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nie załatwiono sprawy w terminie określonym w art. 35 k.p.a. lub przepisach szczególnych ani w terminie wskazanym zgodnie z art. 36 § 1 k.p.a.</w:t>
      </w:r>
      <w:r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(bezczynność),</w:t>
      </w:r>
    </w:p>
    <w:p w14:paraId="04EB017B" w14:textId="773F86CB" w:rsidR="00765FD4" w:rsidRPr="00077CCE" w:rsidRDefault="00435E89" w:rsidP="00435E89">
      <w:pPr>
        <w:suppressAutoHyphens w:val="0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2</w:t>
      </w:r>
      <w:r w:rsidR="00A17EB9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) </w:t>
      </w:r>
      <w:r w:rsidR="00765FD4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46A485AE" w14:textId="2D673910" w:rsidR="00765FD4" w:rsidRPr="00077CCE" w:rsidRDefault="00765FD4" w:rsidP="00435E89">
      <w:pPr>
        <w:suppressAutoHyphens w:val="0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Ponaglenie zawiera uzasadnienie. Ponaglenie wnosi się:</w:t>
      </w:r>
    </w:p>
    <w:p w14:paraId="30A92E51" w14:textId="4F84EC09" w:rsidR="00765FD4" w:rsidRPr="00077CCE" w:rsidRDefault="00435E89" w:rsidP="00435E89">
      <w:pPr>
        <w:suppressAutoHyphens w:val="0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1</w:t>
      </w:r>
      <w:r w:rsidR="00282AE7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) </w:t>
      </w:r>
      <w:r w:rsidR="00765FD4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do organu wyższego stopnia za pośrednictwem organu prowadzącego postępowanie</w:t>
      </w:r>
      <w:r w:rsidR="00030533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,</w:t>
      </w:r>
    </w:p>
    <w:p w14:paraId="6562A58D" w14:textId="6DA53DC5" w:rsidR="00765FD4" w:rsidRPr="00077CCE" w:rsidRDefault="00435E89" w:rsidP="00435E8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2</w:t>
      </w:r>
      <w:r w:rsidR="00A17EB9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)</w:t>
      </w:r>
      <w:r w:rsidR="00F8156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765FD4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do organu prowadzącego postępowanie - jeżeli nie ma organu wyższego stopnia.</w:t>
      </w:r>
    </w:p>
    <w:p w14:paraId="0EE02497" w14:textId="77777777" w:rsidR="00994608" w:rsidRPr="00077CCE" w:rsidRDefault="00994608" w:rsidP="00765FD4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07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30533"/>
    <w:rsid w:val="00077CCE"/>
    <w:rsid w:val="00091BC5"/>
    <w:rsid w:val="00125567"/>
    <w:rsid w:val="001A2465"/>
    <w:rsid w:val="001B3490"/>
    <w:rsid w:val="00245012"/>
    <w:rsid w:val="00247A15"/>
    <w:rsid w:val="00264ECD"/>
    <w:rsid w:val="00282AE7"/>
    <w:rsid w:val="002B7713"/>
    <w:rsid w:val="002F0972"/>
    <w:rsid w:val="00314A81"/>
    <w:rsid w:val="00376BB0"/>
    <w:rsid w:val="00435E89"/>
    <w:rsid w:val="004B6D1F"/>
    <w:rsid w:val="004E71F7"/>
    <w:rsid w:val="005355F1"/>
    <w:rsid w:val="00765FD4"/>
    <w:rsid w:val="0088091B"/>
    <w:rsid w:val="00994608"/>
    <w:rsid w:val="00A17EB9"/>
    <w:rsid w:val="00A4108A"/>
    <w:rsid w:val="00EE53F0"/>
    <w:rsid w:val="00F8156E"/>
    <w:rsid w:val="00FB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Warchoł Marcin  (DPA)</cp:lastModifiedBy>
  <cp:revision>2</cp:revision>
  <cp:lastPrinted>2022-05-06T10:31:00Z</cp:lastPrinted>
  <dcterms:created xsi:type="dcterms:W3CDTF">2022-05-06T12:32:00Z</dcterms:created>
  <dcterms:modified xsi:type="dcterms:W3CDTF">2022-05-06T12:32:00Z</dcterms:modified>
</cp:coreProperties>
</file>