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CA85" w14:textId="79BAD86D" w:rsidR="007F5F96" w:rsidRPr="008E7800" w:rsidRDefault="007F5F96" w:rsidP="008F319F">
      <w:pPr>
        <w:spacing w:after="0" w:line="240" w:lineRule="auto"/>
        <w:jc w:val="center"/>
        <w:rPr>
          <w:rFonts w:cstheme="minorHAnsi"/>
          <w:b/>
          <w:color w:val="0D0D0D" w:themeColor="text1" w:themeTint="F2"/>
          <w:sz w:val="24"/>
          <w:szCs w:val="24"/>
        </w:rPr>
      </w:pPr>
      <w:r w:rsidRPr="008E7800">
        <w:rPr>
          <w:rFonts w:cstheme="minorHAnsi"/>
          <w:b/>
          <w:color w:val="0D0D0D" w:themeColor="text1" w:themeTint="F2"/>
          <w:sz w:val="24"/>
          <w:szCs w:val="24"/>
        </w:rPr>
        <w:t xml:space="preserve">UMOWA Nr </w:t>
      </w:r>
      <w:r w:rsidR="00340C8B" w:rsidRPr="008E7800">
        <w:rPr>
          <w:rFonts w:cstheme="minorHAnsi"/>
          <w:b/>
          <w:color w:val="0D0D0D" w:themeColor="text1" w:themeTint="F2"/>
          <w:sz w:val="24"/>
          <w:szCs w:val="24"/>
        </w:rPr>
        <w:t>PS-I.94</w:t>
      </w:r>
      <w:r w:rsidR="00775D96" w:rsidRPr="008E7800">
        <w:rPr>
          <w:rFonts w:cstheme="minorHAnsi"/>
          <w:b/>
          <w:color w:val="0D0D0D" w:themeColor="text1" w:themeTint="F2"/>
          <w:sz w:val="24"/>
          <w:szCs w:val="24"/>
        </w:rPr>
        <w:t>6</w:t>
      </w:r>
      <w:r w:rsidR="00340C8B" w:rsidRPr="008E7800">
        <w:rPr>
          <w:rFonts w:cstheme="minorHAnsi"/>
          <w:b/>
          <w:color w:val="0D0D0D" w:themeColor="text1" w:themeTint="F2"/>
          <w:sz w:val="24"/>
          <w:szCs w:val="24"/>
        </w:rPr>
        <w:t>.</w:t>
      </w:r>
      <w:r w:rsidR="004707F3" w:rsidRPr="008E7800">
        <w:rPr>
          <w:rFonts w:cstheme="minorHAnsi"/>
          <w:b/>
          <w:color w:val="0D0D0D" w:themeColor="text1" w:themeTint="F2"/>
          <w:sz w:val="24"/>
          <w:szCs w:val="24"/>
        </w:rPr>
        <w:t>42</w:t>
      </w:r>
      <w:r w:rsidR="00775D96" w:rsidRPr="008E7800">
        <w:rPr>
          <w:rFonts w:cstheme="minorHAnsi"/>
          <w:b/>
          <w:color w:val="0D0D0D" w:themeColor="text1" w:themeTint="F2"/>
          <w:sz w:val="24"/>
          <w:szCs w:val="24"/>
        </w:rPr>
        <w:t>. … .</w:t>
      </w:r>
      <w:r w:rsidR="00340C8B" w:rsidRPr="008E7800">
        <w:rPr>
          <w:rFonts w:cstheme="minorHAnsi"/>
          <w:b/>
          <w:color w:val="0D0D0D" w:themeColor="text1" w:themeTint="F2"/>
          <w:sz w:val="24"/>
          <w:szCs w:val="24"/>
        </w:rPr>
        <w:t>202</w:t>
      </w:r>
      <w:r w:rsidR="001C29AB" w:rsidRPr="008E7800">
        <w:rPr>
          <w:rFonts w:cstheme="minorHAnsi"/>
          <w:b/>
          <w:color w:val="0D0D0D" w:themeColor="text1" w:themeTint="F2"/>
          <w:sz w:val="24"/>
          <w:szCs w:val="24"/>
        </w:rPr>
        <w:t>4</w:t>
      </w:r>
    </w:p>
    <w:p w14:paraId="5E597437" w14:textId="77777777" w:rsidR="00C76E59" w:rsidRPr="008E7800" w:rsidRDefault="00C76E59" w:rsidP="008F319F">
      <w:pPr>
        <w:spacing w:after="0" w:line="240" w:lineRule="auto"/>
        <w:jc w:val="center"/>
        <w:rPr>
          <w:rFonts w:cstheme="minorHAnsi"/>
          <w:bCs/>
          <w:color w:val="0D0D0D" w:themeColor="text1" w:themeTint="F2"/>
          <w:sz w:val="24"/>
          <w:szCs w:val="24"/>
        </w:rPr>
      </w:pPr>
    </w:p>
    <w:p w14:paraId="5E6A0D07" w14:textId="0AFC9851" w:rsidR="007F5F96" w:rsidRPr="008E7800" w:rsidRDefault="007F5F96" w:rsidP="008F319F">
      <w:pPr>
        <w:spacing w:after="0" w:line="240" w:lineRule="auto"/>
        <w:jc w:val="both"/>
        <w:rPr>
          <w:rFonts w:cstheme="minorHAnsi"/>
          <w:bCs/>
          <w:color w:val="0D0D0D" w:themeColor="text1" w:themeTint="F2"/>
        </w:rPr>
      </w:pPr>
      <w:r w:rsidRPr="008E7800">
        <w:rPr>
          <w:rFonts w:cstheme="minorHAnsi"/>
          <w:bCs/>
          <w:color w:val="0D0D0D" w:themeColor="text1" w:themeTint="F2"/>
        </w:rPr>
        <w:t>zawarta pomiędzy:</w:t>
      </w:r>
    </w:p>
    <w:p w14:paraId="2C316B17" w14:textId="77777777" w:rsidR="00C76E59" w:rsidRPr="008E7800" w:rsidRDefault="00C76E59" w:rsidP="00C76E59">
      <w:pPr>
        <w:pStyle w:val="Default"/>
        <w:jc w:val="both"/>
        <w:rPr>
          <w:rFonts w:asciiTheme="minorHAnsi" w:hAnsiTheme="minorHAnsi" w:cstheme="minorHAnsi"/>
          <w:color w:val="0D0D0D" w:themeColor="text1" w:themeTint="F2"/>
          <w:sz w:val="22"/>
          <w:szCs w:val="22"/>
        </w:rPr>
      </w:pPr>
      <w:r w:rsidRPr="008E7800">
        <w:rPr>
          <w:rFonts w:asciiTheme="minorHAnsi" w:hAnsiTheme="minorHAnsi" w:cstheme="minorHAnsi"/>
          <w:color w:val="0D0D0D" w:themeColor="text1" w:themeTint="F2"/>
          <w:sz w:val="22"/>
          <w:szCs w:val="22"/>
        </w:rPr>
        <w:t xml:space="preserve">Skarbem Państwa – Wojewodą Warmińsko-Mazurskim </w:t>
      </w:r>
    </w:p>
    <w:p w14:paraId="30335300" w14:textId="3F2120CF" w:rsidR="00775D96" w:rsidRPr="008E7800" w:rsidRDefault="00C76E59" w:rsidP="00C76E59">
      <w:pPr>
        <w:spacing w:after="0" w:line="240" w:lineRule="auto"/>
        <w:jc w:val="both"/>
        <w:rPr>
          <w:rFonts w:cstheme="minorHAnsi"/>
          <w:color w:val="0D0D0D" w:themeColor="text1" w:themeTint="F2"/>
        </w:rPr>
      </w:pPr>
      <w:r w:rsidRPr="008E7800">
        <w:rPr>
          <w:rFonts w:cstheme="minorHAnsi"/>
          <w:color w:val="0D0D0D" w:themeColor="text1" w:themeTint="F2"/>
        </w:rPr>
        <w:t xml:space="preserve">adres: Warmińsko-Mazurski Urząd Wojewódzki w Olsztynie, Al. Marsz. J. Piłsudskiego 7/9, 10-575 Olsztyn, NIP: 739-12-64-792, zwanym dalej „Wojewodą”, w imieniu którego działa </w:t>
      </w:r>
      <w:r w:rsidRPr="008E7800">
        <w:rPr>
          <w:rFonts w:cstheme="minorHAnsi"/>
          <w:b/>
          <w:bCs/>
          <w:color w:val="0D0D0D" w:themeColor="text1" w:themeTint="F2"/>
        </w:rPr>
        <w:t>Pan</w:t>
      </w:r>
      <w:r w:rsidR="00712D30" w:rsidRPr="008E7800">
        <w:rPr>
          <w:rFonts w:cstheme="minorHAnsi"/>
          <w:b/>
          <w:bCs/>
          <w:color w:val="0D0D0D" w:themeColor="text1" w:themeTint="F2"/>
        </w:rPr>
        <w:t xml:space="preserve"> Adrian </w:t>
      </w:r>
      <w:proofErr w:type="spellStart"/>
      <w:r w:rsidR="00712D30" w:rsidRPr="008E7800">
        <w:rPr>
          <w:rFonts w:cstheme="minorHAnsi"/>
          <w:b/>
          <w:bCs/>
          <w:color w:val="0D0D0D" w:themeColor="text1" w:themeTint="F2"/>
        </w:rPr>
        <w:t>Żemis</w:t>
      </w:r>
      <w:proofErr w:type="spellEnd"/>
      <w:r w:rsidR="00712D30" w:rsidRPr="008E7800">
        <w:rPr>
          <w:rFonts w:cstheme="minorHAnsi"/>
          <w:b/>
          <w:bCs/>
          <w:color w:val="0D0D0D" w:themeColor="text1" w:themeTint="F2"/>
        </w:rPr>
        <w:t xml:space="preserve"> </w:t>
      </w:r>
      <w:r w:rsidRPr="008E7800">
        <w:rPr>
          <w:rFonts w:cstheme="minorHAnsi"/>
          <w:b/>
          <w:bCs/>
          <w:color w:val="0D0D0D" w:themeColor="text1" w:themeTint="F2"/>
        </w:rPr>
        <w:t>– Dyrektor Wydziału Polityki Społecznej</w:t>
      </w:r>
      <w:r w:rsidRPr="008E7800">
        <w:rPr>
          <w:rFonts w:cstheme="minorHAnsi"/>
          <w:color w:val="0D0D0D" w:themeColor="text1" w:themeTint="F2"/>
        </w:rPr>
        <w:t xml:space="preserve"> Warmińsko-Mazurskiego Urzędu Wojewódzkiego w</w:t>
      </w:r>
      <w:r w:rsidR="00CE32D3" w:rsidRPr="008E7800">
        <w:rPr>
          <w:rFonts w:cstheme="minorHAnsi"/>
          <w:color w:val="0D0D0D" w:themeColor="text1" w:themeTint="F2"/>
        </w:rPr>
        <w:t> </w:t>
      </w:r>
      <w:r w:rsidRPr="008E7800">
        <w:rPr>
          <w:rFonts w:cstheme="minorHAnsi"/>
          <w:color w:val="0D0D0D" w:themeColor="text1" w:themeTint="F2"/>
        </w:rPr>
        <w:t>Olsztynie, na podstawie upoważnienia nr …………………. z dnia ………………….,</w:t>
      </w:r>
    </w:p>
    <w:p w14:paraId="7DF208AF" w14:textId="77777777" w:rsidR="00775D96" w:rsidRPr="008E7800" w:rsidRDefault="00775D96" w:rsidP="008F319F">
      <w:pPr>
        <w:spacing w:after="0" w:line="240" w:lineRule="auto"/>
        <w:jc w:val="both"/>
        <w:rPr>
          <w:rFonts w:cstheme="minorHAnsi"/>
          <w:bCs/>
          <w:color w:val="0D0D0D" w:themeColor="text1" w:themeTint="F2"/>
        </w:rPr>
      </w:pPr>
    </w:p>
    <w:p w14:paraId="2322D67E" w14:textId="77777777" w:rsidR="007F5F96" w:rsidRPr="008E7800" w:rsidRDefault="007F5F96" w:rsidP="008F319F">
      <w:pPr>
        <w:spacing w:after="0" w:line="240" w:lineRule="auto"/>
        <w:jc w:val="both"/>
        <w:rPr>
          <w:rFonts w:cstheme="minorHAnsi"/>
          <w:bCs/>
          <w:color w:val="0D0D0D" w:themeColor="text1" w:themeTint="F2"/>
        </w:rPr>
      </w:pPr>
      <w:r w:rsidRPr="008E7800">
        <w:rPr>
          <w:rFonts w:cstheme="minorHAnsi"/>
          <w:bCs/>
          <w:color w:val="0D0D0D" w:themeColor="text1" w:themeTint="F2"/>
        </w:rPr>
        <w:t xml:space="preserve">a </w:t>
      </w:r>
    </w:p>
    <w:p w14:paraId="46CD2A27" w14:textId="77777777" w:rsidR="00775D96" w:rsidRPr="008E7800" w:rsidRDefault="00775D96" w:rsidP="008F319F">
      <w:pPr>
        <w:spacing w:after="0" w:line="240" w:lineRule="auto"/>
        <w:jc w:val="both"/>
        <w:rPr>
          <w:rFonts w:cstheme="minorHAnsi"/>
          <w:bCs/>
          <w:color w:val="0D0D0D" w:themeColor="text1" w:themeTint="F2"/>
        </w:rPr>
      </w:pPr>
    </w:p>
    <w:p w14:paraId="7F468DD0" w14:textId="77777777" w:rsidR="00775D96" w:rsidRPr="008E7800" w:rsidRDefault="00775D96" w:rsidP="008F319F">
      <w:pPr>
        <w:spacing w:after="0" w:line="240" w:lineRule="auto"/>
        <w:rPr>
          <w:rFonts w:cstheme="minorHAnsi"/>
          <w:color w:val="0D0D0D" w:themeColor="text1" w:themeTint="F2"/>
          <w:szCs w:val="24"/>
        </w:rPr>
      </w:pPr>
      <w:r w:rsidRPr="008E7800">
        <w:rPr>
          <w:rFonts w:cstheme="minorHAnsi"/>
          <w:color w:val="0D0D0D" w:themeColor="text1" w:themeTint="F2"/>
          <w:szCs w:val="24"/>
        </w:rPr>
        <w:t>Miastem/Gminą … reprezentowaną/-</w:t>
      </w:r>
      <w:proofErr w:type="spellStart"/>
      <w:r w:rsidRPr="008E7800">
        <w:rPr>
          <w:rFonts w:cstheme="minorHAnsi"/>
          <w:color w:val="0D0D0D" w:themeColor="text1" w:themeTint="F2"/>
          <w:szCs w:val="24"/>
        </w:rPr>
        <w:t>ym</w:t>
      </w:r>
      <w:proofErr w:type="spellEnd"/>
      <w:r w:rsidRPr="008E7800">
        <w:rPr>
          <w:rFonts w:cstheme="minorHAnsi"/>
          <w:color w:val="0D0D0D" w:themeColor="text1" w:themeTint="F2"/>
          <w:szCs w:val="24"/>
        </w:rPr>
        <w:t xml:space="preserve"> przez:</w:t>
      </w:r>
    </w:p>
    <w:p w14:paraId="50BB7061" w14:textId="53D8FF1B" w:rsidR="00775D96" w:rsidRPr="008E7800" w:rsidRDefault="00775D96" w:rsidP="008F319F">
      <w:pPr>
        <w:spacing w:after="0" w:line="240" w:lineRule="auto"/>
        <w:rPr>
          <w:rFonts w:cstheme="minorHAnsi"/>
          <w:color w:val="0D0D0D" w:themeColor="text1" w:themeTint="F2"/>
          <w:szCs w:val="24"/>
        </w:rPr>
      </w:pPr>
      <w:r w:rsidRPr="008E7800">
        <w:rPr>
          <w:rFonts w:cstheme="minorHAnsi"/>
          <w:color w:val="0D0D0D" w:themeColor="text1" w:themeTint="F2"/>
          <w:szCs w:val="24"/>
        </w:rPr>
        <w:t>Panią/Pana … – Burmistrza/Wójta Gminy</w:t>
      </w:r>
    </w:p>
    <w:p w14:paraId="41D310FB" w14:textId="77777777" w:rsidR="00775D96" w:rsidRPr="008E7800" w:rsidRDefault="00775D96" w:rsidP="008F319F">
      <w:pPr>
        <w:spacing w:after="0" w:line="240" w:lineRule="auto"/>
        <w:rPr>
          <w:rFonts w:cstheme="minorHAnsi"/>
          <w:color w:val="0D0D0D" w:themeColor="text1" w:themeTint="F2"/>
          <w:szCs w:val="24"/>
        </w:rPr>
      </w:pPr>
      <w:r w:rsidRPr="008E7800">
        <w:rPr>
          <w:rFonts w:cstheme="minorHAnsi"/>
          <w:color w:val="0D0D0D" w:themeColor="text1" w:themeTint="F2"/>
          <w:szCs w:val="24"/>
        </w:rPr>
        <w:t>przy kontrasygnacie Pani/Pana … – Skarbnika Miasta/Gminy,</w:t>
      </w:r>
    </w:p>
    <w:p w14:paraId="5B59F64C" w14:textId="77777777" w:rsidR="00C76E59" w:rsidRPr="008E7800" w:rsidRDefault="00BE4D7B" w:rsidP="008F319F">
      <w:pPr>
        <w:spacing w:after="0" w:line="240" w:lineRule="auto"/>
        <w:rPr>
          <w:rFonts w:cstheme="minorHAnsi"/>
          <w:bCs/>
          <w:color w:val="0D0D0D" w:themeColor="text1" w:themeTint="F2"/>
        </w:rPr>
      </w:pPr>
      <w:r w:rsidRPr="008E7800">
        <w:rPr>
          <w:rFonts w:cstheme="minorHAnsi"/>
          <w:bCs/>
          <w:color w:val="0D0D0D" w:themeColor="text1" w:themeTint="F2"/>
        </w:rPr>
        <w:t>zwaną dalej „Gminą”,</w:t>
      </w:r>
      <w:r w:rsidR="00127628" w:rsidRPr="008E7800">
        <w:rPr>
          <w:rFonts w:cstheme="minorHAnsi"/>
          <w:bCs/>
          <w:color w:val="0D0D0D" w:themeColor="text1" w:themeTint="F2"/>
        </w:rPr>
        <w:t xml:space="preserve"> </w:t>
      </w:r>
    </w:p>
    <w:p w14:paraId="0A8B781E" w14:textId="205AED9A" w:rsidR="007F5F96" w:rsidRPr="008E7800" w:rsidRDefault="00127628" w:rsidP="008F319F">
      <w:pPr>
        <w:spacing w:after="0" w:line="240" w:lineRule="auto"/>
        <w:rPr>
          <w:rFonts w:cstheme="minorHAnsi"/>
          <w:color w:val="0D0D0D" w:themeColor="text1" w:themeTint="F2"/>
          <w:szCs w:val="24"/>
        </w:rPr>
      </w:pPr>
      <w:r w:rsidRPr="008E7800">
        <w:rPr>
          <w:rFonts w:cstheme="minorHAnsi"/>
          <w:bCs/>
          <w:color w:val="0D0D0D" w:themeColor="text1" w:themeTint="F2"/>
        </w:rPr>
        <w:t>a działając łącznie z Wojewodą zwanymi dalej „Stronami”.</w:t>
      </w:r>
    </w:p>
    <w:p w14:paraId="238BD04C" w14:textId="77777777" w:rsidR="002A02B8" w:rsidRPr="008E7800" w:rsidRDefault="002A02B8" w:rsidP="008F319F">
      <w:pPr>
        <w:spacing w:after="0" w:line="240" w:lineRule="auto"/>
        <w:jc w:val="both"/>
        <w:rPr>
          <w:rFonts w:cstheme="minorHAnsi"/>
          <w:bCs/>
          <w:color w:val="0D0D0D" w:themeColor="text1" w:themeTint="F2"/>
        </w:rPr>
      </w:pPr>
    </w:p>
    <w:p w14:paraId="0E24BD00" w14:textId="614AED95" w:rsidR="00C67736" w:rsidRPr="008E7800" w:rsidRDefault="00C67736" w:rsidP="00C67736">
      <w:pPr>
        <w:spacing w:after="0" w:line="259" w:lineRule="auto"/>
        <w:jc w:val="both"/>
        <w:rPr>
          <w:rFonts w:cstheme="minorHAnsi"/>
          <w:color w:val="0D0D0D" w:themeColor="text1" w:themeTint="F2"/>
        </w:rPr>
      </w:pPr>
      <w:r w:rsidRPr="008E7800">
        <w:rPr>
          <w:rFonts w:cstheme="minorHAnsi"/>
          <w:color w:val="0D0D0D" w:themeColor="text1" w:themeTint="F2"/>
        </w:rPr>
        <w:t xml:space="preserve">Na podstawie art. 150 ustawy z dnia 27 sierpnia 2009 r. o finansach publicznych </w:t>
      </w:r>
      <w:bookmarkStart w:id="0" w:name="_Hlk65495344"/>
      <w:r w:rsidRPr="008E7800">
        <w:rPr>
          <w:rFonts w:cstheme="minorHAnsi"/>
          <w:color w:val="0D0D0D" w:themeColor="text1" w:themeTint="F2"/>
        </w:rPr>
        <w:t>(Dz.U. z 2023 r. poz. 1270, z</w:t>
      </w:r>
      <w:r w:rsidR="00710BB5" w:rsidRPr="008E7800">
        <w:rPr>
          <w:rFonts w:cstheme="minorHAnsi"/>
          <w:color w:val="0D0D0D" w:themeColor="text1" w:themeTint="F2"/>
        </w:rPr>
        <w:t xml:space="preserve"> </w:t>
      </w:r>
      <w:proofErr w:type="spellStart"/>
      <w:r w:rsidR="00710BB5" w:rsidRPr="008E7800">
        <w:rPr>
          <w:rFonts w:cstheme="minorHAnsi"/>
          <w:color w:val="0D0D0D" w:themeColor="text1" w:themeTint="F2"/>
        </w:rPr>
        <w:t>późn</w:t>
      </w:r>
      <w:proofErr w:type="spellEnd"/>
      <w:r w:rsidRPr="008E7800">
        <w:rPr>
          <w:rFonts w:cstheme="minorHAnsi"/>
          <w:color w:val="0D0D0D" w:themeColor="text1" w:themeTint="F2"/>
        </w:rPr>
        <w:t xml:space="preserve"> zm.)</w:t>
      </w:r>
      <w:bookmarkEnd w:id="0"/>
      <w:r w:rsidRPr="008E7800">
        <w:rPr>
          <w:rFonts w:cstheme="minorHAnsi"/>
          <w:color w:val="0D0D0D" w:themeColor="text1" w:themeTint="F2"/>
        </w:rPr>
        <w:t xml:space="preserve">, w związku z art. 63 c ustawy z dnia 4 lutego 2011 r. o opiece nad dziećmi w wieku do lat 3 (Dz.U. </w:t>
      </w:r>
      <w:r w:rsidRPr="008E7800">
        <w:rPr>
          <w:rFonts w:cstheme="minorHAnsi"/>
          <w:bCs/>
          <w:color w:val="0D0D0D" w:themeColor="text1" w:themeTint="F2"/>
        </w:rPr>
        <w:t>z 2024 r. poz. 338, z</w:t>
      </w:r>
      <w:r w:rsidR="00710BB5" w:rsidRPr="008E7800">
        <w:rPr>
          <w:rFonts w:cstheme="minorHAnsi"/>
          <w:bCs/>
          <w:color w:val="0D0D0D" w:themeColor="text1" w:themeTint="F2"/>
        </w:rPr>
        <w:t xml:space="preserve"> </w:t>
      </w:r>
      <w:proofErr w:type="spellStart"/>
      <w:r w:rsidR="00710BB5" w:rsidRPr="008E7800">
        <w:rPr>
          <w:rFonts w:cstheme="minorHAnsi"/>
          <w:bCs/>
          <w:color w:val="0D0D0D" w:themeColor="text1" w:themeTint="F2"/>
        </w:rPr>
        <w:t>późn</w:t>
      </w:r>
      <w:proofErr w:type="spellEnd"/>
      <w:r w:rsidR="00710BB5" w:rsidRPr="008E7800">
        <w:rPr>
          <w:rFonts w:cstheme="minorHAnsi"/>
          <w:bCs/>
          <w:color w:val="0D0D0D" w:themeColor="text1" w:themeTint="F2"/>
        </w:rPr>
        <w:t>.</w:t>
      </w:r>
      <w:r w:rsidRPr="008E7800">
        <w:rPr>
          <w:rFonts w:cstheme="minorHAnsi"/>
          <w:bCs/>
          <w:color w:val="0D0D0D" w:themeColor="text1" w:themeTint="F2"/>
        </w:rPr>
        <w:t xml:space="preserve"> zm.)</w:t>
      </w:r>
      <w:r w:rsidR="00D55309">
        <w:rPr>
          <w:rFonts w:cstheme="minorHAnsi"/>
          <w:color w:val="0D0D0D" w:themeColor="text1" w:themeTint="F2"/>
        </w:rPr>
        <w:t xml:space="preserve"> oraz art. 109</w:t>
      </w:r>
      <w:r w:rsidR="00F5519F">
        <w:rPr>
          <w:rFonts w:cstheme="minorHAnsi"/>
          <w:color w:val="0D0D0D" w:themeColor="text1" w:themeTint="F2"/>
        </w:rPr>
        <w:t>i ust. 1 ustawy o promocji zatrudnienia i instytucjach rynku pracy</w:t>
      </w:r>
      <w:r w:rsidRPr="008E7800">
        <w:rPr>
          <w:rFonts w:cstheme="minorHAnsi"/>
          <w:color w:val="0D0D0D" w:themeColor="text1" w:themeTint="F2"/>
        </w:rPr>
        <w:t xml:space="preserve"> zwanej dalej „ustawą” oraz </w:t>
      </w:r>
      <w:r w:rsidR="00F5519F">
        <w:rPr>
          <w:rFonts w:cstheme="minorHAnsi"/>
          <w:color w:val="0D0D0D" w:themeColor="text1" w:themeTint="F2"/>
        </w:rPr>
        <w:t xml:space="preserve">Resortowym </w:t>
      </w:r>
      <w:r w:rsidRPr="008E7800">
        <w:rPr>
          <w:rFonts w:cstheme="minorHAnsi"/>
          <w:i/>
          <w:iCs/>
          <w:color w:val="0D0D0D" w:themeColor="text1" w:themeTint="F2"/>
        </w:rPr>
        <w:t>programem rozwoju instytucji opieki nad dziećmi do lat 3 Aktywny dzienny opiekun w gminie 2024</w:t>
      </w:r>
      <w:r w:rsidRPr="008E7800">
        <w:rPr>
          <w:rFonts w:cstheme="minorHAnsi"/>
          <w:color w:val="0D0D0D" w:themeColor="text1" w:themeTint="F2"/>
        </w:rPr>
        <w:t xml:space="preserve"> realizowanym w 2024 r., </w:t>
      </w:r>
    </w:p>
    <w:p w14:paraId="17962E66" w14:textId="078B82C7" w:rsidR="00C67736" w:rsidRPr="008E7800" w:rsidRDefault="00C67736" w:rsidP="00C67736">
      <w:pPr>
        <w:spacing w:after="0" w:line="259" w:lineRule="auto"/>
        <w:jc w:val="both"/>
        <w:rPr>
          <w:rFonts w:cstheme="minorHAnsi"/>
          <w:color w:val="0D0D0D" w:themeColor="text1" w:themeTint="F2"/>
        </w:rPr>
      </w:pPr>
      <w:r w:rsidRPr="008E7800">
        <w:rPr>
          <w:rFonts w:cstheme="minorHAnsi"/>
          <w:color w:val="0D0D0D" w:themeColor="text1" w:themeTint="F2"/>
        </w:rPr>
        <w:t>Strony niniejszej umowy ustalają, co następuje:</w:t>
      </w:r>
    </w:p>
    <w:p w14:paraId="45C2AC54" w14:textId="3C393F63" w:rsidR="00E24238" w:rsidRPr="008E7800" w:rsidRDefault="00E24238" w:rsidP="008F319F">
      <w:pPr>
        <w:spacing w:after="0" w:line="240" w:lineRule="auto"/>
        <w:jc w:val="both"/>
        <w:rPr>
          <w:rFonts w:cstheme="minorHAnsi"/>
          <w:bCs/>
          <w:color w:val="0D0D0D" w:themeColor="text1" w:themeTint="F2"/>
        </w:rPr>
      </w:pPr>
    </w:p>
    <w:p w14:paraId="0FAFEF7F" w14:textId="77777777" w:rsidR="007F5F96" w:rsidRPr="008E7800" w:rsidRDefault="007F5F96" w:rsidP="008F319F">
      <w:pPr>
        <w:spacing w:after="0" w:line="240" w:lineRule="auto"/>
        <w:jc w:val="center"/>
        <w:rPr>
          <w:rFonts w:cstheme="minorHAnsi"/>
          <w:b/>
          <w:color w:val="0D0D0D" w:themeColor="text1" w:themeTint="F2"/>
        </w:rPr>
      </w:pPr>
      <w:r w:rsidRPr="008E7800">
        <w:rPr>
          <w:rFonts w:cstheme="minorHAnsi"/>
          <w:b/>
          <w:color w:val="0D0D0D" w:themeColor="text1" w:themeTint="F2"/>
        </w:rPr>
        <w:t xml:space="preserve">§ 1 </w:t>
      </w:r>
    </w:p>
    <w:p w14:paraId="6B839D39" w14:textId="3F6D0603" w:rsidR="00F75CC4" w:rsidRPr="008E7800" w:rsidRDefault="00F75CC4" w:rsidP="008F319F">
      <w:pPr>
        <w:spacing w:after="0" w:line="240" w:lineRule="auto"/>
        <w:jc w:val="center"/>
        <w:rPr>
          <w:rFonts w:cstheme="minorHAnsi"/>
          <w:b/>
          <w:color w:val="0D0D0D" w:themeColor="text1" w:themeTint="F2"/>
        </w:rPr>
      </w:pPr>
      <w:r w:rsidRPr="008E7800">
        <w:rPr>
          <w:rFonts w:cstheme="minorHAnsi"/>
          <w:b/>
          <w:color w:val="0D0D0D" w:themeColor="text1" w:themeTint="F2"/>
        </w:rPr>
        <w:t xml:space="preserve">Przedmiot umowy i </w:t>
      </w:r>
      <w:r w:rsidR="00B46A0C" w:rsidRPr="008E7800">
        <w:rPr>
          <w:rFonts w:cstheme="minorHAnsi"/>
          <w:b/>
          <w:color w:val="0D0D0D" w:themeColor="text1" w:themeTint="F2"/>
        </w:rPr>
        <w:t>wysokość dofinansowania</w:t>
      </w:r>
    </w:p>
    <w:p w14:paraId="25D53CF0" w14:textId="77777777" w:rsidR="00CF5345" w:rsidRPr="008E7800" w:rsidRDefault="00CF5345" w:rsidP="008F319F">
      <w:pPr>
        <w:spacing w:after="0" w:line="240" w:lineRule="auto"/>
        <w:jc w:val="center"/>
        <w:rPr>
          <w:rFonts w:cstheme="minorHAnsi"/>
          <w:b/>
          <w:color w:val="0D0D0D" w:themeColor="text1" w:themeTint="F2"/>
        </w:rPr>
      </w:pPr>
    </w:p>
    <w:p w14:paraId="153EAAB7" w14:textId="70032436" w:rsidR="00EB51ED" w:rsidRPr="008E7800" w:rsidRDefault="00B46A0C" w:rsidP="008F319F">
      <w:pPr>
        <w:numPr>
          <w:ilvl w:val="0"/>
          <w:numId w:val="1"/>
        </w:numPr>
        <w:tabs>
          <w:tab w:val="clear" w:pos="360"/>
        </w:tabs>
        <w:spacing w:after="0" w:line="240" w:lineRule="auto"/>
        <w:ind w:left="284" w:hanging="284"/>
        <w:jc w:val="both"/>
        <w:rPr>
          <w:rFonts w:cstheme="minorHAnsi"/>
          <w:bCs/>
          <w:color w:val="0D0D0D" w:themeColor="text1" w:themeTint="F2"/>
        </w:rPr>
      </w:pPr>
      <w:r w:rsidRPr="008E7800">
        <w:rPr>
          <w:rFonts w:cstheme="minorHAnsi"/>
          <w:bCs/>
          <w:color w:val="0D0D0D" w:themeColor="text1" w:themeTint="F2"/>
        </w:rPr>
        <w:t>Wojewoda</w:t>
      </w:r>
      <w:r w:rsidR="00541130" w:rsidRPr="008E7800">
        <w:rPr>
          <w:rFonts w:cstheme="minorHAnsi"/>
          <w:bCs/>
          <w:color w:val="0D0D0D" w:themeColor="text1" w:themeTint="F2"/>
        </w:rPr>
        <w:t>,</w:t>
      </w:r>
      <w:r w:rsidR="00EB51ED" w:rsidRPr="008E7800">
        <w:rPr>
          <w:rFonts w:cstheme="minorHAnsi"/>
          <w:bCs/>
          <w:color w:val="0D0D0D" w:themeColor="text1" w:themeTint="F2"/>
        </w:rPr>
        <w:t xml:space="preserve"> </w:t>
      </w:r>
      <w:r w:rsidR="00541130" w:rsidRPr="008E7800">
        <w:rPr>
          <w:rFonts w:cstheme="minorHAnsi"/>
          <w:bCs/>
          <w:color w:val="0D0D0D" w:themeColor="text1" w:themeTint="F2"/>
        </w:rPr>
        <w:t xml:space="preserve">na warunkach niniejszej umowy, </w:t>
      </w:r>
      <w:r w:rsidR="00EB51ED" w:rsidRPr="008E7800">
        <w:rPr>
          <w:rFonts w:cstheme="minorHAnsi"/>
          <w:bCs/>
          <w:color w:val="0D0D0D" w:themeColor="text1" w:themeTint="F2"/>
        </w:rPr>
        <w:t>przekaże Gminie środki finansowe pochodzące z</w:t>
      </w:r>
      <w:r w:rsidR="00CE32D3" w:rsidRPr="008E7800">
        <w:rPr>
          <w:rFonts w:cstheme="minorHAnsi"/>
          <w:bCs/>
          <w:color w:val="0D0D0D" w:themeColor="text1" w:themeTint="F2"/>
        </w:rPr>
        <w:t> </w:t>
      </w:r>
      <w:r w:rsidR="00F5519F">
        <w:rPr>
          <w:rFonts w:cstheme="minorHAnsi"/>
          <w:bCs/>
          <w:color w:val="0D0D0D" w:themeColor="text1" w:themeTint="F2"/>
        </w:rPr>
        <w:t>Fundusz Pracy</w:t>
      </w:r>
      <w:r w:rsidRPr="008E7800">
        <w:rPr>
          <w:rFonts w:cstheme="minorHAnsi"/>
          <w:bCs/>
          <w:color w:val="0D0D0D" w:themeColor="text1" w:themeTint="F2"/>
        </w:rPr>
        <w:t xml:space="preserve"> </w:t>
      </w:r>
      <w:r w:rsidR="00EB51ED" w:rsidRPr="008E7800">
        <w:rPr>
          <w:rFonts w:cstheme="minorHAnsi"/>
          <w:bCs/>
          <w:color w:val="0D0D0D" w:themeColor="text1" w:themeTint="F2"/>
        </w:rPr>
        <w:t>w wysokości łącznie</w:t>
      </w:r>
      <w:r w:rsidRPr="008E7800">
        <w:rPr>
          <w:rFonts w:cstheme="minorHAnsi"/>
          <w:bCs/>
          <w:color w:val="0D0D0D" w:themeColor="text1" w:themeTint="F2"/>
        </w:rPr>
        <w:t xml:space="preserve"> …</w:t>
      </w:r>
      <w:r w:rsidR="00541130" w:rsidRPr="008E7800">
        <w:rPr>
          <w:rFonts w:cstheme="minorHAnsi"/>
          <w:bCs/>
          <w:color w:val="0D0D0D" w:themeColor="text1" w:themeTint="F2"/>
        </w:rPr>
        <w:t>………</w:t>
      </w:r>
      <w:r w:rsidRPr="008E7800">
        <w:rPr>
          <w:rFonts w:cstheme="minorHAnsi"/>
          <w:bCs/>
          <w:color w:val="0D0D0D" w:themeColor="text1" w:themeTint="F2"/>
        </w:rPr>
        <w:t xml:space="preserve"> z</w:t>
      </w:r>
      <w:r w:rsidR="00EB51ED" w:rsidRPr="008E7800">
        <w:rPr>
          <w:rFonts w:cstheme="minorHAnsi"/>
          <w:bCs/>
          <w:color w:val="0D0D0D" w:themeColor="text1" w:themeTint="F2"/>
        </w:rPr>
        <w:t>ł (słownie</w:t>
      </w:r>
      <w:r w:rsidR="00541130" w:rsidRPr="008E7800">
        <w:rPr>
          <w:rFonts w:cstheme="minorHAnsi"/>
          <w:bCs/>
          <w:color w:val="0D0D0D" w:themeColor="text1" w:themeTint="F2"/>
        </w:rPr>
        <w:t xml:space="preserve"> złotych</w:t>
      </w:r>
      <w:r w:rsidR="00EB51ED" w:rsidRPr="008E7800">
        <w:rPr>
          <w:rFonts w:cstheme="minorHAnsi"/>
          <w:bCs/>
          <w:color w:val="0D0D0D" w:themeColor="text1" w:themeTint="F2"/>
        </w:rPr>
        <w:t>:</w:t>
      </w:r>
      <w:r w:rsidRPr="008E7800">
        <w:rPr>
          <w:rFonts w:cstheme="minorHAnsi"/>
          <w:bCs/>
          <w:color w:val="0D0D0D" w:themeColor="text1" w:themeTint="F2"/>
        </w:rPr>
        <w:t xml:space="preserve"> …</w:t>
      </w:r>
      <w:r w:rsidR="00EB51ED" w:rsidRPr="008E7800">
        <w:rPr>
          <w:rFonts w:cstheme="minorHAnsi"/>
          <w:bCs/>
          <w:color w:val="0D0D0D" w:themeColor="text1" w:themeTint="F2"/>
        </w:rPr>
        <w:t xml:space="preserve"> </w:t>
      </w:r>
      <w:r w:rsidR="00541130" w:rsidRPr="008E7800">
        <w:rPr>
          <w:rFonts w:cstheme="minorHAnsi"/>
          <w:bCs/>
          <w:color w:val="0D0D0D" w:themeColor="text1" w:themeTint="F2"/>
        </w:rPr>
        <w:t>xx/100</w:t>
      </w:r>
      <w:r w:rsidR="00EB51ED" w:rsidRPr="008E7800">
        <w:rPr>
          <w:rFonts w:cstheme="minorHAnsi"/>
          <w:bCs/>
          <w:color w:val="0D0D0D" w:themeColor="text1" w:themeTint="F2"/>
        </w:rPr>
        <w:t xml:space="preserve">), z przeznaczeniem na realizację zadania </w:t>
      </w:r>
      <w:r w:rsidRPr="008E7800">
        <w:rPr>
          <w:rFonts w:cstheme="minorHAnsi"/>
          <w:bCs/>
          <w:color w:val="0D0D0D" w:themeColor="text1" w:themeTint="F2"/>
        </w:rPr>
        <w:t xml:space="preserve">pn. </w:t>
      </w:r>
      <w:r w:rsidR="00541130" w:rsidRPr="008E7800">
        <w:rPr>
          <w:rFonts w:cstheme="minorHAnsi"/>
          <w:bCs/>
          <w:color w:val="0D0D0D" w:themeColor="text1" w:themeTint="F2"/>
        </w:rPr>
        <w:t>……………………..</w:t>
      </w:r>
      <w:r w:rsidRPr="008E7800">
        <w:rPr>
          <w:rFonts w:cstheme="minorHAnsi"/>
          <w:bCs/>
          <w:color w:val="0D0D0D" w:themeColor="text1" w:themeTint="F2"/>
        </w:rPr>
        <w:t>… zwanego dalej zadaniem</w:t>
      </w:r>
      <w:r w:rsidR="00FC26A7" w:rsidRPr="008E7800">
        <w:rPr>
          <w:rFonts w:cstheme="minorHAnsi"/>
          <w:bCs/>
          <w:color w:val="0D0D0D" w:themeColor="text1" w:themeTint="F2"/>
        </w:rPr>
        <w:t>,</w:t>
      </w:r>
      <w:r w:rsidRPr="008E7800">
        <w:rPr>
          <w:rFonts w:cstheme="minorHAnsi"/>
          <w:bCs/>
          <w:color w:val="0D0D0D" w:themeColor="text1" w:themeTint="F2"/>
        </w:rPr>
        <w:t xml:space="preserve"> </w:t>
      </w:r>
      <w:r w:rsidR="00FC26A7" w:rsidRPr="008E7800">
        <w:rPr>
          <w:rFonts w:cstheme="minorHAnsi"/>
          <w:color w:val="0D0D0D" w:themeColor="text1" w:themeTint="F2"/>
        </w:rPr>
        <w:t xml:space="preserve">w ramach </w:t>
      </w:r>
      <w:r w:rsidR="00AD138B" w:rsidRPr="008E7800">
        <w:rPr>
          <w:rFonts w:cstheme="minorHAnsi"/>
          <w:color w:val="0D0D0D" w:themeColor="text1" w:themeTint="F2"/>
        </w:rPr>
        <w:t>Resortowego p</w:t>
      </w:r>
      <w:r w:rsidR="00FC26A7" w:rsidRPr="008E7800">
        <w:rPr>
          <w:rFonts w:cstheme="minorHAnsi"/>
          <w:color w:val="0D0D0D" w:themeColor="text1" w:themeTint="F2"/>
        </w:rPr>
        <w:t xml:space="preserve">rogramu rozwoju instytucji opieki nad dziećmi do lat 3 Aktywny dzienny opiekun w gminie 2024, </w:t>
      </w:r>
      <w:r w:rsidR="00EB51ED" w:rsidRPr="008E7800">
        <w:rPr>
          <w:rFonts w:cstheme="minorHAnsi"/>
          <w:bCs/>
          <w:color w:val="0D0D0D" w:themeColor="text1" w:themeTint="F2"/>
        </w:rPr>
        <w:t>w tym:</w:t>
      </w:r>
    </w:p>
    <w:p w14:paraId="53823847" w14:textId="0281DDDB" w:rsidR="005F3830" w:rsidRPr="008E7800" w:rsidRDefault="00FC26A7">
      <w:pPr>
        <w:pStyle w:val="Akapitzlist"/>
        <w:numPr>
          <w:ilvl w:val="0"/>
          <w:numId w:val="2"/>
        </w:numPr>
        <w:spacing w:after="0" w:line="240" w:lineRule="auto"/>
        <w:ind w:left="709" w:hanging="425"/>
        <w:jc w:val="both"/>
        <w:rPr>
          <w:rFonts w:cstheme="minorHAnsi"/>
          <w:bCs/>
          <w:color w:val="0D0D0D" w:themeColor="text1" w:themeTint="F2"/>
        </w:rPr>
      </w:pPr>
      <w:bookmarkStart w:id="1" w:name="_Hlk124519390"/>
      <w:r w:rsidRPr="008E7800">
        <w:rPr>
          <w:rFonts w:cstheme="minorHAnsi"/>
          <w:color w:val="0D0D0D" w:themeColor="text1" w:themeTint="F2"/>
        </w:rPr>
        <w:t xml:space="preserve">na zadanie polegające na utworzeniu instytucji dziennego opiekuna </w:t>
      </w:r>
      <w:r w:rsidR="005F3830" w:rsidRPr="008E7800">
        <w:rPr>
          <w:rFonts w:cstheme="minorHAnsi"/>
          <w:color w:val="0D0D0D" w:themeColor="text1" w:themeTint="F2"/>
        </w:rPr>
        <w:t xml:space="preserve">w rozdziale 85516 – System opieki nad dziećmi w wieku do lat 3 </w:t>
      </w:r>
      <w:r w:rsidR="00541130" w:rsidRPr="008E7800">
        <w:rPr>
          <w:rFonts w:cstheme="minorHAnsi"/>
          <w:color w:val="0D0D0D" w:themeColor="text1" w:themeTint="F2"/>
        </w:rPr>
        <w:t xml:space="preserve">w paragrafie </w:t>
      </w:r>
      <w:r w:rsidRPr="008E7800">
        <w:rPr>
          <w:rFonts w:cstheme="minorHAnsi"/>
          <w:color w:val="0D0D0D" w:themeColor="text1" w:themeTint="F2"/>
        </w:rPr>
        <w:t>2030/6</w:t>
      </w:r>
      <w:r w:rsidR="00470D02" w:rsidRPr="008E7800">
        <w:rPr>
          <w:rFonts w:cstheme="minorHAnsi"/>
          <w:color w:val="0D0D0D" w:themeColor="text1" w:themeTint="F2"/>
        </w:rPr>
        <w:t>3</w:t>
      </w:r>
      <w:r w:rsidRPr="008E7800">
        <w:rPr>
          <w:rFonts w:cstheme="minorHAnsi"/>
          <w:color w:val="0D0D0D" w:themeColor="text1" w:themeTint="F2"/>
        </w:rPr>
        <w:t>30 - … w kwocie … (</w:t>
      </w:r>
      <w:r w:rsidR="00541130" w:rsidRPr="008E7800">
        <w:rPr>
          <w:rFonts w:cstheme="minorHAnsi"/>
          <w:bCs/>
          <w:color w:val="0D0D0D" w:themeColor="text1" w:themeTint="F2"/>
        </w:rPr>
        <w:t>słownie złotych: … xx/100</w:t>
      </w:r>
      <w:r w:rsidRPr="008E7800">
        <w:rPr>
          <w:rFonts w:cstheme="minorHAnsi"/>
          <w:color w:val="0D0D0D" w:themeColor="text1" w:themeTint="F2"/>
        </w:rPr>
        <w:t>),</w:t>
      </w:r>
    </w:p>
    <w:p w14:paraId="3473DA5D" w14:textId="501A7AF6" w:rsidR="00FC26A7" w:rsidRPr="008E7800" w:rsidRDefault="00FC26A7">
      <w:pPr>
        <w:pStyle w:val="Akapitzlist"/>
        <w:numPr>
          <w:ilvl w:val="0"/>
          <w:numId w:val="2"/>
        </w:numPr>
        <w:spacing w:after="0" w:line="240" w:lineRule="auto"/>
        <w:ind w:left="709" w:hanging="425"/>
        <w:jc w:val="both"/>
        <w:rPr>
          <w:rFonts w:cstheme="minorHAnsi"/>
          <w:bCs/>
          <w:color w:val="0D0D0D" w:themeColor="text1" w:themeTint="F2"/>
        </w:rPr>
      </w:pPr>
      <w:r w:rsidRPr="008E7800">
        <w:rPr>
          <w:rFonts w:cstheme="minorHAnsi"/>
          <w:color w:val="0D0D0D" w:themeColor="text1" w:themeTint="F2"/>
        </w:rPr>
        <w:t>na zadanie polegające na funkcjonowaniu nowoutworzonej instytucji w par</w:t>
      </w:r>
      <w:r w:rsidR="00541130" w:rsidRPr="008E7800">
        <w:rPr>
          <w:rFonts w:cstheme="minorHAnsi"/>
          <w:color w:val="0D0D0D" w:themeColor="text1" w:themeTint="F2"/>
        </w:rPr>
        <w:t>agrafie</w:t>
      </w:r>
      <w:r w:rsidRPr="008E7800">
        <w:rPr>
          <w:rFonts w:cstheme="minorHAnsi"/>
          <w:color w:val="0D0D0D" w:themeColor="text1" w:themeTint="F2"/>
        </w:rPr>
        <w:t xml:space="preserve"> 2030 - … w</w:t>
      </w:r>
      <w:r w:rsidR="00CE32D3" w:rsidRPr="008E7800">
        <w:rPr>
          <w:rFonts w:cstheme="minorHAnsi"/>
          <w:color w:val="0D0D0D" w:themeColor="text1" w:themeTint="F2"/>
        </w:rPr>
        <w:t> </w:t>
      </w:r>
      <w:r w:rsidRPr="008E7800">
        <w:rPr>
          <w:rFonts w:cstheme="minorHAnsi"/>
          <w:color w:val="0D0D0D" w:themeColor="text1" w:themeTint="F2"/>
        </w:rPr>
        <w:t>kwocie … (</w:t>
      </w:r>
      <w:r w:rsidR="00541130" w:rsidRPr="008E7800">
        <w:rPr>
          <w:rFonts w:cstheme="minorHAnsi"/>
          <w:bCs/>
          <w:color w:val="0D0D0D" w:themeColor="text1" w:themeTint="F2"/>
        </w:rPr>
        <w:t>słownie złotych: … xx/100</w:t>
      </w:r>
      <w:r w:rsidRPr="008E7800">
        <w:rPr>
          <w:rFonts w:cstheme="minorHAnsi"/>
          <w:color w:val="0D0D0D" w:themeColor="text1" w:themeTint="F2"/>
        </w:rPr>
        <w:t>).</w:t>
      </w:r>
    </w:p>
    <w:p w14:paraId="0D94FBA1" w14:textId="015611D7" w:rsidR="00FC26A7" w:rsidRPr="008E7800" w:rsidRDefault="00FC26A7" w:rsidP="00F5519F">
      <w:pPr>
        <w:numPr>
          <w:ilvl w:val="0"/>
          <w:numId w:val="1"/>
        </w:numPr>
        <w:tabs>
          <w:tab w:val="clear" w:pos="360"/>
        </w:tabs>
        <w:overflowPunct w:val="0"/>
        <w:autoSpaceDE w:val="0"/>
        <w:autoSpaceDN w:val="0"/>
        <w:adjustRightInd w:val="0"/>
        <w:spacing w:after="0" w:line="240" w:lineRule="auto"/>
        <w:ind w:left="284" w:hanging="284"/>
        <w:jc w:val="both"/>
        <w:rPr>
          <w:rFonts w:cstheme="minorHAnsi"/>
          <w:color w:val="0D0D0D" w:themeColor="text1" w:themeTint="F2"/>
        </w:rPr>
      </w:pPr>
      <w:r w:rsidRPr="008E7800">
        <w:rPr>
          <w:rFonts w:cstheme="minorHAnsi"/>
          <w:color w:val="0D0D0D" w:themeColor="text1" w:themeTint="F2"/>
        </w:rPr>
        <w:t>Zadanie polegające na utworzeniu instytucji dziennego opiekuna w gminie, na terenie której nie funkcjonuje żadna instytucj</w:t>
      </w:r>
      <w:r w:rsidR="00541130" w:rsidRPr="008E7800">
        <w:rPr>
          <w:rFonts w:cstheme="minorHAnsi"/>
          <w:color w:val="0D0D0D" w:themeColor="text1" w:themeTint="F2"/>
        </w:rPr>
        <w:t>a</w:t>
      </w:r>
      <w:r w:rsidRPr="008E7800">
        <w:rPr>
          <w:rFonts w:cstheme="minorHAnsi"/>
          <w:color w:val="0D0D0D" w:themeColor="text1" w:themeTint="F2"/>
        </w:rPr>
        <w:t xml:space="preserve"> opieki oraz nie powstanie żadna instytucja na podstawie umowy o dofinansowanie w ramach </w:t>
      </w:r>
      <w:r w:rsidR="00CD1120" w:rsidRPr="008E7800">
        <w:rPr>
          <w:rFonts w:cstheme="minorHAnsi"/>
          <w:color w:val="0D0D0D" w:themeColor="text1" w:themeTint="F2"/>
        </w:rPr>
        <w:t>P</w:t>
      </w:r>
      <w:r w:rsidR="00AD138B" w:rsidRPr="008E7800">
        <w:rPr>
          <w:rFonts w:cstheme="minorHAnsi"/>
          <w:color w:val="0D0D0D" w:themeColor="text1" w:themeTint="F2"/>
        </w:rPr>
        <w:t xml:space="preserve">rogramu rozwoju instytucji opieki nad dziećmi </w:t>
      </w:r>
      <w:r w:rsidR="00CD1120" w:rsidRPr="008E7800">
        <w:rPr>
          <w:rFonts w:cstheme="minorHAnsi"/>
          <w:color w:val="0D0D0D" w:themeColor="text1" w:themeTint="F2"/>
        </w:rPr>
        <w:t xml:space="preserve">w wieku </w:t>
      </w:r>
      <w:r w:rsidR="00AD138B" w:rsidRPr="008E7800">
        <w:rPr>
          <w:rFonts w:cstheme="minorHAnsi"/>
          <w:color w:val="0D0D0D" w:themeColor="text1" w:themeTint="F2"/>
        </w:rPr>
        <w:t xml:space="preserve">do lat 3 Aktywny Maluch </w:t>
      </w:r>
      <w:r w:rsidR="00CD1120" w:rsidRPr="008E7800">
        <w:rPr>
          <w:rFonts w:cstheme="minorHAnsi"/>
          <w:color w:val="0D0D0D" w:themeColor="text1" w:themeTint="F2"/>
        </w:rPr>
        <w:t>2022-2029</w:t>
      </w:r>
      <w:bookmarkStart w:id="2" w:name="_Hlk119418764"/>
      <w:bookmarkEnd w:id="1"/>
      <w:r w:rsidR="00F5519F">
        <w:rPr>
          <w:rFonts w:cstheme="minorHAnsi"/>
          <w:color w:val="0D0D0D" w:themeColor="text1" w:themeTint="F2"/>
        </w:rPr>
        <w:t>.</w:t>
      </w:r>
    </w:p>
    <w:p w14:paraId="43D6B09E" w14:textId="6CBE8F0E" w:rsidR="00005B66" w:rsidRPr="008E7800" w:rsidRDefault="00FC26A7" w:rsidP="005D1462">
      <w:pPr>
        <w:numPr>
          <w:ilvl w:val="0"/>
          <w:numId w:val="1"/>
        </w:numPr>
        <w:overflowPunct w:val="0"/>
        <w:autoSpaceDE w:val="0"/>
        <w:autoSpaceDN w:val="0"/>
        <w:adjustRightInd w:val="0"/>
        <w:spacing w:after="0" w:line="25" w:lineRule="atLeast"/>
        <w:jc w:val="both"/>
        <w:rPr>
          <w:rFonts w:cstheme="minorHAnsi"/>
          <w:color w:val="0D0D0D" w:themeColor="text1" w:themeTint="F2"/>
        </w:rPr>
      </w:pPr>
      <w:bookmarkStart w:id="3" w:name="_Hlk124519772"/>
      <w:bookmarkEnd w:id="2"/>
      <w:r w:rsidRPr="008E7800">
        <w:rPr>
          <w:rFonts w:cstheme="minorHAnsi"/>
          <w:color w:val="0D0D0D" w:themeColor="text1" w:themeTint="F2"/>
        </w:rPr>
        <w:t xml:space="preserve">Szczegółowy opis zadania, </w:t>
      </w:r>
      <w:r w:rsidR="00005B66" w:rsidRPr="008E7800">
        <w:rPr>
          <w:rFonts w:cstheme="minorHAnsi"/>
          <w:color w:val="0D0D0D" w:themeColor="text1" w:themeTint="F2"/>
        </w:rPr>
        <w:t>zawierający</w:t>
      </w:r>
      <w:r w:rsidRPr="008E7800">
        <w:rPr>
          <w:rFonts w:cstheme="minorHAnsi"/>
          <w:color w:val="0D0D0D" w:themeColor="text1" w:themeTint="F2"/>
        </w:rPr>
        <w:t xml:space="preserve"> </w:t>
      </w:r>
      <w:r w:rsidR="005D1462" w:rsidRPr="008E7800">
        <w:rPr>
          <w:rFonts w:cstheme="minorHAnsi"/>
          <w:color w:val="0D0D0D" w:themeColor="text1" w:themeTint="F2"/>
        </w:rPr>
        <w:t xml:space="preserve">m.in. informacje o </w:t>
      </w:r>
      <w:r w:rsidRPr="008E7800">
        <w:rPr>
          <w:rFonts w:cstheme="minorHAnsi"/>
          <w:color w:val="0D0D0D" w:themeColor="text1" w:themeTint="F2"/>
        </w:rPr>
        <w:t>liczb</w:t>
      </w:r>
      <w:r w:rsidR="005D1462" w:rsidRPr="008E7800">
        <w:rPr>
          <w:rFonts w:cstheme="minorHAnsi"/>
          <w:color w:val="0D0D0D" w:themeColor="text1" w:themeTint="F2"/>
        </w:rPr>
        <w:t>ie</w:t>
      </w:r>
      <w:r w:rsidRPr="008E7800">
        <w:rPr>
          <w:rFonts w:cstheme="minorHAnsi"/>
          <w:color w:val="0D0D0D" w:themeColor="text1" w:themeTint="F2"/>
        </w:rPr>
        <w:t xml:space="preserve"> miejsc opieki, które mają zostać utworzone</w:t>
      </w:r>
      <w:r w:rsidR="00005B66" w:rsidRPr="008E7800">
        <w:rPr>
          <w:rFonts w:cstheme="minorHAnsi"/>
          <w:color w:val="0D0D0D" w:themeColor="text1" w:themeTint="F2"/>
        </w:rPr>
        <w:t>,</w:t>
      </w:r>
      <w:r w:rsidR="00027B98" w:rsidRPr="008E7800">
        <w:rPr>
          <w:rFonts w:cstheme="minorHAnsi"/>
          <w:color w:val="0D0D0D" w:themeColor="text1" w:themeTint="F2"/>
        </w:rPr>
        <w:t xml:space="preserve"> kalkulacj</w:t>
      </w:r>
      <w:r w:rsidR="005D1462" w:rsidRPr="008E7800">
        <w:rPr>
          <w:rFonts w:cstheme="minorHAnsi"/>
          <w:color w:val="0D0D0D" w:themeColor="text1" w:themeTint="F2"/>
        </w:rPr>
        <w:t>ę</w:t>
      </w:r>
      <w:r w:rsidR="00027B98" w:rsidRPr="008E7800">
        <w:rPr>
          <w:rFonts w:cstheme="minorHAnsi"/>
          <w:color w:val="0D0D0D" w:themeColor="text1" w:themeTint="F2"/>
        </w:rPr>
        <w:t xml:space="preserve"> kosztów </w:t>
      </w:r>
      <w:r w:rsidRPr="008E7800">
        <w:rPr>
          <w:rFonts w:cstheme="minorHAnsi"/>
          <w:color w:val="0D0D0D" w:themeColor="text1" w:themeTint="F2"/>
        </w:rPr>
        <w:t xml:space="preserve">oraz podział na środki, o których mowa w ust. 1, </w:t>
      </w:r>
      <w:r w:rsidR="00005B66" w:rsidRPr="008E7800">
        <w:rPr>
          <w:rFonts w:cstheme="minorHAnsi"/>
          <w:color w:val="0D0D0D" w:themeColor="text1" w:themeTint="F2"/>
        </w:rPr>
        <w:t>stanowiący</w:t>
      </w:r>
      <w:r w:rsidRPr="008E7800">
        <w:rPr>
          <w:rFonts w:cstheme="minorHAnsi"/>
          <w:color w:val="0D0D0D" w:themeColor="text1" w:themeTint="F2"/>
        </w:rPr>
        <w:t xml:space="preserve"> </w:t>
      </w:r>
      <w:r w:rsidRPr="008E7800">
        <w:rPr>
          <w:rFonts w:cstheme="minorHAnsi"/>
          <w:b/>
          <w:bCs/>
          <w:color w:val="0D0D0D" w:themeColor="text1" w:themeTint="F2"/>
        </w:rPr>
        <w:t>załącznik nr</w:t>
      </w:r>
      <w:r w:rsidR="00541130" w:rsidRPr="008E7800">
        <w:rPr>
          <w:rFonts w:cstheme="minorHAnsi"/>
          <w:b/>
          <w:bCs/>
          <w:color w:val="0D0D0D" w:themeColor="text1" w:themeTint="F2"/>
        </w:rPr>
        <w:t xml:space="preserve"> </w:t>
      </w:r>
      <w:bookmarkEnd w:id="3"/>
      <w:r w:rsidR="00F5519F">
        <w:rPr>
          <w:rFonts w:cstheme="minorHAnsi"/>
          <w:b/>
          <w:bCs/>
          <w:color w:val="0D0D0D" w:themeColor="text1" w:themeTint="F2"/>
        </w:rPr>
        <w:t>3</w:t>
      </w:r>
      <w:r w:rsidR="00005B66" w:rsidRPr="008E7800">
        <w:rPr>
          <w:rFonts w:cstheme="minorHAnsi"/>
          <w:color w:val="0D0D0D" w:themeColor="text1" w:themeTint="F2"/>
        </w:rPr>
        <w:t>, przedłożony przez Gminę</w:t>
      </w:r>
      <w:r w:rsidR="005D1462" w:rsidRPr="008E7800">
        <w:rPr>
          <w:rFonts w:cstheme="minorHAnsi"/>
          <w:color w:val="0D0D0D" w:themeColor="text1" w:themeTint="F2"/>
        </w:rPr>
        <w:t xml:space="preserve"> przed zawarciem niniejszej</w:t>
      </w:r>
      <w:r w:rsidR="00196EC7" w:rsidRPr="008E7800">
        <w:rPr>
          <w:rFonts w:cstheme="minorHAnsi"/>
          <w:color w:val="0D0D0D" w:themeColor="text1" w:themeTint="F2"/>
        </w:rPr>
        <w:t xml:space="preserve"> umowy</w:t>
      </w:r>
      <w:r w:rsidR="00D027AF" w:rsidRPr="008E7800">
        <w:rPr>
          <w:rFonts w:cstheme="minorHAnsi"/>
          <w:color w:val="0D0D0D" w:themeColor="text1" w:themeTint="F2"/>
        </w:rPr>
        <w:t>.</w:t>
      </w:r>
    </w:p>
    <w:p w14:paraId="598EA206" w14:textId="423AEBE4" w:rsidR="00FC26A7" w:rsidRPr="008E7800" w:rsidRDefault="00CF5345" w:rsidP="008F319F">
      <w:pPr>
        <w:numPr>
          <w:ilvl w:val="0"/>
          <w:numId w:val="1"/>
        </w:numPr>
        <w:overflowPunct w:val="0"/>
        <w:autoSpaceDE w:val="0"/>
        <w:autoSpaceDN w:val="0"/>
        <w:adjustRightInd w:val="0"/>
        <w:spacing w:after="0" w:line="240" w:lineRule="auto"/>
        <w:jc w:val="both"/>
        <w:rPr>
          <w:rFonts w:cstheme="minorHAnsi"/>
          <w:color w:val="0D0D0D" w:themeColor="text1" w:themeTint="F2"/>
        </w:rPr>
      </w:pPr>
      <w:r w:rsidRPr="008E7800">
        <w:rPr>
          <w:rFonts w:cstheme="minorHAnsi"/>
          <w:color w:val="0D0D0D" w:themeColor="text1" w:themeTint="F2"/>
        </w:rPr>
        <w:t>Gmina</w:t>
      </w:r>
      <w:r w:rsidR="00FC26A7" w:rsidRPr="008E7800">
        <w:rPr>
          <w:rFonts w:cstheme="minorHAnsi"/>
          <w:color w:val="0D0D0D" w:themeColor="text1" w:themeTint="F2"/>
          <w:lang w:eastAsia="en-US"/>
        </w:rPr>
        <w:t xml:space="preserve"> </w:t>
      </w:r>
      <w:r w:rsidR="00FC26A7" w:rsidRPr="008E7800">
        <w:rPr>
          <w:rFonts w:cstheme="minorHAnsi"/>
          <w:color w:val="0D0D0D" w:themeColor="text1" w:themeTint="F2"/>
        </w:rPr>
        <w:t xml:space="preserve">potwierdza spełnienie kryteriów i zasad, o których mowa w Programie. </w:t>
      </w:r>
    </w:p>
    <w:p w14:paraId="4FEAAB8D" w14:textId="5746ECF8" w:rsidR="00FC26A7" w:rsidRPr="008E7800" w:rsidRDefault="00FC26A7" w:rsidP="008F319F">
      <w:pPr>
        <w:numPr>
          <w:ilvl w:val="0"/>
          <w:numId w:val="1"/>
        </w:numPr>
        <w:overflowPunct w:val="0"/>
        <w:autoSpaceDE w:val="0"/>
        <w:autoSpaceDN w:val="0"/>
        <w:adjustRightInd w:val="0"/>
        <w:spacing w:after="0" w:line="240" w:lineRule="auto"/>
        <w:jc w:val="both"/>
        <w:rPr>
          <w:rFonts w:cstheme="minorHAnsi"/>
          <w:color w:val="0D0D0D" w:themeColor="text1" w:themeTint="F2"/>
        </w:rPr>
      </w:pPr>
      <w:bookmarkStart w:id="4" w:name="_Hlk123670571"/>
      <w:r w:rsidRPr="008E7800">
        <w:rPr>
          <w:rFonts w:cstheme="minorHAnsi"/>
          <w:color w:val="0D0D0D" w:themeColor="text1" w:themeTint="F2"/>
        </w:rPr>
        <w:t xml:space="preserve">Celem realizacji dofinansowanego zadania polegającego na utworzeniu instytucji dziennego opiekuna będzie dokonanie wpisu nowych, utworzonych zgodnie z ustawą oraz zgodnie </w:t>
      </w:r>
      <w:r w:rsidR="005F3830" w:rsidRPr="008E7800">
        <w:rPr>
          <w:rFonts w:cstheme="minorHAnsi"/>
          <w:color w:val="0D0D0D" w:themeColor="text1" w:themeTint="F2"/>
        </w:rPr>
        <w:br/>
      </w:r>
      <w:r w:rsidRPr="008E7800">
        <w:rPr>
          <w:rFonts w:cstheme="minorHAnsi"/>
          <w:color w:val="0D0D0D" w:themeColor="text1" w:themeTint="F2"/>
        </w:rPr>
        <w:t>z Programem</w:t>
      </w:r>
      <w:r w:rsidR="0068427F" w:rsidRPr="008E7800">
        <w:rPr>
          <w:rFonts w:cstheme="minorHAnsi"/>
          <w:color w:val="0D0D0D" w:themeColor="text1" w:themeTint="F2"/>
        </w:rPr>
        <w:t>,</w:t>
      </w:r>
      <w:r w:rsidRPr="008E7800">
        <w:rPr>
          <w:rFonts w:cstheme="minorHAnsi"/>
          <w:color w:val="0D0D0D" w:themeColor="text1" w:themeTint="F2"/>
        </w:rPr>
        <w:t xml:space="preserve"> miejsc opieki do </w:t>
      </w:r>
      <w:r w:rsidR="0068427F" w:rsidRPr="008E7800">
        <w:rPr>
          <w:rFonts w:cstheme="minorHAnsi"/>
          <w:color w:val="0D0D0D" w:themeColor="text1" w:themeTint="F2"/>
        </w:rPr>
        <w:t>w</w:t>
      </w:r>
      <w:r w:rsidRPr="008E7800">
        <w:rPr>
          <w:rFonts w:cstheme="minorHAnsi"/>
          <w:color w:val="0D0D0D" w:themeColor="text1" w:themeTint="F2"/>
        </w:rPr>
        <w:t xml:space="preserve">ykazu dziennych opiekunów. </w:t>
      </w:r>
    </w:p>
    <w:bookmarkEnd w:id="4"/>
    <w:p w14:paraId="78C42539" w14:textId="4BB3DBDC" w:rsidR="00FC26A7" w:rsidRPr="008E7800" w:rsidRDefault="00FC26A7" w:rsidP="008F319F">
      <w:pPr>
        <w:numPr>
          <w:ilvl w:val="0"/>
          <w:numId w:val="1"/>
        </w:numPr>
        <w:overflowPunct w:val="0"/>
        <w:autoSpaceDE w:val="0"/>
        <w:autoSpaceDN w:val="0"/>
        <w:adjustRightInd w:val="0"/>
        <w:spacing w:after="0" w:line="240" w:lineRule="auto"/>
        <w:jc w:val="both"/>
        <w:rPr>
          <w:rFonts w:cstheme="minorHAnsi"/>
          <w:color w:val="0D0D0D" w:themeColor="text1" w:themeTint="F2"/>
        </w:rPr>
      </w:pPr>
      <w:r w:rsidRPr="008E7800">
        <w:rPr>
          <w:rFonts w:cstheme="minorHAnsi"/>
          <w:color w:val="0D0D0D" w:themeColor="text1" w:themeTint="F2"/>
        </w:rPr>
        <w:t>Wysokość środków na tworzenie miejsc opieki może dotyczyć 100% wydatków na realizację zadania, na które zostało przyznane dofinansowanie, przy czym w przypadku kosztów pośrednich</w:t>
      </w:r>
      <w:r w:rsidR="005F3830" w:rsidRPr="008E7800">
        <w:rPr>
          <w:rFonts w:cstheme="minorHAnsi"/>
          <w:color w:val="0D0D0D" w:themeColor="text1" w:themeTint="F2"/>
        </w:rPr>
        <w:t xml:space="preserve"> </w:t>
      </w:r>
      <w:r w:rsidRPr="008E7800">
        <w:rPr>
          <w:rFonts w:cstheme="minorHAnsi"/>
          <w:color w:val="0D0D0D" w:themeColor="text1" w:themeTint="F2"/>
        </w:rPr>
        <w:t>ich wartość nie może przekroczyć 15% kosztów realizacji całego zadania.</w:t>
      </w:r>
    </w:p>
    <w:p w14:paraId="5FF3F2CE" w14:textId="3502DE26" w:rsidR="0068427F" w:rsidRPr="008E7800" w:rsidRDefault="0068427F" w:rsidP="0068427F">
      <w:pPr>
        <w:numPr>
          <w:ilvl w:val="0"/>
          <w:numId w:val="1"/>
        </w:numPr>
        <w:overflowPunct w:val="0"/>
        <w:autoSpaceDE w:val="0"/>
        <w:autoSpaceDN w:val="0"/>
        <w:adjustRightInd w:val="0"/>
        <w:spacing w:after="0" w:line="240" w:lineRule="auto"/>
        <w:jc w:val="both"/>
        <w:rPr>
          <w:rFonts w:cstheme="minorHAnsi"/>
          <w:color w:val="0D0D0D" w:themeColor="text1" w:themeTint="F2"/>
        </w:rPr>
      </w:pPr>
      <w:r w:rsidRPr="008E7800">
        <w:rPr>
          <w:rFonts w:cstheme="minorHAnsi"/>
          <w:color w:val="0D0D0D" w:themeColor="text1" w:themeTint="F2"/>
        </w:rPr>
        <w:lastRenderedPageBreak/>
        <w:t>Udział środków budżetu państwa w ramach zadania polegającego na funkcjonowaniu dziennego opiekuna może wynosić do 100 % wartości wydatków na realizację zadania, jednak nie więcej niż 8 000 zł brutto miesięcznie na jednego dziennego opiekuna.</w:t>
      </w:r>
    </w:p>
    <w:p w14:paraId="17D4F638" w14:textId="564D42BA" w:rsidR="00FC26A7" w:rsidRPr="008E7800" w:rsidRDefault="00FC26A7" w:rsidP="008F319F">
      <w:pPr>
        <w:numPr>
          <w:ilvl w:val="0"/>
          <w:numId w:val="1"/>
        </w:numPr>
        <w:overflowPunct w:val="0"/>
        <w:autoSpaceDE w:val="0"/>
        <w:autoSpaceDN w:val="0"/>
        <w:adjustRightInd w:val="0"/>
        <w:spacing w:after="0" w:line="240" w:lineRule="auto"/>
        <w:jc w:val="both"/>
        <w:rPr>
          <w:rFonts w:cstheme="minorHAnsi"/>
          <w:color w:val="0D0D0D" w:themeColor="text1" w:themeTint="F2"/>
        </w:rPr>
      </w:pPr>
      <w:r w:rsidRPr="008E7800">
        <w:rPr>
          <w:rFonts w:cstheme="minorHAnsi"/>
          <w:color w:val="0D0D0D" w:themeColor="text1" w:themeTint="F2"/>
        </w:rPr>
        <w:t>Wydatki bieżące na zapewnienie funkcjonowania miejsc opieki dotyczą wszystkich wydatków związanych z funkcjonowaniem miejsc opieki, z wyłączeniem wydatków poniesionych na zapewnienie wyżywienia. W przypadku funkcjonowania instytucji przez niepełny miesiąc kalendarzowy, dofinansowanie przysługuje w pełnej wysokości pod warunkiem, że pod opieką dziennego opiekuna faktycznie będzie chociaż jedno dziecko. W sytuacji niedochowania przez instytucję ww. warunku, dofinansowanie na funkcjonowanie w danym miesiącu nie przysługuje.</w:t>
      </w:r>
    </w:p>
    <w:p w14:paraId="080885C4" w14:textId="77777777" w:rsidR="006C0F0F" w:rsidRPr="008E7800" w:rsidRDefault="006C0F0F" w:rsidP="008F319F">
      <w:pPr>
        <w:spacing w:before="120" w:after="0" w:line="240" w:lineRule="auto"/>
        <w:rPr>
          <w:rFonts w:cstheme="minorHAnsi"/>
          <w:bCs/>
          <w:color w:val="0D0D0D" w:themeColor="text1" w:themeTint="F2"/>
        </w:rPr>
      </w:pPr>
      <w:bookmarkStart w:id="5" w:name="_Hlk1475320"/>
    </w:p>
    <w:bookmarkEnd w:id="5"/>
    <w:p w14:paraId="02899904" w14:textId="468966B6" w:rsidR="00F8041F" w:rsidRPr="008E7800" w:rsidRDefault="009043FE" w:rsidP="008F319F">
      <w:pPr>
        <w:spacing w:before="120" w:after="0" w:line="240" w:lineRule="auto"/>
        <w:jc w:val="center"/>
        <w:rPr>
          <w:rFonts w:cstheme="minorHAnsi"/>
          <w:b/>
          <w:color w:val="0D0D0D" w:themeColor="text1" w:themeTint="F2"/>
        </w:rPr>
      </w:pPr>
      <w:r w:rsidRPr="008E7800">
        <w:rPr>
          <w:rFonts w:cstheme="minorHAnsi"/>
          <w:b/>
          <w:color w:val="0D0D0D" w:themeColor="text1" w:themeTint="F2"/>
        </w:rPr>
        <w:t xml:space="preserve">§ </w:t>
      </w:r>
      <w:r w:rsidR="00CF5345" w:rsidRPr="008E7800">
        <w:rPr>
          <w:rFonts w:cstheme="minorHAnsi"/>
          <w:b/>
          <w:color w:val="0D0D0D" w:themeColor="text1" w:themeTint="F2"/>
        </w:rPr>
        <w:t>2</w:t>
      </w:r>
    </w:p>
    <w:p w14:paraId="26432D32" w14:textId="77777777" w:rsidR="00775E5C" w:rsidRPr="008E7800" w:rsidRDefault="00775E5C" w:rsidP="008F319F">
      <w:pPr>
        <w:spacing w:after="0" w:line="240" w:lineRule="auto"/>
        <w:ind w:left="360" w:hanging="360"/>
        <w:jc w:val="center"/>
        <w:rPr>
          <w:rFonts w:cstheme="minorHAnsi"/>
          <w:b/>
          <w:color w:val="0D0D0D" w:themeColor="text1" w:themeTint="F2"/>
        </w:rPr>
      </w:pPr>
      <w:bookmarkStart w:id="6" w:name="_Hlk124520433"/>
      <w:r w:rsidRPr="008E7800">
        <w:rPr>
          <w:rFonts w:cstheme="minorHAnsi"/>
          <w:b/>
          <w:color w:val="0D0D0D" w:themeColor="text1" w:themeTint="F2"/>
        </w:rPr>
        <w:t>Sposób wykonania zadania</w:t>
      </w:r>
    </w:p>
    <w:p w14:paraId="7A299786" w14:textId="55F6AAF0" w:rsidR="00775E5C" w:rsidRPr="008E7800" w:rsidRDefault="00775E5C">
      <w:pPr>
        <w:numPr>
          <w:ilvl w:val="0"/>
          <w:numId w:val="5"/>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 xml:space="preserve">Okres realizacji zadania ze środków, o których mowa w </w:t>
      </w:r>
      <w:r w:rsidRPr="008E7800">
        <w:rPr>
          <w:rFonts w:cstheme="minorHAnsi"/>
          <w:bCs/>
          <w:color w:val="0D0D0D" w:themeColor="text1" w:themeTint="F2"/>
        </w:rPr>
        <w:t xml:space="preserve">§ 1 ust. </w:t>
      </w:r>
      <w:r w:rsidR="00D93511" w:rsidRPr="008E7800">
        <w:rPr>
          <w:rFonts w:cstheme="minorHAnsi"/>
          <w:bCs/>
          <w:color w:val="0D0D0D" w:themeColor="text1" w:themeTint="F2"/>
        </w:rPr>
        <w:t>1</w:t>
      </w:r>
      <w:r w:rsidRPr="008E7800">
        <w:rPr>
          <w:rFonts w:cstheme="minorHAnsi"/>
          <w:color w:val="0D0D0D" w:themeColor="text1" w:themeTint="F2"/>
        </w:rPr>
        <w:t>, ustala się na:</w:t>
      </w:r>
    </w:p>
    <w:p w14:paraId="28A6F102" w14:textId="3CB3F48B" w:rsidR="00775E5C" w:rsidRPr="008E7800" w:rsidRDefault="00775E5C">
      <w:pPr>
        <w:numPr>
          <w:ilvl w:val="0"/>
          <w:numId w:val="14"/>
        </w:numPr>
        <w:overflowPunct w:val="0"/>
        <w:autoSpaceDE w:val="0"/>
        <w:autoSpaceDN w:val="0"/>
        <w:adjustRightInd w:val="0"/>
        <w:spacing w:after="0" w:line="240" w:lineRule="auto"/>
        <w:jc w:val="both"/>
        <w:rPr>
          <w:rFonts w:cstheme="minorHAnsi"/>
          <w:color w:val="0D0D0D" w:themeColor="text1" w:themeTint="F2"/>
        </w:rPr>
      </w:pPr>
      <w:r w:rsidRPr="008E7800">
        <w:rPr>
          <w:rFonts w:cstheme="minorHAnsi"/>
          <w:color w:val="0D0D0D" w:themeColor="text1" w:themeTint="F2"/>
        </w:rPr>
        <w:t xml:space="preserve">dla zadania polegającego na tworzeniu instytucji dziennego opiekuna od </w:t>
      </w:r>
      <w:r w:rsidR="00D93511" w:rsidRPr="008E7800">
        <w:rPr>
          <w:rFonts w:cstheme="minorHAnsi"/>
          <w:color w:val="0D0D0D" w:themeColor="text1" w:themeTint="F2"/>
        </w:rPr>
        <w:t xml:space="preserve">dnia </w:t>
      </w:r>
      <w:r w:rsidR="00F5519F">
        <w:rPr>
          <w:rFonts w:cstheme="minorHAnsi"/>
          <w:color w:val="0D0D0D" w:themeColor="text1" w:themeTint="F2"/>
        </w:rPr>
        <w:t>1 stycznia 2025</w:t>
      </w:r>
      <w:r w:rsidR="00D93511" w:rsidRPr="008E7800">
        <w:rPr>
          <w:rFonts w:cstheme="minorHAnsi"/>
          <w:color w:val="0D0D0D" w:themeColor="text1" w:themeTint="F2"/>
        </w:rPr>
        <w:t xml:space="preserve"> r.</w:t>
      </w:r>
      <w:r w:rsidRPr="008E7800">
        <w:rPr>
          <w:rFonts w:cstheme="minorHAnsi"/>
          <w:color w:val="0D0D0D" w:themeColor="text1" w:themeTint="F2"/>
        </w:rPr>
        <w:t xml:space="preserve"> do </w:t>
      </w:r>
      <w:r w:rsidR="00D93511" w:rsidRPr="008E7800">
        <w:rPr>
          <w:rFonts w:cstheme="minorHAnsi"/>
          <w:color w:val="0D0D0D" w:themeColor="text1" w:themeTint="F2"/>
        </w:rPr>
        <w:t>dnia wpisu do wykazu dziennych opiekunów</w:t>
      </w:r>
      <w:r w:rsidRPr="008E7800">
        <w:rPr>
          <w:rFonts w:cstheme="minorHAnsi"/>
          <w:color w:val="0D0D0D" w:themeColor="text1" w:themeTint="F2"/>
        </w:rPr>
        <w:t xml:space="preserve">, </w:t>
      </w:r>
      <w:r w:rsidR="00557CDD" w:rsidRPr="008E7800">
        <w:rPr>
          <w:rFonts w:cstheme="minorHAnsi"/>
          <w:color w:val="0D0D0D" w:themeColor="text1" w:themeTint="F2"/>
        </w:rPr>
        <w:t xml:space="preserve">nie później jednak niż </w:t>
      </w:r>
      <w:r w:rsidR="00557CDD" w:rsidRPr="008E7800">
        <w:rPr>
          <w:rFonts w:cstheme="minorHAnsi"/>
          <w:b/>
          <w:bCs/>
          <w:color w:val="0D0D0D" w:themeColor="text1" w:themeTint="F2"/>
        </w:rPr>
        <w:t>do dnia 31 grudnia 202</w:t>
      </w:r>
      <w:r w:rsidR="00F5519F">
        <w:rPr>
          <w:rFonts w:cstheme="minorHAnsi"/>
          <w:b/>
          <w:bCs/>
          <w:color w:val="0D0D0D" w:themeColor="text1" w:themeTint="F2"/>
        </w:rPr>
        <w:t>5</w:t>
      </w:r>
      <w:r w:rsidR="00557CDD" w:rsidRPr="008E7800">
        <w:rPr>
          <w:rFonts w:cstheme="minorHAnsi"/>
          <w:b/>
          <w:bCs/>
          <w:color w:val="0D0D0D" w:themeColor="text1" w:themeTint="F2"/>
        </w:rPr>
        <w:t xml:space="preserve"> r.,</w:t>
      </w:r>
      <w:r w:rsidR="00D027AF" w:rsidRPr="008E7800">
        <w:rPr>
          <w:rFonts w:cstheme="minorHAnsi"/>
          <w:b/>
          <w:bCs/>
          <w:color w:val="0D0D0D" w:themeColor="text1" w:themeTint="F2"/>
        </w:rPr>
        <w:t xml:space="preserve"> </w:t>
      </w:r>
      <w:r w:rsidR="00D027AF" w:rsidRPr="008E7800">
        <w:rPr>
          <w:rFonts w:cstheme="minorHAnsi"/>
          <w:color w:val="0D0D0D" w:themeColor="text1" w:themeTint="F2"/>
        </w:rPr>
        <w:t>z uwzględnieniem postanowień ust. 4,</w:t>
      </w:r>
    </w:p>
    <w:p w14:paraId="59C4B36B" w14:textId="06B26938" w:rsidR="00775E5C" w:rsidRPr="008E7800" w:rsidRDefault="00775E5C">
      <w:pPr>
        <w:numPr>
          <w:ilvl w:val="0"/>
          <w:numId w:val="14"/>
        </w:numPr>
        <w:overflowPunct w:val="0"/>
        <w:autoSpaceDE w:val="0"/>
        <w:autoSpaceDN w:val="0"/>
        <w:adjustRightInd w:val="0"/>
        <w:spacing w:after="0" w:line="240" w:lineRule="auto"/>
        <w:jc w:val="both"/>
        <w:rPr>
          <w:rFonts w:cstheme="minorHAnsi"/>
          <w:color w:val="0D0D0D" w:themeColor="text1" w:themeTint="F2"/>
        </w:rPr>
      </w:pPr>
      <w:r w:rsidRPr="008E7800">
        <w:rPr>
          <w:rFonts w:cstheme="minorHAnsi"/>
          <w:color w:val="0D0D0D" w:themeColor="text1" w:themeTint="F2"/>
        </w:rPr>
        <w:t>dla zadania polegającego na funkcjonowaniu instytucji dziennego opiekuna od</w:t>
      </w:r>
      <w:r w:rsidR="00D93511" w:rsidRPr="008E7800">
        <w:rPr>
          <w:rFonts w:cstheme="minorHAnsi"/>
          <w:color w:val="0D0D0D" w:themeColor="text1" w:themeTint="F2"/>
        </w:rPr>
        <w:t xml:space="preserve"> dnia kolejnego po dokonaniu wpisu do wykazu </w:t>
      </w:r>
      <w:r w:rsidR="00851EFD" w:rsidRPr="008E7800">
        <w:rPr>
          <w:rFonts w:cstheme="minorHAnsi"/>
          <w:color w:val="0D0D0D" w:themeColor="text1" w:themeTint="F2"/>
        </w:rPr>
        <w:t xml:space="preserve">dziennych </w:t>
      </w:r>
      <w:r w:rsidR="00D93511" w:rsidRPr="008E7800">
        <w:rPr>
          <w:rFonts w:cstheme="minorHAnsi"/>
          <w:color w:val="0D0D0D" w:themeColor="text1" w:themeTint="F2"/>
        </w:rPr>
        <w:t>opiekunów</w:t>
      </w:r>
      <w:r w:rsidRPr="008E7800">
        <w:rPr>
          <w:rFonts w:cstheme="minorHAnsi"/>
          <w:color w:val="0D0D0D" w:themeColor="text1" w:themeTint="F2"/>
        </w:rPr>
        <w:t xml:space="preserve"> </w:t>
      </w:r>
      <w:r w:rsidRPr="008E7800">
        <w:rPr>
          <w:rFonts w:cstheme="minorHAnsi"/>
          <w:b/>
          <w:bCs/>
          <w:color w:val="0D0D0D" w:themeColor="text1" w:themeTint="F2"/>
        </w:rPr>
        <w:t>do</w:t>
      </w:r>
      <w:r w:rsidR="00D93511" w:rsidRPr="008E7800">
        <w:rPr>
          <w:rFonts w:cstheme="minorHAnsi"/>
          <w:b/>
          <w:bCs/>
          <w:color w:val="0D0D0D" w:themeColor="text1" w:themeTint="F2"/>
        </w:rPr>
        <w:t xml:space="preserve"> </w:t>
      </w:r>
      <w:r w:rsidRPr="008E7800">
        <w:rPr>
          <w:rFonts w:cstheme="minorHAnsi"/>
          <w:b/>
          <w:bCs/>
          <w:color w:val="0D0D0D" w:themeColor="text1" w:themeTint="F2"/>
        </w:rPr>
        <w:t>dnia 31 grudnia 202</w:t>
      </w:r>
      <w:r w:rsidR="00F5519F">
        <w:rPr>
          <w:rFonts w:cstheme="minorHAnsi"/>
          <w:b/>
          <w:bCs/>
          <w:color w:val="0D0D0D" w:themeColor="text1" w:themeTint="F2"/>
        </w:rPr>
        <w:t>5</w:t>
      </w:r>
      <w:r w:rsidRPr="008E7800">
        <w:rPr>
          <w:rFonts w:cstheme="minorHAnsi"/>
          <w:b/>
          <w:bCs/>
          <w:color w:val="0D0D0D" w:themeColor="text1" w:themeTint="F2"/>
        </w:rPr>
        <w:t xml:space="preserve"> r</w:t>
      </w:r>
      <w:r w:rsidRPr="008E7800">
        <w:rPr>
          <w:rFonts w:cstheme="minorHAnsi"/>
          <w:color w:val="0D0D0D" w:themeColor="text1" w:themeTint="F2"/>
        </w:rPr>
        <w:t xml:space="preserve">. </w:t>
      </w:r>
    </w:p>
    <w:p w14:paraId="6A2401D6" w14:textId="7591683C" w:rsidR="00775E5C" w:rsidRPr="008E7800" w:rsidRDefault="00775E5C">
      <w:pPr>
        <w:numPr>
          <w:ilvl w:val="0"/>
          <w:numId w:val="5"/>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 xml:space="preserve">Jeżeli w trakcie realizacji zadania polegającego na tworzeniu nowych miejsc opieki wystąpią nieprzewidziane okoliczności uniemożliwiające dotrzymanie terminu zakończenia realizacji zadania, zmiana terminu jest możliwa pod warunkiem uzyskania zgody Wojewody. Termin ten, na wniosek </w:t>
      </w:r>
      <w:r w:rsidR="00D93511" w:rsidRPr="008E7800">
        <w:rPr>
          <w:rFonts w:cstheme="minorHAnsi"/>
          <w:color w:val="0D0D0D" w:themeColor="text1" w:themeTint="F2"/>
        </w:rPr>
        <w:t>Gminy</w:t>
      </w:r>
      <w:r w:rsidRPr="008E7800">
        <w:rPr>
          <w:rFonts w:cstheme="minorHAnsi"/>
          <w:color w:val="0D0D0D" w:themeColor="text1" w:themeTint="F2"/>
        </w:rPr>
        <w:t xml:space="preserve"> i za zgodą </w:t>
      </w:r>
      <w:r w:rsidR="00851EFD" w:rsidRPr="008E7800">
        <w:rPr>
          <w:rFonts w:cstheme="minorHAnsi"/>
          <w:color w:val="0D0D0D" w:themeColor="text1" w:themeTint="F2"/>
        </w:rPr>
        <w:t>Wo</w:t>
      </w:r>
      <w:r w:rsidRPr="008E7800">
        <w:rPr>
          <w:rFonts w:cstheme="minorHAnsi"/>
          <w:color w:val="0D0D0D" w:themeColor="text1" w:themeTint="F2"/>
        </w:rPr>
        <w:t>jewody, może zostać zmieniony w drodze aneksu do umowy. W</w:t>
      </w:r>
      <w:r w:rsidR="00851EFD" w:rsidRPr="008E7800">
        <w:rPr>
          <w:rFonts w:cstheme="minorHAnsi"/>
          <w:color w:val="0D0D0D" w:themeColor="text1" w:themeTint="F2"/>
        </w:rPr>
        <w:t> </w:t>
      </w:r>
      <w:r w:rsidRPr="008E7800">
        <w:rPr>
          <w:rFonts w:cstheme="minorHAnsi"/>
          <w:color w:val="0D0D0D" w:themeColor="text1" w:themeTint="F2"/>
        </w:rPr>
        <w:t>uzasadnionych przypadkach może przekroczyć 31 grudnia 202</w:t>
      </w:r>
      <w:r w:rsidR="00F5519F">
        <w:rPr>
          <w:rFonts w:cstheme="minorHAnsi"/>
          <w:color w:val="0D0D0D" w:themeColor="text1" w:themeTint="F2"/>
        </w:rPr>
        <w:t>5</w:t>
      </w:r>
      <w:r w:rsidRPr="008E7800">
        <w:rPr>
          <w:rFonts w:cstheme="minorHAnsi"/>
          <w:color w:val="0D0D0D" w:themeColor="text1" w:themeTint="F2"/>
        </w:rPr>
        <w:t xml:space="preserve"> r., ale przekroczenie to nie może wpłynąć na termin wykorzystania dotacji oraz środków własnych, który przypada do 31 grudnia 202</w:t>
      </w:r>
      <w:r w:rsidR="00F5519F">
        <w:rPr>
          <w:rFonts w:cstheme="minorHAnsi"/>
          <w:color w:val="0D0D0D" w:themeColor="text1" w:themeTint="F2"/>
        </w:rPr>
        <w:t>5</w:t>
      </w:r>
      <w:r w:rsidRPr="008E7800">
        <w:rPr>
          <w:rFonts w:cstheme="minorHAnsi"/>
          <w:color w:val="0D0D0D" w:themeColor="text1" w:themeTint="F2"/>
        </w:rPr>
        <w:t xml:space="preserve"> r. </w:t>
      </w:r>
    </w:p>
    <w:p w14:paraId="02675326" w14:textId="75414E0A" w:rsidR="00775E5C" w:rsidRPr="008E7800" w:rsidRDefault="00CF5345">
      <w:pPr>
        <w:numPr>
          <w:ilvl w:val="0"/>
          <w:numId w:val="5"/>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lang w:eastAsia="en-US"/>
        </w:rPr>
        <w:t xml:space="preserve"> </w:t>
      </w:r>
      <w:r w:rsidR="00775E5C" w:rsidRPr="008E7800">
        <w:rPr>
          <w:rFonts w:cstheme="minorHAnsi"/>
          <w:color w:val="0D0D0D" w:themeColor="text1" w:themeTint="F2"/>
        </w:rPr>
        <w:t>zobowiązuje się</w:t>
      </w:r>
      <w:r w:rsidR="00557CDD" w:rsidRPr="008E7800">
        <w:rPr>
          <w:rFonts w:cstheme="minorHAnsi"/>
          <w:color w:val="0D0D0D" w:themeColor="text1" w:themeTint="F2"/>
        </w:rPr>
        <w:t xml:space="preserve"> do poniesienia</w:t>
      </w:r>
      <w:r w:rsidR="00775E5C" w:rsidRPr="008E7800">
        <w:rPr>
          <w:rFonts w:cstheme="minorHAnsi"/>
          <w:color w:val="0D0D0D" w:themeColor="text1" w:themeTint="F2"/>
        </w:rPr>
        <w:t xml:space="preserve"> wszystki</w:t>
      </w:r>
      <w:r w:rsidR="00557CDD" w:rsidRPr="008E7800">
        <w:rPr>
          <w:rFonts w:cstheme="minorHAnsi"/>
          <w:color w:val="0D0D0D" w:themeColor="text1" w:themeTint="F2"/>
        </w:rPr>
        <w:t>ch</w:t>
      </w:r>
      <w:r w:rsidR="00775E5C" w:rsidRPr="008E7800">
        <w:rPr>
          <w:rFonts w:cstheme="minorHAnsi"/>
          <w:color w:val="0D0D0D" w:themeColor="text1" w:themeTint="F2"/>
        </w:rPr>
        <w:t xml:space="preserve"> koszt</w:t>
      </w:r>
      <w:r w:rsidR="00557CDD" w:rsidRPr="008E7800">
        <w:rPr>
          <w:rFonts w:cstheme="minorHAnsi"/>
          <w:color w:val="0D0D0D" w:themeColor="text1" w:themeTint="F2"/>
        </w:rPr>
        <w:t>ów</w:t>
      </w:r>
      <w:r w:rsidR="00775E5C" w:rsidRPr="008E7800">
        <w:rPr>
          <w:rFonts w:cstheme="minorHAnsi"/>
          <w:color w:val="0D0D0D" w:themeColor="text1" w:themeTint="F2"/>
        </w:rPr>
        <w:t xml:space="preserve"> i wydatk</w:t>
      </w:r>
      <w:r w:rsidR="00557CDD" w:rsidRPr="008E7800">
        <w:rPr>
          <w:rFonts w:cstheme="minorHAnsi"/>
          <w:color w:val="0D0D0D" w:themeColor="text1" w:themeTint="F2"/>
        </w:rPr>
        <w:t>ów</w:t>
      </w:r>
      <w:r w:rsidR="00775E5C" w:rsidRPr="008E7800">
        <w:rPr>
          <w:rFonts w:cstheme="minorHAnsi"/>
          <w:color w:val="0D0D0D" w:themeColor="text1" w:themeTint="F2"/>
        </w:rPr>
        <w:t xml:space="preserve"> w ramach realizacji zadania w okresie realizacji określonym w ust. 1 oraz, że środki </w:t>
      </w:r>
      <w:r w:rsidR="00557CDD" w:rsidRPr="008E7800">
        <w:rPr>
          <w:rFonts w:cstheme="minorHAnsi"/>
          <w:color w:val="0D0D0D" w:themeColor="text1" w:themeTint="F2"/>
        </w:rPr>
        <w:t xml:space="preserve">finansowe </w:t>
      </w:r>
      <w:r w:rsidR="00775E5C" w:rsidRPr="008E7800">
        <w:rPr>
          <w:rFonts w:cstheme="minorHAnsi"/>
          <w:color w:val="0D0D0D" w:themeColor="text1" w:themeTint="F2"/>
        </w:rPr>
        <w:t>będą wykorzystane wyłącznie na realizację zadania określonego w umowie oraz zgodnie z Kalkulacją kosztów</w:t>
      </w:r>
      <w:r w:rsidR="00571921" w:rsidRPr="008E7800">
        <w:rPr>
          <w:rFonts w:cstheme="minorHAnsi"/>
          <w:color w:val="0D0D0D" w:themeColor="text1" w:themeTint="F2"/>
        </w:rPr>
        <w:t>,</w:t>
      </w:r>
      <w:r w:rsidR="00775E5C" w:rsidRPr="008E7800">
        <w:rPr>
          <w:rFonts w:cstheme="minorHAnsi"/>
          <w:color w:val="0D0D0D" w:themeColor="text1" w:themeTint="F2"/>
        </w:rPr>
        <w:t xml:space="preserve"> określoną w załączniku nr </w:t>
      </w:r>
      <w:r w:rsidR="00E44795" w:rsidRPr="008E7800">
        <w:rPr>
          <w:rFonts w:cstheme="minorHAnsi"/>
          <w:color w:val="0D0D0D" w:themeColor="text1" w:themeTint="F2"/>
        </w:rPr>
        <w:t>2</w:t>
      </w:r>
      <w:r w:rsidR="00D72269" w:rsidRPr="008E7800">
        <w:rPr>
          <w:rFonts w:cstheme="minorHAnsi"/>
          <w:color w:val="0D0D0D" w:themeColor="text1" w:themeTint="F2"/>
        </w:rPr>
        <w:t xml:space="preserve"> do niniejszej umowy</w:t>
      </w:r>
      <w:r w:rsidR="00571921" w:rsidRPr="008E7800">
        <w:rPr>
          <w:rFonts w:cstheme="minorHAnsi"/>
          <w:color w:val="0D0D0D" w:themeColor="text1" w:themeTint="F2"/>
        </w:rPr>
        <w:t>,</w:t>
      </w:r>
      <w:r w:rsidR="00D72269" w:rsidRPr="008E7800">
        <w:rPr>
          <w:rFonts w:cstheme="minorHAnsi"/>
          <w:color w:val="0D0D0D" w:themeColor="text1" w:themeTint="F2"/>
        </w:rPr>
        <w:t xml:space="preserve"> </w:t>
      </w:r>
      <w:r w:rsidR="00775E5C" w:rsidRPr="008E7800">
        <w:rPr>
          <w:rFonts w:cstheme="minorHAnsi"/>
          <w:color w:val="0D0D0D" w:themeColor="text1" w:themeTint="F2"/>
        </w:rPr>
        <w:t>i Programem. Ponadto</w:t>
      </w:r>
      <w:r w:rsidR="002D39AA" w:rsidRPr="008E7800">
        <w:rPr>
          <w:rFonts w:cstheme="minorHAnsi"/>
          <w:color w:val="0D0D0D" w:themeColor="text1" w:themeTint="F2"/>
        </w:rPr>
        <w:t>,</w:t>
      </w:r>
      <w:r w:rsidR="00775E5C" w:rsidRPr="008E7800">
        <w:rPr>
          <w:rFonts w:cstheme="minorHAnsi"/>
          <w:color w:val="0D0D0D" w:themeColor="text1" w:themeTint="F2"/>
        </w:rPr>
        <w:t xml:space="preserve"> wydatki przewidziane do poniesienia na utworzenie jednego dziennego opiekuna nie są i nie będą jednocześnie finansowane z różnych wspólnotowych programów, instrumentów finansowych i funduszy, w tym z innych niż Europejski Fundusz Społeczny Plus, fundusze strukturalne Unii Europejskiej.</w:t>
      </w:r>
    </w:p>
    <w:bookmarkEnd w:id="6"/>
    <w:p w14:paraId="50ED9B91" w14:textId="77777777" w:rsidR="00775E5C" w:rsidRPr="008E7800" w:rsidRDefault="00775E5C">
      <w:pPr>
        <w:numPr>
          <w:ilvl w:val="0"/>
          <w:numId w:val="5"/>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Zakończenie zadania polegającego na tworzeniu instytucji dziennego opiekuna należy rozumieć jako dzień dokonania wpisu nowych miejsc opieki do wykazu dziennych opiekunów</w:t>
      </w:r>
      <w:bookmarkStart w:id="7" w:name="_Hlk124689354"/>
      <w:r w:rsidRPr="008E7800">
        <w:rPr>
          <w:rFonts w:cstheme="minorHAnsi"/>
          <w:color w:val="0D0D0D" w:themeColor="text1" w:themeTint="F2"/>
        </w:rPr>
        <w:t xml:space="preserve">. </w:t>
      </w:r>
      <w:bookmarkEnd w:id="7"/>
    </w:p>
    <w:p w14:paraId="4675DD73" w14:textId="77777777" w:rsidR="00775E5C" w:rsidRPr="008E7800" w:rsidRDefault="00775E5C">
      <w:pPr>
        <w:numPr>
          <w:ilvl w:val="0"/>
          <w:numId w:val="5"/>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 xml:space="preserve">Wykorzystanie środków następuje przez zapłatę za zrealizowane zadanie, na które środki zostały udzielone. </w:t>
      </w:r>
    </w:p>
    <w:p w14:paraId="32BD521B" w14:textId="121BAD4C" w:rsidR="00775E5C" w:rsidRPr="008E7800" w:rsidRDefault="00557CDD">
      <w:pPr>
        <w:numPr>
          <w:ilvl w:val="0"/>
          <w:numId w:val="5"/>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lang w:eastAsia="en-US"/>
        </w:rPr>
        <w:t xml:space="preserve"> </w:t>
      </w:r>
      <w:r w:rsidR="00775E5C" w:rsidRPr="008E7800">
        <w:rPr>
          <w:rFonts w:cstheme="minorHAnsi"/>
          <w:color w:val="0D0D0D" w:themeColor="text1" w:themeTint="F2"/>
        </w:rPr>
        <w:t>zobowiązuje się do należytego wykonania umowy, wykorzystania środków zgodnie z przeznaczeniem, celem, na jaki j</w:t>
      </w:r>
      <w:r w:rsidR="00EA4784" w:rsidRPr="008E7800">
        <w:rPr>
          <w:rFonts w:cstheme="minorHAnsi"/>
          <w:color w:val="0D0D0D" w:themeColor="text1" w:themeTint="F2"/>
        </w:rPr>
        <w:t>e</w:t>
      </w:r>
      <w:r w:rsidR="00775E5C" w:rsidRPr="008E7800">
        <w:rPr>
          <w:rFonts w:cstheme="minorHAnsi"/>
          <w:color w:val="0D0D0D" w:themeColor="text1" w:themeTint="F2"/>
        </w:rPr>
        <w:t xml:space="preserve"> uzyskał</w:t>
      </w:r>
      <w:r w:rsidR="00EA4784" w:rsidRPr="008E7800">
        <w:rPr>
          <w:rFonts w:cstheme="minorHAnsi"/>
          <w:color w:val="0D0D0D" w:themeColor="text1" w:themeTint="F2"/>
        </w:rPr>
        <w:t>a</w:t>
      </w:r>
      <w:r w:rsidR="00775E5C" w:rsidRPr="008E7800">
        <w:rPr>
          <w:rFonts w:cstheme="minorHAnsi"/>
          <w:color w:val="0D0D0D" w:themeColor="text1" w:themeTint="F2"/>
        </w:rPr>
        <w:t xml:space="preserve"> i na warunkach określonych umową. </w:t>
      </w:r>
    </w:p>
    <w:p w14:paraId="24039AAB" w14:textId="2154DD32" w:rsidR="00775E5C" w:rsidRPr="008E7800" w:rsidRDefault="00775E5C">
      <w:pPr>
        <w:numPr>
          <w:ilvl w:val="0"/>
          <w:numId w:val="5"/>
        </w:numPr>
        <w:tabs>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ab/>
        <w:t xml:space="preserve">Środki, o których mowa w § 1 ust. </w:t>
      </w:r>
      <w:r w:rsidR="00557CDD" w:rsidRPr="008E7800">
        <w:rPr>
          <w:rFonts w:cstheme="minorHAnsi"/>
          <w:color w:val="0D0D0D" w:themeColor="text1" w:themeTint="F2"/>
        </w:rPr>
        <w:t>1</w:t>
      </w:r>
      <w:r w:rsidRPr="008E7800">
        <w:rPr>
          <w:rFonts w:cstheme="minorHAnsi"/>
          <w:color w:val="0D0D0D" w:themeColor="text1" w:themeTint="F2"/>
        </w:rPr>
        <w:t>, nie mogą zostać przekazane innym podmiotom niż wskazane w umowie.</w:t>
      </w:r>
    </w:p>
    <w:p w14:paraId="39516930" w14:textId="27DD7821" w:rsidR="00775E5C" w:rsidRPr="008E7800" w:rsidRDefault="00557CDD">
      <w:pPr>
        <w:numPr>
          <w:ilvl w:val="0"/>
          <w:numId w:val="5"/>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lang w:eastAsia="en-US"/>
        </w:rPr>
        <w:t xml:space="preserve"> </w:t>
      </w:r>
      <w:r w:rsidR="00775E5C" w:rsidRPr="008E7800">
        <w:rPr>
          <w:rFonts w:cstheme="minorHAnsi"/>
          <w:color w:val="0D0D0D" w:themeColor="text1" w:themeTint="F2"/>
        </w:rPr>
        <w:t xml:space="preserve">zapewnia, że posiada dokument stwierdzający prawo do dysponowania nieruchomością na cele budowlane wynikające z prawa własności, użytkowania wieczystego, zarządu, ograniczonego prawa rzeczowego albo stosunku zobowiązaniowego, przewidującego uprawnienia do wykonywania robót budowlanych. </w:t>
      </w:r>
    </w:p>
    <w:p w14:paraId="033D32D4" w14:textId="4BE0B5DB" w:rsidR="00775E5C" w:rsidRPr="008E7800" w:rsidRDefault="00557CDD">
      <w:pPr>
        <w:numPr>
          <w:ilvl w:val="0"/>
          <w:numId w:val="5"/>
        </w:numPr>
        <w:tabs>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lang w:eastAsia="en-US"/>
        </w:rPr>
        <w:t xml:space="preserve"> </w:t>
      </w:r>
      <w:r w:rsidR="00775E5C" w:rsidRPr="008E7800">
        <w:rPr>
          <w:rFonts w:cstheme="minorHAnsi"/>
          <w:color w:val="0D0D0D" w:themeColor="text1" w:themeTint="F2"/>
        </w:rPr>
        <w:t>zobowiązuje się do informowania Wojewody w formie pisemnej o problemach z realizacją zadania, w szczególności w zakresie terminowości realizacji zadania</w:t>
      </w:r>
      <w:r w:rsidR="00726B58" w:rsidRPr="008E7800">
        <w:rPr>
          <w:rFonts w:cstheme="minorHAnsi"/>
          <w:color w:val="0D0D0D" w:themeColor="text1" w:themeTint="F2"/>
        </w:rPr>
        <w:t xml:space="preserve"> oraz</w:t>
      </w:r>
      <w:r w:rsidR="00775E5C" w:rsidRPr="008E7800">
        <w:rPr>
          <w:rFonts w:cstheme="minorHAnsi"/>
          <w:color w:val="0D0D0D" w:themeColor="text1" w:themeTint="F2"/>
        </w:rPr>
        <w:t xml:space="preserve"> wykorzystania środków.</w:t>
      </w:r>
    </w:p>
    <w:p w14:paraId="5DD3A111" w14:textId="52758482" w:rsidR="00775E5C" w:rsidRPr="008E7800" w:rsidRDefault="00775E5C">
      <w:pPr>
        <w:numPr>
          <w:ilvl w:val="0"/>
          <w:numId w:val="5"/>
        </w:numPr>
        <w:tabs>
          <w:tab w:val="clear" w:pos="360"/>
        </w:tabs>
        <w:overflowPunct w:val="0"/>
        <w:autoSpaceDE w:val="0"/>
        <w:autoSpaceDN w:val="0"/>
        <w:adjustRightInd w:val="0"/>
        <w:spacing w:after="0" w:line="240" w:lineRule="auto"/>
        <w:ind w:left="426" w:hanging="426"/>
        <w:jc w:val="both"/>
        <w:rPr>
          <w:rFonts w:cstheme="minorHAnsi"/>
          <w:color w:val="0D0D0D" w:themeColor="text1" w:themeTint="F2"/>
        </w:rPr>
      </w:pPr>
      <w:bookmarkStart w:id="8" w:name="_Hlk124689601"/>
      <w:r w:rsidRPr="008E7800">
        <w:rPr>
          <w:rFonts w:cstheme="minorHAnsi"/>
          <w:color w:val="0D0D0D" w:themeColor="text1" w:themeTint="F2"/>
        </w:rPr>
        <w:t xml:space="preserve">W trakcie realizacji zadania oraz w określonym w Programie minimalnym okresie funkcjonowania instytucji opieki dofinansowanych z Programu, możliwa jest zmiana nazw ulic i nazw geograficznych związanych z realizacją zadania, jak również nazwy własnej instytucji opieki. </w:t>
      </w:r>
      <w:r w:rsidRPr="008E7800">
        <w:rPr>
          <w:rFonts w:cstheme="minorHAnsi"/>
          <w:color w:val="0D0D0D" w:themeColor="text1" w:themeTint="F2"/>
        </w:rPr>
        <w:lastRenderedPageBreak/>
        <w:t>Zmiany te nie wymagają uzyskania zgody Wojewody, ale wymagają powiadomienia Wojewody o</w:t>
      </w:r>
      <w:r w:rsidR="00CD7254" w:rsidRPr="008E7800">
        <w:rPr>
          <w:rFonts w:cstheme="minorHAnsi"/>
          <w:color w:val="0D0D0D" w:themeColor="text1" w:themeTint="F2"/>
        </w:rPr>
        <w:t> </w:t>
      </w:r>
      <w:r w:rsidRPr="008E7800">
        <w:rPr>
          <w:rFonts w:cstheme="minorHAnsi"/>
          <w:color w:val="0D0D0D" w:themeColor="text1" w:themeTint="F2"/>
        </w:rPr>
        <w:t>tych zmianach.</w:t>
      </w:r>
    </w:p>
    <w:bookmarkEnd w:id="8"/>
    <w:p w14:paraId="1AD6EFE8" w14:textId="73806479" w:rsidR="00775E5C" w:rsidRPr="008E7800" w:rsidRDefault="00775E5C">
      <w:pPr>
        <w:numPr>
          <w:ilvl w:val="0"/>
          <w:numId w:val="5"/>
        </w:numPr>
        <w:tabs>
          <w:tab w:val="clear" w:pos="360"/>
          <w:tab w:val="num" w:pos="426"/>
        </w:tabs>
        <w:overflowPunct w:val="0"/>
        <w:autoSpaceDE w:val="0"/>
        <w:autoSpaceDN w:val="0"/>
        <w:adjustRightInd w:val="0"/>
        <w:spacing w:after="0" w:line="240" w:lineRule="auto"/>
        <w:ind w:left="426" w:hanging="426"/>
        <w:jc w:val="both"/>
        <w:rPr>
          <w:rFonts w:cstheme="minorHAnsi"/>
          <w:color w:val="0D0D0D" w:themeColor="text1" w:themeTint="F2"/>
        </w:rPr>
      </w:pPr>
      <w:r w:rsidRPr="008E7800">
        <w:rPr>
          <w:rFonts w:cstheme="minorHAnsi"/>
          <w:color w:val="0D0D0D" w:themeColor="text1" w:themeTint="F2"/>
        </w:rPr>
        <w:t xml:space="preserve">Zmiana zakresu rzeczowego realizowanego zadania, wymaga pisemnej zgody Wojewody, na wniosek </w:t>
      </w:r>
      <w:r w:rsidR="009E2299" w:rsidRPr="008E7800">
        <w:rPr>
          <w:rFonts w:cstheme="minorHAnsi"/>
          <w:color w:val="0D0D0D" w:themeColor="text1" w:themeTint="F2"/>
        </w:rPr>
        <w:t>Gminy</w:t>
      </w:r>
      <w:r w:rsidRPr="008E7800">
        <w:rPr>
          <w:rFonts w:cstheme="minorHAnsi"/>
          <w:color w:val="0D0D0D" w:themeColor="text1" w:themeTint="F2"/>
        </w:rPr>
        <w:t xml:space="preserve"> przekazany wraz z aktualizacją </w:t>
      </w:r>
      <w:r w:rsidR="00113588" w:rsidRPr="008E7800">
        <w:rPr>
          <w:rFonts w:cstheme="minorHAnsi"/>
          <w:color w:val="0D0D0D" w:themeColor="text1" w:themeTint="F2"/>
        </w:rPr>
        <w:t xml:space="preserve">opisu realizacji zadania oraz </w:t>
      </w:r>
      <w:r w:rsidR="00D72269" w:rsidRPr="008E7800">
        <w:rPr>
          <w:rFonts w:cstheme="minorHAnsi"/>
          <w:color w:val="0D0D0D" w:themeColor="text1" w:themeTint="F2"/>
        </w:rPr>
        <w:t xml:space="preserve">kalkulacji kosztów </w:t>
      </w:r>
      <w:r w:rsidR="00726B58" w:rsidRPr="008E7800">
        <w:rPr>
          <w:rFonts w:cstheme="minorHAnsi"/>
          <w:color w:val="0D0D0D" w:themeColor="text1" w:themeTint="F2"/>
        </w:rPr>
        <w:t xml:space="preserve">zawartej </w:t>
      </w:r>
      <w:r w:rsidR="00726B58" w:rsidRPr="008E7800">
        <w:rPr>
          <w:rFonts w:cstheme="minorHAnsi"/>
          <w:b/>
          <w:bCs/>
          <w:color w:val="0D0D0D" w:themeColor="text1" w:themeTint="F2"/>
        </w:rPr>
        <w:t>w z</w:t>
      </w:r>
      <w:r w:rsidRPr="008E7800">
        <w:rPr>
          <w:rFonts w:cstheme="minorHAnsi"/>
          <w:b/>
          <w:bCs/>
          <w:color w:val="0D0D0D" w:themeColor="text1" w:themeTint="F2"/>
        </w:rPr>
        <w:t>ałącznik</w:t>
      </w:r>
      <w:r w:rsidR="00726B58" w:rsidRPr="008E7800">
        <w:rPr>
          <w:rFonts w:cstheme="minorHAnsi"/>
          <w:b/>
          <w:bCs/>
          <w:color w:val="0D0D0D" w:themeColor="text1" w:themeTint="F2"/>
        </w:rPr>
        <w:t xml:space="preserve">u </w:t>
      </w:r>
      <w:r w:rsidRPr="008E7800">
        <w:rPr>
          <w:rFonts w:cstheme="minorHAnsi"/>
          <w:b/>
          <w:bCs/>
          <w:color w:val="0D0D0D" w:themeColor="text1" w:themeTint="F2"/>
        </w:rPr>
        <w:t>nr</w:t>
      </w:r>
      <w:r w:rsidR="00D72269" w:rsidRPr="008E7800">
        <w:rPr>
          <w:rFonts w:cstheme="minorHAnsi"/>
          <w:b/>
          <w:bCs/>
          <w:color w:val="0D0D0D" w:themeColor="text1" w:themeTint="F2"/>
        </w:rPr>
        <w:t xml:space="preserve"> </w:t>
      </w:r>
      <w:r w:rsidR="00F5519F">
        <w:rPr>
          <w:rFonts w:cstheme="minorHAnsi"/>
          <w:b/>
          <w:bCs/>
          <w:color w:val="0D0D0D" w:themeColor="text1" w:themeTint="F2"/>
        </w:rPr>
        <w:t>3</w:t>
      </w:r>
      <w:r w:rsidRPr="008E7800">
        <w:rPr>
          <w:rFonts w:cstheme="minorHAnsi"/>
          <w:b/>
          <w:bCs/>
          <w:color w:val="0D0D0D" w:themeColor="text1" w:themeTint="F2"/>
        </w:rPr>
        <w:t>.</w:t>
      </w:r>
    </w:p>
    <w:p w14:paraId="42BE62E2" w14:textId="2AEF35C5" w:rsidR="00775E5C" w:rsidRPr="008E7800" w:rsidRDefault="0086051C">
      <w:pPr>
        <w:numPr>
          <w:ilvl w:val="0"/>
          <w:numId w:val="5"/>
        </w:numPr>
        <w:tabs>
          <w:tab w:val="clear" w:pos="360"/>
          <w:tab w:val="num" w:pos="426"/>
        </w:tabs>
        <w:spacing w:after="0" w:line="240" w:lineRule="auto"/>
        <w:ind w:left="426" w:hanging="426"/>
        <w:jc w:val="both"/>
        <w:rPr>
          <w:rFonts w:cstheme="minorHAnsi"/>
          <w:color w:val="0D0D0D" w:themeColor="text1" w:themeTint="F2"/>
        </w:rPr>
      </w:pPr>
      <w:bookmarkStart w:id="9" w:name="_Hlk124421190"/>
      <w:r w:rsidRPr="008E7800">
        <w:rPr>
          <w:rFonts w:cstheme="minorHAnsi"/>
          <w:color w:val="0D0D0D" w:themeColor="text1" w:themeTint="F2"/>
        </w:rPr>
        <w:t>Gmina</w:t>
      </w:r>
      <w:r w:rsidR="00775E5C" w:rsidRPr="008E7800">
        <w:rPr>
          <w:rFonts w:cstheme="minorHAnsi"/>
          <w:color w:val="0D0D0D" w:themeColor="text1" w:themeTint="F2"/>
        </w:rPr>
        <w:t xml:space="preserve"> ma obowiązek bieżącego informowania Wojewody o wszystkich zmianach mających wpływ na realizację umowy, jednak nie później niż w terminie 14 dni od daty zaistnienia zmian, w</w:t>
      </w:r>
      <w:r w:rsidR="00CD7254" w:rsidRPr="008E7800">
        <w:rPr>
          <w:rFonts w:cstheme="minorHAnsi"/>
          <w:color w:val="0D0D0D" w:themeColor="text1" w:themeTint="F2"/>
        </w:rPr>
        <w:t> </w:t>
      </w:r>
      <w:r w:rsidR="00775E5C" w:rsidRPr="008E7800">
        <w:rPr>
          <w:rFonts w:cstheme="minorHAnsi"/>
          <w:color w:val="0D0D0D" w:themeColor="text1" w:themeTint="F2"/>
        </w:rPr>
        <w:t>szczególności o zmianie adresu siedziby, numerów telefonów osób upoważnionych do kontaktu</w:t>
      </w:r>
      <w:bookmarkEnd w:id="9"/>
      <w:r w:rsidR="00775E5C" w:rsidRPr="008E7800">
        <w:rPr>
          <w:rFonts w:cstheme="minorHAnsi"/>
          <w:color w:val="0D0D0D" w:themeColor="text1" w:themeTint="F2"/>
        </w:rPr>
        <w:t>.</w:t>
      </w:r>
    </w:p>
    <w:p w14:paraId="4A7478D2" w14:textId="1E0B2D46" w:rsidR="00B4578A" w:rsidRPr="008E7800" w:rsidRDefault="00B4578A" w:rsidP="00B4578A">
      <w:pPr>
        <w:numPr>
          <w:ilvl w:val="0"/>
          <w:numId w:val="5"/>
        </w:numPr>
        <w:tabs>
          <w:tab w:val="clear" w:pos="360"/>
          <w:tab w:val="num" w:pos="426"/>
        </w:tabs>
        <w:spacing w:after="0" w:line="25" w:lineRule="atLeast"/>
        <w:ind w:left="426" w:hanging="426"/>
        <w:jc w:val="both"/>
        <w:rPr>
          <w:rFonts w:cstheme="minorHAnsi"/>
          <w:color w:val="0D0D0D" w:themeColor="text1" w:themeTint="F2"/>
        </w:rPr>
      </w:pPr>
      <w:r w:rsidRPr="008E7800">
        <w:rPr>
          <w:rFonts w:cstheme="minorHAnsi"/>
          <w:color w:val="0D0D0D" w:themeColor="text1" w:themeTint="F2"/>
        </w:rPr>
        <w:t>Gmina zapewnia i odpowiada za kompletność, poprawność i aktualność danych wykazywanych w</w:t>
      </w:r>
      <w:r w:rsidR="00CD7254" w:rsidRPr="008E7800">
        <w:rPr>
          <w:rFonts w:cstheme="minorHAnsi"/>
          <w:color w:val="0D0D0D" w:themeColor="text1" w:themeTint="F2"/>
        </w:rPr>
        <w:t> </w:t>
      </w:r>
      <w:r w:rsidRPr="008E7800">
        <w:rPr>
          <w:rFonts w:cstheme="minorHAnsi"/>
          <w:color w:val="0D0D0D" w:themeColor="text1" w:themeTint="F2"/>
        </w:rPr>
        <w:t>wykazie dziennych opiekunów.</w:t>
      </w:r>
    </w:p>
    <w:p w14:paraId="1EC09FD4" w14:textId="3C8F5E3C" w:rsidR="00415846" w:rsidRPr="008E7800" w:rsidRDefault="00415846" w:rsidP="00415846">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3</w:t>
      </w:r>
    </w:p>
    <w:p w14:paraId="5EC05AF6" w14:textId="77777777" w:rsidR="00415846" w:rsidRPr="008E7800" w:rsidRDefault="00415846" w:rsidP="00415846">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Warunki uruchomienia środków</w:t>
      </w:r>
    </w:p>
    <w:p w14:paraId="146E6C22" w14:textId="28368A0F" w:rsidR="00415846" w:rsidRPr="008E7800" w:rsidRDefault="00415846" w:rsidP="00415846">
      <w:pPr>
        <w:numPr>
          <w:ilvl w:val="0"/>
          <w:numId w:val="7"/>
        </w:numPr>
        <w:tabs>
          <w:tab w:val="num" w:pos="284"/>
        </w:tabs>
        <w:overflowPunct w:val="0"/>
        <w:autoSpaceDE w:val="0"/>
        <w:autoSpaceDN w:val="0"/>
        <w:adjustRightInd w:val="0"/>
        <w:spacing w:after="0" w:line="240" w:lineRule="auto"/>
        <w:ind w:left="284" w:hanging="284"/>
        <w:jc w:val="both"/>
        <w:rPr>
          <w:rFonts w:cstheme="minorHAnsi"/>
          <w:color w:val="0D0D0D" w:themeColor="text1" w:themeTint="F2"/>
        </w:rPr>
      </w:pPr>
      <w:r w:rsidRPr="008E7800">
        <w:rPr>
          <w:rFonts w:cstheme="minorHAnsi"/>
          <w:color w:val="0D0D0D" w:themeColor="text1" w:themeTint="F2"/>
        </w:rPr>
        <w:t xml:space="preserve">Środki będą uruchamiane </w:t>
      </w:r>
      <w:r w:rsidR="00CD1120" w:rsidRPr="008E7800">
        <w:rPr>
          <w:rFonts w:cstheme="minorHAnsi"/>
          <w:color w:val="0D0D0D" w:themeColor="text1" w:themeTint="F2"/>
        </w:rPr>
        <w:t>na podstawie poprawnie złożonego przez Gminę wniosku, pod warunkiem ich dostępności w planie finansowym Wojewody. Wzór wni</w:t>
      </w:r>
      <w:r w:rsidRPr="008E7800">
        <w:rPr>
          <w:rFonts w:cstheme="minorHAnsi"/>
          <w:color w:val="0D0D0D" w:themeColor="text1" w:themeTint="F2"/>
        </w:rPr>
        <w:t>osk</w:t>
      </w:r>
      <w:r w:rsidR="00CD1120" w:rsidRPr="008E7800">
        <w:rPr>
          <w:rFonts w:cstheme="minorHAnsi"/>
          <w:color w:val="0D0D0D" w:themeColor="text1" w:themeTint="F2"/>
        </w:rPr>
        <w:t>u</w:t>
      </w:r>
      <w:r w:rsidRPr="008E7800">
        <w:rPr>
          <w:rFonts w:cstheme="minorHAnsi"/>
          <w:color w:val="0D0D0D" w:themeColor="text1" w:themeTint="F2"/>
        </w:rPr>
        <w:t xml:space="preserve"> stanowi </w:t>
      </w:r>
      <w:r w:rsidRPr="008E7800">
        <w:rPr>
          <w:rFonts w:cstheme="minorHAnsi"/>
          <w:b/>
          <w:bCs/>
          <w:color w:val="0D0D0D" w:themeColor="text1" w:themeTint="F2"/>
        </w:rPr>
        <w:t xml:space="preserve">załącznik nr </w:t>
      </w:r>
      <w:r w:rsidR="00F5519F">
        <w:rPr>
          <w:rFonts w:cstheme="minorHAnsi"/>
          <w:b/>
          <w:bCs/>
          <w:color w:val="0D0D0D" w:themeColor="text1" w:themeTint="F2"/>
        </w:rPr>
        <w:t>6</w:t>
      </w:r>
      <w:r w:rsidRPr="008E7800">
        <w:rPr>
          <w:rFonts w:cstheme="minorHAnsi"/>
          <w:color w:val="0D0D0D" w:themeColor="text1" w:themeTint="F2"/>
        </w:rPr>
        <w:t xml:space="preserve"> do niniejszej umowy. </w:t>
      </w:r>
    </w:p>
    <w:p w14:paraId="1CE45C82" w14:textId="77777777" w:rsidR="00775E5C" w:rsidRPr="008E7800" w:rsidRDefault="00775E5C" w:rsidP="00B4578A">
      <w:pPr>
        <w:spacing w:after="0" w:line="240" w:lineRule="auto"/>
        <w:jc w:val="both"/>
        <w:rPr>
          <w:rFonts w:cstheme="minorHAnsi"/>
          <w:color w:val="0D0D0D" w:themeColor="text1" w:themeTint="F2"/>
        </w:rPr>
      </w:pPr>
    </w:p>
    <w:p w14:paraId="6D524A0B" w14:textId="34B08203" w:rsidR="00775E5C" w:rsidRPr="008E7800" w:rsidRDefault="00775E5C" w:rsidP="008F319F">
      <w:pPr>
        <w:overflowPunct w:val="0"/>
        <w:autoSpaceDE w:val="0"/>
        <w:autoSpaceDN w:val="0"/>
        <w:adjustRightInd w:val="0"/>
        <w:spacing w:after="0" w:line="240" w:lineRule="auto"/>
        <w:ind w:left="360"/>
        <w:jc w:val="center"/>
        <w:rPr>
          <w:rFonts w:cstheme="minorHAnsi"/>
          <w:b/>
          <w:color w:val="0D0D0D" w:themeColor="text1" w:themeTint="F2"/>
        </w:rPr>
      </w:pPr>
      <w:r w:rsidRPr="008E7800">
        <w:rPr>
          <w:rFonts w:cstheme="minorHAnsi"/>
          <w:b/>
          <w:color w:val="0D0D0D" w:themeColor="text1" w:themeTint="F2"/>
        </w:rPr>
        <w:t xml:space="preserve">§ </w:t>
      </w:r>
      <w:r w:rsidR="00415846" w:rsidRPr="008E7800">
        <w:rPr>
          <w:rFonts w:cstheme="minorHAnsi"/>
          <w:b/>
          <w:color w:val="0D0D0D" w:themeColor="text1" w:themeTint="F2"/>
        </w:rPr>
        <w:t>4</w:t>
      </w:r>
    </w:p>
    <w:p w14:paraId="08EF8A3A" w14:textId="77777777"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Koszty kwalifikowalne</w:t>
      </w:r>
    </w:p>
    <w:p w14:paraId="68967ADB" w14:textId="5B8ACD72" w:rsidR="00775E5C" w:rsidRPr="008E7800" w:rsidRDefault="00775E5C">
      <w:pPr>
        <w:numPr>
          <w:ilvl w:val="2"/>
          <w:numId w:val="5"/>
        </w:numPr>
        <w:tabs>
          <w:tab w:val="clear" w:pos="216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Kosztami kwalifikowalnymi zadania polegającego na tworzeniu instytucji dziennego opiekuna, są koszty wskazane w pkt 5.5.1.</w:t>
      </w:r>
      <w:r w:rsidR="009E2299" w:rsidRPr="008E7800">
        <w:rPr>
          <w:rFonts w:cstheme="minorHAnsi"/>
          <w:color w:val="0D0D0D" w:themeColor="text1" w:themeTint="F2"/>
        </w:rPr>
        <w:t xml:space="preserve"> – </w:t>
      </w:r>
      <w:r w:rsidRPr="008E7800">
        <w:rPr>
          <w:rFonts w:cstheme="minorHAnsi"/>
          <w:color w:val="0D0D0D" w:themeColor="text1" w:themeTint="F2"/>
        </w:rPr>
        <w:t>5.5.3 Programu.</w:t>
      </w:r>
    </w:p>
    <w:p w14:paraId="6FF40EB4" w14:textId="77777777" w:rsidR="00775E5C" w:rsidRPr="008E7800" w:rsidRDefault="00775E5C">
      <w:pPr>
        <w:numPr>
          <w:ilvl w:val="2"/>
          <w:numId w:val="5"/>
        </w:numPr>
        <w:tabs>
          <w:tab w:val="clear" w:pos="216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 xml:space="preserve">Do kosztów, o których mowa w ust 1, zalicza się wydatki poniesione i zapłacone do dnia wpisu lub zmiany wpisu nowych miejsc opieki do wykazu dziennych opiekunów oraz koszty, których data poniesienia do dnia wpisu do wykazu dziennych opiekunów została udokumentowana dokumentem memoriałowym (np. fakturą), a których termin zapłaty nastąpił po dniu wpisu do wykazu. </w:t>
      </w:r>
    </w:p>
    <w:p w14:paraId="00E505DB" w14:textId="74FE684B" w:rsidR="00775E5C" w:rsidRPr="008E7800" w:rsidRDefault="00557CDD">
      <w:pPr>
        <w:numPr>
          <w:ilvl w:val="2"/>
          <w:numId w:val="5"/>
        </w:numPr>
        <w:tabs>
          <w:tab w:val="clear" w:pos="216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rPr>
        <w:t xml:space="preserve"> zobowiązuje się do pokrycia wszelkich wydatków niekwalifikowalnych w ramach zadania. Do wydatków niekwalifikowalnych zalicza się w szczególności wydatki wymienione w pkt 5.5.6. Programu.</w:t>
      </w:r>
    </w:p>
    <w:p w14:paraId="6D1E5CC7" w14:textId="01920223" w:rsidR="00775E5C" w:rsidRPr="008E7800" w:rsidRDefault="00775E5C">
      <w:pPr>
        <w:numPr>
          <w:ilvl w:val="2"/>
          <w:numId w:val="5"/>
        </w:numPr>
        <w:tabs>
          <w:tab w:val="clear" w:pos="216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Ewentualny wzrost wydatków poniesionych na zadanie nie ma wpływu na wysokość dofinansowania, o któr</w:t>
      </w:r>
      <w:r w:rsidR="00F065DE" w:rsidRPr="008E7800">
        <w:rPr>
          <w:rFonts w:cstheme="minorHAnsi"/>
          <w:color w:val="0D0D0D" w:themeColor="text1" w:themeTint="F2"/>
        </w:rPr>
        <w:t>ym</w:t>
      </w:r>
      <w:r w:rsidRPr="008E7800">
        <w:rPr>
          <w:rFonts w:cstheme="minorHAnsi"/>
          <w:color w:val="0D0D0D" w:themeColor="text1" w:themeTint="F2"/>
        </w:rPr>
        <w:t xml:space="preserve"> mowa w § 1. </w:t>
      </w:r>
    </w:p>
    <w:p w14:paraId="40DA1D4E" w14:textId="77777777" w:rsidR="00775E5C" w:rsidRPr="008E7800" w:rsidRDefault="00775E5C" w:rsidP="008F319F">
      <w:pPr>
        <w:spacing w:after="0" w:line="240" w:lineRule="auto"/>
        <w:ind w:left="360" w:hanging="360"/>
        <w:jc w:val="center"/>
        <w:rPr>
          <w:rFonts w:cstheme="minorHAnsi"/>
          <w:color w:val="0D0D0D" w:themeColor="text1" w:themeTint="F2"/>
        </w:rPr>
      </w:pPr>
    </w:p>
    <w:p w14:paraId="0AA304A4" w14:textId="13113ED4"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xml:space="preserve">§ </w:t>
      </w:r>
      <w:r w:rsidR="00415846" w:rsidRPr="008E7800">
        <w:rPr>
          <w:rFonts w:cstheme="minorHAnsi"/>
          <w:b/>
          <w:color w:val="0D0D0D" w:themeColor="text1" w:themeTint="F2"/>
        </w:rPr>
        <w:t>5</w:t>
      </w:r>
    </w:p>
    <w:p w14:paraId="2AF5D01C" w14:textId="77777777"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Dokumentacja finansowo-księgowa i ewidencja księgowa</w:t>
      </w:r>
    </w:p>
    <w:p w14:paraId="333D956B" w14:textId="473D34FE" w:rsidR="00775E5C" w:rsidRPr="008E7800" w:rsidRDefault="00557CDD">
      <w:pPr>
        <w:pStyle w:val="Tekstpodstawowy"/>
        <w:numPr>
          <w:ilvl w:val="0"/>
          <w:numId w:val="6"/>
        </w:numPr>
        <w:tabs>
          <w:tab w:val="clear" w:pos="720"/>
          <w:tab w:val="num" w:pos="142"/>
          <w:tab w:val="num" w:pos="284"/>
        </w:tabs>
        <w:spacing w:after="0" w:line="240" w:lineRule="auto"/>
        <w:ind w:left="284" w:hanging="284"/>
        <w:jc w:val="both"/>
        <w:rPr>
          <w:rFonts w:cstheme="minorHAnsi"/>
          <w:color w:val="0D0D0D" w:themeColor="text1" w:themeTint="F2"/>
          <w:szCs w:val="24"/>
        </w:rPr>
      </w:pPr>
      <w:bookmarkStart w:id="10" w:name="_Hlk123670313"/>
      <w:r w:rsidRPr="008E7800">
        <w:rPr>
          <w:rFonts w:cstheme="minorHAnsi"/>
          <w:color w:val="0D0D0D" w:themeColor="text1" w:themeTint="F2"/>
          <w:szCs w:val="24"/>
        </w:rPr>
        <w:t>Gmina</w:t>
      </w:r>
      <w:r w:rsidR="00775E5C" w:rsidRPr="008E7800">
        <w:rPr>
          <w:rFonts w:cstheme="minorHAnsi"/>
          <w:color w:val="0D0D0D" w:themeColor="text1" w:themeTint="F2"/>
          <w:szCs w:val="24"/>
        </w:rPr>
        <w:t xml:space="preserve"> zobowiązan</w:t>
      </w:r>
      <w:r w:rsidRPr="008E7800">
        <w:rPr>
          <w:rFonts w:cstheme="minorHAnsi"/>
          <w:color w:val="0D0D0D" w:themeColor="text1" w:themeTint="F2"/>
          <w:szCs w:val="24"/>
        </w:rPr>
        <w:t>a</w:t>
      </w:r>
      <w:r w:rsidR="00775E5C" w:rsidRPr="008E7800">
        <w:rPr>
          <w:rFonts w:cstheme="minorHAnsi"/>
          <w:color w:val="0D0D0D" w:themeColor="text1" w:themeTint="F2"/>
          <w:szCs w:val="24"/>
        </w:rPr>
        <w:t xml:space="preserve"> jest, zgodnie z art. 152  ustawy z dnia 27 sierpnia 2009 r. o finansach publicznych </w:t>
      </w:r>
      <w:r w:rsidR="00306BBB" w:rsidRPr="008E7800">
        <w:rPr>
          <w:rFonts w:cstheme="minorHAnsi"/>
          <w:color w:val="0D0D0D" w:themeColor="text1" w:themeTint="F2"/>
        </w:rPr>
        <w:t xml:space="preserve"> (Dz.U. z 2023 r. poz. 1270, ze zm.) </w:t>
      </w:r>
      <w:r w:rsidR="00775E5C" w:rsidRPr="008E7800">
        <w:rPr>
          <w:rFonts w:cstheme="minorHAnsi"/>
          <w:color w:val="0D0D0D" w:themeColor="text1" w:themeTint="F2"/>
          <w:szCs w:val="24"/>
        </w:rPr>
        <w:t xml:space="preserve">oraz z zasadami wynikającymi z ustawy z dnia 29 września 1994 r. o rachunkowości </w:t>
      </w:r>
      <w:r w:rsidR="00306BBB" w:rsidRPr="008E7800">
        <w:rPr>
          <w:rFonts w:cstheme="minorHAnsi"/>
          <w:color w:val="0D0D0D" w:themeColor="text1" w:themeTint="F2"/>
          <w:szCs w:val="24"/>
        </w:rPr>
        <w:t xml:space="preserve">(Dz.U. z 2023 r. poz. 120, ze zm.) </w:t>
      </w:r>
      <w:r w:rsidR="00775E5C" w:rsidRPr="008E7800">
        <w:rPr>
          <w:rFonts w:cstheme="minorHAnsi"/>
          <w:color w:val="0D0D0D" w:themeColor="text1" w:themeTint="F2"/>
          <w:szCs w:val="24"/>
        </w:rPr>
        <w:t>do prowadzenia wyodrębnionej ewidencji księgowej środków, o których mowa w § 1 ust. 1, w sposób przejrzysty, tak aby była możliwa identyfikacja poszczególnych operacji związanych z umową.</w:t>
      </w:r>
    </w:p>
    <w:p w14:paraId="10810DD2" w14:textId="6D9950B0" w:rsidR="00775E5C" w:rsidRPr="008E7800" w:rsidRDefault="00775E5C">
      <w:pPr>
        <w:pStyle w:val="Tekstpodstawowy"/>
        <w:numPr>
          <w:ilvl w:val="0"/>
          <w:numId w:val="6"/>
        </w:numPr>
        <w:tabs>
          <w:tab w:val="clear" w:pos="720"/>
          <w:tab w:val="num" w:pos="142"/>
          <w:tab w:val="num" w:pos="284"/>
        </w:tabs>
        <w:spacing w:after="0" w:line="240" w:lineRule="auto"/>
        <w:ind w:left="284" w:hanging="284"/>
        <w:jc w:val="both"/>
        <w:rPr>
          <w:rFonts w:cstheme="minorHAnsi"/>
          <w:color w:val="0D0D0D" w:themeColor="text1" w:themeTint="F2"/>
          <w:szCs w:val="24"/>
        </w:rPr>
      </w:pPr>
      <w:bookmarkStart w:id="11" w:name="_Hlk532978138"/>
      <w:bookmarkEnd w:id="10"/>
      <w:r w:rsidRPr="008E7800">
        <w:rPr>
          <w:rFonts w:cstheme="minorHAnsi"/>
          <w:color w:val="0D0D0D" w:themeColor="text1" w:themeTint="F2"/>
          <w:szCs w:val="24"/>
        </w:rPr>
        <w:t xml:space="preserve">Środki, o których mowa w § 1 ust. 1, mogą zostać potraktowane jako wykorzystane niezgodnie z zapisami umowy w przypadku, gdy dokonanie zapłaty za zrealizowanie </w:t>
      </w:r>
      <w:bookmarkEnd w:id="11"/>
      <w:r w:rsidRPr="008E7800">
        <w:rPr>
          <w:rFonts w:cstheme="minorHAnsi"/>
          <w:color w:val="0D0D0D" w:themeColor="text1" w:themeTint="F2"/>
          <w:szCs w:val="24"/>
        </w:rPr>
        <w:t xml:space="preserve">zadania, na które środki były udzielone, nie zostanie potwierdzone przez prawidłowo prowadzoną ewidencją księgową. </w:t>
      </w:r>
    </w:p>
    <w:p w14:paraId="17EFB25F" w14:textId="77777777" w:rsidR="00802640" w:rsidRPr="008E7800" w:rsidRDefault="00802640" w:rsidP="00802640">
      <w:pPr>
        <w:pStyle w:val="Tekstpodstawowy"/>
        <w:numPr>
          <w:ilvl w:val="0"/>
          <w:numId w:val="6"/>
        </w:numPr>
        <w:tabs>
          <w:tab w:val="clear" w:pos="720"/>
          <w:tab w:val="num" w:pos="142"/>
          <w:tab w:val="num" w:pos="284"/>
        </w:tabs>
        <w:spacing w:after="0" w:line="240" w:lineRule="auto"/>
        <w:ind w:left="284" w:hanging="284"/>
        <w:jc w:val="both"/>
        <w:rPr>
          <w:rFonts w:cstheme="minorHAnsi"/>
          <w:color w:val="0D0D0D" w:themeColor="text1" w:themeTint="F2"/>
          <w:szCs w:val="24"/>
        </w:rPr>
      </w:pPr>
      <w:r w:rsidRPr="008E7800">
        <w:rPr>
          <w:rFonts w:cstheme="minorHAnsi"/>
          <w:color w:val="0D0D0D" w:themeColor="text1" w:themeTint="F2"/>
          <w:szCs w:val="24"/>
        </w:rPr>
        <w:t>Gmina w ramach realizowanego zadania</w:t>
      </w:r>
      <w:r w:rsidRPr="008E7800">
        <w:rPr>
          <w:rFonts w:cstheme="minorHAnsi"/>
          <w:b/>
          <w:color w:val="0D0D0D" w:themeColor="text1" w:themeTint="F2"/>
          <w:szCs w:val="24"/>
        </w:rPr>
        <w:t xml:space="preserve"> </w:t>
      </w:r>
      <w:r w:rsidRPr="008E7800">
        <w:rPr>
          <w:rFonts w:cstheme="minorHAnsi"/>
          <w:color w:val="0D0D0D" w:themeColor="text1" w:themeTint="F2"/>
          <w:szCs w:val="24"/>
        </w:rPr>
        <w:t xml:space="preserve">jest zobowiązana do gromadzenia dowodów księgowych w celu udokumentowania każdego poniesionego wydatku, a także przedstawienia ich na żądanie Wojewody. </w:t>
      </w:r>
    </w:p>
    <w:p w14:paraId="619AA932" w14:textId="77777777" w:rsidR="00802640" w:rsidRPr="008E7800" w:rsidRDefault="00802640" w:rsidP="00802640">
      <w:pPr>
        <w:pStyle w:val="Tekstpodstawowy"/>
        <w:numPr>
          <w:ilvl w:val="0"/>
          <w:numId w:val="6"/>
        </w:numPr>
        <w:tabs>
          <w:tab w:val="clear" w:pos="720"/>
          <w:tab w:val="num" w:pos="142"/>
          <w:tab w:val="num" w:pos="284"/>
        </w:tabs>
        <w:spacing w:after="0" w:line="240" w:lineRule="auto"/>
        <w:ind w:left="284" w:hanging="284"/>
        <w:jc w:val="both"/>
        <w:rPr>
          <w:rFonts w:cstheme="minorHAnsi"/>
          <w:color w:val="0D0D0D" w:themeColor="text1" w:themeTint="F2"/>
          <w:szCs w:val="24"/>
        </w:rPr>
      </w:pPr>
      <w:r w:rsidRPr="008E7800">
        <w:rPr>
          <w:rFonts w:cstheme="minorHAnsi"/>
          <w:color w:val="0D0D0D" w:themeColor="text1" w:themeTint="F2"/>
          <w:szCs w:val="24"/>
        </w:rPr>
        <w:t xml:space="preserve">Gmina zobowiązana jest do opisywania dowodów księgowych z uwzględnieniem odpowiednio art. 39 ustawy o finansach publicznych oraz rozporządzenia Ministra Finansów z dnia 2 marca 2010 r. w sprawie szczegółowej klasyfikacji dochodów, wydatków, przychodów i rozchodów oraz środków pochodzących ze źródeł zagranicznych (Dz.U. z 2022 r., poz. 513, ze zm.). Dowody księgowe mają wskazywać kto poniósł wydatek, w jakiej wysokości i na jaki cel. Do dowodów księgowych należy dodać opis wskazujący źródło dofinansowania. </w:t>
      </w:r>
    </w:p>
    <w:p w14:paraId="41FBD9AD" w14:textId="506DC27E" w:rsidR="00775E5C" w:rsidRPr="008E7800" w:rsidRDefault="00E526AC">
      <w:pPr>
        <w:pStyle w:val="Tekstpodstawowy"/>
        <w:numPr>
          <w:ilvl w:val="0"/>
          <w:numId w:val="6"/>
        </w:numPr>
        <w:tabs>
          <w:tab w:val="clear" w:pos="720"/>
          <w:tab w:val="num" w:pos="142"/>
          <w:tab w:val="num" w:pos="284"/>
        </w:tabs>
        <w:spacing w:after="0" w:line="240" w:lineRule="auto"/>
        <w:ind w:left="284" w:hanging="284"/>
        <w:jc w:val="both"/>
        <w:rPr>
          <w:rFonts w:cstheme="minorHAnsi"/>
          <w:color w:val="0D0D0D" w:themeColor="text1" w:themeTint="F2"/>
          <w:szCs w:val="24"/>
        </w:rPr>
      </w:pPr>
      <w:r w:rsidRPr="008E7800">
        <w:rPr>
          <w:rFonts w:cstheme="minorHAnsi"/>
          <w:color w:val="0D0D0D" w:themeColor="text1" w:themeTint="F2"/>
          <w:szCs w:val="24"/>
        </w:rPr>
        <w:lastRenderedPageBreak/>
        <w:t>Gmina</w:t>
      </w:r>
      <w:r w:rsidR="00775E5C" w:rsidRPr="008E7800">
        <w:rPr>
          <w:rFonts w:cstheme="minorHAnsi"/>
          <w:color w:val="0D0D0D" w:themeColor="text1" w:themeTint="F2"/>
          <w:szCs w:val="24"/>
        </w:rPr>
        <w:t xml:space="preserve"> zobowiązuje się do przechowywania dokumentacji związanej z realizacją zadania przez okres pięciu </w:t>
      </w:r>
      <w:r w:rsidR="002B6848" w:rsidRPr="008E7800">
        <w:rPr>
          <w:rFonts w:cstheme="minorHAnsi"/>
          <w:color w:val="0D0D0D" w:themeColor="text1" w:themeTint="F2"/>
          <w:szCs w:val="24"/>
        </w:rPr>
        <w:t xml:space="preserve">lat </w:t>
      </w:r>
      <w:r w:rsidR="00775E5C" w:rsidRPr="008E7800">
        <w:rPr>
          <w:rFonts w:cstheme="minorHAnsi"/>
          <w:color w:val="0D0D0D" w:themeColor="text1" w:themeTint="F2"/>
          <w:szCs w:val="24"/>
        </w:rPr>
        <w:t>od dnia zakończenia realizacji zadania.</w:t>
      </w:r>
    </w:p>
    <w:p w14:paraId="75DA9803" w14:textId="77777777" w:rsidR="00775E5C" w:rsidRPr="008E7800" w:rsidRDefault="00775E5C" w:rsidP="008F319F">
      <w:pPr>
        <w:tabs>
          <w:tab w:val="num" w:pos="360"/>
        </w:tabs>
        <w:spacing w:after="0" w:line="240" w:lineRule="auto"/>
        <w:ind w:left="360" w:hanging="360"/>
        <w:jc w:val="center"/>
        <w:rPr>
          <w:rFonts w:cstheme="minorHAnsi"/>
          <w:color w:val="0D0D0D" w:themeColor="text1" w:themeTint="F2"/>
        </w:rPr>
      </w:pPr>
    </w:p>
    <w:p w14:paraId="5E06A6F2" w14:textId="0A6F6D8D"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xml:space="preserve">§ </w:t>
      </w:r>
      <w:r w:rsidR="00415846" w:rsidRPr="008E7800">
        <w:rPr>
          <w:rFonts w:cstheme="minorHAnsi"/>
          <w:b/>
          <w:color w:val="0D0D0D" w:themeColor="text1" w:themeTint="F2"/>
        </w:rPr>
        <w:t>6</w:t>
      </w:r>
    </w:p>
    <w:p w14:paraId="403F757E" w14:textId="77777777"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Zgodność z prawem krajowym</w:t>
      </w:r>
    </w:p>
    <w:p w14:paraId="5D8B4BF9" w14:textId="4A35A6C6" w:rsidR="00775E5C" w:rsidRPr="008E7800" w:rsidRDefault="00E526AC">
      <w:pPr>
        <w:numPr>
          <w:ilvl w:val="1"/>
          <w:numId w:val="6"/>
        </w:numPr>
        <w:tabs>
          <w:tab w:val="clear" w:pos="144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lang w:eastAsia="en-US"/>
        </w:rPr>
        <w:t xml:space="preserve"> </w:t>
      </w:r>
      <w:r w:rsidR="00775E5C" w:rsidRPr="008E7800">
        <w:rPr>
          <w:rFonts w:cstheme="minorHAnsi"/>
          <w:color w:val="0D0D0D" w:themeColor="text1" w:themeTint="F2"/>
        </w:rPr>
        <w:t>zapewnia przestrzeganie przepisów ustawodawstwa krajowego mającego zastosowanie do prowadzenia działalności polegającej na sprawowaniu opieki nad dziećmi w instytucjach opieki oraz wywiązywanie się ze zobowiązań, o których mowa odpowiednio w art. 47a ustawy, a także</w:t>
      </w:r>
    </w:p>
    <w:p w14:paraId="43EE6A32" w14:textId="2A354E21" w:rsidR="00775E5C" w:rsidRPr="008E7800" w:rsidRDefault="00775E5C">
      <w:pPr>
        <w:pStyle w:val="Akapitzlist"/>
        <w:numPr>
          <w:ilvl w:val="0"/>
          <w:numId w:val="15"/>
        </w:numPr>
        <w:spacing w:after="0" w:line="240" w:lineRule="auto"/>
        <w:ind w:left="567" w:hanging="283"/>
        <w:jc w:val="both"/>
        <w:rPr>
          <w:rFonts w:cstheme="minorHAnsi"/>
          <w:color w:val="0D0D0D" w:themeColor="text1" w:themeTint="F2"/>
        </w:rPr>
      </w:pPr>
      <w:r w:rsidRPr="008E7800">
        <w:rPr>
          <w:rFonts w:cstheme="minorHAnsi"/>
          <w:color w:val="0D0D0D" w:themeColor="text1" w:themeTint="F2"/>
        </w:rPr>
        <w:t xml:space="preserve">przestrzegania standardów dotyczących: </w:t>
      </w:r>
    </w:p>
    <w:p w14:paraId="3A9AFE87" w14:textId="77777777" w:rsidR="00E526AC" w:rsidRPr="008E7800" w:rsidRDefault="00775E5C">
      <w:pPr>
        <w:pStyle w:val="Akapitzlist"/>
        <w:numPr>
          <w:ilvl w:val="0"/>
          <w:numId w:val="16"/>
        </w:numPr>
        <w:spacing w:after="0" w:line="240" w:lineRule="auto"/>
        <w:ind w:left="993"/>
        <w:jc w:val="both"/>
        <w:rPr>
          <w:rFonts w:cstheme="minorHAnsi"/>
          <w:color w:val="0D0D0D" w:themeColor="text1" w:themeTint="F2"/>
        </w:rPr>
      </w:pPr>
      <w:r w:rsidRPr="008E7800">
        <w:rPr>
          <w:rFonts w:cstheme="minorHAnsi"/>
          <w:color w:val="0D0D0D" w:themeColor="text1" w:themeTint="F2"/>
        </w:rPr>
        <w:t xml:space="preserve">opieki i edukacji, zgodnie z którymi będzie sprawowana opieka nad dziećmi </w:t>
      </w:r>
      <w:r w:rsidRPr="008E7800">
        <w:rPr>
          <w:rFonts w:cstheme="minorHAnsi"/>
          <w:color w:val="0D0D0D" w:themeColor="text1" w:themeTint="F2"/>
        </w:rPr>
        <w:br/>
        <w:t>przez dziennego opiekuna,</w:t>
      </w:r>
    </w:p>
    <w:p w14:paraId="66C34C3B" w14:textId="5A8326DE" w:rsidR="00775E5C" w:rsidRPr="008E7800" w:rsidRDefault="00775E5C">
      <w:pPr>
        <w:pStyle w:val="Akapitzlist"/>
        <w:numPr>
          <w:ilvl w:val="0"/>
          <w:numId w:val="16"/>
        </w:numPr>
        <w:spacing w:after="0" w:line="240" w:lineRule="auto"/>
        <w:ind w:left="993"/>
        <w:jc w:val="both"/>
        <w:rPr>
          <w:rFonts w:cstheme="minorHAnsi"/>
          <w:color w:val="0D0D0D" w:themeColor="text1" w:themeTint="F2"/>
        </w:rPr>
      </w:pPr>
      <w:r w:rsidRPr="008E7800">
        <w:rPr>
          <w:rFonts w:cstheme="minorHAnsi"/>
          <w:color w:val="0D0D0D" w:themeColor="text1" w:themeTint="F2"/>
        </w:rPr>
        <w:t xml:space="preserve">jakości wypełniania funkcji opiekuńczo-wychowawczych i edukacyjnych </w:t>
      </w:r>
      <w:r w:rsidRPr="008E7800">
        <w:rPr>
          <w:rFonts w:cstheme="minorHAnsi"/>
          <w:color w:val="0D0D0D" w:themeColor="text1" w:themeTint="F2"/>
        </w:rPr>
        <w:sym w:font="Symbol" w:char="F02D"/>
      </w:r>
      <w:r w:rsidRPr="008E7800">
        <w:rPr>
          <w:rFonts w:cstheme="minorHAnsi"/>
          <w:color w:val="0D0D0D" w:themeColor="text1" w:themeTint="F2"/>
        </w:rPr>
        <w:t xml:space="preserve"> zgodnie z</w:t>
      </w:r>
      <w:r w:rsidR="00D701FD" w:rsidRPr="008E7800">
        <w:rPr>
          <w:rFonts w:cstheme="minorHAnsi"/>
          <w:color w:val="0D0D0D" w:themeColor="text1" w:themeTint="F2"/>
        </w:rPr>
        <w:t> </w:t>
      </w:r>
      <w:r w:rsidRPr="008E7800">
        <w:rPr>
          <w:rFonts w:cstheme="minorHAnsi"/>
          <w:color w:val="0D0D0D" w:themeColor="text1" w:themeTint="F2"/>
        </w:rPr>
        <w:t>warunkami i standardami zawartymi w ustawie oraz w aktach wykonawczych do ustawy i</w:t>
      </w:r>
      <w:r w:rsidR="00D701FD" w:rsidRPr="008E7800">
        <w:rPr>
          <w:rFonts w:cstheme="minorHAnsi"/>
          <w:color w:val="0D0D0D" w:themeColor="text1" w:themeTint="F2"/>
        </w:rPr>
        <w:t> </w:t>
      </w:r>
      <w:r w:rsidRPr="008E7800">
        <w:rPr>
          <w:rFonts w:cstheme="minorHAnsi"/>
          <w:color w:val="0D0D0D" w:themeColor="text1" w:themeTint="F2"/>
        </w:rPr>
        <w:t>w innych aktach prawnych, a tym samym wpisane do wykazu dziennych opiekunów.</w:t>
      </w:r>
    </w:p>
    <w:p w14:paraId="6D506C84" w14:textId="29F88214" w:rsidR="00775E5C" w:rsidRPr="008E7800" w:rsidRDefault="00775E5C">
      <w:pPr>
        <w:pStyle w:val="Akapitzlist"/>
        <w:numPr>
          <w:ilvl w:val="0"/>
          <w:numId w:val="15"/>
        </w:numPr>
        <w:spacing w:after="0" w:line="240" w:lineRule="auto"/>
        <w:ind w:left="567" w:hanging="283"/>
        <w:jc w:val="both"/>
        <w:rPr>
          <w:rFonts w:cstheme="minorHAnsi"/>
          <w:color w:val="0D0D0D" w:themeColor="text1" w:themeTint="F2"/>
        </w:rPr>
      </w:pPr>
      <w:r w:rsidRPr="008E7800">
        <w:rPr>
          <w:rFonts w:cstheme="minorHAnsi"/>
          <w:color w:val="0D0D0D" w:themeColor="text1" w:themeTint="F2"/>
        </w:rPr>
        <w:t xml:space="preserve">wykorzystywania dostosowanego lub wyposażonego ze środków Programu lokalu jedynie do celów związanych ze świadczeniem opieki przez dziennego opiekuna przez okres trwania Programu oraz 2 lata po zakończeniu Programu, tj. </w:t>
      </w:r>
      <w:r w:rsidR="002B6848" w:rsidRPr="008E7800">
        <w:rPr>
          <w:rFonts w:cstheme="minorHAnsi"/>
          <w:color w:val="0D0D0D" w:themeColor="text1" w:themeTint="F2"/>
        </w:rPr>
        <w:t>d</w:t>
      </w:r>
      <w:r w:rsidRPr="008E7800">
        <w:rPr>
          <w:rFonts w:cstheme="minorHAnsi"/>
          <w:color w:val="0D0D0D" w:themeColor="text1" w:themeTint="F2"/>
        </w:rPr>
        <w:t>o 31 grudnia 202</w:t>
      </w:r>
      <w:r w:rsidR="002B6848" w:rsidRPr="008E7800">
        <w:rPr>
          <w:rFonts w:cstheme="minorHAnsi"/>
          <w:color w:val="0D0D0D" w:themeColor="text1" w:themeTint="F2"/>
        </w:rPr>
        <w:t>6</w:t>
      </w:r>
      <w:r w:rsidRPr="008E7800">
        <w:rPr>
          <w:rFonts w:cstheme="minorHAnsi"/>
          <w:color w:val="0D0D0D" w:themeColor="text1" w:themeTint="F2"/>
        </w:rPr>
        <w:t xml:space="preserve"> r.</w:t>
      </w:r>
    </w:p>
    <w:p w14:paraId="415FF22C" w14:textId="1A808964" w:rsidR="00775E5C" w:rsidRPr="008E7800" w:rsidRDefault="00E526AC">
      <w:pPr>
        <w:numPr>
          <w:ilvl w:val="1"/>
          <w:numId w:val="6"/>
        </w:numPr>
        <w:tabs>
          <w:tab w:val="clear" w:pos="144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lang w:eastAsia="en-US"/>
        </w:rPr>
        <w:t xml:space="preserve"> </w:t>
      </w:r>
      <w:r w:rsidR="00775E5C" w:rsidRPr="008E7800">
        <w:rPr>
          <w:rFonts w:cstheme="minorHAnsi"/>
          <w:color w:val="0D0D0D" w:themeColor="text1" w:themeTint="F2"/>
        </w:rPr>
        <w:t>zapewnia w zależności od katalogu prowadzonych działań w instytucjach opieki, dostępność osobom ze szczególnymi potrzebami, przez stosowanie uniwersalnego projektowania lub racjonalnych usprawnień, zgodnie z przepisami ustawy z dnia 19 lipca 2019 r. o zapewnianiu dostępności osobom ze szczególnymi potrzebami</w:t>
      </w:r>
      <w:r w:rsidR="008C5348" w:rsidRPr="008E7800">
        <w:rPr>
          <w:rFonts w:cstheme="minorHAnsi"/>
          <w:color w:val="0D0D0D" w:themeColor="text1" w:themeTint="F2"/>
        </w:rPr>
        <w:t xml:space="preserve"> (Dz.U. z 2022 r., poz. 2240, ze zm.)</w:t>
      </w:r>
      <w:r w:rsidR="00775E5C" w:rsidRPr="008E7800">
        <w:rPr>
          <w:rFonts w:cstheme="minorHAnsi"/>
          <w:color w:val="0D0D0D" w:themeColor="text1" w:themeTint="F2"/>
        </w:rPr>
        <w:t>.</w:t>
      </w:r>
    </w:p>
    <w:p w14:paraId="35CDA61E" w14:textId="77777777" w:rsidR="00767581" w:rsidRPr="008E7800" w:rsidRDefault="00E526AC" w:rsidP="00767581">
      <w:pPr>
        <w:numPr>
          <w:ilvl w:val="1"/>
          <w:numId w:val="6"/>
        </w:numPr>
        <w:tabs>
          <w:tab w:val="clear" w:pos="144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rPr>
        <w:t xml:space="preserve"> zapewnia, że zadanie jest realizowane zgodnie z ustawą z dnia 11 września 2019 r. Prawo zamówień publicznych</w:t>
      </w:r>
      <w:r w:rsidR="00824E99" w:rsidRPr="008E7800">
        <w:rPr>
          <w:rFonts w:cstheme="minorHAnsi"/>
          <w:color w:val="0D0D0D" w:themeColor="text1" w:themeTint="F2"/>
        </w:rPr>
        <w:t xml:space="preserve"> (Dz.U. z 2024 r. poz. 1320)</w:t>
      </w:r>
      <w:r w:rsidR="00775E5C" w:rsidRPr="008E7800">
        <w:rPr>
          <w:rFonts w:cstheme="minorHAnsi"/>
          <w:color w:val="0D0D0D" w:themeColor="text1" w:themeTint="F2"/>
        </w:rPr>
        <w:t>.</w:t>
      </w:r>
    </w:p>
    <w:p w14:paraId="65AE4502" w14:textId="77777777" w:rsidR="00767581" w:rsidRPr="008E7800" w:rsidRDefault="00767581" w:rsidP="00767581">
      <w:pPr>
        <w:numPr>
          <w:ilvl w:val="1"/>
          <w:numId w:val="6"/>
        </w:numPr>
        <w:tabs>
          <w:tab w:val="clear" w:pos="144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 xml:space="preserve">Gmina zobowiązana jest do zawarcia w umowie z wykonawcą/dostawcą zapisów zapewniających zapłatę przez wykonawcę zamawiającemu kar umownych za niewykonanie, nienależyte i/lub nieterminowe wykonanie umowy, zastrzegając sobie prawo do potrącenia przedmiotowych kar umownych z należnego wykonawcy wynagrodzenia/zapłaty, po uprzednim wezwaniu go do ich uiszczenia lub/i zastrzeżenia w umowie dat wymagalności kar umownych. </w:t>
      </w:r>
    </w:p>
    <w:p w14:paraId="280DC447" w14:textId="39921A8E" w:rsidR="00767581" w:rsidRPr="008E7800" w:rsidRDefault="00767581" w:rsidP="00767581">
      <w:pPr>
        <w:numPr>
          <w:ilvl w:val="1"/>
          <w:numId w:val="6"/>
        </w:numPr>
        <w:tabs>
          <w:tab w:val="clear" w:pos="144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 xml:space="preserve">Pobrane od wykonawcy, zgodnie z zapisami umowy z wykonawcą dotyczącej dotowanego zadania, kary umowne za nienależyte i/lub nieterminowe wykonanie umowy przez wykonawcę pomniejszają wysokość przyznanego dofinansowania proporcjonalnie do wysokości określonej w § 1 ust. </w:t>
      </w:r>
      <w:r w:rsidR="00E73774" w:rsidRPr="008E7800">
        <w:rPr>
          <w:rFonts w:cstheme="minorHAnsi"/>
          <w:color w:val="0D0D0D" w:themeColor="text1" w:themeTint="F2"/>
        </w:rPr>
        <w:t>1</w:t>
      </w:r>
      <w:r w:rsidRPr="008E7800">
        <w:rPr>
          <w:rFonts w:cstheme="minorHAnsi"/>
          <w:color w:val="0D0D0D" w:themeColor="text1" w:themeTint="F2"/>
        </w:rPr>
        <w:t>.</w:t>
      </w:r>
    </w:p>
    <w:p w14:paraId="09100DAE" w14:textId="4C549E4A" w:rsidR="002B6848" w:rsidRPr="008E7800" w:rsidRDefault="00E526AC" w:rsidP="00090E0F">
      <w:pPr>
        <w:numPr>
          <w:ilvl w:val="1"/>
          <w:numId w:val="6"/>
        </w:numPr>
        <w:tabs>
          <w:tab w:val="clear" w:pos="1440"/>
          <w:tab w:val="num" w:pos="284"/>
        </w:tabs>
        <w:spacing w:after="0" w:line="240" w:lineRule="auto"/>
        <w:ind w:left="284" w:hanging="284"/>
        <w:jc w:val="both"/>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rPr>
        <w:t xml:space="preserve"> zapewni dostępność danych pochodzących z systemu informatycznego Rejestru Żłobków na stronie podmiotowej gminy, prowadzącej wykaz dziennych opiekunów.</w:t>
      </w:r>
      <w:bookmarkStart w:id="12" w:name="_Hlk124690875"/>
      <w:bookmarkStart w:id="13" w:name="_Ref8202057"/>
    </w:p>
    <w:bookmarkEnd w:id="12"/>
    <w:bookmarkEnd w:id="13"/>
    <w:p w14:paraId="39E44539" w14:textId="1A94426A" w:rsidR="00383790" w:rsidRPr="008E7800" w:rsidRDefault="00383790" w:rsidP="00415846">
      <w:pPr>
        <w:overflowPunct w:val="0"/>
        <w:autoSpaceDE w:val="0"/>
        <w:autoSpaceDN w:val="0"/>
        <w:adjustRightInd w:val="0"/>
        <w:spacing w:after="0" w:line="240" w:lineRule="auto"/>
        <w:ind w:left="360"/>
        <w:jc w:val="both"/>
        <w:rPr>
          <w:rFonts w:cstheme="minorHAnsi"/>
          <w:b/>
          <w:color w:val="0D0D0D" w:themeColor="text1" w:themeTint="F2"/>
        </w:rPr>
      </w:pPr>
    </w:p>
    <w:p w14:paraId="660E6C8B" w14:textId="77777777" w:rsidR="008F319F" w:rsidRPr="008E7800" w:rsidRDefault="008F319F"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7</w:t>
      </w:r>
    </w:p>
    <w:p w14:paraId="3F076670" w14:textId="28C54ADB" w:rsidR="0086051C" w:rsidRPr="008E7800" w:rsidRDefault="0086051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Obowiązki informacyjne Gminy</w:t>
      </w:r>
    </w:p>
    <w:p w14:paraId="4C9A8BC1" w14:textId="42DE06D0" w:rsidR="008F319F" w:rsidRPr="008E7800" w:rsidRDefault="008F319F" w:rsidP="003778ED">
      <w:pPr>
        <w:pStyle w:val="Akapitzlist"/>
        <w:numPr>
          <w:ilvl w:val="0"/>
          <w:numId w:val="24"/>
        </w:numPr>
        <w:spacing w:after="0" w:line="240" w:lineRule="auto"/>
        <w:ind w:left="284"/>
        <w:jc w:val="both"/>
        <w:rPr>
          <w:rFonts w:cstheme="minorHAnsi"/>
          <w:color w:val="0D0D0D" w:themeColor="text1" w:themeTint="F2"/>
        </w:rPr>
      </w:pPr>
      <w:r w:rsidRPr="008E7800">
        <w:rPr>
          <w:rFonts w:cstheme="minorHAnsi"/>
          <w:color w:val="0D0D0D" w:themeColor="text1" w:themeTint="F2"/>
        </w:rPr>
        <w:t xml:space="preserve">Zgodnie z art. 35a. ust. 1  ustawy </w:t>
      </w:r>
      <w:r w:rsidR="008C5348" w:rsidRPr="008E7800">
        <w:rPr>
          <w:rFonts w:cstheme="minorHAnsi"/>
          <w:color w:val="0D0D0D" w:themeColor="text1" w:themeTint="F2"/>
        </w:rPr>
        <w:t xml:space="preserve">o </w:t>
      </w:r>
      <w:r w:rsidRPr="008E7800">
        <w:rPr>
          <w:rFonts w:cstheme="minorHAnsi"/>
          <w:color w:val="0D0D0D" w:themeColor="text1" w:themeTint="F2"/>
        </w:rPr>
        <w:t xml:space="preserve">finansach publicznych </w:t>
      </w:r>
      <w:r w:rsidR="009E2299" w:rsidRPr="008E7800">
        <w:rPr>
          <w:rFonts w:cstheme="minorHAnsi"/>
          <w:color w:val="0D0D0D" w:themeColor="text1" w:themeTint="F2"/>
        </w:rPr>
        <w:t>Gmina</w:t>
      </w:r>
      <w:r w:rsidRPr="008E7800">
        <w:rPr>
          <w:rFonts w:cstheme="minorHAnsi"/>
          <w:color w:val="0D0D0D" w:themeColor="text1" w:themeTint="F2"/>
        </w:rPr>
        <w:t xml:space="preserve"> zobowiązan</w:t>
      </w:r>
      <w:r w:rsidR="009E2299" w:rsidRPr="008E7800">
        <w:rPr>
          <w:rFonts w:cstheme="minorHAnsi"/>
          <w:color w:val="0D0D0D" w:themeColor="text1" w:themeTint="F2"/>
        </w:rPr>
        <w:t>a</w:t>
      </w:r>
      <w:r w:rsidRPr="008E7800">
        <w:rPr>
          <w:rFonts w:cstheme="minorHAnsi"/>
          <w:color w:val="0D0D0D" w:themeColor="text1" w:themeTint="F2"/>
        </w:rPr>
        <w:t xml:space="preserve"> jest do podejmowania działań  informacyjnych dotyczących dofinasowania zadania.</w:t>
      </w:r>
    </w:p>
    <w:p w14:paraId="5FF050DD" w14:textId="7242357C" w:rsidR="008F319F" w:rsidRPr="008E7800" w:rsidRDefault="009E2299" w:rsidP="003778ED">
      <w:pPr>
        <w:pStyle w:val="Akapitzlist"/>
        <w:numPr>
          <w:ilvl w:val="0"/>
          <w:numId w:val="24"/>
        </w:numPr>
        <w:spacing w:after="0" w:line="240" w:lineRule="auto"/>
        <w:ind w:left="284"/>
        <w:jc w:val="both"/>
        <w:rPr>
          <w:rFonts w:cstheme="minorHAnsi"/>
          <w:color w:val="0D0D0D" w:themeColor="text1" w:themeTint="F2"/>
        </w:rPr>
      </w:pPr>
      <w:r w:rsidRPr="008E7800">
        <w:rPr>
          <w:rFonts w:cstheme="minorHAnsi"/>
          <w:color w:val="0D0D0D" w:themeColor="text1" w:themeTint="F2"/>
        </w:rPr>
        <w:t>Gmina</w:t>
      </w:r>
      <w:r w:rsidR="008F319F" w:rsidRPr="008E7800">
        <w:rPr>
          <w:rFonts w:cstheme="minorHAnsi"/>
          <w:color w:val="0D0D0D" w:themeColor="text1" w:themeTint="F2"/>
        </w:rPr>
        <w:t xml:space="preserve"> zobowiązuje się do podjęcia działań informacyjnych zgodnie z rozporządzeniem Rady Ministrów z dnia 7 maja 2021 r. w sprawie określenia działań informacyjnych podejmowanych przez podmioty realizujące zadania finansowane lub dofinansowane z budżetu państwa lub z</w:t>
      </w:r>
      <w:r w:rsidR="00AB2161" w:rsidRPr="008E7800">
        <w:rPr>
          <w:rFonts w:cstheme="minorHAnsi"/>
          <w:color w:val="0D0D0D" w:themeColor="text1" w:themeTint="F2"/>
        </w:rPr>
        <w:t> </w:t>
      </w:r>
      <w:r w:rsidR="008F319F" w:rsidRPr="008E7800">
        <w:rPr>
          <w:rFonts w:cstheme="minorHAnsi"/>
          <w:color w:val="0D0D0D" w:themeColor="text1" w:themeTint="F2"/>
        </w:rPr>
        <w:t>państwowych funduszy celowych (Dz. U. z 2021 r. poz. 953 ze zm.).</w:t>
      </w:r>
    </w:p>
    <w:p w14:paraId="4B022933" w14:textId="2CCB4347" w:rsidR="008F319F" w:rsidRPr="008E7800" w:rsidRDefault="008F319F" w:rsidP="003778ED">
      <w:pPr>
        <w:pStyle w:val="Akapitzlist"/>
        <w:numPr>
          <w:ilvl w:val="0"/>
          <w:numId w:val="24"/>
        </w:numPr>
        <w:overflowPunct w:val="0"/>
        <w:autoSpaceDE w:val="0"/>
        <w:autoSpaceDN w:val="0"/>
        <w:adjustRightInd w:val="0"/>
        <w:spacing w:after="0" w:line="240" w:lineRule="auto"/>
        <w:ind w:left="284"/>
        <w:jc w:val="both"/>
        <w:rPr>
          <w:rFonts w:cstheme="minorHAnsi"/>
          <w:color w:val="0D0D0D" w:themeColor="text1" w:themeTint="F2"/>
        </w:rPr>
      </w:pPr>
      <w:r w:rsidRPr="008E7800">
        <w:rPr>
          <w:rFonts w:cstheme="minorHAnsi"/>
          <w:color w:val="0D0D0D" w:themeColor="text1" w:themeTint="F2"/>
        </w:rPr>
        <w:t>Gmina pokrywa wydatki związane z realizacją obowiązku informacyjnego, o którym mowa w art. 35a–35d ustawy o finansach publicznych oraz rozporządzeniu Rady Ministrów w sprawie określenia działań informacyjnych podejmowanych przez podmioty realizujące zadania finansowane lub dofinansowane z budżetu państwa lub z państwowych funduszy celowych, wyłącznie ze swoich środków.</w:t>
      </w:r>
    </w:p>
    <w:p w14:paraId="6E1CD6CD" w14:textId="41149BE2" w:rsidR="008F319F" w:rsidRPr="008E7800" w:rsidRDefault="008F319F" w:rsidP="003778ED">
      <w:pPr>
        <w:pStyle w:val="Akapitzlist"/>
        <w:numPr>
          <w:ilvl w:val="0"/>
          <w:numId w:val="24"/>
        </w:numPr>
        <w:spacing w:after="0" w:line="240" w:lineRule="auto"/>
        <w:ind w:left="284"/>
        <w:jc w:val="both"/>
        <w:rPr>
          <w:rFonts w:cstheme="minorHAnsi"/>
          <w:color w:val="0D0D0D" w:themeColor="text1" w:themeTint="F2"/>
        </w:rPr>
      </w:pPr>
      <w:r w:rsidRPr="008E7800">
        <w:rPr>
          <w:rFonts w:cstheme="minorHAnsi"/>
          <w:color w:val="0D0D0D" w:themeColor="text1" w:themeTint="F2"/>
        </w:rPr>
        <w:t xml:space="preserve">W przypadku  niewykonania przez </w:t>
      </w:r>
      <w:r w:rsidR="00306BBB" w:rsidRPr="008E7800">
        <w:rPr>
          <w:rFonts w:cstheme="minorHAnsi"/>
          <w:color w:val="0D0D0D" w:themeColor="text1" w:themeTint="F2"/>
        </w:rPr>
        <w:t>Gminę</w:t>
      </w:r>
      <w:r w:rsidRPr="008E7800">
        <w:rPr>
          <w:rFonts w:cstheme="minorHAnsi"/>
          <w:color w:val="0D0D0D" w:themeColor="text1" w:themeTint="F2"/>
        </w:rPr>
        <w:t xml:space="preserve"> obowiązku  określonego  art. 35a. ust. 1  ustawy o</w:t>
      </w:r>
      <w:r w:rsidR="00AB2161" w:rsidRPr="008E7800">
        <w:rPr>
          <w:rFonts w:cstheme="minorHAnsi"/>
          <w:color w:val="0D0D0D" w:themeColor="text1" w:themeTint="F2"/>
        </w:rPr>
        <w:t> </w:t>
      </w:r>
      <w:r w:rsidRPr="008E7800">
        <w:rPr>
          <w:rFonts w:cstheme="minorHAnsi"/>
          <w:color w:val="0D0D0D" w:themeColor="text1" w:themeTint="F2"/>
        </w:rPr>
        <w:t>finansach publicznych albo wykonania  go  niezgodnie  z  rozporządzeniem Rady Ministrów w</w:t>
      </w:r>
      <w:r w:rsidR="00AB2161" w:rsidRPr="008E7800">
        <w:rPr>
          <w:rFonts w:cstheme="minorHAnsi"/>
          <w:color w:val="0D0D0D" w:themeColor="text1" w:themeTint="F2"/>
        </w:rPr>
        <w:t> </w:t>
      </w:r>
      <w:r w:rsidRPr="008E7800">
        <w:rPr>
          <w:rFonts w:cstheme="minorHAnsi"/>
          <w:color w:val="0D0D0D" w:themeColor="text1" w:themeTint="F2"/>
        </w:rPr>
        <w:t xml:space="preserve">sprawie określenia działań informacyjnych podejmowanych przez podmioty realizujące zadania finansowane lub dofinansowane z budżetu państwa lub z państwowych funduszy celowych </w:t>
      </w:r>
      <w:r w:rsidR="00B86F36" w:rsidRPr="008E7800">
        <w:rPr>
          <w:rFonts w:cstheme="minorHAnsi"/>
          <w:color w:val="0D0D0D" w:themeColor="text1" w:themeTint="F2"/>
        </w:rPr>
        <w:lastRenderedPageBreak/>
        <w:t>Wojewoda może naliczyć  karę umowną w wysokości 1% kwoty dofinansowania, o którym mowa w § 1 ust. 1 umowy za każdy miesiąc niewywiązywania się z tego obowiązku.</w:t>
      </w:r>
    </w:p>
    <w:p w14:paraId="6AA32D2A" w14:textId="77777777" w:rsidR="00F1652F" w:rsidRPr="008E7800" w:rsidRDefault="00F1652F" w:rsidP="00F1652F">
      <w:pPr>
        <w:spacing w:after="0" w:line="240" w:lineRule="auto"/>
        <w:ind w:left="484"/>
        <w:jc w:val="both"/>
        <w:rPr>
          <w:rFonts w:cstheme="minorHAnsi"/>
          <w:color w:val="0D0D0D" w:themeColor="text1" w:themeTint="F2"/>
        </w:rPr>
      </w:pPr>
    </w:p>
    <w:p w14:paraId="35EE4DC5" w14:textId="77777777" w:rsidR="008F319F" w:rsidRPr="008E7800" w:rsidRDefault="008F319F" w:rsidP="008F319F">
      <w:pPr>
        <w:spacing w:after="0" w:line="240" w:lineRule="auto"/>
        <w:ind w:left="360" w:hanging="360"/>
        <w:jc w:val="center"/>
        <w:rPr>
          <w:rFonts w:cstheme="minorHAnsi"/>
          <w:b/>
          <w:color w:val="0D0D0D" w:themeColor="text1" w:themeTint="F2"/>
        </w:rPr>
      </w:pPr>
    </w:p>
    <w:p w14:paraId="74C6D6AB" w14:textId="584DA636"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xml:space="preserve">§ </w:t>
      </w:r>
      <w:r w:rsidR="008F319F" w:rsidRPr="008E7800">
        <w:rPr>
          <w:rFonts w:cstheme="minorHAnsi"/>
          <w:b/>
          <w:color w:val="0D0D0D" w:themeColor="text1" w:themeTint="F2"/>
        </w:rPr>
        <w:t>8</w:t>
      </w:r>
    </w:p>
    <w:p w14:paraId="0B266359" w14:textId="77777777"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Kontrola realizacji zadania</w:t>
      </w:r>
    </w:p>
    <w:p w14:paraId="5ABDFF4F" w14:textId="3185B25D" w:rsidR="00775E5C" w:rsidRPr="008E7800" w:rsidRDefault="00E526AC">
      <w:pPr>
        <w:numPr>
          <w:ilvl w:val="0"/>
          <w:numId w:val="8"/>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rPr>
        <w:t xml:space="preserve"> zobowiązuje się poddać kontroli dokonywanej przez Wojewodę oraz podmiot uprawniony do dokonywania kontroli środków, o których mowa w § 1 ust. 1, w zakresie prawidłowości realizacji zadania, w tym w szczególności kontroli dokumentacji potwierdzającej utworzenie nowych miejsc opieki w instytucji opieki i kontroli poziomu obsadzenia tych miejsc opieki. </w:t>
      </w:r>
    </w:p>
    <w:p w14:paraId="45F85975" w14:textId="2BDBFA65" w:rsidR="00775E5C" w:rsidRPr="008E7800" w:rsidRDefault="00775E5C">
      <w:pPr>
        <w:numPr>
          <w:ilvl w:val="0"/>
          <w:numId w:val="8"/>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bookmarkStart w:id="14" w:name="_Hlk124423008"/>
      <w:r w:rsidRPr="008E7800">
        <w:rPr>
          <w:rFonts w:cstheme="minorHAnsi"/>
          <w:color w:val="0D0D0D" w:themeColor="text1" w:themeTint="F2"/>
          <w:lang w:eastAsia="en-US"/>
        </w:rPr>
        <w:t xml:space="preserve">Kontrola może być przeprowadzona w toku realizacji zadania oraz po jego zakończeniu, w miejscu realizacji zadania (w siedzibie </w:t>
      </w:r>
      <w:r w:rsidR="00E526AC" w:rsidRPr="008E7800">
        <w:rPr>
          <w:rFonts w:cstheme="minorHAnsi"/>
          <w:color w:val="0D0D0D" w:themeColor="text1" w:themeTint="F2"/>
          <w:lang w:eastAsia="en-US"/>
        </w:rPr>
        <w:t>Gminy</w:t>
      </w:r>
      <w:r w:rsidRPr="008E7800">
        <w:rPr>
          <w:rFonts w:cstheme="minorHAnsi"/>
          <w:color w:val="0D0D0D" w:themeColor="text1" w:themeTint="F2"/>
          <w:lang w:eastAsia="en-US"/>
        </w:rPr>
        <w:t xml:space="preserve"> oraz w instytucji opieki) lub, w oparciu o dokumenty </w:t>
      </w:r>
      <w:r w:rsidRPr="008E7800">
        <w:rPr>
          <w:rFonts w:cstheme="minorHAnsi"/>
          <w:color w:val="0D0D0D" w:themeColor="text1" w:themeTint="F2"/>
        </w:rPr>
        <w:t>i inne</w:t>
      </w:r>
      <w:r w:rsidRPr="008E7800">
        <w:rPr>
          <w:rFonts w:cstheme="minorHAnsi"/>
          <w:color w:val="0D0D0D" w:themeColor="text1" w:themeTint="F2"/>
          <w:lang w:eastAsia="en-US"/>
        </w:rPr>
        <w:t xml:space="preserve"> nośniki informacji z realizacji zadania, w miejscu wskazanym przez podmiot dokonujący kontroli</w:t>
      </w:r>
      <w:bookmarkEnd w:id="14"/>
      <w:r w:rsidRPr="008E7800">
        <w:rPr>
          <w:rFonts w:cstheme="minorHAnsi"/>
          <w:color w:val="0D0D0D" w:themeColor="text1" w:themeTint="F2"/>
          <w:lang w:eastAsia="en-US"/>
        </w:rPr>
        <w:t>.</w:t>
      </w:r>
    </w:p>
    <w:p w14:paraId="638CBC96" w14:textId="6920B72A" w:rsidR="00775E5C" w:rsidRPr="008E7800" w:rsidRDefault="00E526AC">
      <w:pPr>
        <w:numPr>
          <w:ilvl w:val="0"/>
          <w:numId w:val="8"/>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rPr>
        <w:t>Gmina</w:t>
      </w:r>
      <w:r w:rsidR="00775E5C" w:rsidRPr="008E7800">
        <w:rPr>
          <w:rFonts w:cstheme="minorHAnsi"/>
          <w:color w:val="0D0D0D" w:themeColor="text1" w:themeTint="F2"/>
        </w:rPr>
        <w:t xml:space="preserve"> zapewnia uprawnionym podmiotom prawo wglądu we wszystkie dokumenty i inne</w:t>
      </w:r>
      <w:r w:rsidR="00775E5C" w:rsidRPr="008E7800">
        <w:rPr>
          <w:rFonts w:cstheme="minorHAnsi"/>
          <w:color w:val="0D0D0D" w:themeColor="text1" w:themeTint="F2"/>
          <w:lang w:eastAsia="en-US"/>
        </w:rPr>
        <w:t xml:space="preserve"> nośniki informacji, które mają lub mogą mieć znaczenie dla oceny prawidłowości wykonania zadania lub wykorzystania </w:t>
      </w:r>
      <w:r w:rsidR="00775E5C" w:rsidRPr="008E7800">
        <w:rPr>
          <w:rFonts w:cstheme="minorHAnsi"/>
          <w:color w:val="0D0D0D" w:themeColor="text1" w:themeTint="F2"/>
        </w:rPr>
        <w:t xml:space="preserve">środków, o których mowa w </w:t>
      </w:r>
      <w:r w:rsidR="00775E5C" w:rsidRPr="008E7800">
        <w:rPr>
          <w:rFonts w:cstheme="minorHAnsi"/>
          <w:bCs/>
          <w:color w:val="0D0D0D" w:themeColor="text1" w:themeTint="F2"/>
        </w:rPr>
        <w:t>§ 1</w:t>
      </w:r>
      <w:r w:rsidR="00775E5C" w:rsidRPr="008E7800">
        <w:rPr>
          <w:rFonts w:cstheme="minorHAnsi"/>
          <w:b/>
          <w:color w:val="0D0D0D" w:themeColor="text1" w:themeTint="F2"/>
        </w:rPr>
        <w:t xml:space="preserve"> </w:t>
      </w:r>
      <w:r w:rsidR="00775E5C" w:rsidRPr="008E7800">
        <w:rPr>
          <w:rFonts w:cstheme="minorHAnsi"/>
          <w:color w:val="0D0D0D" w:themeColor="text1" w:themeTint="F2"/>
        </w:rPr>
        <w:t xml:space="preserve">ust. 1, </w:t>
      </w:r>
      <w:r w:rsidR="00775E5C" w:rsidRPr="008E7800">
        <w:rPr>
          <w:rFonts w:cstheme="minorHAnsi"/>
          <w:color w:val="0D0D0D" w:themeColor="text1" w:themeTint="F2"/>
          <w:lang w:eastAsia="en-US"/>
        </w:rPr>
        <w:t xml:space="preserve">oraz udzielać uprawnionym podmiotom ustnie lub pisemnie informacji dotyczących zadania </w:t>
      </w:r>
    </w:p>
    <w:p w14:paraId="292BB397" w14:textId="40D19549" w:rsidR="00775E5C" w:rsidRPr="008E7800" w:rsidRDefault="00E526AC">
      <w:pPr>
        <w:numPr>
          <w:ilvl w:val="0"/>
          <w:numId w:val="8"/>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lang w:eastAsia="en-US"/>
        </w:rPr>
        <w:t>Gmina</w:t>
      </w:r>
      <w:r w:rsidR="00775E5C" w:rsidRPr="008E7800">
        <w:rPr>
          <w:rFonts w:cstheme="minorHAnsi"/>
          <w:color w:val="0D0D0D" w:themeColor="text1" w:themeTint="F2"/>
          <w:lang w:eastAsia="en-US"/>
        </w:rPr>
        <w:t xml:space="preserve"> jest zobowiązan</w:t>
      </w:r>
      <w:r w:rsidRPr="008E7800">
        <w:rPr>
          <w:rFonts w:cstheme="minorHAnsi"/>
          <w:color w:val="0D0D0D" w:themeColor="text1" w:themeTint="F2"/>
          <w:lang w:eastAsia="en-US"/>
        </w:rPr>
        <w:t>a</w:t>
      </w:r>
      <w:r w:rsidR="00775E5C" w:rsidRPr="008E7800">
        <w:rPr>
          <w:rFonts w:cstheme="minorHAnsi"/>
          <w:color w:val="0D0D0D" w:themeColor="text1" w:themeTint="F2"/>
          <w:lang w:eastAsia="en-US"/>
        </w:rPr>
        <w:t xml:space="preserve"> do posiadania oraz okazywania podczas kontroli oryginałów dokumentów i innych nośników informacji potwierdzających prawidłowość realizacji zadania, na które zostały przyznane </w:t>
      </w:r>
      <w:r w:rsidR="00775E5C" w:rsidRPr="008E7800">
        <w:rPr>
          <w:rFonts w:cstheme="minorHAnsi"/>
          <w:color w:val="0D0D0D" w:themeColor="text1" w:themeTint="F2"/>
        </w:rPr>
        <w:t xml:space="preserve">środki, o których mowa w </w:t>
      </w:r>
      <w:r w:rsidR="00775E5C" w:rsidRPr="008E7800">
        <w:rPr>
          <w:rFonts w:cstheme="minorHAnsi"/>
          <w:bCs/>
          <w:color w:val="0D0D0D" w:themeColor="text1" w:themeTint="F2"/>
        </w:rPr>
        <w:t>§ 1</w:t>
      </w:r>
      <w:r w:rsidR="00775E5C" w:rsidRPr="008E7800">
        <w:rPr>
          <w:rFonts w:cstheme="minorHAnsi"/>
          <w:b/>
          <w:color w:val="0D0D0D" w:themeColor="text1" w:themeTint="F2"/>
        </w:rPr>
        <w:t xml:space="preserve"> </w:t>
      </w:r>
      <w:r w:rsidR="00775E5C" w:rsidRPr="008E7800">
        <w:rPr>
          <w:rFonts w:cstheme="minorHAnsi"/>
          <w:color w:val="0D0D0D" w:themeColor="text1" w:themeTint="F2"/>
        </w:rPr>
        <w:t>ust. 1</w:t>
      </w:r>
      <w:r w:rsidR="00775E5C" w:rsidRPr="008E7800">
        <w:rPr>
          <w:rFonts w:cstheme="minorHAnsi"/>
          <w:color w:val="0D0D0D" w:themeColor="text1" w:themeTint="F2"/>
          <w:lang w:eastAsia="en-US"/>
        </w:rPr>
        <w:t>, w tym dokumentów świadczących o wykorzystaniu tych środków zgodnie z przeznaczeniem i celem, na który zostały przyznane oraz udzielić wyjaśnień i informacji w terminie określonym przez kontrolującego.</w:t>
      </w:r>
    </w:p>
    <w:p w14:paraId="0C956D51" w14:textId="7BB6F8BC" w:rsidR="00775E5C" w:rsidRPr="008E7800" w:rsidRDefault="00775E5C">
      <w:pPr>
        <w:numPr>
          <w:ilvl w:val="0"/>
          <w:numId w:val="8"/>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lang w:eastAsia="en-US"/>
        </w:rPr>
        <w:t>Kontrola Wojewody będzie prowadzona na zasadach i w trybie określonym w ustawie z dnia 15</w:t>
      </w:r>
      <w:r w:rsidR="00D72844" w:rsidRPr="008E7800">
        <w:rPr>
          <w:rFonts w:cstheme="minorHAnsi"/>
          <w:color w:val="0D0D0D" w:themeColor="text1" w:themeTint="F2"/>
          <w:lang w:eastAsia="en-US"/>
        </w:rPr>
        <w:t> </w:t>
      </w:r>
      <w:r w:rsidRPr="008E7800">
        <w:rPr>
          <w:rFonts w:cstheme="minorHAnsi"/>
          <w:color w:val="0D0D0D" w:themeColor="text1" w:themeTint="F2"/>
          <w:lang w:eastAsia="en-US"/>
        </w:rPr>
        <w:t>lipca 2011 r. o kontroli w administracji rządowej.</w:t>
      </w:r>
    </w:p>
    <w:p w14:paraId="5B8F7E83" w14:textId="2212C232" w:rsidR="00775E5C" w:rsidRPr="008E7800" w:rsidRDefault="00E526AC">
      <w:pPr>
        <w:numPr>
          <w:ilvl w:val="0"/>
          <w:numId w:val="8"/>
        </w:numPr>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rPr>
        <w:t>Gmina</w:t>
      </w:r>
      <w:r w:rsidR="00775E5C" w:rsidRPr="008E7800">
        <w:rPr>
          <w:rFonts w:cstheme="minorHAnsi"/>
          <w:color w:val="0D0D0D" w:themeColor="text1" w:themeTint="F2"/>
        </w:rPr>
        <w:t xml:space="preserve"> zobowiązuje się niezwłocznie poinformować Wojewodę o każdej kontroli prowadzonej przez inne niż Wojewoda uprawnione podmioty.</w:t>
      </w:r>
    </w:p>
    <w:p w14:paraId="58E723A3" w14:textId="77777777" w:rsidR="002C6D71" w:rsidRPr="008E7800" w:rsidRDefault="002C6D71" w:rsidP="00090E0F">
      <w:pPr>
        <w:spacing w:after="0" w:line="240" w:lineRule="auto"/>
        <w:rPr>
          <w:rFonts w:cstheme="minorHAnsi"/>
          <w:b/>
          <w:color w:val="0D0D0D" w:themeColor="text1" w:themeTint="F2"/>
        </w:rPr>
      </w:pPr>
    </w:p>
    <w:p w14:paraId="3B58A83E" w14:textId="492D678F"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xml:space="preserve">§ </w:t>
      </w:r>
      <w:r w:rsidR="008F319F" w:rsidRPr="008E7800">
        <w:rPr>
          <w:rFonts w:cstheme="minorHAnsi"/>
          <w:b/>
          <w:color w:val="0D0D0D" w:themeColor="text1" w:themeTint="F2"/>
        </w:rPr>
        <w:t>9</w:t>
      </w:r>
    </w:p>
    <w:p w14:paraId="533B289D" w14:textId="24B6D5B0" w:rsidR="00775E5C" w:rsidRPr="008E7800" w:rsidRDefault="00775E5C" w:rsidP="008F319F">
      <w:pPr>
        <w:spacing w:after="0" w:line="240" w:lineRule="auto"/>
        <w:ind w:left="360" w:hanging="360"/>
        <w:jc w:val="center"/>
        <w:rPr>
          <w:rFonts w:cstheme="minorHAnsi"/>
          <w:b/>
          <w:color w:val="0D0D0D" w:themeColor="text1" w:themeTint="F2"/>
        </w:rPr>
      </w:pPr>
      <w:bookmarkStart w:id="15" w:name="_Hlk124692093"/>
      <w:r w:rsidRPr="008E7800">
        <w:rPr>
          <w:rFonts w:cstheme="minorHAnsi"/>
          <w:b/>
          <w:color w:val="0D0D0D" w:themeColor="text1" w:themeTint="F2"/>
        </w:rPr>
        <w:t xml:space="preserve">Obowiązki rozliczeniowe </w:t>
      </w:r>
      <w:r w:rsidR="009E2299" w:rsidRPr="008E7800">
        <w:rPr>
          <w:rFonts w:cstheme="minorHAnsi"/>
          <w:b/>
          <w:color w:val="0D0D0D" w:themeColor="text1" w:themeTint="F2"/>
        </w:rPr>
        <w:t>Gminy</w:t>
      </w:r>
    </w:p>
    <w:p w14:paraId="3FAD5C5C" w14:textId="67450423" w:rsidR="00775E5C" w:rsidRPr="008E7800" w:rsidRDefault="00C93D21">
      <w:pPr>
        <w:numPr>
          <w:ilvl w:val="1"/>
          <w:numId w:val="12"/>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lang w:eastAsia="en-US"/>
        </w:rPr>
        <w:t>Gmina</w:t>
      </w:r>
      <w:r w:rsidR="00775E5C" w:rsidRPr="008E7800">
        <w:rPr>
          <w:rFonts w:cstheme="minorHAnsi"/>
          <w:color w:val="0D0D0D" w:themeColor="text1" w:themeTint="F2"/>
          <w:lang w:eastAsia="en-US"/>
        </w:rPr>
        <w:t>, po dokonaniu wpisu nowych miejsc do wykazu dziennych opiekunów, sporządza w terminie do</w:t>
      </w:r>
      <w:r w:rsidR="008C5ECB" w:rsidRPr="008E7800">
        <w:rPr>
          <w:rFonts w:cstheme="minorHAnsi"/>
          <w:color w:val="0D0D0D" w:themeColor="text1" w:themeTint="F2"/>
          <w:lang w:eastAsia="en-US"/>
        </w:rPr>
        <w:t xml:space="preserve"> 14 </w:t>
      </w:r>
      <w:r w:rsidR="00775E5C" w:rsidRPr="008E7800">
        <w:rPr>
          <w:rFonts w:cstheme="minorHAnsi"/>
          <w:color w:val="0D0D0D" w:themeColor="text1" w:themeTint="F2"/>
          <w:lang w:eastAsia="en-US"/>
        </w:rPr>
        <w:t xml:space="preserve">dni od dnia, o którym mowa w </w:t>
      </w:r>
      <w:r w:rsidR="00775E5C" w:rsidRPr="008E7800">
        <w:rPr>
          <w:rFonts w:cstheme="minorHAnsi"/>
          <w:color w:val="0D0D0D" w:themeColor="text1" w:themeTint="F2"/>
        </w:rPr>
        <w:t>§ 2 ust. 1</w:t>
      </w:r>
      <w:r w:rsidR="00775E5C" w:rsidRPr="008E7800">
        <w:rPr>
          <w:rFonts w:cstheme="minorHAnsi"/>
          <w:color w:val="0D0D0D" w:themeColor="text1" w:themeTint="F2"/>
          <w:lang w:eastAsia="en-US"/>
        </w:rPr>
        <w:t xml:space="preserve">, </w:t>
      </w:r>
      <w:r w:rsidR="00906E93" w:rsidRPr="008E7800">
        <w:rPr>
          <w:rFonts w:cstheme="minorHAnsi"/>
          <w:color w:val="0D0D0D" w:themeColor="text1" w:themeTint="F2"/>
          <w:lang w:eastAsia="en-US"/>
        </w:rPr>
        <w:t>rozliczenie</w:t>
      </w:r>
      <w:r w:rsidR="00775E5C" w:rsidRPr="008E7800">
        <w:rPr>
          <w:rFonts w:cstheme="minorHAnsi"/>
          <w:color w:val="0D0D0D" w:themeColor="text1" w:themeTint="F2"/>
          <w:lang w:eastAsia="en-US"/>
        </w:rPr>
        <w:t xml:space="preserve"> zadania</w:t>
      </w:r>
      <w:r w:rsidR="004B64BA" w:rsidRPr="008E7800">
        <w:rPr>
          <w:rFonts w:cstheme="minorHAnsi"/>
          <w:color w:val="0D0D0D" w:themeColor="text1" w:themeTint="F2"/>
          <w:lang w:eastAsia="en-US"/>
        </w:rPr>
        <w:t xml:space="preserve"> wg wzoru </w:t>
      </w:r>
      <w:r w:rsidR="003778ED" w:rsidRPr="008E7800">
        <w:rPr>
          <w:rFonts w:cstheme="minorHAnsi"/>
          <w:color w:val="0D0D0D" w:themeColor="text1" w:themeTint="F2"/>
          <w:lang w:eastAsia="en-US"/>
        </w:rPr>
        <w:t>ujętego w</w:t>
      </w:r>
      <w:r w:rsidR="00775E5C" w:rsidRPr="008E7800">
        <w:rPr>
          <w:rFonts w:cstheme="minorHAnsi"/>
          <w:color w:val="0D0D0D" w:themeColor="text1" w:themeTint="F2"/>
          <w:lang w:eastAsia="en-US"/>
        </w:rPr>
        <w:t xml:space="preserve"> </w:t>
      </w:r>
      <w:r w:rsidR="00906E93" w:rsidRPr="008E7800">
        <w:rPr>
          <w:rFonts w:cstheme="minorHAnsi"/>
          <w:b/>
          <w:bCs/>
          <w:color w:val="0D0D0D" w:themeColor="text1" w:themeTint="F2"/>
          <w:lang w:eastAsia="en-US"/>
        </w:rPr>
        <w:t>załącznik</w:t>
      </w:r>
      <w:r w:rsidR="003778ED" w:rsidRPr="008E7800">
        <w:rPr>
          <w:rFonts w:cstheme="minorHAnsi"/>
          <w:b/>
          <w:bCs/>
          <w:color w:val="0D0D0D" w:themeColor="text1" w:themeTint="F2"/>
          <w:lang w:eastAsia="en-US"/>
        </w:rPr>
        <w:t>u</w:t>
      </w:r>
      <w:r w:rsidR="00906E93" w:rsidRPr="008E7800">
        <w:rPr>
          <w:rFonts w:cstheme="minorHAnsi"/>
          <w:b/>
          <w:bCs/>
          <w:color w:val="0D0D0D" w:themeColor="text1" w:themeTint="F2"/>
          <w:lang w:eastAsia="en-US"/>
        </w:rPr>
        <w:t xml:space="preserve"> nr </w:t>
      </w:r>
      <w:r w:rsidR="00F5519F">
        <w:rPr>
          <w:rFonts w:cstheme="minorHAnsi"/>
          <w:b/>
          <w:bCs/>
          <w:color w:val="0D0D0D" w:themeColor="text1" w:themeTint="F2"/>
          <w:lang w:eastAsia="en-US"/>
        </w:rPr>
        <w:t xml:space="preserve">   </w:t>
      </w:r>
      <w:r w:rsidR="00906E93" w:rsidRPr="008E7800">
        <w:rPr>
          <w:rFonts w:cstheme="minorHAnsi"/>
          <w:color w:val="0D0D0D" w:themeColor="text1" w:themeTint="F2"/>
          <w:lang w:eastAsia="en-US"/>
        </w:rPr>
        <w:t xml:space="preserve"> do niniejszej umowy</w:t>
      </w:r>
      <w:r w:rsidR="00775E5C" w:rsidRPr="008E7800">
        <w:rPr>
          <w:rFonts w:cstheme="minorHAnsi"/>
          <w:color w:val="0D0D0D" w:themeColor="text1" w:themeTint="F2"/>
          <w:lang w:eastAsia="en-US"/>
        </w:rPr>
        <w:t>.</w:t>
      </w:r>
    </w:p>
    <w:p w14:paraId="125A8F5E" w14:textId="560DB00D" w:rsidR="002B6848" w:rsidRPr="008E7800" w:rsidRDefault="002B6848">
      <w:pPr>
        <w:numPr>
          <w:ilvl w:val="1"/>
          <w:numId w:val="12"/>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lang w:eastAsia="en-US"/>
        </w:rPr>
        <w:t xml:space="preserve">W przypadku dofinansowania do funkcjonowania nowoutworzonych miejsc, Gmina sporządza w terminie do </w:t>
      </w:r>
      <w:r w:rsidR="003778ED" w:rsidRPr="008E7800">
        <w:rPr>
          <w:rFonts w:cstheme="minorHAnsi"/>
          <w:color w:val="0D0D0D" w:themeColor="text1" w:themeTint="F2"/>
          <w:lang w:eastAsia="en-US"/>
        </w:rPr>
        <w:t xml:space="preserve">14 dni od dnia, o którym mowa w </w:t>
      </w:r>
      <w:r w:rsidR="003778ED" w:rsidRPr="008E7800">
        <w:rPr>
          <w:rFonts w:cstheme="minorHAnsi"/>
          <w:color w:val="0D0D0D" w:themeColor="text1" w:themeTint="F2"/>
        </w:rPr>
        <w:t xml:space="preserve">§ 2 ust. </w:t>
      </w:r>
      <w:r w:rsidR="00B86F36" w:rsidRPr="008E7800">
        <w:rPr>
          <w:rFonts w:cstheme="minorHAnsi"/>
          <w:color w:val="0D0D0D" w:themeColor="text1" w:themeTint="F2"/>
        </w:rPr>
        <w:t>1</w:t>
      </w:r>
      <w:r w:rsidR="00987ECB">
        <w:rPr>
          <w:rFonts w:cstheme="minorHAnsi"/>
          <w:color w:val="0D0D0D" w:themeColor="text1" w:themeTint="F2"/>
        </w:rPr>
        <w:t xml:space="preserve"> lit. </w:t>
      </w:r>
      <w:r w:rsidR="00B86F36" w:rsidRPr="008E7800">
        <w:rPr>
          <w:rFonts w:cstheme="minorHAnsi"/>
          <w:color w:val="0D0D0D" w:themeColor="text1" w:themeTint="F2"/>
        </w:rPr>
        <w:t>b</w:t>
      </w:r>
      <w:r w:rsidR="003778ED" w:rsidRPr="008E7800">
        <w:rPr>
          <w:rFonts w:cstheme="minorHAnsi"/>
          <w:color w:val="0D0D0D" w:themeColor="text1" w:themeTint="F2"/>
          <w:lang w:eastAsia="en-US"/>
        </w:rPr>
        <w:t xml:space="preserve">, rozliczenie zadania wg wzoru ujętego w </w:t>
      </w:r>
      <w:r w:rsidR="003778ED" w:rsidRPr="008E7800">
        <w:rPr>
          <w:rFonts w:cstheme="minorHAnsi"/>
          <w:b/>
          <w:bCs/>
          <w:color w:val="0D0D0D" w:themeColor="text1" w:themeTint="F2"/>
          <w:lang w:eastAsia="en-US"/>
        </w:rPr>
        <w:t xml:space="preserve">załączniku nr </w:t>
      </w:r>
      <w:r w:rsidR="00F5519F">
        <w:rPr>
          <w:rFonts w:cstheme="minorHAnsi"/>
          <w:b/>
          <w:bCs/>
          <w:color w:val="0D0D0D" w:themeColor="text1" w:themeTint="F2"/>
          <w:lang w:eastAsia="en-US"/>
        </w:rPr>
        <w:t xml:space="preserve">   </w:t>
      </w:r>
      <w:r w:rsidR="003778ED" w:rsidRPr="008E7800">
        <w:rPr>
          <w:rFonts w:cstheme="minorHAnsi"/>
          <w:color w:val="0D0D0D" w:themeColor="text1" w:themeTint="F2"/>
          <w:lang w:eastAsia="en-US"/>
        </w:rPr>
        <w:t xml:space="preserve"> do niniejszej umowy.</w:t>
      </w:r>
    </w:p>
    <w:p w14:paraId="3F88E547" w14:textId="4C7504E5" w:rsidR="00CE486F" w:rsidRPr="008E7800" w:rsidRDefault="00775E5C" w:rsidP="00CE486F">
      <w:pPr>
        <w:numPr>
          <w:ilvl w:val="1"/>
          <w:numId w:val="12"/>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lang w:eastAsia="en-US"/>
        </w:rPr>
        <w:t xml:space="preserve">Wojewoda ma prawo żądać, aby </w:t>
      </w:r>
      <w:r w:rsidR="00C93D21" w:rsidRPr="008E7800">
        <w:rPr>
          <w:rFonts w:cstheme="minorHAnsi"/>
          <w:color w:val="0D0D0D" w:themeColor="text1" w:themeTint="F2"/>
          <w:lang w:eastAsia="en-US"/>
        </w:rPr>
        <w:t>Gmina</w:t>
      </w:r>
      <w:r w:rsidRPr="008E7800">
        <w:rPr>
          <w:rFonts w:cstheme="minorHAnsi"/>
          <w:color w:val="0D0D0D" w:themeColor="text1" w:themeTint="F2"/>
          <w:lang w:eastAsia="en-US"/>
        </w:rPr>
        <w:t>, w wyznaczonym terminie, przedstawił</w:t>
      </w:r>
      <w:r w:rsidR="00C93D21" w:rsidRPr="008E7800">
        <w:rPr>
          <w:rFonts w:cstheme="minorHAnsi"/>
          <w:color w:val="0D0D0D" w:themeColor="text1" w:themeTint="F2"/>
          <w:lang w:eastAsia="en-US"/>
        </w:rPr>
        <w:t>a</w:t>
      </w:r>
      <w:r w:rsidRPr="008E7800">
        <w:rPr>
          <w:rFonts w:cstheme="minorHAnsi"/>
          <w:color w:val="0D0D0D" w:themeColor="text1" w:themeTint="F2"/>
          <w:lang w:eastAsia="en-US"/>
        </w:rPr>
        <w:t xml:space="preserve"> dodatkowe </w:t>
      </w:r>
      <w:r w:rsidR="00B86F36" w:rsidRPr="008E7800">
        <w:rPr>
          <w:rFonts w:cstheme="minorHAnsi"/>
          <w:color w:val="0D0D0D" w:themeColor="text1" w:themeTint="F2"/>
          <w:lang w:eastAsia="en-US"/>
        </w:rPr>
        <w:t xml:space="preserve">niezbędne </w:t>
      </w:r>
      <w:r w:rsidRPr="008E7800">
        <w:rPr>
          <w:rFonts w:cstheme="minorHAnsi"/>
          <w:color w:val="0D0D0D" w:themeColor="text1" w:themeTint="F2"/>
          <w:lang w:eastAsia="en-US"/>
        </w:rPr>
        <w:t xml:space="preserve">informacje i wyjaśnienia do rozliczenia, o którym mowa w ust. </w:t>
      </w:r>
      <w:r w:rsidR="002B6848" w:rsidRPr="008E7800">
        <w:rPr>
          <w:rFonts w:cstheme="minorHAnsi"/>
          <w:color w:val="0D0D0D" w:themeColor="text1" w:themeTint="F2"/>
          <w:lang w:eastAsia="en-US"/>
        </w:rPr>
        <w:t>1 i 2</w:t>
      </w:r>
      <w:r w:rsidRPr="008E7800">
        <w:rPr>
          <w:rFonts w:cstheme="minorHAnsi"/>
          <w:color w:val="0D0D0D" w:themeColor="text1" w:themeTint="F2"/>
          <w:lang w:eastAsia="en-US"/>
        </w:rPr>
        <w:t>.</w:t>
      </w:r>
      <w:r w:rsidR="00CE486F" w:rsidRPr="008E7800">
        <w:rPr>
          <w:rFonts w:cstheme="minorHAnsi"/>
          <w:color w:val="0D0D0D" w:themeColor="text1" w:themeTint="F2"/>
          <w:lang w:eastAsia="en-US"/>
        </w:rPr>
        <w:t xml:space="preserve"> Niezastosowanie się do wezwania, może stanowić podstawę do rozwiązania umowy.</w:t>
      </w:r>
    </w:p>
    <w:p w14:paraId="0932E12D" w14:textId="75E3559A" w:rsidR="00775E5C" w:rsidRPr="008E7800" w:rsidRDefault="00775E5C">
      <w:pPr>
        <w:numPr>
          <w:ilvl w:val="1"/>
          <w:numId w:val="12"/>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lang w:eastAsia="en-US"/>
        </w:rPr>
        <w:t xml:space="preserve">W przypadku braku złożenia rozliczenia, o którym mowa w ust. </w:t>
      </w:r>
      <w:r w:rsidR="002B6848" w:rsidRPr="008E7800">
        <w:rPr>
          <w:rFonts w:cstheme="minorHAnsi"/>
          <w:color w:val="0D0D0D" w:themeColor="text1" w:themeTint="F2"/>
          <w:lang w:eastAsia="en-US"/>
        </w:rPr>
        <w:t xml:space="preserve">1 i </w:t>
      </w:r>
      <w:r w:rsidRPr="008E7800">
        <w:rPr>
          <w:rFonts w:cstheme="minorHAnsi"/>
          <w:color w:val="0D0D0D" w:themeColor="text1" w:themeTint="F2"/>
          <w:lang w:eastAsia="en-US"/>
        </w:rPr>
        <w:t xml:space="preserve">2, oraz informacji i niezbędnych wyjaśnień, środki, o których mowa w § 1 ust. 1, podlegają zwrotowi w terminie i na zasadach określonych przez Wojewodę. </w:t>
      </w:r>
    </w:p>
    <w:p w14:paraId="553A5A49" w14:textId="23D753CC" w:rsidR="00F54398" w:rsidRPr="008E7800" w:rsidRDefault="00F54398" w:rsidP="00F54398">
      <w:pPr>
        <w:numPr>
          <w:ilvl w:val="1"/>
          <w:numId w:val="12"/>
        </w:numPr>
        <w:tabs>
          <w:tab w:val="clear" w:pos="1440"/>
        </w:tabs>
        <w:overflowPunct w:val="0"/>
        <w:autoSpaceDE w:val="0"/>
        <w:autoSpaceDN w:val="0"/>
        <w:adjustRightInd w:val="0"/>
        <w:spacing w:after="0" w:line="25" w:lineRule="atLeast"/>
        <w:ind w:left="284" w:hanging="284"/>
        <w:jc w:val="both"/>
        <w:textAlignment w:val="baseline"/>
        <w:rPr>
          <w:rFonts w:cstheme="minorHAnsi"/>
          <w:color w:val="0D0D0D" w:themeColor="text1" w:themeTint="F2"/>
          <w:lang w:eastAsia="en-US"/>
        </w:rPr>
      </w:pPr>
      <w:r w:rsidRPr="008E7800">
        <w:rPr>
          <w:rFonts w:cstheme="minorHAnsi"/>
          <w:color w:val="0D0D0D" w:themeColor="text1" w:themeTint="F2"/>
          <w:lang w:eastAsia="en-US"/>
        </w:rPr>
        <w:t xml:space="preserve">Zatwierdzenie sprawozdania, o którym mowa w ust. 2, przez Wojewodę następuje w terminie </w:t>
      </w:r>
      <w:r w:rsidR="002B6848" w:rsidRPr="008E7800">
        <w:rPr>
          <w:rFonts w:cstheme="minorHAnsi"/>
          <w:color w:val="0D0D0D" w:themeColor="text1" w:themeTint="F2"/>
          <w:lang w:eastAsia="en-US"/>
        </w:rPr>
        <w:t>3</w:t>
      </w:r>
      <w:r w:rsidRPr="008E7800">
        <w:rPr>
          <w:rFonts w:cstheme="minorHAnsi"/>
          <w:color w:val="0D0D0D" w:themeColor="text1" w:themeTint="F2"/>
          <w:lang w:eastAsia="en-US"/>
        </w:rPr>
        <w:t xml:space="preserve">0 dni od dnia przedstawienia. W przypadku zgłoszenia przez Wojewodę uwag do złożonego przez Ostatecznego odbiorcę wsparcia sprawozdania, termin zatwierdzenia liczony jest od dnia złożenia poprawnej wersji sprawozdania. Brak uwag do sprawozdania stanowi o jego zatwierdzeniu. </w:t>
      </w:r>
    </w:p>
    <w:p w14:paraId="00ADF3C6" w14:textId="77777777" w:rsidR="00726B58" w:rsidRPr="008E7800" w:rsidRDefault="00775E5C" w:rsidP="00726B58">
      <w:pPr>
        <w:numPr>
          <w:ilvl w:val="1"/>
          <w:numId w:val="12"/>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lang w:eastAsia="en-US"/>
        </w:rPr>
        <w:t xml:space="preserve">W przypadku stwierdzenia na podstawie rozliczenia, że środki, o których mowa w § 1 ust. 1, wykorzystane zostały w części lub całości niezgodnie z przeznaczeniem albo pobrane zostały w nadmiernej wysokości, Wojewoda wzywa pisemnie </w:t>
      </w:r>
      <w:r w:rsidR="009E2299" w:rsidRPr="008E7800">
        <w:rPr>
          <w:rFonts w:cstheme="minorHAnsi"/>
          <w:color w:val="0D0D0D" w:themeColor="text1" w:themeTint="F2"/>
          <w:lang w:eastAsia="en-US"/>
        </w:rPr>
        <w:t>Gminę</w:t>
      </w:r>
      <w:r w:rsidRPr="008E7800">
        <w:rPr>
          <w:rFonts w:cstheme="minorHAnsi"/>
          <w:color w:val="0D0D0D" w:themeColor="text1" w:themeTint="F2"/>
        </w:rPr>
        <w:t xml:space="preserve"> d</w:t>
      </w:r>
      <w:r w:rsidRPr="008E7800">
        <w:rPr>
          <w:rFonts w:cstheme="minorHAnsi"/>
          <w:color w:val="0D0D0D" w:themeColor="text1" w:themeTint="F2"/>
          <w:lang w:eastAsia="en-US"/>
        </w:rPr>
        <w:t>o zwrotu środków określając wysokość i datę zwrotu środków. W przypadku braku zwrotu środków wraz z odsetkami we wskazanym terminie, Wojewoda określa, w drodze decyzji, wysokość kwoty podlegającej zwrotowi.</w:t>
      </w:r>
    </w:p>
    <w:p w14:paraId="7EEC4579" w14:textId="297B2670" w:rsidR="00775E5C" w:rsidRPr="008E7800" w:rsidRDefault="00726B58" w:rsidP="008F319F">
      <w:pPr>
        <w:numPr>
          <w:ilvl w:val="1"/>
          <w:numId w:val="12"/>
        </w:numPr>
        <w:tabs>
          <w:tab w:val="clear" w:pos="1440"/>
        </w:tabs>
        <w:overflowPunct w:val="0"/>
        <w:autoSpaceDE w:val="0"/>
        <w:autoSpaceDN w:val="0"/>
        <w:adjustRightInd w:val="0"/>
        <w:spacing w:after="0" w:line="240" w:lineRule="auto"/>
        <w:ind w:left="284" w:hanging="284"/>
        <w:jc w:val="both"/>
        <w:textAlignment w:val="baseline"/>
        <w:rPr>
          <w:rFonts w:cstheme="minorHAnsi"/>
          <w:color w:val="0D0D0D" w:themeColor="text1" w:themeTint="F2"/>
          <w:lang w:eastAsia="en-US"/>
        </w:rPr>
      </w:pPr>
      <w:r w:rsidRPr="008E7800">
        <w:rPr>
          <w:rFonts w:cstheme="minorHAnsi"/>
          <w:color w:val="0D0D0D" w:themeColor="text1" w:themeTint="F2"/>
        </w:rPr>
        <w:lastRenderedPageBreak/>
        <w:t>Gmina zobowiązana jest do przekazania Wojewodzie, w ciągu trzech dni roboczych od dnia uzyskania wpisu do wykazu dziennych opiekunów drogą elektroniczną, co najmniej pięciu zdjęć lokalu, w którym będzie prowadzona instytucja opieki, w której miejsca opieki są dofinansowane ze środków, o których mowa w § 1 ust. 1 wraz z uzupełnioną tabelą „Informacja o miejscach utworzonych w ramach Resortowego programu rozwoju instytucji nad dziećmi do lat 3 Aktywny dzienny opiekun w gminie 202</w:t>
      </w:r>
      <w:r w:rsidR="00F5519F">
        <w:rPr>
          <w:rFonts w:cstheme="minorHAnsi"/>
          <w:color w:val="0D0D0D" w:themeColor="text1" w:themeTint="F2"/>
        </w:rPr>
        <w:t>5</w:t>
      </w:r>
      <w:r w:rsidR="00286BD2">
        <w:rPr>
          <w:rFonts w:cstheme="minorHAnsi"/>
          <w:color w:val="0D0D0D" w:themeColor="text1" w:themeTint="F2"/>
        </w:rPr>
        <w:t>”</w:t>
      </w:r>
      <w:r w:rsidRPr="008E7800">
        <w:rPr>
          <w:rFonts w:cstheme="minorHAnsi"/>
          <w:color w:val="0D0D0D" w:themeColor="text1" w:themeTint="F2"/>
        </w:rPr>
        <w:t xml:space="preserve">, stanowiącą </w:t>
      </w:r>
      <w:r w:rsidRPr="008E7800">
        <w:rPr>
          <w:rFonts w:cstheme="minorHAnsi"/>
          <w:b/>
          <w:bCs/>
          <w:color w:val="0D0D0D" w:themeColor="text1" w:themeTint="F2"/>
        </w:rPr>
        <w:t>załącznik nr</w:t>
      </w:r>
      <w:r w:rsidR="00BC0AEB" w:rsidRPr="008E7800">
        <w:rPr>
          <w:rFonts w:cstheme="minorHAnsi"/>
          <w:b/>
          <w:bCs/>
          <w:color w:val="0D0D0D" w:themeColor="text1" w:themeTint="F2"/>
        </w:rPr>
        <w:t xml:space="preserve"> </w:t>
      </w:r>
      <w:r w:rsidR="00E44795" w:rsidRPr="008E7800">
        <w:rPr>
          <w:rFonts w:cstheme="minorHAnsi"/>
          <w:b/>
          <w:bCs/>
          <w:color w:val="0D0D0D" w:themeColor="text1" w:themeTint="F2"/>
        </w:rPr>
        <w:t>7</w:t>
      </w:r>
      <w:r w:rsidRPr="008E7800">
        <w:rPr>
          <w:rFonts w:cstheme="minorHAnsi"/>
          <w:color w:val="0D0D0D" w:themeColor="text1" w:themeTint="F2"/>
        </w:rPr>
        <w:t xml:space="preserve"> do </w:t>
      </w:r>
      <w:r w:rsidR="00BC0AEB" w:rsidRPr="008E7800">
        <w:rPr>
          <w:rFonts w:cstheme="minorHAnsi"/>
          <w:color w:val="0D0D0D" w:themeColor="text1" w:themeTint="F2"/>
        </w:rPr>
        <w:t>Programu i</w:t>
      </w:r>
      <w:r w:rsidR="00D72844" w:rsidRPr="008E7800">
        <w:rPr>
          <w:rFonts w:cstheme="minorHAnsi"/>
          <w:color w:val="0D0D0D" w:themeColor="text1" w:themeTint="F2"/>
        </w:rPr>
        <w:t> </w:t>
      </w:r>
      <w:r w:rsidR="00BC0AEB" w:rsidRPr="008E7800">
        <w:rPr>
          <w:rFonts w:cstheme="minorHAnsi"/>
          <w:color w:val="0D0D0D" w:themeColor="text1" w:themeTint="F2"/>
        </w:rPr>
        <w:t>niniejszej umowy</w:t>
      </w:r>
      <w:r w:rsidRPr="008E7800">
        <w:rPr>
          <w:rFonts w:cstheme="minorHAnsi"/>
          <w:color w:val="0D0D0D" w:themeColor="text1" w:themeTint="F2"/>
        </w:rPr>
        <w:t>.</w:t>
      </w:r>
      <w:bookmarkEnd w:id="15"/>
    </w:p>
    <w:p w14:paraId="167EDFC6" w14:textId="77777777" w:rsidR="008F319F" w:rsidRPr="008E7800" w:rsidRDefault="008F319F" w:rsidP="008F319F">
      <w:pPr>
        <w:spacing w:after="0" w:line="240" w:lineRule="auto"/>
        <w:ind w:left="360" w:hanging="360"/>
        <w:jc w:val="center"/>
        <w:rPr>
          <w:rFonts w:cstheme="minorHAnsi"/>
          <w:b/>
          <w:color w:val="0D0D0D" w:themeColor="text1" w:themeTint="F2"/>
        </w:rPr>
      </w:pPr>
    </w:p>
    <w:p w14:paraId="493227C5" w14:textId="44C6B79D"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xml:space="preserve">§ </w:t>
      </w:r>
      <w:r w:rsidR="008F319F" w:rsidRPr="008E7800">
        <w:rPr>
          <w:rFonts w:cstheme="minorHAnsi"/>
          <w:b/>
          <w:color w:val="0D0D0D" w:themeColor="text1" w:themeTint="F2"/>
        </w:rPr>
        <w:t>10</w:t>
      </w:r>
    </w:p>
    <w:p w14:paraId="242C914D" w14:textId="77777777"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xml:space="preserve">Zwrot środków finansowych </w:t>
      </w:r>
    </w:p>
    <w:p w14:paraId="5CCEFD8E" w14:textId="0F46AE77" w:rsidR="00775E5C" w:rsidRPr="008E7800" w:rsidRDefault="00C93D21">
      <w:pPr>
        <w:numPr>
          <w:ilvl w:val="0"/>
          <w:numId w:val="11"/>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bookmarkStart w:id="16" w:name="_Hlk124423346"/>
      <w:bookmarkStart w:id="17" w:name="_Hlk124692224"/>
      <w:r w:rsidRPr="008E7800">
        <w:rPr>
          <w:rFonts w:cstheme="minorHAnsi"/>
          <w:color w:val="0D0D0D" w:themeColor="text1" w:themeTint="F2"/>
        </w:rPr>
        <w:t>Gmina</w:t>
      </w:r>
      <w:r w:rsidR="00775E5C" w:rsidRPr="008E7800">
        <w:rPr>
          <w:rFonts w:cstheme="minorHAnsi"/>
          <w:color w:val="0D0D0D" w:themeColor="text1" w:themeTint="F2"/>
        </w:rPr>
        <w:t xml:space="preserve"> dokonuje zwrotu niewykorzystanych środków, o których mowa w </w:t>
      </w:r>
      <w:r w:rsidR="00775E5C" w:rsidRPr="008E7800">
        <w:rPr>
          <w:rFonts w:cstheme="minorHAnsi"/>
          <w:bCs/>
          <w:color w:val="0D0D0D" w:themeColor="text1" w:themeTint="F2"/>
        </w:rPr>
        <w:t>§ 1</w:t>
      </w:r>
      <w:r w:rsidR="00775E5C" w:rsidRPr="008E7800">
        <w:rPr>
          <w:rFonts w:cstheme="minorHAnsi"/>
          <w:b/>
          <w:color w:val="0D0D0D" w:themeColor="text1" w:themeTint="F2"/>
        </w:rPr>
        <w:t xml:space="preserve"> </w:t>
      </w:r>
      <w:r w:rsidR="00775E5C" w:rsidRPr="008E7800">
        <w:rPr>
          <w:rFonts w:cstheme="minorHAnsi"/>
          <w:color w:val="0D0D0D" w:themeColor="text1" w:themeTint="F2"/>
        </w:rPr>
        <w:t>ust. 1, w terminie 15 dni od dnia zakończenia realizacji zadania</w:t>
      </w:r>
      <w:bookmarkEnd w:id="16"/>
      <w:r w:rsidR="00633585" w:rsidRPr="008E7800">
        <w:rPr>
          <w:rFonts w:cstheme="minorHAnsi"/>
          <w:color w:val="0D0D0D" w:themeColor="text1" w:themeTint="F2"/>
        </w:rPr>
        <w:t xml:space="preserve"> i nie później niż do 15 stycznia 2025 r.</w:t>
      </w:r>
    </w:p>
    <w:p w14:paraId="0BE20E79" w14:textId="77777777" w:rsidR="00775E5C" w:rsidRPr="008E7800" w:rsidRDefault="00775E5C">
      <w:pPr>
        <w:numPr>
          <w:ilvl w:val="0"/>
          <w:numId w:val="11"/>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Od niewykorzystanej kwoty środków, o których mowa w § 1 ust. 1, zwróconej po terminie</w:t>
      </w:r>
      <w:bookmarkEnd w:id="17"/>
      <w:r w:rsidRPr="008E7800">
        <w:rPr>
          <w:rFonts w:cstheme="minorHAnsi"/>
          <w:color w:val="0D0D0D" w:themeColor="text1" w:themeTint="F2"/>
        </w:rPr>
        <w:t xml:space="preserve">, o którym mowa w ust. 1, naliczane są odsetki w wysokości określonej jak dla zaległości podatkowych, począwszy od dnia następującego po dniu, w którym upłynął termin zwrotu środków. </w:t>
      </w:r>
    </w:p>
    <w:p w14:paraId="3B2B9928" w14:textId="6AC1787F" w:rsidR="00802640" w:rsidRPr="008E7800" w:rsidRDefault="00802640" w:rsidP="00802640">
      <w:pPr>
        <w:numPr>
          <w:ilvl w:val="0"/>
          <w:numId w:val="11"/>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spacing w:val="-1"/>
        </w:rPr>
        <w:t xml:space="preserve">W przypadku wykorzystywania lokalu dostosowanego ze środków Programu do celów innych niż świadczenie opieki przez dziennego opiekuna przez okres trwania Programu oraz 2 lata po zakończeniu Programu, tj. </w:t>
      </w:r>
      <w:r w:rsidR="003778ED" w:rsidRPr="008E7800">
        <w:rPr>
          <w:rFonts w:cstheme="minorHAnsi"/>
          <w:color w:val="0D0D0D" w:themeColor="text1" w:themeTint="F2"/>
          <w:spacing w:val="-1"/>
        </w:rPr>
        <w:t>d</w:t>
      </w:r>
      <w:r w:rsidRPr="008E7800">
        <w:rPr>
          <w:rFonts w:cstheme="minorHAnsi"/>
          <w:color w:val="0D0D0D" w:themeColor="text1" w:themeTint="F2"/>
          <w:spacing w:val="-1"/>
        </w:rPr>
        <w:t>o 31 grudnia 202</w:t>
      </w:r>
      <w:r w:rsidR="003778ED" w:rsidRPr="008E7800">
        <w:rPr>
          <w:rFonts w:cstheme="minorHAnsi"/>
          <w:color w:val="0D0D0D" w:themeColor="text1" w:themeTint="F2"/>
          <w:spacing w:val="-1"/>
        </w:rPr>
        <w:t>6</w:t>
      </w:r>
      <w:r w:rsidRPr="008E7800">
        <w:rPr>
          <w:rFonts w:cstheme="minorHAnsi"/>
          <w:color w:val="0D0D0D" w:themeColor="text1" w:themeTint="F2"/>
          <w:spacing w:val="-1"/>
        </w:rPr>
        <w:t xml:space="preserve"> r., Gmina jest zobowiązana do zwrotu całości udzielonego dofinansowania na tworzenie miejsc opieki. </w:t>
      </w:r>
    </w:p>
    <w:p w14:paraId="3B0ED85B" w14:textId="78759464" w:rsidR="003778ED" w:rsidRPr="008E7800" w:rsidRDefault="003778ED" w:rsidP="00802640">
      <w:pPr>
        <w:numPr>
          <w:ilvl w:val="0"/>
          <w:numId w:val="11"/>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Niedochowanie okresu trwałości zadania, określonego w ust. 3, skutkuje zwrotem dotacji jako wykorzystanej niezgodnie z przeznaczeniem.</w:t>
      </w:r>
    </w:p>
    <w:p w14:paraId="775FA4CF" w14:textId="77777777" w:rsidR="000C01F8" w:rsidRPr="008E7800" w:rsidRDefault="000C01F8" w:rsidP="000C01F8">
      <w:pPr>
        <w:numPr>
          <w:ilvl w:val="0"/>
          <w:numId w:val="11"/>
        </w:numPr>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 xml:space="preserve">Zwrot środków jest dokonywany na rachunek wskazany przez Wojewodę. </w:t>
      </w:r>
    </w:p>
    <w:p w14:paraId="6B8A7EB3" w14:textId="77777777" w:rsidR="00802640" w:rsidRPr="008E7800" w:rsidRDefault="00802640" w:rsidP="00802640">
      <w:pPr>
        <w:overflowPunct w:val="0"/>
        <w:autoSpaceDE w:val="0"/>
        <w:autoSpaceDN w:val="0"/>
        <w:adjustRightInd w:val="0"/>
        <w:spacing w:after="0" w:line="240" w:lineRule="auto"/>
        <w:ind w:left="284"/>
        <w:jc w:val="both"/>
        <w:textAlignment w:val="baseline"/>
        <w:rPr>
          <w:rFonts w:cstheme="minorHAnsi"/>
          <w:color w:val="0D0D0D" w:themeColor="text1" w:themeTint="F2"/>
        </w:rPr>
      </w:pPr>
    </w:p>
    <w:p w14:paraId="0FAC82C2" w14:textId="77777777" w:rsidR="00775E5C" w:rsidRPr="008E7800" w:rsidRDefault="00775E5C" w:rsidP="008F319F">
      <w:pPr>
        <w:tabs>
          <w:tab w:val="left" w:pos="284"/>
        </w:tabs>
        <w:spacing w:after="0" w:line="240" w:lineRule="auto"/>
        <w:jc w:val="center"/>
        <w:rPr>
          <w:rFonts w:cstheme="minorHAnsi"/>
          <w:b/>
          <w:color w:val="0D0D0D" w:themeColor="text1" w:themeTint="F2"/>
        </w:rPr>
      </w:pPr>
    </w:p>
    <w:p w14:paraId="468F05BA" w14:textId="08D4858D"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1</w:t>
      </w:r>
      <w:r w:rsidR="0083153A" w:rsidRPr="008E7800">
        <w:rPr>
          <w:rFonts w:cstheme="minorHAnsi"/>
          <w:b/>
          <w:color w:val="0D0D0D" w:themeColor="text1" w:themeTint="F2"/>
        </w:rPr>
        <w:t>1</w:t>
      </w:r>
    </w:p>
    <w:p w14:paraId="77DB7BCC" w14:textId="2A27DF6B"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Rozwiązanie umowy</w:t>
      </w:r>
    </w:p>
    <w:p w14:paraId="1AB9ED46" w14:textId="77777777" w:rsidR="00516022" w:rsidRPr="008E7800" w:rsidRDefault="00516022" w:rsidP="00516022">
      <w:pPr>
        <w:numPr>
          <w:ilvl w:val="0"/>
          <w:numId w:val="9"/>
        </w:numPr>
        <w:tabs>
          <w:tab w:val="clear" w:pos="397"/>
          <w:tab w:val="num" w:pos="284"/>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 xml:space="preserve">Umowa może być rozwiązana na mocy porozumienia Stron w przypadku wystąpienia okoliczności, za które Strony nie ponoszą odpowiedzialności, przez co należy zrozumieć przypadki siły wyższej, które uniemożliwiają wykonanie umowy. Przez siłę wyższą rozumiemy zdarzenia </w:t>
      </w:r>
      <w:r w:rsidRPr="008E7800">
        <w:rPr>
          <w:rFonts w:cstheme="minorHAnsi"/>
          <w:color w:val="0D0D0D" w:themeColor="text1" w:themeTint="F2"/>
        </w:rPr>
        <w:br/>
        <w:t xml:space="preserve">o charakterze losowym/naturalnym, których Strona nie mogła przewidzieć, jak  również którym </w:t>
      </w:r>
      <w:r w:rsidRPr="008E7800">
        <w:rPr>
          <w:rFonts w:cstheme="minorHAnsi"/>
          <w:color w:val="0D0D0D" w:themeColor="text1" w:themeTint="F2"/>
        </w:rPr>
        <w:br/>
        <w:t>w żaden sposób nie mogła zapobiec.</w:t>
      </w:r>
    </w:p>
    <w:p w14:paraId="69D065A0" w14:textId="77777777" w:rsidR="00516022" w:rsidRPr="008E7800" w:rsidRDefault="00516022" w:rsidP="00516022">
      <w:pPr>
        <w:numPr>
          <w:ilvl w:val="0"/>
          <w:numId w:val="9"/>
        </w:numPr>
        <w:tabs>
          <w:tab w:val="clear" w:pos="397"/>
          <w:tab w:val="num" w:pos="284"/>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 xml:space="preserve">W przypadku rozwiązania umowy w trybie określonym w ust. 1, skutki finansowe </w:t>
      </w:r>
      <w:r w:rsidRPr="008E7800">
        <w:rPr>
          <w:rFonts w:cstheme="minorHAnsi"/>
          <w:color w:val="0D0D0D" w:themeColor="text1" w:themeTint="F2"/>
        </w:rPr>
        <w:br/>
        <w:t>i obowiązek zwrotu środków finansowych Strony określą w protokole.</w:t>
      </w:r>
    </w:p>
    <w:p w14:paraId="3A292909" w14:textId="77777777" w:rsidR="00775E5C" w:rsidRPr="008E7800" w:rsidRDefault="00775E5C">
      <w:pPr>
        <w:numPr>
          <w:ilvl w:val="0"/>
          <w:numId w:val="9"/>
        </w:numPr>
        <w:tabs>
          <w:tab w:val="clear" w:pos="397"/>
          <w:tab w:val="num" w:pos="284"/>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Umowa może być rozwiązana przez Wojewodę ze skutkiem natychmiastowym, w przypadku stwierdzenia:</w:t>
      </w:r>
    </w:p>
    <w:p w14:paraId="581815B6" w14:textId="77777777" w:rsidR="00775E5C" w:rsidRPr="008E7800" w:rsidRDefault="00775E5C">
      <w:pPr>
        <w:numPr>
          <w:ilvl w:val="1"/>
          <w:numId w:val="9"/>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8E7800">
        <w:rPr>
          <w:rFonts w:cstheme="minorHAnsi"/>
          <w:color w:val="0D0D0D" w:themeColor="text1" w:themeTint="F2"/>
        </w:rPr>
        <w:t>wykorzystywania przyznanych środków niezgodnie z przeznaczeniem lub zapisami umowy;</w:t>
      </w:r>
    </w:p>
    <w:p w14:paraId="2F05BFFC" w14:textId="77777777" w:rsidR="00775E5C" w:rsidRPr="008E7800" w:rsidRDefault="00775E5C">
      <w:pPr>
        <w:numPr>
          <w:ilvl w:val="1"/>
          <w:numId w:val="9"/>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8E7800">
        <w:rPr>
          <w:rFonts w:cstheme="minorHAnsi"/>
          <w:color w:val="0D0D0D" w:themeColor="text1" w:themeTint="F2"/>
        </w:rPr>
        <w:t>nieterminowego lub nienależytego wykonywania umowy, w szczególności zmniejszenia zakresu rzeczowego realizowanego zadania;</w:t>
      </w:r>
    </w:p>
    <w:p w14:paraId="0AA2EA5C" w14:textId="19D13128" w:rsidR="00775E5C" w:rsidRPr="008E7800" w:rsidRDefault="00775E5C">
      <w:pPr>
        <w:numPr>
          <w:ilvl w:val="1"/>
          <w:numId w:val="9"/>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8E7800">
        <w:rPr>
          <w:rFonts w:cstheme="minorHAnsi"/>
          <w:color w:val="0D0D0D" w:themeColor="text1" w:themeTint="F2"/>
        </w:rPr>
        <w:t xml:space="preserve">odmowy poddania się kontroli lub stawianie istotnych przeszkód w jej przeprowadzeniu, bądź niedoprowadzenia do usunięcia stwierdzonych nieprawidłowości przez </w:t>
      </w:r>
      <w:r w:rsidR="00C93D21" w:rsidRPr="008E7800">
        <w:rPr>
          <w:rFonts w:cstheme="minorHAnsi"/>
          <w:color w:val="0D0D0D" w:themeColor="text1" w:themeTint="F2"/>
        </w:rPr>
        <w:t>Gminę</w:t>
      </w:r>
      <w:r w:rsidRPr="008E7800">
        <w:rPr>
          <w:rFonts w:cstheme="minorHAnsi"/>
          <w:color w:val="0D0D0D" w:themeColor="text1" w:themeTint="F2"/>
        </w:rPr>
        <w:t xml:space="preserve"> w terminie określonym przez Wojewodę;</w:t>
      </w:r>
    </w:p>
    <w:p w14:paraId="27058DA9" w14:textId="77777777" w:rsidR="00775E5C" w:rsidRPr="008E7800" w:rsidRDefault="00775E5C">
      <w:pPr>
        <w:numPr>
          <w:ilvl w:val="1"/>
          <w:numId w:val="9"/>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8E7800">
        <w:rPr>
          <w:rFonts w:cstheme="minorHAnsi"/>
          <w:color w:val="0D0D0D" w:themeColor="text1" w:themeTint="F2"/>
        </w:rPr>
        <w:t>przekazania części lub całości środków osobie trzeciej, mimo że nie przewiduje tego umowa;</w:t>
      </w:r>
    </w:p>
    <w:p w14:paraId="1B1855C0" w14:textId="77777777" w:rsidR="00775E5C" w:rsidRPr="008E7800" w:rsidRDefault="00775E5C">
      <w:pPr>
        <w:numPr>
          <w:ilvl w:val="1"/>
          <w:numId w:val="9"/>
        </w:numPr>
        <w:tabs>
          <w:tab w:val="num" w:pos="567"/>
        </w:tabs>
        <w:overflowPunct w:val="0"/>
        <w:autoSpaceDE w:val="0"/>
        <w:autoSpaceDN w:val="0"/>
        <w:adjustRightInd w:val="0"/>
        <w:spacing w:after="0" w:line="240" w:lineRule="auto"/>
        <w:ind w:left="567" w:hanging="283"/>
        <w:jc w:val="both"/>
        <w:textAlignment w:val="baseline"/>
        <w:rPr>
          <w:rFonts w:cstheme="minorHAnsi"/>
          <w:color w:val="0D0D0D" w:themeColor="text1" w:themeTint="F2"/>
        </w:rPr>
      </w:pPr>
      <w:r w:rsidRPr="008E7800">
        <w:rPr>
          <w:rFonts w:cstheme="minorHAnsi"/>
          <w:color w:val="0D0D0D" w:themeColor="text1" w:themeTint="F2"/>
        </w:rPr>
        <w:t>zaprzestania realizacji zadania.</w:t>
      </w:r>
    </w:p>
    <w:p w14:paraId="0F9E79EC" w14:textId="52A33D63" w:rsidR="00775E5C" w:rsidRPr="008E7800" w:rsidRDefault="00775E5C">
      <w:pPr>
        <w:numPr>
          <w:ilvl w:val="0"/>
          <w:numId w:val="9"/>
        </w:numPr>
        <w:tabs>
          <w:tab w:val="clear" w:pos="397"/>
          <w:tab w:val="num" w:pos="284"/>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 xml:space="preserve">Wojewoda, rozwiązując umowę, określi kwotę środków podlegającą zwrotowi, termin jej zwrotu oraz nazwę i numer rachunku. Od zwracanej kwoty </w:t>
      </w:r>
      <w:r w:rsidR="00C93D21" w:rsidRPr="008E7800">
        <w:rPr>
          <w:rFonts w:cstheme="minorHAnsi"/>
          <w:color w:val="0D0D0D" w:themeColor="text1" w:themeTint="F2"/>
        </w:rPr>
        <w:t>Gmina</w:t>
      </w:r>
      <w:r w:rsidRPr="008E7800">
        <w:rPr>
          <w:rFonts w:cstheme="minorHAnsi"/>
          <w:color w:val="0D0D0D" w:themeColor="text1" w:themeTint="F2"/>
          <w:lang w:eastAsia="en-US"/>
        </w:rPr>
        <w:t xml:space="preserve"> </w:t>
      </w:r>
      <w:r w:rsidRPr="008E7800">
        <w:rPr>
          <w:rFonts w:cstheme="minorHAnsi"/>
          <w:color w:val="0D0D0D" w:themeColor="text1" w:themeTint="F2"/>
        </w:rPr>
        <w:t>zobowiązan</w:t>
      </w:r>
      <w:r w:rsidR="00C93D21" w:rsidRPr="008E7800">
        <w:rPr>
          <w:rFonts w:cstheme="minorHAnsi"/>
          <w:color w:val="0D0D0D" w:themeColor="text1" w:themeTint="F2"/>
        </w:rPr>
        <w:t>a</w:t>
      </w:r>
      <w:r w:rsidRPr="008E7800">
        <w:rPr>
          <w:rFonts w:cstheme="minorHAnsi"/>
          <w:color w:val="0D0D0D" w:themeColor="text1" w:themeTint="F2"/>
        </w:rPr>
        <w:t xml:space="preserve"> jest naliczyć i przekazać na rachunek wskazany przez Wojewodę odsetki w wysokości określonej jak dla zaległości podatkowych</w:t>
      </w:r>
      <w:r w:rsidR="00E73774" w:rsidRPr="008E7800">
        <w:rPr>
          <w:rFonts w:cstheme="minorHAnsi"/>
          <w:color w:val="0D0D0D" w:themeColor="text1" w:themeTint="F2"/>
        </w:rPr>
        <w:t xml:space="preserve"> naliczonych od dnia przekazania dotacji przez Wojewodę</w:t>
      </w:r>
      <w:r w:rsidRPr="008E7800">
        <w:rPr>
          <w:rFonts w:cstheme="minorHAnsi"/>
          <w:color w:val="0D0D0D" w:themeColor="text1" w:themeTint="F2"/>
        </w:rPr>
        <w:t>.</w:t>
      </w:r>
    </w:p>
    <w:p w14:paraId="4DB81E09" w14:textId="77777777" w:rsidR="00775E5C" w:rsidRPr="008E7800" w:rsidRDefault="00775E5C" w:rsidP="008F319F">
      <w:pPr>
        <w:spacing w:after="0" w:line="240" w:lineRule="auto"/>
        <w:ind w:left="2669" w:firstLine="171"/>
        <w:rPr>
          <w:rFonts w:cstheme="minorHAnsi"/>
          <w:b/>
          <w:color w:val="0D0D0D" w:themeColor="text1" w:themeTint="F2"/>
        </w:rPr>
      </w:pPr>
    </w:p>
    <w:p w14:paraId="2B652E2A" w14:textId="0E72591F" w:rsidR="00775E5C" w:rsidRPr="008E7800" w:rsidRDefault="00775E5C" w:rsidP="008F319F">
      <w:pPr>
        <w:spacing w:after="0" w:line="240" w:lineRule="auto"/>
        <w:jc w:val="center"/>
        <w:rPr>
          <w:rFonts w:cstheme="minorHAnsi"/>
          <w:b/>
          <w:color w:val="0D0D0D" w:themeColor="text1" w:themeTint="F2"/>
        </w:rPr>
      </w:pPr>
      <w:bookmarkStart w:id="18" w:name="_Hlk124693646"/>
      <w:r w:rsidRPr="008E7800">
        <w:rPr>
          <w:rFonts w:cstheme="minorHAnsi"/>
          <w:b/>
          <w:color w:val="0D0D0D" w:themeColor="text1" w:themeTint="F2"/>
        </w:rPr>
        <w:t>§ 1</w:t>
      </w:r>
      <w:r w:rsidR="0083153A" w:rsidRPr="008E7800">
        <w:rPr>
          <w:rFonts w:cstheme="minorHAnsi"/>
          <w:b/>
          <w:color w:val="0D0D0D" w:themeColor="text1" w:themeTint="F2"/>
        </w:rPr>
        <w:t>2</w:t>
      </w:r>
    </w:p>
    <w:p w14:paraId="63A8D480" w14:textId="77777777" w:rsidR="00775E5C" w:rsidRPr="008E7800" w:rsidRDefault="00775E5C" w:rsidP="008F319F">
      <w:pPr>
        <w:spacing w:after="0" w:line="240" w:lineRule="auto"/>
        <w:jc w:val="center"/>
        <w:rPr>
          <w:rFonts w:cstheme="minorHAnsi"/>
          <w:b/>
          <w:color w:val="0D0D0D" w:themeColor="text1" w:themeTint="F2"/>
        </w:rPr>
      </w:pPr>
      <w:r w:rsidRPr="008E7800">
        <w:rPr>
          <w:rFonts w:cstheme="minorHAnsi"/>
          <w:b/>
          <w:color w:val="0D0D0D" w:themeColor="text1" w:themeTint="F2"/>
        </w:rPr>
        <w:t>RODO</w:t>
      </w:r>
    </w:p>
    <w:p w14:paraId="4B9CA220" w14:textId="2B689E84" w:rsidR="00775E5C" w:rsidRPr="008E7800" w:rsidRDefault="00775E5C">
      <w:pPr>
        <w:numPr>
          <w:ilvl w:val="0"/>
          <w:numId w:val="13"/>
        </w:numPr>
        <w:tabs>
          <w:tab w:val="clear" w:pos="397"/>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bookmarkStart w:id="19" w:name="_Hlk124423711"/>
      <w:r w:rsidRPr="008E7800">
        <w:rPr>
          <w:rFonts w:cstheme="minorHAnsi"/>
          <w:color w:val="0D0D0D" w:themeColor="text1" w:themeTint="F2"/>
        </w:rPr>
        <w:t xml:space="preserve">Strony oświadczają, że dane kontaktowe pracowników, współpracowników i reprezentantów stron udostępniane wzajemnie w niniejszej umowie lub udostępnione drugiej stronie w jakikolwiek </w:t>
      </w:r>
      <w:r w:rsidRPr="008E7800">
        <w:rPr>
          <w:rFonts w:cstheme="minorHAnsi"/>
          <w:color w:val="0D0D0D" w:themeColor="text1" w:themeTint="F2"/>
        </w:rPr>
        <w:lastRenderedPageBreak/>
        <w:t xml:space="preserve">sposób w okresie obowiązywania niniejszej umowy przekazywane są w związku z wykonywaniem umowy przez </w:t>
      </w:r>
      <w:r w:rsidR="00C93D21" w:rsidRPr="008E7800">
        <w:rPr>
          <w:rFonts w:cstheme="minorHAnsi"/>
          <w:color w:val="0D0D0D" w:themeColor="text1" w:themeTint="F2"/>
        </w:rPr>
        <w:t>Gminę</w:t>
      </w:r>
      <w:r w:rsidRPr="008E7800">
        <w:rPr>
          <w:rFonts w:cstheme="minorHAnsi"/>
          <w:color w:val="0D0D0D" w:themeColor="text1" w:themeTint="F2"/>
        </w:rPr>
        <w:t xml:space="preserve"> lub w związku z prawnie uzasadnionym interesem Wojewody. Udostępniane dane kontaktowe mogą obejmować: imię i nazwisko, adres e-mail, stanowisko służbowe i numer telefonu służbowego. Każda ze stron będzie administratorem danych kontaktowych, które zostały jej udostępnione w ramach umowy</w:t>
      </w:r>
      <w:bookmarkEnd w:id="19"/>
      <w:r w:rsidRPr="008E7800">
        <w:rPr>
          <w:rFonts w:cstheme="minorHAnsi"/>
          <w:color w:val="0D0D0D" w:themeColor="text1" w:themeTint="F2"/>
        </w:rPr>
        <w:t xml:space="preserve">. </w:t>
      </w:r>
    </w:p>
    <w:p w14:paraId="5304793E" w14:textId="537E26F3" w:rsidR="00775E5C" w:rsidRPr="008E7800" w:rsidRDefault="00C93D21">
      <w:pPr>
        <w:numPr>
          <w:ilvl w:val="0"/>
          <w:numId w:val="13"/>
        </w:numPr>
        <w:tabs>
          <w:tab w:val="clear" w:pos="397"/>
        </w:tabs>
        <w:overflowPunct w:val="0"/>
        <w:autoSpaceDE w:val="0"/>
        <w:autoSpaceDN w:val="0"/>
        <w:adjustRightInd w:val="0"/>
        <w:spacing w:after="0" w:line="240" w:lineRule="auto"/>
        <w:ind w:left="284" w:hanging="284"/>
        <w:jc w:val="both"/>
        <w:textAlignment w:val="baseline"/>
        <w:rPr>
          <w:rFonts w:cstheme="minorHAnsi"/>
          <w:color w:val="0D0D0D" w:themeColor="text1" w:themeTint="F2"/>
        </w:rPr>
      </w:pPr>
      <w:r w:rsidRPr="008E7800">
        <w:rPr>
          <w:rFonts w:cstheme="minorHAnsi"/>
          <w:color w:val="0D0D0D" w:themeColor="text1" w:themeTint="F2"/>
        </w:rPr>
        <w:t>Gmina</w:t>
      </w:r>
      <w:r w:rsidR="00775E5C" w:rsidRPr="008E7800">
        <w:rPr>
          <w:rFonts w:cstheme="minorHAnsi"/>
          <w:color w:val="0D0D0D" w:themeColor="text1" w:themeTint="F2"/>
        </w:rPr>
        <w:t xml:space="preserve"> zobowiązuje się do przekazania wszystkim osobom, których dane udostępnił, informacji, o</w:t>
      </w:r>
      <w:r w:rsidR="00D72844" w:rsidRPr="008E7800">
        <w:rPr>
          <w:rFonts w:cstheme="minorHAnsi"/>
          <w:color w:val="0D0D0D" w:themeColor="text1" w:themeTint="F2"/>
        </w:rPr>
        <w:t> </w:t>
      </w:r>
      <w:r w:rsidR="00775E5C" w:rsidRPr="008E7800">
        <w:rPr>
          <w:rFonts w:cstheme="minorHAnsi"/>
          <w:color w:val="0D0D0D" w:themeColor="text1" w:themeTint="F2"/>
        </w:rPr>
        <w:t xml:space="preserve">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w:t>
      </w:r>
      <w:r w:rsidRPr="008E7800">
        <w:rPr>
          <w:rFonts w:cstheme="minorHAnsi"/>
          <w:b/>
          <w:bCs/>
          <w:color w:val="0D0D0D" w:themeColor="text1" w:themeTint="F2"/>
        </w:rPr>
        <w:t>z</w:t>
      </w:r>
      <w:r w:rsidR="00775E5C" w:rsidRPr="008E7800">
        <w:rPr>
          <w:rFonts w:cstheme="minorHAnsi"/>
          <w:b/>
          <w:bCs/>
          <w:color w:val="0D0D0D" w:themeColor="text1" w:themeTint="F2"/>
        </w:rPr>
        <w:t xml:space="preserve">ałącznik </w:t>
      </w:r>
      <w:r w:rsidRPr="008E7800">
        <w:rPr>
          <w:rFonts w:cstheme="minorHAnsi"/>
          <w:b/>
          <w:bCs/>
          <w:color w:val="0D0D0D" w:themeColor="text1" w:themeTint="F2"/>
        </w:rPr>
        <w:t xml:space="preserve">nr </w:t>
      </w:r>
      <w:r w:rsidR="00E44795" w:rsidRPr="008E7800">
        <w:rPr>
          <w:rFonts w:cstheme="minorHAnsi"/>
          <w:b/>
          <w:bCs/>
          <w:color w:val="0D0D0D" w:themeColor="text1" w:themeTint="F2"/>
        </w:rPr>
        <w:t>6</w:t>
      </w:r>
      <w:r w:rsidR="00775E5C" w:rsidRPr="008E7800">
        <w:rPr>
          <w:rFonts w:cstheme="minorHAnsi"/>
          <w:color w:val="0D0D0D" w:themeColor="text1" w:themeTint="F2"/>
        </w:rPr>
        <w:t xml:space="preserve"> do </w:t>
      </w:r>
      <w:r w:rsidRPr="008E7800">
        <w:rPr>
          <w:rFonts w:cstheme="minorHAnsi"/>
          <w:color w:val="0D0D0D" w:themeColor="text1" w:themeTint="F2"/>
        </w:rPr>
        <w:t xml:space="preserve">niniejszej </w:t>
      </w:r>
      <w:r w:rsidR="00775E5C" w:rsidRPr="008E7800">
        <w:rPr>
          <w:rFonts w:cstheme="minorHAnsi"/>
          <w:color w:val="0D0D0D" w:themeColor="text1" w:themeTint="F2"/>
        </w:rPr>
        <w:t>umowy.</w:t>
      </w:r>
    </w:p>
    <w:bookmarkEnd w:id="18"/>
    <w:p w14:paraId="6DAC34A2" w14:textId="77777777" w:rsidR="00775E5C" w:rsidRPr="008E7800" w:rsidRDefault="00775E5C" w:rsidP="008F319F">
      <w:pPr>
        <w:spacing w:after="0" w:line="240" w:lineRule="auto"/>
        <w:ind w:left="360" w:hanging="360"/>
        <w:jc w:val="center"/>
        <w:rPr>
          <w:rFonts w:cstheme="minorHAnsi"/>
          <w:b/>
          <w:color w:val="0D0D0D" w:themeColor="text1" w:themeTint="F2"/>
        </w:rPr>
      </w:pPr>
    </w:p>
    <w:p w14:paraId="772D896F" w14:textId="65D995D2" w:rsidR="00FA1ECD" w:rsidRPr="008E7800" w:rsidRDefault="003E029E" w:rsidP="00FA1ECD">
      <w:pPr>
        <w:tabs>
          <w:tab w:val="num" w:pos="284"/>
        </w:tabs>
        <w:spacing w:after="0" w:line="25" w:lineRule="atLeast"/>
        <w:jc w:val="center"/>
        <w:rPr>
          <w:rFonts w:cstheme="minorHAnsi"/>
          <w:b/>
          <w:color w:val="0D0D0D" w:themeColor="text1" w:themeTint="F2"/>
        </w:rPr>
      </w:pPr>
      <w:r w:rsidRPr="008E7800">
        <w:rPr>
          <w:rFonts w:cstheme="minorHAnsi"/>
          <w:b/>
          <w:color w:val="0D0D0D" w:themeColor="text1" w:themeTint="F2"/>
        </w:rPr>
        <w:t>§ 13</w:t>
      </w:r>
    </w:p>
    <w:p w14:paraId="28FE5B8A" w14:textId="0CCA59AE" w:rsidR="00FA1ECD" w:rsidRPr="008E7800" w:rsidRDefault="00FA1ECD" w:rsidP="00FA1ECD">
      <w:pPr>
        <w:tabs>
          <w:tab w:val="num" w:pos="284"/>
        </w:tabs>
        <w:spacing w:line="25" w:lineRule="atLeast"/>
        <w:jc w:val="center"/>
        <w:rPr>
          <w:rFonts w:cstheme="minorHAnsi"/>
          <w:color w:val="0D0D0D" w:themeColor="text1" w:themeTint="F2"/>
        </w:rPr>
      </w:pPr>
      <w:r w:rsidRPr="008E7800">
        <w:rPr>
          <w:rFonts w:cstheme="minorHAnsi"/>
          <w:b/>
          <w:color w:val="0D0D0D" w:themeColor="text1" w:themeTint="F2"/>
        </w:rPr>
        <w:t>Oświadczenie Gminy</w:t>
      </w:r>
    </w:p>
    <w:p w14:paraId="410A8C7B" w14:textId="41892DEF" w:rsidR="00FA1ECD" w:rsidRPr="008E7800" w:rsidRDefault="00FA1ECD" w:rsidP="00FA1ECD">
      <w:pPr>
        <w:numPr>
          <w:ilvl w:val="6"/>
          <w:numId w:val="22"/>
        </w:numPr>
        <w:tabs>
          <w:tab w:val="clear" w:pos="4680"/>
          <w:tab w:val="num" w:pos="284"/>
        </w:tabs>
        <w:spacing w:after="0" w:line="25" w:lineRule="atLeast"/>
        <w:ind w:left="284" w:hanging="284"/>
        <w:jc w:val="both"/>
        <w:rPr>
          <w:rFonts w:cstheme="minorHAnsi"/>
          <w:color w:val="0D0D0D" w:themeColor="text1" w:themeTint="F2"/>
        </w:rPr>
      </w:pPr>
      <w:r w:rsidRPr="008E7800">
        <w:rPr>
          <w:rFonts w:cstheme="minorHAnsi"/>
          <w:color w:val="0D0D0D" w:themeColor="text1" w:themeTint="F2"/>
        </w:rPr>
        <w:t>Gmina oświadcza, że zapoznała się z treścią</w:t>
      </w:r>
      <w:r w:rsidRPr="008E7800">
        <w:rPr>
          <w:rFonts w:cstheme="minorHAnsi"/>
          <w:iCs/>
          <w:color w:val="0D0D0D" w:themeColor="text1" w:themeTint="F2"/>
        </w:rPr>
        <w:t xml:space="preserve"> </w:t>
      </w:r>
      <w:r w:rsidRPr="008E7800">
        <w:rPr>
          <w:rFonts w:cstheme="minorHAnsi"/>
          <w:color w:val="0D0D0D" w:themeColor="text1" w:themeTint="F2"/>
        </w:rPr>
        <w:t>Programu rozwoju instytucji opieki nad dziećmi w wieku do lat 3 Aktywny Maluch – Pierwszy dzienny opiekun w gminie 2024.</w:t>
      </w:r>
    </w:p>
    <w:p w14:paraId="4CBC323C" w14:textId="6B32AA51" w:rsidR="00FA1ECD" w:rsidRPr="008E7800" w:rsidRDefault="00FA1ECD" w:rsidP="00FA1ECD">
      <w:pPr>
        <w:numPr>
          <w:ilvl w:val="6"/>
          <w:numId w:val="22"/>
        </w:numPr>
        <w:tabs>
          <w:tab w:val="clear" w:pos="4680"/>
          <w:tab w:val="num" w:pos="284"/>
        </w:tabs>
        <w:spacing w:after="0" w:line="25" w:lineRule="atLeast"/>
        <w:ind w:left="284" w:hanging="284"/>
        <w:jc w:val="both"/>
        <w:rPr>
          <w:rFonts w:cstheme="minorHAnsi"/>
          <w:color w:val="0D0D0D" w:themeColor="text1" w:themeTint="F2"/>
        </w:rPr>
      </w:pPr>
      <w:r w:rsidRPr="008E7800">
        <w:rPr>
          <w:rFonts w:cstheme="minorHAnsi"/>
          <w:color w:val="0D0D0D" w:themeColor="text1" w:themeTint="F2"/>
        </w:rPr>
        <w:t xml:space="preserve">Gmina oświadcza, że środki, o których mowa w § 1 ust. 1, będą wykorzystane zgodnie z przepisami ustawy o finansach publicznych, a także zgodnie z zapisami niniejszej umowy i Programu. </w:t>
      </w:r>
    </w:p>
    <w:p w14:paraId="026C2763" w14:textId="77777777" w:rsidR="00775E5C" w:rsidRPr="008E7800" w:rsidRDefault="00775E5C" w:rsidP="008F319F">
      <w:pPr>
        <w:spacing w:after="0" w:line="240" w:lineRule="auto"/>
        <w:ind w:left="360" w:hanging="360"/>
        <w:jc w:val="center"/>
        <w:rPr>
          <w:rFonts w:cstheme="minorHAnsi"/>
          <w:b/>
          <w:color w:val="0D0D0D" w:themeColor="text1" w:themeTint="F2"/>
        </w:rPr>
      </w:pPr>
    </w:p>
    <w:p w14:paraId="0A2FB040" w14:textId="77777777" w:rsidR="00775E5C" w:rsidRPr="008E7800" w:rsidRDefault="00775E5C" w:rsidP="008F319F">
      <w:pPr>
        <w:spacing w:after="0" w:line="240" w:lineRule="auto"/>
        <w:ind w:left="360" w:hanging="360"/>
        <w:jc w:val="center"/>
        <w:rPr>
          <w:rFonts w:cstheme="minorHAnsi"/>
          <w:b/>
          <w:color w:val="0D0D0D" w:themeColor="text1" w:themeTint="F2"/>
        </w:rPr>
      </w:pPr>
    </w:p>
    <w:p w14:paraId="62892BF7" w14:textId="500845FE"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 1</w:t>
      </w:r>
      <w:r w:rsidR="00633585" w:rsidRPr="008E7800">
        <w:rPr>
          <w:rFonts w:cstheme="minorHAnsi"/>
          <w:b/>
          <w:color w:val="0D0D0D" w:themeColor="text1" w:themeTint="F2"/>
        </w:rPr>
        <w:t>4</w:t>
      </w:r>
    </w:p>
    <w:p w14:paraId="436893B7" w14:textId="77777777" w:rsidR="00775E5C" w:rsidRPr="008E7800" w:rsidRDefault="00775E5C" w:rsidP="008F319F">
      <w:pPr>
        <w:spacing w:after="0" w:line="240" w:lineRule="auto"/>
        <w:ind w:left="360" w:hanging="360"/>
        <w:jc w:val="center"/>
        <w:rPr>
          <w:rFonts w:cstheme="minorHAnsi"/>
          <w:b/>
          <w:color w:val="0D0D0D" w:themeColor="text1" w:themeTint="F2"/>
        </w:rPr>
      </w:pPr>
      <w:r w:rsidRPr="008E7800">
        <w:rPr>
          <w:rFonts w:cstheme="minorHAnsi"/>
          <w:b/>
          <w:color w:val="0D0D0D" w:themeColor="text1" w:themeTint="F2"/>
        </w:rPr>
        <w:t>Postanowienia końcowe</w:t>
      </w:r>
    </w:p>
    <w:p w14:paraId="1DF79ABD" w14:textId="77777777" w:rsidR="00775E5C" w:rsidRPr="008E7800" w:rsidRDefault="00775E5C">
      <w:pPr>
        <w:pStyle w:val="Wcicie"/>
        <w:numPr>
          <w:ilvl w:val="0"/>
          <w:numId w:val="10"/>
        </w:numPr>
        <w:tabs>
          <w:tab w:val="num" w:pos="284"/>
          <w:tab w:val="left" w:pos="1701"/>
        </w:tabs>
        <w:ind w:left="284" w:hanging="284"/>
        <w:rPr>
          <w:rFonts w:asciiTheme="minorHAnsi" w:hAnsiTheme="minorHAnsi" w:cstheme="minorHAnsi"/>
          <w:color w:val="0D0D0D" w:themeColor="text1" w:themeTint="F2"/>
          <w:sz w:val="22"/>
          <w:szCs w:val="22"/>
        </w:rPr>
      </w:pPr>
      <w:bookmarkStart w:id="20" w:name="_Hlk124693696"/>
      <w:r w:rsidRPr="008E7800">
        <w:rPr>
          <w:rFonts w:asciiTheme="minorHAnsi" w:hAnsiTheme="minorHAnsi" w:cstheme="minorHAnsi"/>
          <w:color w:val="0D0D0D" w:themeColor="text1" w:themeTint="F2"/>
          <w:sz w:val="22"/>
          <w:szCs w:val="22"/>
        </w:rPr>
        <w:t>Zmiana warunków umowy wymaga aneksu sporządzonego w formie pisemnej pod rygorem nieważności</w:t>
      </w:r>
      <w:bookmarkEnd w:id="20"/>
      <w:r w:rsidRPr="008E7800">
        <w:rPr>
          <w:rFonts w:asciiTheme="minorHAnsi" w:hAnsiTheme="minorHAnsi" w:cstheme="minorHAnsi"/>
          <w:color w:val="0D0D0D" w:themeColor="text1" w:themeTint="F2"/>
          <w:sz w:val="22"/>
          <w:szCs w:val="22"/>
        </w:rPr>
        <w:t>.</w:t>
      </w:r>
    </w:p>
    <w:p w14:paraId="4932428A" w14:textId="7BD548B5" w:rsidR="00B0335F" w:rsidRPr="008E7800" w:rsidRDefault="00B0335F">
      <w:pPr>
        <w:pStyle w:val="Wcicie"/>
        <w:numPr>
          <w:ilvl w:val="0"/>
          <w:numId w:val="10"/>
        </w:numPr>
        <w:tabs>
          <w:tab w:val="num" w:pos="284"/>
          <w:tab w:val="left" w:pos="1701"/>
        </w:tabs>
        <w:ind w:left="284" w:hanging="284"/>
        <w:rPr>
          <w:rFonts w:asciiTheme="minorHAnsi" w:hAnsiTheme="minorHAnsi" w:cstheme="minorHAnsi"/>
          <w:color w:val="0D0D0D" w:themeColor="text1" w:themeTint="F2"/>
          <w:sz w:val="22"/>
          <w:szCs w:val="22"/>
        </w:rPr>
      </w:pPr>
      <w:r w:rsidRPr="008E7800">
        <w:rPr>
          <w:rFonts w:asciiTheme="minorHAnsi" w:eastAsiaTheme="minorEastAsia" w:hAnsiTheme="minorHAnsi" w:cstheme="minorHAnsi"/>
          <w:bCs/>
          <w:color w:val="0D0D0D" w:themeColor="text1" w:themeTint="F2"/>
          <w:sz w:val="22"/>
          <w:szCs w:val="22"/>
        </w:rPr>
        <w:t>Wojewoda nie ponosi odpowiedzialności wobec osób trzecich za szkody powstałe w związku z</w:t>
      </w:r>
      <w:r w:rsidR="00D72844" w:rsidRPr="008E7800">
        <w:rPr>
          <w:rFonts w:asciiTheme="minorHAnsi" w:eastAsiaTheme="minorEastAsia" w:hAnsiTheme="minorHAnsi" w:cstheme="minorHAnsi"/>
          <w:bCs/>
          <w:color w:val="0D0D0D" w:themeColor="text1" w:themeTint="F2"/>
          <w:sz w:val="22"/>
          <w:szCs w:val="22"/>
        </w:rPr>
        <w:t>  r</w:t>
      </w:r>
      <w:r w:rsidRPr="008E7800">
        <w:rPr>
          <w:rFonts w:asciiTheme="minorHAnsi" w:eastAsiaTheme="minorEastAsia" w:hAnsiTheme="minorHAnsi" w:cstheme="minorHAnsi"/>
          <w:bCs/>
          <w:color w:val="0D0D0D" w:themeColor="text1" w:themeTint="F2"/>
          <w:sz w:val="22"/>
          <w:szCs w:val="22"/>
        </w:rPr>
        <w:t>ealizacją zadania.</w:t>
      </w:r>
    </w:p>
    <w:p w14:paraId="610F8962" w14:textId="77777777" w:rsidR="00B0335F" w:rsidRPr="008E7800" w:rsidRDefault="00775E5C">
      <w:pPr>
        <w:pStyle w:val="Wcicie"/>
        <w:numPr>
          <w:ilvl w:val="0"/>
          <w:numId w:val="10"/>
        </w:numPr>
        <w:tabs>
          <w:tab w:val="num" w:pos="284"/>
          <w:tab w:val="left" w:pos="1701"/>
        </w:tabs>
        <w:ind w:left="284" w:hanging="284"/>
        <w:rPr>
          <w:rFonts w:asciiTheme="minorHAnsi" w:hAnsiTheme="minorHAnsi" w:cstheme="minorHAnsi"/>
          <w:color w:val="0D0D0D" w:themeColor="text1" w:themeTint="F2"/>
          <w:sz w:val="22"/>
          <w:szCs w:val="22"/>
        </w:rPr>
      </w:pPr>
      <w:r w:rsidRPr="008E7800">
        <w:rPr>
          <w:rFonts w:asciiTheme="minorHAnsi" w:hAnsiTheme="minorHAnsi" w:cstheme="minorHAnsi"/>
          <w:color w:val="0D0D0D" w:themeColor="text1" w:themeTint="F2"/>
          <w:sz w:val="22"/>
          <w:szCs w:val="22"/>
        </w:rPr>
        <w:t>Osoby podpisujące umowę oświadczają, że są upoważnione do składania oświadczeń w imieniu strony, którą reprezentują.</w:t>
      </w:r>
    </w:p>
    <w:p w14:paraId="5484CDB9" w14:textId="53B7ADE0" w:rsidR="00C93D21" w:rsidRPr="008E7800" w:rsidRDefault="00C93D21">
      <w:pPr>
        <w:pStyle w:val="Wcicie"/>
        <w:numPr>
          <w:ilvl w:val="0"/>
          <w:numId w:val="10"/>
        </w:numPr>
        <w:tabs>
          <w:tab w:val="num" w:pos="284"/>
          <w:tab w:val="left" w:pos="1701"/>
        </w:tabs>
        <w:ind w:left="284" w:hanging="284"/>
        <w:rPr>
          <w:rFonts w:asciiTheme="minorHAnsi" w:hAnsiTheme="minorHAnsi" w:cstheme="minorHAnsi"/>
          <w:color w:val="0D0D0D" w:themeColor="text1" w:themeTint="F2"/>
          <w:sz w:val="22"/>
          <w:szCs w:val="22"/>
        </w:rPr>
      </w:pPr>
      <w:r w:rsidRPr="008E7800">
        <w:rPr>
          <w:rFonts w:asciiTheme="minorHAnsi" w:hAnsiTheme="minorHAnsi" w:cstheme="minorHAnsi"/>
          <w:color w:val="0D0D0D" w:themeColor="text1" w:themeTint="F2"/>
          <w:sz w:val="22"/>
          <w:szCs w:val="22"/>
        </w:rPr>
        <w:t>Umowa wchodzi w życie z dniem podpisania</w:t>
      </w:r>
      <w:r w:rsidR="00B0335F" w:rsidRPr="008E7800">
        <w:rPr>
          <w:rFonts w:asciiTheme="minorHAnsi" w:hAnsiTheme="minorHAnsi" w:cstheme="minorHAnsi"/>
          <w:color w:val="0D0D0D" w:themeColor="text1" w:themeTint="F2"/>
          <w:sz w:val="22"/>
          <w:szCs w:val="22"/>
        </w:rPr>
        <w:t xml:space="preserve"> przez ostatnią ze </w:t>
      </w:r>
      <w:r w:rsidR="00A02F51" w:rsidRPr="008E7800">
        <w:rPr>
          <w:rFonts w:asciiTheme="minorHAnsi" w:hAnsiTheme="minorHAnsi" w:cstheme="minorHAnsi"/>
          <w:color w:val="0D0D0D" w:themeColor="text1" w:themeTint="F2"/>
          <w:sz w:val="22"/>
          <w:szCs w:val="22"/>
        </w:rPr>
        <w:t>S</w:t>
      </w:r>
      <w:r w:rsidR="00B0335F" w:rsidRPr="008E7800">
        <w:rPr>
          <w:rFonts w:asciiTheme="minorHAnsi" w:hAnsiTheme="minorHAnsi" w:cstheme="minorHAnsi"/>
          <w:color w:val="0D0D0D" w:themeColor="text1" w:themeTint="F2"/>
          <w:sz w:val="22"/>
          <w:szCs w:val="22"/>
        </w:rPr>
        <w:t>tron</w:t>
      </w:r>
      <w:r w:rsidRPr="008E7800">
        <w:rPr>
          <w:rFonts w:asciiTheme="minorHAnsi" w:hAnsiTheme="minorHAnsi" w:cstheme="minorHAnsi"/>
          <w:color w:val="0D0D0D" w:themeColor="text1" w:themeTint="F2"/>
          <w:sz w:val="22"/>
          <w:szCs w:val="22"/>
        </w:rPr>
        <w:t xml:space="preserve">, z mocą obowiązywania od </w:t>
      </w:r>
      <w:r w:rsidR="00B0335F" w:rsidRPr="008E7800">
        <w:rPr>
          <w:rFonts w:asciiTheme="minorHAnsi" w:hAnsiTheme="minorHAnsi" w:cstheme="minorHAnsi"/>
          <w:color w:val="0D0D0D" w:themeColor="text1" w:themeTint="F2"/>
          <w:sz w:val="22"/>
          <w:szCs w:val="22"/>
        </w:rPr>
        <w:t>15</w:t>
      </w:r>
      <w:r w:rsidR="00D72844" w:rsidRPr="008E7800">
        <w:rPr>
          <w:rFonts w:asciiTheme="minorHAnsi" w:hAnsiTheme="minorHAnsi" w:cstheme="minorHAnsi"/>
          <w:color w:val="0D0D0D" w:themeColor="text1" w:themeTint="F2"/>
          <w:sz w:val="22"/>
          <w:szCs w:val="22"/>
        </w:rPr>
        <w:t> </w:t>
      </w:r>
      <w:r w:rsidR="00B0335F" w:rsidRPr="008E7800">
        <w:rPr>
          <w:rFonts w:asciiTheme="minorHAnsi" w:hAnsiTheme="minorHAnsi" w:cstheme="minorHAnsi"/>
          <w:color w:val="0D0D0D" w:themeColor="text1" w:themeTint="F2"/>
          <w:sz w:val="22"/>
          <w:szCs w:val="22"/>
        </w:rPr>
        <w:t>lipca 2024 r.</w:t>
      </w:r>
      <w:r w:rsidRPr="008E7800">
        <w:rPr>
          <w:rFonts w:asciiTheme="minorHAnsi" w:hAnsiTheme="minorHAnsi" w:cstheme="minorHAnsi"/>
          <w:color w:val="0D0D0D" w:themeColor="text1" w:themeTint="F2"/>
          <w:sz w:val="22"/>
          <w:szCs w:val="22"/>
        </w:rPr>
        <w:t xml:space="preserve"> </w:t>
      </w:r>
    </w:p>
    <w:p w14:paraId="4E38975F" w14:textId="77777777" w:rsidR="00775E5C" w:rsidRPr="008E7800" w:rsidRDefault="00775E5C">
      <w:pPr>
        <w:pStyle w:val="Wcicie"/>
        <w:numPr>
          <w:ilvl w:val="0"/>
          <w:numId w:val="10"/>
        </w:numPr>
        <w:tabs>
          <w:tab w:val="clear" w:pos="720"/>
          <w:tab w:val="num" w:pos="284"/>
          <w:tab w:val="num" w:pos="426"/>
        </w:tabs>
        <w:ind w:left="284" w:hanging="284"/>
        <w:textAlignment w:val="baseline"/>
        <w:rPr>
          <w:rFonts w:asciiTheme="minorHAnsi" w:hAnsiTheme="minorHAnsi" w:cstheme="minorHAnsi"/>
          <w:color w:val="0D0D0D" w:themeColor="text1" w:themeTint="F2"/>
          <w:sz w:val="22"/>
          <w:szCs w:val="22"/>
        </w:rPr>
      </w:pPr>
      <w:r w:rsidRPr="008E7800">
        <w:rPr>
          <w:rFonts w:asciiTheme="minorHAnsi" w:hAnsiTheme="minorHAnsi" w:cstheme="minorHAnsi"/>
          <w:color w:val="0D0D0D" w:themeColor="text1" w:themeTint="F2"/>
          <w:sz w:val="22"/>
          <w:szCs w:val="22"/>
        </w:rPr>
        <w:t xml:space="preserve">W sprawach nieuregulowanych umową stosuje się przepisy powszechnie obowiązującego prawa, w tym przepisy ustawy z dnia 23 kwietnia 1964 r. Kodeks cywilny. </w:t>
      </w:r>
    </w:p>
    <w:p w14:paraId="6C13FBEA" w14:textId="77777777" w:rsidR="00775E5C" w:rsidRPr="008E7800" w:rsidRDefault="00775E5C">
      <w:pPr>
        <w:pStyle w:val="Wcicie"/>
        <w:numPr>
          <w:ilvl w:val="0"/>
          <w:numId w:val="10"/>
        </w:numPr>
        <w:tabs>
          <w:tab w:val="clear" w:pos="720"/>
          <w:tab w:val="num" w:pos="0"/>
        </w:tabs>
        <w:ind w:left="284" w:hanging="284"/>
        <w:rPr>
          <w:rFonts w:asciiTheme="minorHAnsi" w:hAnsiTheme="minorHAnsi" w:cstheme="minorHAnsi"/>
          <w:color w:val="0D0D0D" w:themeColor="text1" w:themeTint="F2"/>
          <w:sz w:val="22"/>
          <w:szCs w:val="22"/>
        </w:rPr>
      </w:pPr>
      <w:r w:rsidRPr="008E7800">
        <w:rPr>
          <w:rFonts w:asciiTheme="minorHAnsi" w:hAnsiTheme="minorHAnsi" w:cstheme="minorHAnsi"/>
          <w:color w:val="0D0D0D" w:themeColor="text1" w:themeTint="F2"/>
          <w:sz w:val="22"/>
          <w:szCs w:val="22"/>
        </w:rPr>
        <w:t>Ewentualne spory wynikłe na tle realizacji umowy rozstrzygane będą przez sąd powszechny właściwy dla siedziby Wojewody.</w:t>
      </w:r>
    </w:p>
    <w:p w14:paraId="25BDDF1D" w14:textId="77777777" w:rsidR="00FA1ECD" w:rsidRPr="008E7800" w:rsidRDefault="00FA1ECD" w:rsidP="00FA1ECD">
      <w:pPr>
        <w:pStyle w:val="Wcicie"/>
        <w:numPr>
          <w:ilvl w:val="0"/>
          <w:numId w:val="10"/>
        </w:numPr>
        <w:tabs>
          <w:tab w:val="num" w:pos="284"/>
          <w:tab w:val="left" w:pos="1701"/>
        </w:tabs>
        <w:ind w:left="284" w:hanging="284"/>
        <w:rPr>
          <w:rFonts w:asciiTheme="minorHAnsi" w:hAnsiTheme="minorHAnsi" w:cstheme="minorHAnsi"/>
          <w:color w:val="0D0D0D" w:themeColor="text1" w:themeTint="F2"/>
          <w:sz w:val="22"/>
          <w:szCs w:val="22"/>
        </w:rPr>
      </w:pPr>
      <w:r w:rsidRPr="008E7800">
        <w:rPr>
          <w:rFonts w:asciiTheme="minorHAnsi" w:hAnsiTheme="minorHAnsi" w:cstheme="minorHAnsi"/>
          <w:bCs/>
          <w:color w:val="0D0D0D" w:themeColor="text1" w:themeTint="F2"/>
          <w:sz w:val="22"/>
          <w:szCs w:val="22"/>
        </w:rPr>
        <w:t>Umowa</w:t>
      </w:r>
      <w:r w:rsidRPr="008E7800">
        <w:rPr>
          <w:rFonts w:asciiTheme="minorHAnsi" w:eastAsia="SimSun" w:hAnsiTheme="minorHAnsi" w:cstheme="minorHAnsi"/>
          <w:bCs/>
          <w:color w:val="0D0D0D" w:themeColor="text1" w:themeTint="F2"/>
          <w:kern w:val="1"/>
          <w:sz w:val="22"/>
          <w:szCs w:val="22"/>
          <w:lang w:eastAsia="hi-IN" w:bidi="hi-IN"/>
        </w:rPr>
        <w:t xml:space="preserve"> została sporządzona w wersji elektronicznej i podpisana z wykorzystaniem bezpiecznego podpisu elektronicznego.</w:t>
      </w:r>
    </w:p>
    <w:p w14:paraId="55B42922" w14:textId="397602B3" w:rsidR="00775E5C" w:rsidRPr="008E7800" w:rsidRDefault="00775E5C">
      <w:pPr>
        <w:pStyle w:val="Wcicie"/>
        <w:numPr>
          <w:ilvl w:val="0"/>
          <w:numId w:val="10"/>
        </w:numPr>
        <w:tabs>
          <w:tab w:val="clear" w:pos="720"/>
          <w:tab w:val="num" w:pos="0"/>
        </w:tabs>
        <w:ind w:left="284" w:hanging="284"/>
        <w:rPr>
          <w:rFonts w:asciiTheme="minorHAnsi" w:hAnsiTheme="minorHAnsi" w:cstheme="minorHAnsi"/>
          <w:color w:val="0D0D0D" w:themeColor="text1" w:themeTint="F2"/>
          <w:sz w:val="22"/>
          <w:szCs w:val="22"/>
        </w:rPr>
      </w:pPr>
      <w:r w:rsidRPr="008E7800">
        <w:rPr>
          <w:rFonts w:asciiTheme="minorHAnsi" w:hAnsiTheme="minorHAnsi" w:cstheme="minorHAnsi"/>
          <w:color w:val="0D0D0D" w:themeColor="text1" w:themeTint="F2"/>
          <w:sz w:val="22"/>
          <w:szCs w:val="22"/>
        </w:rPr>
        <w:t>Integralną częścią umowy s</w:t>
      </w:r>
      <w:r w:rsidR="00D72269" w:rsidRPr="008E7800">
        <w:rPr>
          <w:rFonts w:asciiTheme="minorHAnsi" w:hAnsiTheme="minorHAnsi" w:cstheme="minorHAnsi"/>
          <w:color w:val="0D0D0D" w:themeColor="text1" w:themeTint="F2"/>
          <w:sz w:val="22"/>
          <w:szCs w:val="22"/>
        </w:rPr>
        <w:t>tanowią</w:t>
      </w:r>
      <w:r w:rsidRPr="008E7800">
        <w:rPr>
          <w:rFonts w:asciiTheme="minorHAnsi" w:hAnsiTheme="minorHAnsi" w:cstheme="minorHAnsi"/>
          <w:color w:val="0D0D0D" w:themeColor="text1" w:themeTint="F2"/>
          <w:sz w:val="22"/>
          <w:szCs w:val="22"/>
        </w:rPr>
        <w:t>:</w:t>
      </w:r>
    </w:p>
    <w:p w14:paraId="0AF54B27" w14:textId="4FECEB22" w:rsidR="00775E5C" w:rsidRPr="008E7800" w:rsidRDefault="00D72269" w:rsidP="00F5519F">
      <w:pPr>
        <w:pStyle w:val="Wcicie"/>
        <w:numPr>
          <w:ilvl w:val="0"/>
          <w:numId w:val="18"/>
        </w:numPr>
        <w:ind w:left="567" w:hanging="283"/>
        <w:rPr>
          <w:rFonts w:asciiTheme="minorHAnsi" w:hAnsiTheme="minorHAnsi" w:cstheme="minorHAnsi"/>
          <w:color w:val="0D0D0D" w:themeColor="text1" w:themeTint="F2"/>
          <w:sz w:val="22"/>
          <w:szCs w:val="22"/>
        </w:rPr>
      </w:pPr>
      <w:r w:rsidRPr="008E7800">
        <w:rPr>
          <w:rFonts w:asciiTheme="minorHAnsi" w:hAnsiTheme="minorHAnsi" w:cstheme="minorHAnsi"/>
          <w:color w:val="0D0D0D" w:themeColor="text1" w:themeTint="F2"/>
          <w:sz w:val="22"/>
          <w:szCs w:val="22"/>
        </w:rPr>
        <w:t xml:space="preserve">Załącznik nr 1 – </w:t>
      </w:r>
      <w:r w:rsidR="00F5519F">
        <w:rPr>
          <w:rFonts w:asciiTheme="minorHAnsi" w:hAnsiTheme="minorHAnsi" w:cstheme="minorHAnsi"/>
          <w:color w:val="0D0D0D" w:themeColor="text1" w:themeTint="F2"/>
          <w:sz w:val="22"/>
          <w:szCs w:val="22"/>
        </w:rPr>
        <w:t>10 pn. ,,,,</w:t>
      </w:r>
    </w:p>
    <w:p w14:paraId="61E09370" w14:textId="17272F75" w:rsidR="00775E5C" w:rsidRPr="008E7800" w:rsidRDefault="00775E5C" w:rsidP="008F319F">
      <w:pPr>
        <w:spacing w:after="0" w:line="240" w:lineRule="auto"/>
        <w:jc w:val="both"/>
        <w:rPr>
          <w:rFonts w:cstheme="minorHAnsi"/>
          <w:color w:val="0D0D0D" w:themeColor="text1" w:themeTint="F2"/>
        </w:rPr>
      </w:pPr>
    </w:p>
    <w:p w14:paraId="3B4C7E31" w14:textId="77777777" w:rsidR="00775E5C" w:rsidRPr="008E7800" w:rsidRDefault="00775E5C" w:rsidP="008F319F">
      <w:pPr>
        <w:spacing w:before="120" w:after="0" w:line="240" w:lineRule="auto"/>
        <w:jc w:val="center"/>
        <w:rPr>
          <w:rFonts w:cstheme="minorHAnsi"/>
          <w:bCs/>
          <w:color w:val="0D0D0D" w:themeColor="text1" w:themeTint="F2"/>
        </w:rPr>
      </w:pPr>
    </w:p>
    <w:p w14:paraId="7A210865" w14:textId="77777777" w:rsidR="00775E5C" w:rsidRPr="008E7800" w:rsidRDefault="00775E5C" w:rsidP="008F319F">
      <w:pPr>
        <w:spacing w:before="120" w:after="0" w:line="240" w:lineRule="auto"/>
        <w:jc w:val="center"/>
        <w:rPr>
          <w:rFonts w:cstheme="minorHAnsi"/>
          <w:bCs/>
          <w:color w:val="0D0D0D" w:themeColor="text1" w:themeTint="F2"/>
        </w:rPr>
      </w:pPr>
    </w:p>
    <w:p w14:paraId="5EE38091" w14:textId="77777777" w:rsidR="00775E5C" w:rsidRPr="008E7800" w:rsidRDefault="00775E5C" w:rsidP="008F319F">
      <w:pPr>
        <w:spacing w:before="120" w:after="0" w:line="240" w:lineRule="auto"/>
        <w:jc w:val="center"/>
        <w:rPr>
          <w:rFonts w:cstheme="minorHAnsi"/>
          <w:bCs/>
          <w:color w:val="0D0D0D" w:themeColor="text1" w:themeTint="F2"/>
        </w:rPr>
      </w:pPr>
    </w:p>
    <w:p w14:paraId="440208DC" w14:textId="2D0604C0" w:rsidR="00ED30DA" w:rsidRPr="008E7800" w:rsidRDefault="00ED30DA" w:rsidP="008F319F">
      <w:pPr>
        <w:pStyle w:val="Tekstpodstawowy2"/>
        <w:widowControl w:val="0"/>
        <w:suppressAutoHyphens/>
        <w:rPr>
          <w:rFonts w:asciiTheme="minorHAnsi" w:eastAsia="SimSun" w:hAnsiTheme="minorHAnsi" w:cstheme="minorHAnsi"/>
          <w:bCs/>
          <w:color w:val="0D0D0D" w:themeColor="text1" w:themeTint="F2"/>
          <w:kern w:val="1"/>
          <w:sz w:val="22"/>
          <w:szCs w:val="22"/>
          <w:lang w:eastAsia="hi-IN" w:bidi="hi-IN"/>
        </w:rPr>
      </w:pPr>
    </w:p>
    <w:p w14:paraId="1D5584F9" w14:textId="77777777" w:rsidR="00CE4546" w:rsidRPr="008E7800" w:rsidRDefault="00CE4546" w:rsidP="008F319F">
      <w:pPr>
        <w:widowControl w:val="0"/>
        <w:suppressAutoHyphens/>
        <w:spacing w:after="0" w:line="240" w:lineRule="auto"/>
        <w:jc w:val="both"/>
        <w:rPr>
          <w:rFonts w:eastAsia="SimSun" w:cstheme="minorHAnsi"/>
          <w:bCs/>
          <w:color w:val="0D0D0D" w:themeColor="text1" w:themeTint="F2"/>
          <w:kern w:val="1"/>
          <w:lang w:eastAsia="hi-IN" w:bidi="hi-IN"/>
        </w:rPr>
      </w:pPr>
    </w:p>
    <w:p w14:paraId="74DB098A" w14:textId="77777777" w:rsidR="00CE4546" w:rsidRPr="008E7800" w:rsidRDefault="00CE4546" w:rsidP="008F319F">
      <w:pPr>
        <w:widowControl w:val="0"/>
        <w:suppressAutoHyphens/>
        <w:spacing w:after="0" w:line="240" w:lineRule="auto"/>
        <w:jc w:val="both"/>
        <w:rPr>
          <w:rFonts w:eastAsia="SimSun" w:cstheme="minorHAnsi"/>
          <w:bCs/>
          <w:color w:val="0D0D0D" w:themeColor="text1" w:themeTint="F2"/>
          <w:kern w:val="1"/>
          <w:lang w:eastAsia="hi-IN" w:bidi="hi-IN"/>
        </w:rPr>
      </w:pPr>
    </w:p>
    <w:tbl>
      <w:tblPr>
        <w:tblW w:w="0" w:type="auto"/>
        <w:jc w:val="center"/>
        <w:tblLook w:val="04A0" w:firstRow="1" w:lastRow="0" w:firstColumn="1" w:lastColumn="0" w:noHBand="0" w:noVBand="1"/>
      </w:tblPr>
      <w:tblGrid>
        <w:gridCol w:w="4665"/>
        <w:gridCol w:w="4407"/>
      </w:tblGrid>
      <w:tr w:rsidR="00B0335F" w:rsidRPr="008E7800" w14:paraId="0A65403A" w14:textId="77777777" w:rsidTr="001B72CD">
        <w:trPr>
          <w:trHeight w:val="1283"/>
          <w:jc w:val="center"/>
        </w:trPr>
        <w:tc>
          <w:tcPr>
            <w:tcW w:w="4665" w:type="dxa"/>
            <w:shd w:val="clear" w:color="auto" w:fill="auto"/>
          </w:tcPr>
          <w:p w14:paraId="091D92BA" w14:textId="77777777" w:rsidR="00B0335F" w:rsidRPr="008E7800" w:rsidRDefault="00B0335F" w:rsidP="008F319F">
            <w:pPr>
              <w:widowControl w:val="0"/>
              <w:tabs>
                <w:tab w:val="left" w:pos="596"/>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p>
          <w:p w14:paraId="4E92B0D4" w14:textId="3DE750F1" w:rsidR="00B0335F" w:rsidRPr="008E7800" w:rsidRDefault="00B0335F" w:rsidP="008F319F">
            <w:pPr>
              <w:widowControl w:val="0"/>
              <w:suppressAutoHyphens/>
              <w:spacing w:after="0" w:line="240" w:lineRule="auto"/>
              <w:jc w:val="center"/>
              <w:textAlignment w:val="baseline"/>
              <w:rPr>
                <w:rFonts w:eastAsia="Andale Sans UI" w:cstheme="minorHAnsi"/>
                <w:color w:val="0D0D0D" w:themeColor="text1" w:themeTint="F2"/>
                <w:kern w:val="1"/>
                <w:szCs w:val="24"/>
                <w:lang w:eastAsia="fa-IR" w:bidi="fa-IR"/>
              </w:rPr>
            </w:pPr>
            <w:r w:rsidRPr="008E7800">
              <w:rPr>
                <w:rFonts w:eastAsia="Andale Sans UI" w:cstheme="minorHAnsi"/>
                <w:color w:val="0D0D0D" w:themeColor="text1" w:themeTint="F2"/>
                <w:kern w:val="1"/>
                <w:szCs w:val="24"/>
                <w:lang w:eastAsia="fa-IR" w:bidi="fa-IR"/>
              </w:rPr>
              <w:t>Wójt/Burmistrz</w:t>
            </w:r>
          </w:p>
          <w:p w14:paraId="6C9684E3"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b/>
                <w:color w:val="0D0D0D" w:themeColor="text1" w:themeTint="F2"/>
                <w:kern w:val="1"/>
                <w:szCs w:val="24"/>
                <w:lang w:eastAsia="fa-IR" w:bidi="fa-IR"/>
              </w:rPr>
            </w:pPr>
            <w:r w:rsidRPr="008E7800">
              <w:rPr>
                <w:rFonts w:eastAsia="Andale Sans UI" w:cstheme="minorHAnsi"/>
                <w:b/>
                <w:color w:val="0D0D0D" w:themeColor="text1" w:themeTint="F2"/>
                <w:kern w:val="1"/>
                <w:szCs w:val="24"/>
                <w:lang w:eastAsia="fa-IR" w:bidi="fa-IR"/>
              </w:rPr>
              <w:t>Imię i Nazwisko</w:t>
            </w:r>
          </w:p>
          <w:p w14:paraId="6574EA6E"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p>
          <w:p w14:paraId="51526270"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p>
          <w:p w14:paraId="609752C7"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r w:rsidRPr="008E7800">
              <w:rPr>
                <w:rFonts w:eastAsia="Andale Sans UI" w:cstheme="minorHAnsi"/>
                <w:color w:val="0D0D0D" w:themeColor="text1" w:themeTint="F2"/>
                <w:kern w:val="1"/>
                <w:szCs w:val="24"/>
                <w:lang w:eastAsia="fa-IR" w:bidi="fa-IR"/>
              </w:rPr>
              <w:lastRenderedPageBreak/>
              <w:t>Skarbnik Gminy/Miasta</w:t>
            </w:r>
          </w:p>
          <w:p w14:paraId="284F924F"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b/>
                <w:color w:val="0D0D0D" w:themeColor="text1" w:themeTint="F2"/>
                <w:kern w:val="1"/>
                <w:szCs w:val="24"/>
                <w:lang w:eastAsia="fa-IR" w:bidi="fa-IR"/>
              </w:rPr>
            </w:pPr>
            <w:r w:rsidRPr="008E7800">
              <w:rPr>
                <w:rFonts w:eastAsia="Andale Sans UI" w:cstheme="minorHAnsi"/>
                <w:b/>
                <w:color w:val="0D0D0D" w:themeColor="text1" w:themeTint="F2"/>
                <w:kern w:val="1"/>
                <w:szCs w:val="24"/>
                <w:lang w:eastAsia="fa-IR" w:bidi="fa-IR"/>
              </w:rPr>
              <w:t>Imię i Nazwisko</w:t>
            </w:r>
          </w:p>
          <w:p w14:paraId="0FAC9766"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p>
          <w:p w14:paraId="6B38EE75"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p>
        </w:tc>
        <w:tc>
          <w:tcPr>
            <w:tcW w:w="4407" w:type="dxa"/>
            <w:shd w:val="clear" w:color="auto" w:fill="auto"/>
          </w:tcPr>
          <w:p w14:paraId="0220E682"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p>
          <w:p w14:paraId="4337C133"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r w:rsidRPr="008E7800">
              <w:rPr>
                <w:rFonts w:eastAsia="Andale Sans UI" w:cstheme="minorHAnsi"/>
                <w:color w:val="0D0D0D" w:themeColor="text1" w:themeTint="F2"/>
                <w:kern w:val="1"/>
                <w:szCs w:val="24"/>
                <w:lang w:eastAsia="fa-IR" w:bidi="fa-IR"/>
              </w:rPr>
              <w:t>Z up. WOJEWODY WARMIŃSKO-MAZURSKIEGO</w:t>
            </w:r>
          </w:p>
          <w:p w14:paraId="4CFB8F4E"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b/>
                <w:color w:val="0D0D0D" w:themeColor="text1" w:themeTint="F2"/>
                <w:kern w:val="1"/>
                <w:szCs w:val="24"/>
                <w:lang w:eastAsia="fa-IR" w:bidi="fa-IR"/>
              </w:rPr>
            </w:pPr>
            <w:r w:rsidRPr="008E7800">
              <w:rPr>
                <w:rFonts w:eastAsia="Andale Sans UI" w:cstheme="minorHAnsi"/>
                <w:b/>
                <w:color w:val="0D0D0D" w:themeColor="text1" w:themeTint="F2"/>
                <w:kern w:val="1"/>
                <w:szCs w:val="24"/>
                <w:lang w:eastAsia="fa-IR" w:bidi="fa-IR"/>
              </w:rPr>
              <w:t xml:space="preserve">Adrian </w:t>
            </w:r>
            <w:proofErr w:type="spellStart"/>
            <w:r w:rsidRPr="008E7800">
              <w:rPr>
                <w:rFonts w:eastAsia="Andale Sans UI" w:cstheme="minorHAnsi"/>
                <w:b/>
                <w:color w:val="0D0D0D" w:themeColor="text1" w:themeTint="F2"/>
                <w:kern w:val="1"/>
                <w:szCs w:val="24"/>
                <w:lang w:eastAsia="fa-IR" w:bidi="fa-IR"/>
              </w:rPr>
              <w:t>Żemis</w:t>
            </w:r>
            <w:proofErr w:type="spellEnd"/>
          </w:p>
          <w:p w14:paraId="69B582A4"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r w:rsidRPr="008E7800">
              <w:rPr>
                <w:rFonts w:eastAsia="Andale Sans UI" w:cstheme="minorHAnsi"/>
                <w:color w:val="0D0D0D" w:themeColor="text1" w:themeTint="F2"/>
                <w:kern w:val="1"/>
                <w:szCs w:val="24"/>
                <w:lang w:eastAsia="fa-IR" w:bidi="fa-IR"/>
              </w:rPr>
              <w:t>Dyrektor</w:t>
            </w:r>
          </w:p>
          <w:p w14:paraId="7361CF93" w14:textId="77777777" w:rsidR="00B0335F" w:rsidRPr="008E7800" w:rsidRDefault="00B0335F" w:rsidP="008F319F">
            <w:pPr>
              <w:widowControl w:val="0"/>
              <w:tabs>
                <w:tab w:val="left" w:pos="1077"/>
              </w:tabs>
              <w:suppressAutoHyphens/>
              <w:spacing w:after="0" w:line="240" w:lineRule="auto"/>
              <w:jc w:val="center"/>
              <w:textAlignment w:val="baseline"/>
              <w:rPr>
                <w:rFonts w:eastAsia="Andale Sans UI" w:cstheme="minorHAnsi"/>
                <w:color w:val="0D0D0D" w:themeColor="text1" w:themeTint="F2"/>
                <w:kern w:val="1"/>
                <w:szCs w:val="24"/>
                <w:lang w:eastAsia="fa-IR" w:bidi="fa-IR"/>
              </w:rPr>
            </w:pPr>
            <w:r w:rsidRPr="008E7800">
              <w:rPr>
                <w:rFonts w:eastAsia="Andale Sans UI" w:cstheme="minorHAnsi"/>
                <w:color w:val="0D0D0D" w:themeColor="text1" w:themeTint="F2"/>
                <w:kern w:val="1"/>
                <w:szCs w:val="24"/>
                <w:lang w:eastAsia="fa-IR" w:bidi="fa-IR"/>
              </w:rPr>
              <w:lastRenderedPageBreak/>
              <w:t>Wydziału Polityki Społecznej</w:t>
            </w:r>
          </w:p>
        </w:tc>
      </w:tr>
    </w:tbl>
    <w:p w14:paraId="0300A3BA" w14:textId="77777777" w:rsidR="00ED30DA" w:rsidRPr="008E7800" w:rsidRDefault="00ED30DA" w:rsidP="008F319F">
      <w:pPr>
        <w:spacing w:after="0" w:line="240" w:lineRule="auto"/>
        <w:rPr>
          <w:rFonts w:cstheme="minorHAnsi"/>
          <w:bCs/>
          <w:color w:val="0D0D0D" w:themeColor="text1" w:themeTint="F2"/>
        </w:rPr>
      </w:pPr>
    </w:p>
    <w:sectPr w:rsidR="00ED30DA" w:rsidRPr="008E7800" w:rsidSect="00B85E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21AE" w14:textId="77777777" w:rsidR="00522726" w:rsidRDefault="00522726" w:rsidP="00C76E59">
      <w:pPr>
        <w:spacing w:after="0" w:line="240" w:lineRule="auto"/>
      </w:pPr>
      <w:r>
        <w:separator/>
      </w:r>
    </w:p>
  </w:endnote>
  <w:endnote w:type="continuationSeparator" w:id="0">
    <w:p w14:paraId="23D49EDB" w14:textId="77777777" w:rsidR="00522726" w:rsidRDefault="00522726" w:rsidP="00C7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594528"/>
      <w:docPartObj>
        <w:docPartGallery w:val="Page Numbers (Bottom of Page)"/>
        <w:docPartUnique/>
      </w:docPartObj>
    </w:sdtPr>
    <w:sdtContent>
      <w:p w14:paraId="197333F9" w14:textId="1C6ADFD5" w:rsidR="00E90737" w:rsidRDefault="00E90737">
        <w:pPr>
          <w:pStyle w:val="Stopka"/>
          <w:jc w:val="right"/>
        </w:pPr>
        <w:r>
          <w:fldChar w:fldCharType="begin"/>
        </w:r>
        <w:r>
          <w:instrText>PAGE   \* MERGEFORMAT</w:instrText>
        </w:r>
        <w:r>
          <w:fldChar w:fldCharType="separate"/>
        </w:r>
        <w:r>
          <w:t>2</w:t>
        </w:r>
        <w:r>
          <w:fldChar w:fldCharType="end"/>
        </w:r>
      </w:p>
    </w:sdtContent>
  </w:sdt>
  <w:p w14:paraId="57A60674" w14:textId="77777777" w:rsidR="00E90737" w:rsidRDefault="00E907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C116A" w14:textId="77777777" w:rsidR="00522726" w:rsidRDefault="00522726" w:rsidP="00C76E59">
      <w:pPr>
        <w:spacing w:after="0" w:line="240" w:lineRule="auto"/>
      </w:pPr>
      <w:r>
        <w:separator/>
      </w:r>
    </w:p>
  </w:footnote>
  <w:footnote w:type="continuationSeparator" w:id="0">
    <w:p w14:paraId="24B6EC0B" w14:textId="77777777" w:rsidR="00522726" w:rsidRDefault="00522726" w:rsidP="00C76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F1B1" w14:textId="03F6B0BA" w:rsidR="00C76E59" w:rsidRPr="00860CFE" w:rsidRDefault="00C76E59" w:rsidP="00C76E59">
    <w:pPr>
      <w:pStyle w:val="Nagwek"/>
      <w:pBdr>
        <w:bottom w:val="single" w:sz="4" w:space="1" w:color="auto"/>
      </w:pBdr>
      <w:jc w:val="right"/>
      <w:rPr>
        <w:rFonts w:ascii="Calibri" w:hAnsi="Calibri" w:cs="Calibri"/>
        <w:i/>
        <w:iCs/>
        <w:sz w:val="20"/>
        <w:szCs w:val="20"/>
      </w:rPr>
    </w:pPr>
    <w:r>
      <w:rPr>
        <w:rFonts w:ascii="Calibri" w:hAnsi="Calibri" w:cs="Calibri"/>
        <w:i/>
        <w:iCs/>
        <w:sz w:val="20"/>
        <w:szCs w:val="20"/>
      </w:rPr>
      <w:t>Aktywny dzienny opiekun w gminie 202</w:t>
    </w:r>
    <w:r w:rsidR="00D55309">
      <w:rPr>
        <w:rFonts w:ascii="Calibri" w:hAnsi="Calibri" w:cs="Calibri"/>
        <w:i/>
        <w:iCs/>
        <w:sz w:val="20"/>
        <w:szCs w:val="20"/>
      </w:rPr>
      <w:t>5</w:t>
    </w:r>
  </w:p>
  <w:p w14:paraId="6D17A5B9" w14:textId="594EE965" w:rsidR="00C76E59" w:rsidRDefault="00C76E59">
    <w:pPr>
      <w:pStyle w:val="Nagwek"/>
    </w:pPr>
  </w:p>
  <w:p w14:paraId="4A19FF5E" w14:textId="77777777" w:rsidR="00C76E59" w:rsidRDefault="00C76E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0DE4"/>
    <w:multiLevelType w:val="hybridMultilevel"/>
    <w:tmpl w:val="33745FA4"/>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A3C3F74"/>
    <w:multiLevelType w:val="hybridMultilevel"/>
    <w:tmpl w:val="58202D3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15:restartNumberingAfterBreak="0">
    <w:nsid w:val="0D885E54"/>
    <w:multiLevelType w:val="hybridMultilevel"/>
    <w:tmpl w:val="EDB00F76"/>
    <w:lvl w:ilvl="0" w:tplc="92C87694">
      <w:start w:val="1"/>
      <w:numFmt w:val="decimal"/>
      <w:lvlText w:val="%1."/>
      <w:lvlJc w:val="left"/>
      <w:pPr>
        <w:ind w:left="144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C7069"/>
    <w:multiLevelType w:val="hybridMultilevel"/>
    <w:tmpl w:val="DBB409E6"/>
    <w:lvl w:ilvl="0" w:tplc="08D8AB88">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429244D"/>
    <w:multiLevelType w:val="hybridMultilevel"/>
    <w:tmpl w:val="8D64BE2A"/>
    <w:lvl w:ilvl="0" w:tplc="CBDE88DC">
      <w:start w:val="1"/>
      <w:numFmt w:val="decimal"/>
      <w:lvlText w:val="%1."/>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AB47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A191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4877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EDA06">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ABE0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48AC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CF4E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02CC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0162DC"/>
    <w:multiLevelType w:val="hybridMultilevel"/>
    <w:tmpl w:val="97B2F06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9241370"/>
    <w:multiLevelType w:val="hybridMultilevel"/>
    <w:tmpl w:val="E174D71A"/>
    <w:lvl w:ilvl="0" w:tplc="B616FA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9D17708"/>
    <w:multiLevelType w:val="hybridMultilevel"/>
    <w:tmpl w:val="21729CD6"/>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304B6F1D"/>
    <w:multiLevelType w:val="hybridMultilevel"/>
    <w:tmpl w:val="D49E48E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E737C5"/>
    <w:multiLevelType w:val="hybridMultilevel"/>
    <w:tmpl w:val="3C52A174"/>
    <w:lvl w:ilvl="0" w:tplc="0415000F">
      <w:start w:val="1"/>
      <w:numFmt w:val="decimal"/>
      <w:lvlText w:val="%1."/>
      <w:lvlJc w:val="left"/>
      <w:pPr>
        <w:tabs>
          <w:tab w:val="num" w:pos="360"/>
        </w:tabs>
        <w:ind w:left="360" w:hanging="360"/>
      </w:pPr>
      <w:rPr>
        <w:strike w:val="0"/>
        <w:dstrike w:val="0"/>
        <w:color w:val="auto"/>
        <w:u w:val="none"/>
        <w:effect w:val="none"/>
      </w:rPr>
    </w:lvl>
    <w:lvl w:ilvl="1" w:tplc="04150019">
      <w:start w:val="1"/>
      <w:numFmt w:val="decimal"/>
      <w:lvlText w:val="%2."/>
      <w:lvlJc w:val="left"/>
      <w:pPr>
        <w:tabs>
          <w:tab w:val="num" w:pos="360"/>
        </w:tabs>
        <w:ind w:left="360" w:hanging="360"/>
      </w:pPr>
    </w:lvl>
    <w:lvl w:ilvl="2" w:tplc="04150013">
      <w:start w:val="1"/>
      <w:numFmt w:val="upperRoman"/>
      <w:lvlText w:val="%3."/>
      <w:lvlJc w:val="right"/>
      <w:pPr>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10" w15:restartNumberingAfterBreak="0">
    <w:nsid w:val="441650F6"/>
    <w:multiLevelType w:val="hybridMultilevel"/>
    <w:tmpl w:val="6A302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3E42B6C"/>
    <w:multiLevelType w:val="hybridMultilevel"/>
    <w:tmpl w:val="2F76184C"/>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E292677"/>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658324D6"/>
    <w:multiLevelType w:val="hybridMultilevel"/>
    <w:tmpl w:val="57B8A8B2"/>
    <w:lvl w:ilvl="0" w:tplc="5B32E5C6">
      <w:start w:val="1"/>
      <w:numFmt w:val="decimal"/>
      <w:lvlText w:val="%1."/>
      <w:lvlJc w:val="left"/>
      <w:pPr>
        <w:tabs>
          <w:tab w:val="num" w:pos="360"/>
        </w:tabs>
        <w:ind w:left="360" w:hanging="360"/>
      </w:pPr>
      <w:rPr>
        <w:b w:val="0"/>
        <w:bCs w:val="0"/>
      </w:rPr>
    </w:lvl>
    <w:lvl w:ilvl="1" w:tplc="11809C08">
      <w:start w:val="1"/>
      <w:numFmt w:val="lowerLetter"/>
      <w:lvlText w:val="%2."/>
      <w:lvlJc w:val="left"/>
      <w:pPr>
        <w:tabs>
          <w:tab w:val="num" w:pos="1080"/>
        </w:tabs>
        <w:ind w:left="1080" w:hanging="360"/>
      </w:pPr>
      <w:rPr>
        <w:rFonts w:ascii="Times New Roman" w:eastAsia="Times New 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5" w15:restartNumberingAfterBreak="0">
    <w:nsid w:val="67EB6095"/>
    <w:multiLevelType w:val="hybridMultilevel"/>
    <w:tmpl w:val="45A64D9A"/>
    <w:lvl w:ilvl="0" w:tplc="CDA48142">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69C45991"/>
    <w:multiLevelType w:val="multilevel"/>
    <w:tmpl w:val="02D06820"/>
    <w:lvl w:ilvl="0">
      <w:start w:val="1"/>
      <w:numFmt w:val="decimal"/>
      <w:pStyle w:val="Ustpumowy"/>
      <w:lvlText w:val="%1."/>
      <w:lvlJc w:val="left"/>
      <w:pPr>
        <w:ind w:left="360" w:hanging="360"/>
      </w:pPr>
      <w:rPr>
        <w:b w:val="0"/>
        <w:i w:val="0"/>
        <w:sz w:val="22"/>
      </w:rPr>
    </w:lvl>
    <w:lvl w:ilvl="1">
      <w:start w:val="1"/>
      <w:numFmt w:val="decimal"/>
      <w:pStyle w:val="punktpoustpi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756040D3"/>
    <w:multiLevelType w:val="hybridMultilevel"/>
    <w:tmpl w:val="3F3063C8"/>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8552A74"/>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0" w15:restartNumberingAfterBreak="0">
    <w:nsid w:val="791B65EF"/>
    <w:multiLevelType w:val="hybridMultilevel"/>
    <w:tmpl w:val="A98A99B8"/>
    <w:lvl w:ilvl="0" w:tplc="B84A9FF4">
      <w:start w:val="1"/>
      <w:numFmt w:val="bullet"/>
      <w:lvlText w:val="-"/>
      <w:lvlJc w:val="left"/>
      <w:pPr>
        <w:ind w:left="1004" w:hanging="360"/>
      </w:pPr>
      <w:rPr>
        <w:rFonts w:ascii="Garamond" w:hAnsi="Garamond"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7CA803F1"/>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F077322"/>
    <w:multiLevelType w:val="hybridMultilevel"/>
    <w:tmpl w:val="42C62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3744042">
    <w:abstractNumId w:val="14"/>
  </w:num>
  <w:num w:numId="2" w16cid:durableId="1111630595">
    <w:abstractNumId w:val="8"/>
  </w:num>
  <w:num w:numId="3" w16cid:durableId="2549441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065507">
    <w:abstractNumId w:val="7"/>
  </w:num>
  <w:num w:numId="5" w16cid:durableId="821385583">
    <w:abstractNumId w:val="18"/>
  </w:num>
  <w:num w:numId="6" w16cid:durableId="26011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815042">
    <w:abstractNumId w:val="3"/>
  </w:num>
  <w:num w:numId="8" w16cid:durableId="1438868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382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7250578">
    <w:abstractNumId w:val="12"/>
  </w:num>
  <w:num w:numId="11" w16cid:durableId="1390760945">
    <w:abstractNumId w:val="2"/>
  </w:num>
  <w:num w:numId="12" w16cid:durableId="1245065814">
    <w:abstractNumId w:val="21"/>
  </w:num>
  <w:num w:numId="13" w16cid:durableId="1612973482">
    <w:abstractNumId w:val="17"/>
  </w:num>
  <w:num w:numId="14" w16cid:durableId="402222276">
    <w:abstractNumId w:val="6"/>
  </w:num>
  <w:num w:numId="15" w16cid:durableId="825704809">
    <w:abstractNumId w:val="1"/>
  </w:num>
  <w:num w:numId="16" w16cid:durableId="562524347">
    <w:abstractNumId w:val="20"/>
  </w:num>
  <w:num w:numId="17" w16cid:durableId="464660543">
    <w:abstractNumId w:val="4"/>
  </w:num>
  <w:num w:numId="18" w16cid:durableId="179857647">
    <w:abstractNumId w:val="15"/>
  </w:num>
  <w:num w:numId="19" w16cid:durableId="507672941">
    <w:abstractNumId w:val="9"/>
  </w:num>
  <w:num w:numId="20" w16cid:durableId="1032456414">
    <w:abstractNumId w:val="13"/>
  </w:num>
  <w:num w:numId="21" w16cid:durableId="286938128">
    <w:abstractNumId w:val="10"/>
  </w:num>
  <w:num w:numId="22" w16cid:durableId="886719291">
    <w:abstractNumId w:val="19"/>
  </w:num>
  <w:num w:numId="23" w16cid:durableId="1647929937">
    <w:abstractNumId w:val="0"/>
  </w:num>
  <w:num w:numId="24" w16cid:durableId="127621228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B1"/>
    <w:rsid w:val="00005B66"/>
    <w:rsid w:val="00011868"/>
    <w:rsid w:val="00015FAD"/>
    <w:rsid w:val="00016728"/>
    <w:rsid w:val="00024DEF"/>
    <w:rsid w:val="00027B98"/>
    <w:rsid w:val="000336BC"/>
    <w:rsid w:val="0003677D"/>
    <w:rsid w:val="00053A5E"/>
    <w:rsid w:val="00055734"/>
    <w:rsid w:val="0006517D"/>
    <w:rsid w:val="000705BF"/>
    <w:rsid w:val="00076116"/>
    <w:rsid w:val="0007616A"/>
    <w:rsid w:val="000846A0"/>
    <w:rsid w:val="00086559"/>
    <w:rsid w:val="00090E0F"/>
    <w:rsid w:val="000A4B92"/>
    <w:rsid w:val="000B10DF"/>
    <w:rsid w:val="000B48AF"/>
    <w:rsid w:val="000B65FB"/>
    <w:rsid w:val="000C01F8"/>
    <w:rsid w:val="000C1E23"/>
    <w:rsid w:val="000D377E"/>
    <w:rsid w:val="000E4A99"/>
    <w:rsid w:val="000E594A"/>
    <w:rsid w:val="000E61F3"/>
    <w:rsid w:val="000E68B4"/>
    <w:rsid w:val="000F4D4E"/>
    <w:rsid w:val="000F6086"/>
    <w:rsid w:val="001019F0"/>
    <w:rsid w:val="00107069"/>
    <w:rsid w:val="00111253"/>
    <w:rsid w:val="00113588"/>
    <w:rsid w:val="001156F9"/>
    <w:rsid w:val="0012499F"/>
    <w:rsid w:val="00127628"/>
    <w:rsid w:val="00131286"/>
    <w:rsid w:val="001347B5"/>
    <w:rsid w:val="0014043E"/>
    <w:rsid w:val="001411FE"/>
    <w:rsid w:val="001446F5"/>
    <w:rsid w:val="00145CA6"/>
    <w:rsid w:val="00160CD3"/>
    <w:rsid w:val="00163A67"/>
    <w:rsid w:val="001666B7"/>
    <w:rsid w:val="00171F37"/>
    <w:rsid w:val="001856F1"/>
    <w:rsid w:val="00187AE1"/>
    <w:rsid w:val="00187CE4"/>
    <w:rsid w:val="00192299"/>
    <w:rsid w:val="00193243"/>
    <w:rsid w:val="00196EC7"/>
    <w:rsid w:val="001A371B"/>
    <w:rsid w:val="001A6A51"/>
    <w:rsid w:val="001B01EE"/>
    <w:rsid w:val="001B71E6"/>
    <w:rsid w:val="001C080A"/>
    <w:rsid w:val="001C13F2"/>
    <w:rsid w:val="001C29AB"/>
    <w:rsid w:val="001C3CCF"/>
    <w:rsid w:val="001D0C63"/>
    <w:rsid w:val="001F3D64"/>
    <w:rsid w:val="001F5B73"/>
    <w:rsid w:val="002008F3"/>
    <w:rsid w:val="0020300F"/>
    <w:rsid w:val="00203626"/>
    <w:rsid w:val="002156D8"/>
    <w:rsid w:val="002161D3"/>
    <w:rsid w:val="00223AFA"/>
    <w:rsid w:val="002312F5"/>
    <w:rsid w:val="002372DE"/>
    <w:rsid w:val="002402DC"/>
    <w:rsid w:val="00241E81"/>
    <w:rsid w:val="00243698"/>
    <w:rsid w:val="002449FC"/>
    <w:rsid w:val="0024705D"/>
    <w:rsid w:val="00250133"/>
    <w:rsid w:val="00255F7F"/>
    <w:rsid w:val="00260AF9"/>
    <w:rsid w:val="00265DB7"/>
    <w:rsid w:val="002701F7"/>
    <w:rsid w:val="00271B5B"/>
    <w:rsid w:val="00275534"/>
    <w:rsid w:val="00277C23"/>
    <w:rsid w:val="00281557"/>
    <w:rsid w:val="00286BD2"/>
    <w:rsid w:val="00294FAA"/>
    <w:rsid w:val="002A02B8"/>
    <w:rsid w:val="002A5EAF"/>
    <w:rsid w:val="002A6302"/>
    <w:rsid w:val="002A66FA"/>
    <w:rsid w:val="002B0342"/>
    <w:rsid w:val="002B31DA"/>
    <w:rsid w:val="002B58D1"/>
    <w:rsid w:val="002B6848"/>
    <w:rsid w:val="002C6D71"/>
    <w:rsid w:val="002D39AA"/>
    <w:rsid w:val="002D3A63"/>
    <w:rsid w:val="002D4D3D"/>
    <w:rsid w:val="002D5EE8"/>
    <w:rsid w:val="002E0573"/>
    <w:rsid w:val="002E1696"/>
    <w:rsid w:val="002E1A4A"/>
    <w:rsid w:val="002E5BBD"/>
    <w:rsid w:val="002E6507"/>
    <w:rsid w:val="002F676F"/>
    <w:rsid w:val="002F7084"/>
    <w:rsid w:val="00306BBB"/>
    <w:rsid w:val="00310CE4"/>
    <w:rsid w:val="00312062"/>
    <w:rsid w:val="003155C2"/>
    <w:rsid w:val="0032311D"/>
    <w:rsid w:val="00330225"/>
    <w:rsid w:val="00333FEA"/>
    <w:rsid w:val="00337C60"/>
    <w:rsid w:val="00340C8B"/>
    <w:rsid w:val="00342AB5"/>
    <w:rsid w:val="00344F99"/>
    <w:rsid w:val="00350EF6"/>
    <w:rsid w:val="003714A2"/>
    <w:rsid w:val="00373804"/>
    <w:rsid w:val="00373AE6"/>
    <w:rsid w:val="003778ED"/>
    <w:rsid w:val="00383790"/>
    <w:rsid w:val="00396966"/>
    <w:rsid w:val="00396EFF"/>
    <w:rsid w:val="003A3372"/>
    <w:rsid w:val="003A54E7"/>
    <w:rsid w:val="003B0E09"/>
    <w:rsid w:val="003B55B9"/>
    <w:rsid w:val="003B761D"/>
    <w:rsid w:val="003C4489"/>
    <w:rsid w:val="003D10AA"/>
    <w:rsid w:val="003E029E"/>
    <w:rsid w:val="003E0D9C"/>
    <w:rsid w:val="003E103C"/>
    <w:rsid w:val="003F04C2"/>
    <w:rsid w:val="003F0FBD"/>
    <w:rsid w:val="003F1283"/>
    <w:rsid w:val="003F68CB"/>
    <w:rsid w:val="004060F6"/>
    <w:rsid w:val="004152B0"/>
    <w:rsid w:val="00415846"/>
    <w:rsid w:val="004327AD"/>
    <w:rsid w:val="00432FA3"/>
    <w:rsid w:val="00433C9C"/>
    <w:rsid w:val="00442115"/>
    <w:rsid w:val="00443D9C"/>
    <w:rsid w:val="00444E48"/>
    <w:rsid w:val="00444EBC"/>
    <w:rsid w:val="004521CF"/>
    <w:rsid w:val="0046019D"/>
    <w:rsid w:val="0046631D"/>
    <w:rsid w:val="00467B76"/>
    <w:rsid w:val="00467F9B"/>
    <w:rsid w:val="004707F3"/>
    <w:rsid w:val="00470D02"/>
    <w:rsid w:val="004728CF"/>
    <w:rsid w:val="00474275"/>
    <w:rsid w:val="00481708"/>
    <w:rsid w:val="0049041B"/>
    <w:rsid w:val="0049379A"/>
    <w:rsid w:val="00494574"/>
    <w:rsid w:val="004A50D3"/>
    <w:rsid w:val="004B64BA"/>
    <w:rsid w:val="004C082E"/>
    <w:rsid w:val="004C1818"/>
    <w:rsid w:val="004C3774"/>
    <w:rsid w:val="004C64A0"/>
    <w:rsid w:val="004D142A"/>
    <w:rsid w:val="004D1BC0"/>
    <w:rsid w:val="004D44F5"/>
    <w:rsid w:val="004D5402"/>
    <w:rsid w:val="004E740B"/>
    <w:rsid w:val="004F2092"/>
    <w:rsid w:val="005002CA"/>
    <w:rsid w:val="00502A63"/>
    <w:rsid w:val="00512DAC"/>
    <w:rsid w:val="00516022"/>
    <w:rsid w:val="005206B1"/>
    <w:rsid w:val="00522726"/>
    <w:rsid w:val="00526120"/>
    <w:rsid w:val="00531C9D"/>
    <w:rsid w:val="0053649A"/>
    <w:rsid w:val="00541130"/>
    <w:rsid w:val="00557CDD"/>
    <w:rsid w:val="0056549F"/>
    <w:rsid w:val="00571921"/>
    <w:rsid w:val="00571D14"/>
    <w:rsid w:val="00582FC6"/>
    <w:rsid w:val="005907DB"/>
    <w:rsid w:val="00591753"/>
    <w:rsid w:val="00593FA2"/>
    <w:rsid w:val="005A1893"/>
    <w:rsid w:val="005A3FBF"/>
    <w:rsid w:val="005A5688"/>
    <w:rsid w:val="005A65E2"/>
    <w:rsid w:val="005A6E58"/>
    <w:rsid w:val="005A754C"/>
    <w:rsid w:val="005C131B"/>
    <w:rsid w:val="005C3687"/>
    <w:rsid w:val="005D1462"/>
    <w:rsid w:val="005D77B7"/>
    <w:rsid w:val="005E033B"/>
    <w:rsid w:val="005E05D5"/>
    <w:rsid w:val="005F078D"/>
    <w:rsid w:val="005F3830"/>
    <w:rsid w:val="00613585"/>
    <w:rsid w:val="006143F4"/>
    <w:rsid w:val="00622DE6"/>
    <w:rsid w:val="006242BC"/>
    <w:rsid w:val="006257CE"/>
    <w:rsid w:val="00626463"/>
    <w:rsid w:val="00633585"/>
    <w:rsid w:val="0063766C"/>
    <w:rsid w:val="00650949"/>
    <w:rsid w:val="00653DAE"/>
    <w:rsid w:val="00673AD3"/>
    <w:rsid w:val="006745CB"/>
    <w:rsid w:val="006770CD"/>
    <w:rsid w:val="0068427F"/>
    <w:rsid w:val="006A478B"/>
    <w:rsid w:val="006B0C4F"/>
    <w:rsid w:val="006B6C43"/>
    <w:rsid w:val="006B6D86"/>
    <w:rsid w:val="006B71AD"/>
    <w:rsid w:val="006C0F0F"/>
    <w:rsid w:val="006C4B21"/>
    <w:rsid w:val="006C79D3"/>
    <w:rsid w:val="006D45F5"/>
    <w:rsid w:val="006D5C39"/>
    <w:rsid w:val="006E474C"/>
    <w:rsid w:val="006F69AC"/>
    <w:rsid w:val="006F72E0"/>
    <w:rsid w:val="006F786A"/>
    <w:rsid w:val="006F7E59"/>
    <w:rsid w:val="0070271C"/>
    <w:rsid w:val="007053CD"/>
    <w:rsid w:val="00710BB5"/>
    <w:rsid w:val="007127CA"/>
    <w:rsid w:val="00712D30"/>
    <w:rsid w:val="00716A19"/>
    <w:rsid w:val="00720246"/>
    <w:rsid w:val="00726B58"/>
    <w:rsid w:val="0072706D"/>
    <w:rsid w:val="00731B67"/>
    <w:rsid w:val="0074071C"/>
    <w:rsid w:val="00742C5D"/>
    <w:rsid w:val="00742F91"/>
    <w:rsid w:val="00744210"/>
    <w:rsid w:val="0075462E"/>
    <w:rsid w:val="0076065F"/>
    <w:rsid w:val="00760A28"/>
    <w:rsid w:val="00764E8F"/>
    <w:rsid w:val="007656F2"/>
    <w:rsid w:val="00767581"/>
    <w:rsid w:val="00775D96"/>
    <w:rsid w:val="00775E5C"/>
    <w:rsid w:val="00781D13"/>
    <w:rsid w:val="007855DD"/>
    <w:rsid w:val="00791010"/>
    <w:rsid w:val="00793F0B"/>
    <w:rsid w:val="0079793F"/>
    <w:rsid w:val="007A780B"/>
    <w:rsid w:val="007B063B"/>
    <w:rsid w:val="007B0CE5"/>
    <w:rsid w:val="007B41D0"/>
    <w:rsid w:val="007B6621"/>
    <w:rsid w:val="007C3031"/>
    <w:rsid w:val="007C4F44"/>
    <w:rsid w:val="007C5EDF"/>
    <w:rsid w:val="007E4CD5"/>
    <w:rsid w:val="007F030C"/>
    <w:rsid w:val="007F5F96"/>
    <w:rsid w:val="007F730B"/>
    <w:rsid w:val="00802640"/>
    <w:rsid w:val="00806458"/>
    <w:rsid w:val="00814CB0"/>
    <w:rsid w:val="00821037"/>
    <w:rsid w:val="00824E99"/>
    <w:rsid w:val="00825FC7"/>
    <w:rsid w:val="00826112"/>
    <w:rsid w:val="008268C9"/>
    <w:rsid w:val="00827994"/>
    <w:rsid w:val="0083153A"/>
    <w:rsid w:val="008361B5"/>
    <w:rsid w:val="00841C4A"/>
    <w:rsid w:val="00842122"/>
    <w:rsid w:val="00845725"/>
    <w:rsid w:val="00851EFD"/>
    <w:rsid w:val="008526D1"/>
    <w:rsid w:val="00852D2F"/>
    <w:rsid w:val="0086051C"/>
    <w:rsid w:val="00861F49"/>
    <w:rsid w:val="008626F3"/>
    <w:rsid w:val="008636E3"/>
    <w:rsid w:val="0086598F"/>
    <w:rsid w:val="0088239E"/>
    <w:rsid w:val="0088531C"/>
    <w:rsid w:val="00887E7E"/>
    <w:rsid w:val="0089657D"/>
    <w:rsid w:val="008A2F10"/>
    <w:rsid w:val="008A3EA8"/>
    <w:rsid w:val="008B5336"/>
    <w:rsid w:val="008C5348"/>
    <w:rsid w:val="008C5ECB"/>
    <w:rsid w:val="008C76F8"/>
    <w:rsid w:val="008C7C0C"/>
    <w:rsid w:val="008E1DF8"/>
    <w:rsid w:val="008E21F3"/>
    <w:rsid w:val="008E458A"/>
    <w:rsid w:val="008E477C"/>
    <w:rsid w:val="008E7800"/>
    <w:rsid w:val="008F2E2E"/>
    <w:rsid w:val="008F319F"/>
    <w:rsid w:val="008F413E"/>
    <w:rsid w:val="008F6853"/>
    <w:rsid w:val="008F6B91"/>
    <w:rsid w:val="00901CC2"/>
    <w:rsid w:val="00903CDE"/>
    <w:rsid w:val="009043FE"/>
    <w:rsid w:val="00904FA2"/>
    <w:rsid w:val="00906E93"/>
    <w:rsid w:val="00913FB3"/>
    <w:rsid w:val="0091641A"/>
    <w:rsid w:val="009173A8"/>
    <w:rsid w:val="0093021B"/>
    <w:rsid w:val="009320C3"/>
    <w:rsid w:val="009329D1"/>
    <w:rsid w:val="00935DFC"/>
    <w:rsid w:val="00940BFD"/>
    <w:rsid w:val="00943BF1"/>
    <w:rsid w:val="00944B54"/>
    <w:rsid w:val="00957BC0"/>
    <w:rsid w:val="009603A7"/>
    <w:rsid w:val="00960F55"/>
    <w:rsid w:val="0097149B"/>
    <w:rsid w:val="009779E3"/>
    <w:rsid w:val="009800E2"/>
    <w:rsid w:val="00987ECB"/>
    <w:rsid w:val="00990818"/>
    <w:rsid w:val="00990B77"/>
    <w:rsid w:val="00992016"/>
    <w:rsid w:val="00996AE1"/>
    <w:rsid w:val="009977BD"/>
    <w:rsid w:val="009A06D8"/>
    <w:rsid w:val="009B00BD"/>
    <w:rsid w:val="009C18A5"/>
    <w:rsid w:val="009C37C8"/>
    <w:rsid w:val="009E2299"/>
    <w:rsid w:val="009E6E11"/>
    <w:rsid w:val="009F18A0"/>
    <w:rsid w:val="009F3480"/>
    <w:rsid w:val="009F5202"/>
    <w:rsid w:val="00A02F51"/>
    <w:rsid w:val="00A03683"/>
    <w:rsid w:val="00A154C2"/>
    <w:rsid w:val="00A326CD"/>
    <w:rsid w:val="00A33C3C"/>
    <w:rsid w:val="00A346E7"/>
    <w:rsid w:val="00A3526F"/>
    <w:rsid w:val="00A43E2B"/>
    <w:rsid w:val="00A45582"/>
    <w:rsid w:val="00A546EB"/>
    <w:rsid w:val="00A56701"/>
    <w:rsid w:val="00A604C1"/>
    <w:rsid w:val="00A623ED"/>
    <w:rsid w:val="00A70DEF"/>
    <w:rsid w:val="00A77A2A"/>
    <w:rsid w:val="00A8113E"/>
    <w:rsid w:val="00A9308B"/>
    <w:rsid w:val="00AA3F5E"/>
    <w:rsid w:val="00AA62E7"/>
    <w:rsid w:val="00AA7020"/>
    <w:rsid w:val="00AA7D64"/>
    <w:rsid w:val="00AB2161"/>
    <w:rsid w:val="00AB7C1D"/>
    <w:rsid w:val="00AB7DE4"/>
    <w:rsid w:val="00AC06AA"/>
    <w:rsid w:val="00AC6E7F"/>
    <w:rsid w:val="00AD138B"/>
    <w:rsid w:val="00AD6A8C"/>
    <w:rsid w:val="00AD76D9"/>
    <w:rsid w:val="00AE3B23"/>
    <w:rsid w:val="00AE5168"/>
    <w:rsid w:val="00AF08C3"/>
    <w:rsid w:val="00AF0D35"/>
    <w:rsid w:val="00AF7306"/>
    <w:rsid w:val="00AF7CD3"/>
    <w:rsid w:val="00B01307"/>
    <w:rsid w:val="00B0335F"/>
    <w:rsid w:val="00B25B30"/>
    <w:rsid w:val="00B27B50"/>
    <w:rsid w:val="00B41EA4"/>
    <w:rsid w:val="00B4578A"/>
    <w:rsid w:val="00B466DB"/>
    <w:rsid w:val="00B46A0C"/>
    <w:rsid w:val="00B51CAB"/>
    <w:rsid w:val="00B57C0D"/>
    <w:rsid w:val="00B61CD6"/>
    <w:rsid w:val="00B65B3B"/>
    <w:rsid w:val="00B72EB7"/>
    <w:rsid w:val="00B73E3F"/>
    <w:rsid w:val="00B74503"/>
    <w:rsid w:val="00B75053"/>
    <w:rsid w:val="00B753B5"/>
    <w:rsid w:val="00B85E70"/>
    <w:rsid w:val="00B868D0"/>
    <w:rsid w:val="00B86F30"/>
    <w:rsid w:val="00B86F36"/>
    <w:rsid w:val="00B91A0D"/>
    <w:rsid w:val="00B96FA4"/>
    <w:rsid w:val="00BA2640"/>
    <w:rsid w:val="00BA762A"/>
    <w:rsid w:val="00BB334E"/>
    <w:rsid w:val="00BB3517"/>
    <w:rsid w:val="00BC0AEB"/>
    <w:rsid w:val="00BC1183"/>
    <w:rsid w:val="00BC507C"/>
    <w:rsid w:val="00BD3E88"/>
    <w:rsid w:val="00BE4D7B"/>
    <w:rsid w:val="00C00736"/>
    <w:rsid w:val="00C0292D"/>
    <w:rsid w:val="00C1390D"/>
    <w:rsid w:val="00C23DB5"/>
    <w:rsid w:val="00C27F5C"/>
    <w:rsid w:val="00C30397"/>
    <w:rsid w:val="00C4505A"/>
    <w:rsid w:val="00C5145A"/>
    <w:rsid w:val="00C67736"/>
    <w:rsid w:val="00C76E59"/>
    <w:rsid w:val="00C83443"/>
    <w:rsid w:val="00C83779"/>
    <w:rsid w:val="00C907A0"/>
    <w:rsid w:val="00C932E8"/>
    <w:rsid w:val="00C93D21"/>
    <w:rsid w:val="00C94949"/>
    <w:rsid w:val="00CA0C49"/>
    <w:rsid w:val="00CA5779"/>
    <w:rsid w:val="00CB015A"/>
    <w:rsid w:val="00CB05A3"/>
    <w:rsid w:val="00CB7F61"/>
    <w:rsid w:val="00CC40AC"/>
    <w:rsid w:val="00CD029E"/>
    <w:rsid w:val="00CD1120"/>
    <w:rsid w:val="00CD7254"/>
    <w:rsid w:val="00CE2DA5"/>
    <w:rsid w:val="00CE32D3"/>
    <w:rsid w:val="00CE3974"/>
    <w:rsid w:val="00CE4546"/>
    <w:rsid w:val="00CE45C6"/>
    <w:rsid w:val="00CE486F"/>
    <w:rsid w:val="00CE7000"/>
    <w:rsid w:val="00CF3458"/>
    <w:rsid w:val="00CF5345"/>
    <w:rsid w:val="00CF561A"/>
    <w:rsid w:val="00D027AF"/>
    <w:rsid w:val="00D05A32"/>
    <w:rsid w:val="00D11C5F"/>
    <w:rsid w:val="00D1690F"/>
    <w:rsid w:val="00D20FC8"/>
    <w:rsid w:val="00D24905"/>
    <w:rsid w:val="00D41784"/>
    <w:rsid w:val="00D55309"/>
    <w:rsid w:val="00D55384"/>
    <w:rsid w:val="00D55582"/>
    <w:rsid w:val="00D578BF"/>
    <w:rsid w:val="00D6133B"/>
    <w:rsid w:val="00D701FD"/>
    <w:rsid w:val="00D72269"/>
    <w:rsid w:val="00D72844"/>
    <w:rsid w:val="00D73402"/>
    <w:rsid w:val="00D74F7F"/>
    <w:rsid w:val="00D8052F"/>
    <w:rsid w:val="00D82611"/>
    <w:rsid w:val="00D84BC7"/>
    <w:rsid w:val="00D85617"/>
    <w:rsid w:val="00D879FC"/>
    <w:rsid w:val="00D912CB"/>
    <w:rsid w:val="00D92EAA"/>
    <w:rsid w:val="00D93511"/>
    <w:rsid w:val="00D94320"/>
    <w:rsid w:val="00DA2CA1"/>
    <w:rsid w:val="00DB48F7"/>
    <w:rsid w:val="00DC1236"/>
    <w:rsid w:val="00DD0AF7"/>
    <w:rsid w:val="00DD7E6E"/>
    <w:rsid w:val="00DE0742"/>
    <w:rsid w:val="00DE602A"/>
    <w:rsid w:val="00DF5B31"/>
    <w:rsid w:val="00E11352"/>
    <w:rsid w:val="00E20B80"/>
    <w:rsid w:val="00E226BA"/>
    <w:rsid w:val="00E24238"/>
    <w:rsid w:val="00E26135"/>
    <w:rsid w:val="00E336EC"/>
    <w:rsid w:val="00E36DD3"/>
    <w:rsid w:val="00E3790A"/>
    <w:rsid w:val="00E40733"/>
    <w:rsid w:val="00E4278B"/>
    <w:rsid w:val="00E43997"/>
    <w:rsid w:val="00E44795"/>
    <w:rsid w:val="00E44D77"/>
    <w:rsid w:val="00E46632"/>
    <w:rsid w:val="00E51C69"/>
    <w:rsid w:val="00E526AC"/>
    <w:rsid w:val="00E52957"/>
    <w:rsid w:val="00E56385"/>
    <w:rsid w:val="00E57808"/>
    <w:rsid w:val="00E61995"/>
    <w:rsid w:val="00E62FD5"/>
    <w:rsid w:val="00E66986"/>
    <w:rsid w:val="00E70A22"/>
    <w:rsid w:val="00E73774"/>
    <w:rsid w:val="00E754FE"/>
    <w:rsid w:val="00E76B1D"/>
    <w:rsid w:val="00E77E2A"/>
    <w:rsid w:val="00E809E1"/>
    <w:rsid w:val="00E836EA"/>
    <w:rsid w:val="00E90737"/>
    <w:rsid w:val="00EA3623"/>
    <w:rsid w:val="00EA4784"/>
    <w:rsid w:val="00EB1C56"/>
    <w:rsid w:val="00EB51ED"/>
    <w:rsid w:val="00EC0DDB"/>
    <w:rsid w:val="00ED2427"/>
    <w:rsid w:val="00ED30DA"/>
    <w:rsid w:val="00ED3C38"/>
    <w:rsid w:val="00ED68A5"/>
    <w:rsid w:val="00EE1FE1"/>
    <w:rsid w:val="00EE3821"/>
    <w:rsid w:val="00EE4DB3"/>
    <w:rsid w:val="00EE5227"/>
    <w:rsid w:val="00EE607F"/>
    <w:rsid w:val="00EF029A"/>
    <w:rsid w:val="00EF1A3F"/>
    <w:rsid w:val="00EF296B"/>
    <w:rsid w:val="00EF6A0B"/>
    <w:rsid w:val="00F065DE"/>
    <w:rsid w:val="00F12A55"/>
    <w:rsid w:val="00F1652F"/>
    <w:rsid w:val="00F25063"/>
    <w:rsid w:val="00F27EBD"/>
    <w:rsid w:val="00F33D9C"/>
    <w:rsid w:val="00F352CA"/>
    <w:rsid w:val="00F43696"/>
    <w:rsid w:val="00F44E02"/>
    <w:rsid w:val="00F50EF6"/>
    <w:rsid w:val="00F52809"/>
    <w:rsid w:val="00F54398"/>
    <w:rsid w:val="00F54959"/>
    <w:rsid w:val="00F5519F"/>
    <w:rsid w:val="00F5605E"/>
    <w:rsid w:val="00F571E9"/>
    <w:rsid w:val="00F70392"/>
    <w:rsid w:val="00F75793"/>
    <w:rsid w:val="00F75CC4"/>
    <w:rsid w:val="00F8041F"/>
    <w:rsid w:val="00F84B2B"/>
    <w:rsid w:val="00F84EAB"/>
    <w:rsid w:val="00F9005A"/>
    <w:rsid w:val="00FA1ECD"/>
    <w:rsid w:val="00FA2304"/>
    <w:rsid w:val="00FA6116"/>
    <w:rsid w:val="00FB0E53"/>
    <w:rsid w:val="00FC25AE"/>
    <w:rsid w:val="00FC26A7"/>
    <w:rsid w:val="00FD0224"/>
    <w:rsid w:val="00FD68FC"/>
    <w:rsid w:val="00FD7132"/>
    <w:rsid w:val="00FE29B7"/>
    <w:rsid w:val="00FE7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9ACC"/>
  <w15:docId w15:val="{346BB1A4-CF16-4D9B-B8BF-1A55455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F96"/>
    <w:pPr>
      <w:spacing w:line="252" w:lineRule="auto"/>
    </w:pPr>
    <w:rPr>
      <w:rFonts w:eastAsiaTheme="minorEastAsia" w:cs="Times New Roman"/>
      <w:lang w:eastAsia="pl-PL"/>
    </w:rPr>
  </w:style>
  <w:style w:type="paragraph" w:styleId="Nagwek1">
    <w:name w:val="heading 1"/>
    <w:basedOn w:val="Normalny"/>
    <w:next w:val="Normalny"/>
    <w:link w:val="Nagwek1Znak"/>
    <w:uiPriority w:val="9"/>
    <w:qFormat/>
    <w:rsid w:val="008F31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8636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457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5725"/>
    <w:rPr>
      <w:rFonts w:ascii="Segoe UI" w:eastAsiaTheme="minorEastAsia" w:hAnsi="Segoe UI" w:cs="Segoe UI"/>
      <w:sz w:val="18"/>
      <w:szCs w:val="18"/>
      <w:lang w:eastAsia="pl-PL"/>
    </w:rPr>
  </w:style>
  <w:style w:type="paragraph" w:styleId="Akapitzlist">
    <w:name w:val="List Paragraph"/>
    <w:basedOn w:val="Normalny"/>
    <w:uiPriority w:val="34"/>
    <w:qFormat/>
    <w:rsid w:val="009043FE"/>
    <w:pPr>
      <w:ind w:left="720"/>
      <w:contextualSpacing/>
    </w:pPr>
  </w:style>
  <w:style w:type="character" w:styleId="Odwoaniedokomentarza">
    <w:name w:val="annotation reference"/>
    <w:basedOn w:val="Domylnaczcionkaakapitu"/>
    <w:uiPriority w:val="99"/>
    <w:semiHidden/>
    <w:unhideWhenUsed/>
    <w:rsid w:val="00EE1FE1"/>
    <w:rPr>
      <w:sz w:val="16"/>
      <w:szCs w:val="16"/>
    </w:rPr>
  </w:style>
  <w:style w:type="paragraph" w:styleId="Tekstkomentarza">
    <w:name w:val="annotation text"/>
    <w:basedOn w:val="Normalny"/>
    <w:link w:val="TekstkomentarzaZnak"/>
    <w:uiPriority w:val="99"/>
    <w:unhideWhenUsed/>
    <w:rsid w:val="00EE1FE1"/>
    <w:pPr>
      <w:spacing w:line="240" w:lineRule="auto"/>
    </w:pPr>
    <w:rPr>
      <w:sz w:val="20"/>
      <w:szCs w:val="20"/>
    </w:rPr>
  </w:style>
  <w:style w:type="character" w:customStyle="1" w:styleId="TekstkomentarzaZnak">
    <w:name w:val="Tekst komentarza Znak"/>
    <w:basedOn w:val="Domylnaczcionkaakapitu"/>
    <w:link w:val="Tekstkomentarza"/>
    <w:uiPriority w:val="99"/>
    <w:rsid w:val="00EE1FE1"/>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1FE1"/>
    <w:rPr>
      <w:b/>
      <w:bCs/>
    </w:rPr>
  </w:style>
  <w:style w:type="character" w:customStyle="1" w:styleId="TematkomentarzaZnak">
    <w:name w:val="Temat komentarza Znak"/>
    <w:basedOn w:val="TekstkomentarzaZnak"/>
    <w:link w:val="Tematkomentarza"/>
    <w:uiPriority w:val="99"/>
    <w:semiHidden/>
    <w:rsid w:val="00EE1FE1"/>
    <w:rPr>
      <w:rFonts w:eastAsiaTheme="minorEastAsia" w:cs="Times New Roman"/>
      <w:b/>
      <w:bCs/>
      <w:sz w:val="20"/>
      <w:szCs w:val="20"/>
      <w:lang w:eastAsia="pl-PL"/>
    </w:rPr>
  </w:style>
  <w:style w:type="paragraph" w:customStyle="1" w:styleId="Ustpumowy">
    <w:name w:val="Ustęp umowy"/>
    <w:basedOn w:val="Akapitzlist"/>
    <w:link w:val="UstpumowyZnak"/>
    <w:qFormat/>
    <w:rsid w:val="006D5C39"/>
    <w:pPr>
      <w:numPr>
        <w:numId w:val="3"/>
      </w:numPr>
      <w:spacing w:after="0" w:line="360" w:lineRule="auto"/>
      <w:jc w:val="both"/>
    </w:pPr>
    <w:rPr>
      <w:rFonts w:ascii="Times New Roman" w:eastAsia="Arial" w:hAnsi="Times New Roman"/>
      <w:color w:val="000000"/>
    </w:rPr>
  </w:style>
  <w:style w:type="paragraph" w:customStyle="1" w:styleId="punktpoustpie">
    <w:name w:val="punkt po ustępie"/>
    <w:basedOn w:val="Ustpumowy"/>
    <w:link w:val="punktpoustpieZnak"/>
    <w:qFormat/>
    <w:rsid w:val="006D5C39"/>
    <w:pPr>
      <w:numPr>
        <w:ilvl w:val="1"/>
      </w:numPr>
      <w:tabs>
        <w:tab w:val="num" w:pos="1440"/>
      </w:tabs>
      <w:ind w:left="1440"/>
    </w:pPr>
  </w:style>
  <w:style w:type="character" w:customStyle="1" w:styleId="UstpumowyZnak">
    <w:name w:val="Ustęp umowy Znak"/>
    <w:basedOn w:val="Domylnaczcionkaakapitu"/>
    <w:link w:val="Ustpumowy"/>
    <w:rsid w:val="006D5C39"/>
    <w:rPr>
      <w:rFonts w:ascii="Times New Roman" w:eastAsia="Arial" w:hAnsi="Times New Roman" w:cs="Times New Roman"/>
      <w:color w:val="000000"/>
      <w:lang w:eastAsia="pl-PL"/>
    </w:rPr>
  </w:style>
  <w:style w:type="character" w:customStyle="1" w:styleId="punktpoustpieZnak">
    <w:name w:val="punkt po ustępie Znak"/>
    <w:basedOn w:val="UstpumowyZnak"/>
    <w:link w:val="punktpoustpie"/>
    <w:rsid w:val="006D5C39"/>
    <w:rPr>
      <w:rFonts w:ascii="Times New Roman" w:eastAsia="Arial" w:hAnsi="Times New Roman" w:cs="Times New Roman"/>
      <w:color w:val="000000"/>
      <w:lang w:eastAsia="pl-PL"/>
    </w:rPr>
  </w:style>
  <w:style w:type="paragraph" w:styleId="Tekstpodstawowy2">
    <w:name w:val="Body Text 2"/>
    <w:basedOn w:val="Normalny"/>
    <w:link w:val="Tekstpodstawowy2Znak"/>
    <w:semiHidden/>
    <w:rsid w:val="00ED30DA"/>
    <w:pPr>
      <w:spacing w:after="0" w:line="240" w:lineRule="auto"/>
      <w:jc w:val="both"/>
    </w:pPr>
    <w:rPr>
      <w:rFonts w:ascii="Courier New" w:eastAsia="Times New Roman" w:hAnsi="Courier New" w:cs="Courier New"/>
      <w:sz w:val="24"/>
      <w:szCs w:val="24"/>
    </w:rPr>
  </w:style>
  <w:style w:type="character" w:customStyle="1" w:styleId="Tekstpodstawowy2Znak">
    <w:name w:val="Tekst podstawowy 2 Znak"/>
    <w:basedOn w:val="Domylnaczcionkaakapitu"/>
    <w:link w:val="Tekstpodstawowy2"/>
    <w:semiHidden/>
    <w:rsid w:val="00ED30DA"/>
    <w:rPr>
      <w:rFonts w:ascii="Courier New" w:eastAsia="Times New Roman" w:hAnsi="Courier New" w:cs="Courier New"/>
      <w:sz w:val="24"/>
      <w:szCs w:val="24"/>
      <w:lang w:eastAsia="pl-PL"/>
    </w:rPr>
  </w:style>
  <w:style w:type="paragraph" w:styleId="Poprawka">
    <w:name w:val="Revision"/>
    <w:hidden/>
    <w:uiPriority w:val="99"/>
    <w:semiHidden/>
    <w:rsid w:val="00BC1183"/>
    <w:pPr>
      <w:spacing w:after="0" w:line="240" w:lineRule="auto"/>
    </w:pPr>
    <w:rPr>
      <w:rFonts w:eastAsiaTheme="minorEastAsia" w:cs="Times New Roman"/>
      <w:lang w:eastAsia="pl-PL"/>
    </w:rPr>
  </w:style>
  <w:style w:type="character" w:customStyle="1" w:styleId="Nagwek3Znak">
    <w:name w:val="Nagłówek 3 Znak"/>
    <w:basedOn w:val="Domylnaczcionkaakapitu"/>
    <w:link w:val="Nagwek3"/>
    <w:uiPriority w:val="9"/>
    <w:rsid w:val="008636E3"/>
    <w:rPr>
      <w:rFonts w:asciiTheme="majorHAnsi" w:eastAsiaTheme="majorEastAsia" w:hAnsiTheme="majorHAnsi" w:cstheme="majorBidi"/>
      <w:color w:val="1F4D78" w:themeColor="accent1" w:themeShade="7F"/>
      <w:sz w:val="24"/>
      <w:szCs w:val="24"/>
      <w:lang w:eastAsia="pl-PL"/>
    </w:rPr>
  </w:style>
  <w:style w:type="paragraph" w:styleId="Tekstpodstawowywcity">
    <w:name w:val="Body Text Indent"/>
    <w:basedOn w:val="Normalny"/>
    <w:link w:val="TekstpodstawowywcityZnak"/>
    <w:unhideWhenUsed/>
    <w:rsid w:val="00FC26A7"/>
    <w:pPr>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basedOn w:val="Domylnaczcionkaakapitu"/>
    <w:link w:val="Tekstpodstawowywcity"/>
    <w:rsid w:val="00FC26A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75E5C"/>
    <w:pPr>
      <w:spacing w:after="120"/>
    </w:pPr>
  </w:style>
  <w:style w:type="character" w:customStyle="1" w:styleId="TekstpodstawowyZnak">
    <w:name w:val="Tekst podstawowy Znak"/>
    <w:basedOn w:val="Domylnaczcionkaakapitu"/>
    <w:link w:val="Tekstpodstawowy"/>
    <w:uiPriority w:val="99"/>
    <w:semiHidden/>
    <w:rsid w:val="00775E5C"/>
    <w:rPr>
      <w:rFonts w:eastAsiaTheme="minorEastAsia" w:cs="Times New Roman"/>
      <w:lang w:eastAsia="pl-PL"/>
    </w:rPr>
  </w:style>
  <w:style w:type="paragraph" w:customStyle="1" w:styleId="Wcicie">
    <w:name w:val="Wcięcie"/>
    <w:basedOn w:val="Normalny"/>
    <w:rsid w:val="00775E5C"/>
    <w:pPr>
      <w:overflowPunct w:val="0"/>
      <w:autoSpaceDE w:val="0"/>
      <w:autoSpaceDN w:val="0"/>
      <w:adjustRightInd w:val="0"/>
      <w:spacing w:after="0" w:line="240" w:lineRule="auto"/>
      <w:ind w:firstLine="851"/>
      <w:jc w:val="both"/>
    </w:pPr>
    <w:rPr>
      <w:rFonts w:ascii="Times New Roman" w:eastAsia="Times New Roman" w:hAnsi="Times New Roman"/>
      <w:sz w:val="24"/>
      <w:szCs w:val="20"/>
    </w:rPr>
  </w:style>
  <w:style w:type="character" w:customStyle="1" w:styleId="Nagwek1Znak">
    <w:name w:val="Nagłówek 1 Znak"/>
    <w:basedOn w:val="Domylnaczcionkaakapitu"/>
    <w:link w:val="Nagwek1"/>
    <w:uiPriority w:val="9"/>
    <w:rsid w:val="008F319F"/>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uiPriority w:val="99"/>
    <w:unhideWhenUsed/>
    <w:rsid w:val="008F319F"/>
    <w:rPr>
      <w:color w:val="0563C1" w:themeColor="hyperlink"/>
      <w:u w:val="single"/>
    </w:rPr>
  </w:style>
  <w:style w:type="paragraph" w:styleId="Nagwek">
    <w:name w:val="header"/>
    <w:basedOn w:val="Normalny"/>
    <w:link w:val="NagwekZnak"/>
    <w:uiPriority w:val="99"/>
    <w:unhideWhenUsed/>
    <w:rsid w:val="00C76E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6E59"/>
    <w:rPr>
      <w:rFonts w:eastAsiaTheme="minorEastAsia" w:cs="Times New Roman"/>
      <w:lang w:eastAsia="pl-PL"/>
    </w:rPr>
  </w:style>
  <w:style w:type="paragraph" w:styleId="Stopka">
    <w:name w:val="footer"/>
    <w:basedOn w:val="Normalny"/>
    <w:link w:val="StopkaZnak"/>
    <w:uiPriority w:val="99"/>
    <w:unhideWhenUsed/>
    <w:rsid w:val="00C76E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E59"/>
    <w:rPr>
      <w:rFonts w:eastAsiaTheme="minorEastAsia" w:cs="Times New Roman"/>
      <w:lang w:eastAsia="pl-PL"/>
    </w:rPr>
  </w:style>
  <w:style w:type="paragraph" w:customStyle="1" w:styleId="Default">
    <w:name w:val="Default"/>
    <w:rsid w:val="00C76E5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94536">
      <w:bodyDiv w:val="1"/>
      <w:marLeft w:val="0"/>
      <w:marRight w:val="0"/>
      <w:marTop w:val="0"/>
      <w:marBottom w:val="0"/>
      <w:divBdr>
        <w:top w:val="none" w:sz="0" w:space="0" w:color="auto"/>
        <w:left w:val="none" w:sz="0" w:space="0" w:color="auto"/>
        <w:bottom w:val="none" w:sz="0" w:space="0" w:color="auto"/>
        <w:right w:val="none" w:sz="0" w:space="0" w:color="auto"/>
      </w:divBdr>
    </w:div>
    <w:div w:id="11283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47EC-7142-4B3A-8F21-D39C69C1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3273</Words>
  <Characters>19642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serwis wmuw</dc:creator>
  <cp:lastModifiedBy>Anna Koroś-Czubak</cp:lastModifiedBy>
  <cp:revision>2</cp:revision>
  <cp:lastPrinted>2024-09-11T09:25:00Z</cp:lastPrinted>
  <dcterms:created xsi:type="dcterms:W3CDTF">2025-01-07T14:13:00Z</dcterms:created>
  <dcterms:modified xsi:type="dcterms:W3CDTF">2025-01-07T14:13:00Z</dcterms:modified>
</cp:coreProperties>
</file>