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CDC68" w14:textId="3DD09908" w:rsidR="00F50C58" w:rsidRPr="0096113C" w:rsidRDefault="0007735E" w:rsidP="0096113C">
      <w:pPr>
        <w:jc w:val="center"/>
        <w:rPr>
          <w:rFonts w:ascii="Times New Roman" w:hAnsi="Times New Roman" w:cs="Times New Roman"/>
        </w:rPr>
      </w:pPr>
      <w:r w:rsidRPr="0096113C">
        <w:rPr>
          <w:rFonts w:ascii="Times New Roman" w:hAnsi="Times New Roman" w:cs="Times New Roman"/>
          <w:b/>
          <w:bCs/>
          <w:sz w:val="24"/>
          <w:szCs w:val="24"/>
        </w:rPr>
        <w:t>Ocena realizacji wymogów w zakresie stosowania niebezpiecznych substancji chemicznych i ich mieszanin w placówkach"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4"/>
        <w:gridCol w:w="3246"/>
      </w:tblGrid>
      <w:tr w:rsidR="0007735E" w:rsidRPr="0007735E" w14:paraId="0B43E6BB" w14:textId="77777777" w:rsidTr="0007735E">
        <w:trPr>
          <w:trHeight w:val="450"/>
        </w:trPr>
        <w:tc>
          <w:tcPr>
            <w:tcW w:w="5594" w:type="dxa"/>
            <w:vMerge w:val="restart"/>
            <w:hideMark/>
          </w:tcPr>
          <w:p w14:paraId="19A7A8B0" w14:textId="77777777" w:rsidR="0007735E" w:rsidRPr="0096113C" w:rsidRDefault="0007735E" w:rsidP="0007735E">
            <w:pPr>
              <w:rPr>
                <w:rFonts w:ascii="Times New Roman" w:hAnsi="Times New Roman" w:cs="Times New Roman"/>
                <w:b/>
                <w:bCs/>
              </w:rPr>
            </w:pPr>
            <w:r w:rsidRPr="0096113C">
              <w:rPr>
                <w:rFonts w:ascii="Times New Roman" w:hAnsi="Times New Roman" w:cs="Times New Roman"/>
                <w:b/>
                <w:bCs/>
              </w:rPr>
              <w:t>Kontrolowane zagadnienia</w:t>
            </w:r>
          </w:p>
        </w:tc>
        <w:tc>
          <w:tcPr>
            <w:tcW w:w="3246" w:type="dxa"/>
            <w:vMerge w:val="restart"/>
            <w:hideMark/>
          </w:tcPr>
          <w:p w14:paraId="4FFF2BE6" w14:textId="77777777" w:rsidR="0007735E" w:rsidRPr="0096113C" w:rsidRDefault="0007735E" w:rsidP="0007735E">
            <w:pPr>
              <w:rPr>
                <w:rFonts w:ascii="Times New Roman" w:hAnsi="Times New Roman" w:cs="Times New Roman"/>
                <w:b/>
                <w:bCs/>
              </w:rPr>
            </w:pPr>
            <w:r w:rsidRPr="0096113C">
              <w:rPr>
                <w:rFonts w:ascii="Times New Roman" w:hAnsi="Times New Roman" w:cs="Times New Roman"/>
                <w:b/>
                <w:bCs/>
              </w:rPr>
              <w:t>Podstawa prawna</w:t>
            </w:r>
          </w:p>
        </w:tc>
      </w:tr>
      <w:tr w:rsidR="0007735E" w:rsidRPr="0007735E" w14:paraId="0897AD8F" w14:textId="77777777" w:rsidTr="0007735E">
        <w:trPr>
          <w:trHeight w:val="570"/>
        </w:trPr>
        <w:tc>
          <w:tcPr>
            <w:tcW w:w="5594" w:type="dxa"/>
            <w:vMerge/>
            <w:hideMark/>
          </w:tcPr>
          <w:p w14:paraId="46F7550C" w14:textId="77777777" w:rsidR="0007735E" w:rsidRPr="0096113C" w:rsidRDefault="000773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6" w:type="dxa"/>
            <w:vMerge/>
            <w:hideMark/>
          </w:tcPr>
          <w:p w14:paraId="19868148" w14:textId="77777777" w:rsidR="0007735E" w:rsidRPr="0096113C" w:rsidRDefault="000773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735E" w:rsidRPr="0007735E" w14:paraId="5DE76006" w14:textId="77777777" w:rsidTr="0007735E">
        <w:trPr>
          <w:trHeight w:val="765"/>
        </w:trPr>
        <w:tc>
          <w:tcPr>
            <w:tcW w:w="5594" w:type="dxa"/>
            <w:hideMark/>
          </w:tcPr>
          <w:p w14:paraId="3DE9F794" w14:textId="77777777" w:rsidR="0007735E" w:rsidRPr="0096113C" w:rsidRDefault="0007735E">
            <w:pPr>
              <w:rPr>
                <w:rFonts w:ascii="Times New Roman" w:hAnsi="Times New Roman" w:cs="Times New Roman"/>
              </w:rPr>
            </w:pPr>
            <w:r w:rsidRPr="0096113C">
              <w:rPr>
                <w:rFonts w:ascii="Times New Roman" w:hAnsi="Times New Roman" w:cs="Times New Roman"/>
              </w:rPr>
              <w:t>placówka posiada aktualny spis znajdujących się na stanie niebezpiecznych substancji chemicznych i ich mieszanin</w:t>
            </w:r>
          </w:p>
        </w:tc>
        <w:tc>
          <w:tcPr>
            <w:tcW w:w="3246" w:type="dxa"/>
            <w:hideMark/>
          </w:tcPr>
          <w:p w14:paraId="53CBBE2F" w14:textId="77777777" w:rsidR="0007735E" w:rsidRPr="0096113C" w:rsidRDefault="0007735E">
            <w:pPr>
              <w:rPr>
                <w:rFonts w:ascii="Times New Roman" w:hAnsi="Times New Roman" w:cs="Times New Roman"/>
              </w:rPr>
            </w:pPr>
            <w:r w:rsidRPr="0096113C">
              <w:rPr>
                <w:rFonts w:ascii="Times New Roman" w:hAnsi="Times New Roman" w:cs="Times New Roman"/>
              </w:rPr>
              <w:t>(Dz.U.2022.1816) art. 25</w:t>
            </w:r>
            <w:r w:rsidRPr="0096113C">
              <w:rPr>
                <w:rFonts w:ascii="Times New Roman" w:hAnsi="Times New Roman" w:cs="Times New Roman"/>
              </w:rPr>
              <w:br/>
              <w:t xml:space="preserve">(Dz.U.2022.1510) art. 221 § 2 </w:t>
            </w:r>
          </w:p>
        </w:tc>
      </w:tr>
      <w:tr w:rsidR="0007735E" w:rsidRPr="0007735E" w14:paraId="2995B045" w14:textId="77777777" w:rsidTr="0007735E">
        <w:trPr>
          <w:trHeight w:val="777"/>
        </w:trPr>
        <w:tc>
          <w:tcPr>
            <w:tcW w:w="5594" w:type="dxa"/>
            <w:hideMark/>
          </w:tcPr>
          <w:p w14:paraId="105BA4AB" w14:textId="77777777" w:rsidR="0007735E" w:rsidRPr="0096113C" w:rsidRDefault="0007735E">
            <w:pPr>
              <w:rPr>
                <w:rFonts w:ascii="Times New Roman" w:hAnsi="Times New Roman" w:cs="Times New Roman"/>
              </w:rPr>
            </w:pPr>
            <w:r w:rsidRPr="0096113C">
              <w:rPr>
                <w:rFonts w:ascii="Times New Roman" w:hAnsi="Times New Roman" w:cs="Times New Roman"/>
              </w:rPr>
              <w:t>niebezpieczne substancje chemiczne i ich mieszaniny posiadają aktualne karty charakterystyki</w:t>
            </w:r>
          </w:p>
        </w:tc>
        <w:tc>
          <w:tcPr>
            <w:tcW w:w="3246" w:type="dxa"/>
            <w:hideMark/>
          </w:tcPr>
          <w:p w14:paraId="26C8E979" w14:textId="77777777" w:rsidR="0007735E" w:rsidRPr="0096113C" w:rsidRDefault="0007735E">
            <w:pPr>
              <w:rPr>
                <w:rFonts w:ascii="Times New Roman" w:hAnsi="Times New Roman" w:cs="Times New Roman"/>
              </w:rPr>
            </w:pPr>
            <w:r w:rsidRPr="0096113C">
              <w:rPr>
                <w:rFonts w:ascii="Times New Roman" w:hAnsi="Times New Roman" w:cs="Times New Roman"/>
              </w:rPr>
              <w:t>(Dz.U.2020.1604) § 29 ust. 3</w:t>
            </w:r>
            <w:r w:rsidRPr="0096113C">
              <w:rPr>
                <w:rFonts w:ascii="Times New Roman" w:hAnsi="Times New Roman" w:cs="Times New Roman"/>
              </w:rPr>
              <w:br/>
              <w:t>(Dz.U.2022.1510) art. 221 § 2                        (Dz.U. L 132 z 29.5.2015) Załącznik II</w:t>
            </w:r>
          </w:p>
        </w:tc>
      </w:tr>
      <w:tr w:rsidR="0007735E" w:rsidRPr="0007735E" w14:paraId="7521BA0C" w14:textId="77777777" w:rsidTr="0007735E">
        <w:trPr>
          <w:trHeight w:val="724"/>
        </w:trPr>
        <w:tc>
          <w:tcPr>
            <w:tcW w:w="5594" w:type="dxa"/>
            <w:hideMark/>
          </w:tcPr>
          <w:p w14:paraId="6E981EA8" w14:textId="77777777" w:rsidR="0007735E" w:rsidRPr="0096113C" w:rsidRDefault="0007735E">
            <w:pPr>
              <w:rPr>
                <w:rFonts w:ascii="Times New Roman" w:hAnsi="Times New Roman" w:cs="Times New Roman"/>
              </w:rPr>
            </w:pPr>
            <w:r w:rsidRPr="0096113C">
              <w:rPr>
                <w:rFonts w:ascii="Times New Roman" w:hAnsi="Times New Roman" w:cs="Times New Roman"/>
              </w:rPr>
              <w:t>niebezpieczne substancje chemiczne i ich mieszaniny są przechowywane zgodnie z zaleceniami zawartymi w karcie charakterystyki</w:t>
            </w:r>
          </w:p>
        </w:tc>
        <w:tc>
          <w:tcPr>
            <w:tcW w:w="3246" w:type="dxa"/>
            <w:hideMark/>
          </w:tcPr>
          <w:p w14:paraId="5CDCF9D5" w14:textId="77777777" w:rsidR="0007735E" w:rsidRPr="0096113C" w:rsidRDefault="0007735E">
            <w:pPr>
              <w:rPr>
                <w:rFonts w:ascii="Times New Roman" w:hAnsi="Times New Roman" w:cs="Times New Roman"/>
              </w:rPr>
            </w:pPr>
            <w:r w:rsidRPr="0096113C">
              <w:rPr>
                <w:rFonts w:ascii="Times New Roman" w:hAnsi="Times New Roman" w:cs="Times New Roman"/>
              </w:rPr>
              <w:t>(Dz.U.2020.1604) §29                                    (Dz.U. L 132 z 29.5.2015) Załącznik II</w:t>
            </w:r>
          </w:p>
        </w:tc>
      </w:tr>
      <w:tr w:rsidR="0007735E" w:rsidRPr="0007735E" w14:paraId="1D029EA3" w14:textId="77777777" w:rsidTr="0007735E">
        <w:trPr>
          <w:trHeight w:val="987"/>
        </w:trPr>
        <w:tc>
          <w:tcPr>
            <w:tcW w:w="5594" w:type="dxa"/>
            <w:hideMark/>
          </w:tcPr>
          <w:p w14:paraId="29EB4709" w14:textId="77777777" w:rsidR="0007735E" w:rsidRPr="0096113C" w:rsidRDefault="0007735E">
            <w:pPr>
              <w:rPr>
                <w:rFonts w:ascii="Times New Roman" w:hAnsi="Times New Roman" w:cs="Times New Roman"/>
              </w:rPr>
            </w:pPr>
            <w:r w:rsidRPr="0096113C">
              <w:rPr>
                <w:rFonts w:ascii="Times New Roman" w:hAnsi="Times New Roman" w:cs="Times New Roman"/>
              </w:rPr>
              <w:t xml:space="preserve">niebezpieczne substancje chemiczne i ich mieszaniny są oznakowane w sposób widoczny umożliwiający ich identyfikację oraz informujący o ich niebezpieczeństwie lub szkodliwości dla zdrowia </w:t>
            </w:r>
          </w:p>
        </w:tc>
        <w:tc>
          <w:tcPr>
            <w:tcW w:w="3246" w:type="dxa"/>
            <w:hideMark/>
          </w:tcPr>
          <w:p w14:paraId="4210F4AB" w14:textId="77777777" w:rsidR="0007735E" w:rsidRPr="0096113C" w:rsidRDefault="0007735E">
            <w:pPr>
              <w:rPr>
                <w:rFonts w:ascii="Times New Roman" w:hAnsi="Times New Roman" w:cs="Times New Roman"/>
              </w:rPr>
            </w:pPr>
            <w:r w:rsidRPr="0096113C">
              <w:rPr>
                <w:rFonts w:ascii="Times New Roman" w:hAnsi="Times New Roman" w:cs="Times New Roman"/>
              </w:rPr>
              <w:t>(Dz.U.2022.1816) art. 20 ust.1</w:t>
            </w:r>
            <w:r w:rsidRPr="0096113C">
              <w:rPr>
                <w:rFonts w:ascii="Times New Roman" w:hAnsi="Times New Roman" w:cs="Times New Roman"/>
              </w:rPr>
              <w:br/>
              <w:t>(Dz.U.2022.1510) art. 221 § 1</w:t>
            </w:r>
            <w:r w:rsidRPr="0096113C">
              <w:rPr>
                <w:rFonts w:ascii="Times New Roman" w:hAnsi="Times New Roman" w:cs="Times New Roman"/>
              </w:rPr>
              <w:br/>
              <w:t>(Dz.U.2020.1604)  § 29  ust.1</w:t>
            </w:r>
            <w:r w:rsidRPr="0096113C">
              <w:rPr>
                <w:rFonts w:ascii="Times New Roman" w:hAnsi="Times New Roman" w:cs="Times New Roman"/>
              </w:rPr>
              <w:br/>
              <w:t>(Dz.U. L 353 z 31.12.2008) art. 17</w:t>
            </w:r>
          </w:p>
        </w:tc>
      </w:tr>
      <w:tr w:rsidR="0007735E" w:rsidRPr="0007735E" w14:paraId="2E480585" w14:textId="77777777" w:rsidTr="0007735E">
        <w:trPr>
          <w:trHeight w:val="900"/>
        </w:trPr>
        <w:tc>
          <w:tcPr>
            <w:tcW w:w="5594" w:type="dxa"/>
            <w:hideMark/>
          </w:tcPr>
          <w:p w14:paraId="088C989A" w14:textId="77777777" w:rsidR="0007735E" w:rsidRPr="0096113C" w:rsidRDefault="0007735E">
            <w:pPr>
              <w:rPr>
                <w:rFonts w:ascii="Times New Roman" w:hAnsi="Times New Roman" w:cs="Times New Roman"/>
              </w:rPr>
            </w:pPr>
            <w:r w:rsidRPr="0096113C">
              <w:rPr>
                <w:rFonts w:ascii="Times New Roman" w:hAnsi="Times New Roman" w:cs="Times New Roman"/>
              </w:rPr>
              <w:t xml:space="preserve">niebezpieczne substancje chemiczne i ich mieszaniny są przechowywane w zamkniętych pomieszczeniach i pojemnikach przystosowanych do tego celu oraz odpowiednio oznakowanych </w:t>
            </w:r>
          </w:p>
        </w:tc>
        <w:tc>
          <w:tcPr>
            <w:tcW w:w="3246" w:type="dxa"/>
            <w:hideMark/>
          </w:tcPr>
          <w:p w14:paraId="14C70711" w14:textId="77777777" w:rsidR="0007735E" w:rsidRPr="0096113C" w:rsidRDefault="0007735E">
            <w:pPr>
              <w:rPr>
                <w:rFonts w:ascii="Times New Roman" w:hAnsi="Times New Roman" w:cs="Times New Roman"/>
              </w:rPr>
            </w:pPr>
            <w:r w:rsidRPr="0096113C">
              <w:rPr>
                <w:rFonts w:ascii="Times New Roman" w:hAnsi="Times New Roman" w:cs="Times New Roman"/>
              </w:rPr>
              <w:t>(Dz.U.2020.1604) § 29 ust. 1 i ust. 2</w:t>
            </w:r>
            <w:r w:rsidRPr="0096113C">
              <w:rPr>
                <w:rFonts w:ascii="Times New Roman" w:hAnsi="Times New Roman" w:cs="Times New Roman"/>
              </w:rPr>
              <w:br/>
              <w:t xml:space="preserve">(Dz.U.2003.169.1650) art. 90 </w:t>
            </w:r>
            <w:proofErr w:type="spellStart"/>
            <w:r w:rsidRPr="0096113C">
              <w:rPr>
                <w:rFonts w:ascii="Times New Roman" w:hAnsi="Times New Roman" w:cs="Times New Roman"/>
              </w:rPr>
              <w:t>ut</w:t>
            </w:r>
            <w:proofErr w:type="spellEnd"/>
            <w:r w:rsidRPr="0096113C">
              <w:rPr>
                <w:rFonts w:ascii="Times New Roman" w:hAnsi="Times New Roman" w:cs="Times New Roman"/>
              </w:rPr>
              <w:t>. 1 i ust. 2</w:t>
            </w:r>
            <w:r w:rsidRPr="0096113C">
              <w:rPr>
                <w:rFonts w:ascii="Times New Roman" w:hAnsi="Times New Roman" w:cs="Times New Roman"/>
              </w:rPr>
              <w:br/>
              <w:t>(Dz.U.2022.1816) art.20</w:t>
            </w:r>
          </w:p>
        </w:tc>
      </w:tr>
      <w:tr w:rsidR="0007735E" w:rsidRPr="0007735E" w14:paraId="302A498C" w14:textId="77777777" w:rsidTr="0007735E">
        <w:trPr>
          <w:trHeight w:val="900"/>
        </w:trPr>
        <w:tc>
          <w:tcPr>
            <w:tcW w:w="5594" w:type="dxa"/>
            <w:hideMark/>
          </w:tcPr>
          <w:p w14:paraId="1C088D65" w14:textId="77777777" w:rsidR="0007735E" w:rsidRPr="0096113C" w:rsidRDefault="0007735E">
            <w:pPr>
              <w:rPr>
                <w:rFonts w:ascii="Times New Roman" w:hAnsi="Times New Roman" w:cs="Times New Roman"/>
              </w:rPr>
            </w:pPr>
            <w:r w:rsidRPr="0096113C">
              <w:rPr>
                <w:rFonts w:ascii="Times New Roman" w:hAnsi="Times New Roman" w:cs="Times New Roman"/>
              </w:rPr>
              <w:t xml:space="preserve">uczniowie i osoby pracujące z niebezpiecznymi substancjami chemicznymi i ich mieszaninami zapoznali się z  kartami charakterystyk stosowanych substancji chemicznych i ich mieszanin - fakt ten jest udokumentowany </w:t>
            </w:r>
          </w:p>
        </w:tc>
        <w:tc>
          <w:tcPr>
            <w:tcW w:w="3246" w:type="dxa"/>
            <w:hideMark/>
          </w:tcPr>
          <w:p w14:paraId="0F251983" w14:textId="77777777" w:rsidR="0007735E" w:rsidRPr="0096113C" w:rsidRDefault="0007735E">
            <w:pPr>
              <w:rPr>
                <w:rFonts w:ascii="Times New Roman" w:hAnsi="Times New Roman" w:cs="Times New Roman"/>
              </w:rPr>
            </w:pPr>
            <w:r w:rsidRPr="0096113C">
              <w:rPr>
                <w:rFonts w:ascii="Times New Roman" w:hAnsi="Times New Roman" w:cs="Times New Roman"/>
              </w:rPr>
              <w:t>(Dz.U.2020.1604) § 29 ust. 4</w:t>
            </w:r>
          </w:p>
        </w:tc>
      </w:tr>
      <w:tr w:rsidR="0007735E" w:rsidRPr="0007735E" w14:paraId="414B08C3" w14:textId="77777777" w:rsidTr="0007735E">
        <w:trPr>
          <w:trHeight w:val="837"/>
        </w:trPr>
        <w:tc>
          <w:tcPr>
            <w:tcW w:w="5594" w:type="dxa"/>
            <w:hideMark/>
          </w:tcPr>
          <w:p w14:paraId="61545B6C" w14:textId="77777777" w:rsidR="0007735E" w:rsidRPr="0096113C" w:rsidRDefault="0007735E">
            <w:pPr>
              <w:rPr>
                <w:rFonts w:ascii="Times New Roman" w:hAnsi="Times New Roman" w:cs="Times New Roman"/>
              </w:rPr>
            </w:pPr>
            <w:r w:rsidRPr="0096113C">
              <w:rPr>
                <w:rFonts w:ascii="Times New Roman" w:hAnsi="Times New Roman" w:cs="Times New Roman"/>
              </w:rPr>
              <w:t xml:space="preserve">uczniowie i osoby pracujące z niebezpiecznymi substancjami chemicznymi i ich mieszaninami mają możliwość stałego korzystania z kart charakterystyk stosowanych substancji i preparatów chemicznych </w:t>
            </w:r>
          </w:p>
        </w:tc>
        <w:tc>
          <w:tcPr>
            <w:tcW w:w="3246" w:type="dxa"/>
            <w:hideMark/>
          </w:tcPr>
          <w:p w14:paraId="7C4416B9" w14:textId="77777777" w:rsidR="0007735E" w:rsidRPr="0096113C" w:rsidRDefault="0007735E">
            <w:pPr>
              <w:rPr>
                <w:rFonts w:ascii="Times New Roman" w:hAnsi="Times New Roman" w:cs="Times New Roman"/>
              </w:rPr>
            </w:pPr>
            <w:r w:rsidRPr="0096113C">
              <w:rPr>
                <w:rFonts w:ascii="Times New Roman" w:hAnsi="Times New Roman" w:cs="Times New Roman"/>
              </w:rPr>
              <w:br/>
              <w:t>(Dz.U.2020.1604) § 29 ust.3 i ust.4</w:t>
            </w:r>
          </w:p>
        </w:tc>
      </w:tr>
      <w:tr w:rsidR="0007735E" w:rsidRPr="0007735E" w14:paraId="20752F32" w14:textId="77777777" w:rsidTr="0007735E">
        <w:trPr>
          <w:trHeight w:val="525"/>
        </w:trPr>
        <w:tc>
          <w:tcPr>
            <w:tcW w:w="5594" w:type="dxa"/>
            <w:hideMark/>
          </w:tcPr>
          <w:p w14:paraId="769BE852" w14:textId="77777777" w:rsidR="0007735E" w:rsidRPr="0096113C" w:rsidRDefault="0007735E">
            <w:pPr>
              <w:rPr>
                <w:rFonts w:ascii="Times New Roman" w:hAnsi="Times New Roman" w:cs="Times New Roman"/>
              </w:rPr>
            </w:pPr>
            <w:r w:rsidRPr="0096113C">
              <w:rPr>
                <w:rFonts w:ascii="Times New Roman" w:hAnsi="Times New Roman" w:cs="Times New Roman"/>
              </w:rPr>
              <w:t>uczniowie i pracownicy zostali prawidłowo wyposażeni w środki ochrony indywidualnej i je stosują</w:t>
            </w:r>
          </w:p>
        </w:tc>
        <w:tc>
          <w:tcPr>
            <w:tcW w:w="3246" w:type="dxa"/>
            <w:hideMark/>
          </w:tcPr>
          <w:p w14:paraId="562C7691" w14:textId="77777777" w:rsidR="0007735E" w:rsidRPr="0096113C" w:rsidRDefault="0007735E">
            <w:pPr>
              <w:rPr>
                <w:rFonts w:ascii="Times New Roman" w:hAnsi="Times New Roman" w:cs="Times New Roman"/>
              </w:rPr>
            </w:pPr>
            <w:r w:rsidRPr="0096113C">
              <w:rPr>
                <w:rFonts w:ascii="Times New Roman" w:hAnsi="Times New Roman" w:cs="Times New Roman"/>
              </w:rPr>
              <w:t>(Dz.U.2020.1604) § 28</w:t>
            </w:r>
            <w:r w:rsidRPr="0096113C">
              <w:rPr>
                <w:rFonts w:ascii="Times New Roman" w:hAnsi="Times New Roman" w:cs="Times New Roman"/>
              </w:rPr>
              <w:br/>
              <w:t>(Dz.U.2003.169.1650) § 93 ust.3</w:t>
            </w:r>
          </w:p>
        </w:tc>
      </w:tr>
      <w:tr w:rsidR="0007735E" w:rsidRPr="0007735E" w14:paraId="1CEE30DD" w14:textId="77777777" w:rsidTr="0007735E">
        <w:trPr>
          <w:trHeight w:val="600"/>
        </w:trPr>
        <w:tc>
          <w:tcPr>
            <w:tcW w:w="5594" w:type="dxa"/>
            <w:hideMark/>
          </w:tcPr>
          <w:p w14:paraId="4AA0453E" w14:textId="77777777" w:rsidR="0007735E" w:rsidRPr="0096113C" w:rsidRDefault="0007735E">
            <w:pPr>
              <w:rPr>
                <w:rFonts w:ascii="Times New Roman" w:hAnsi="Times New Roman" w:cs="Times New Roman"/>
              </w:rPr>
            </w:pPr>
            <w:r w:rsidRPr="0096113C">
              <w:rPr>
                <w:rFonts w:ascii="Times New Roman" w:hAnsi="Times New Roman" w:cs="Times New Roman"/>
              </w:rPr>
              <w:t>w laboratorium / pracowni wywieszony jest w widocznym i dostępnym miejscu regulamin określający zasady bezpieczeństwa i higieny pracy</w:t>
            </w:r>
          </w:p>
        </w:tc>
        <w:tc>
          <w:tcPr>
            <w:tcW w:w="3246" w:type="dxa"/>
            <w:hideMark/>
          </w:tcPr>
          <w:p w14:paraId="018D2F39" w14:textId="77777777" w:rsidR="0007735E" w:rsidRPr="0096113C" w:rsidRDefault="0007735E">
            <w:pPr>
              <w:rPr>
                <w:rFonts w:ascii="Times New Roman" w:hAnsi="Times New Roman" w:cs="Times New Roman"/>
              </w:rPr>
            </w:pPr>
            <w:r w:rsidRPr="0096113C">
              <w:rPr>
                <w:rFonts w:ascii="Times New Roman" w:hAnsi="Times New Roman" w:cs="Times New Roman"/>
              </w:rPr>
              <w:t>(Dz.U.2020.1604) § 26</w:t>
            </w:r>
          </w:p>
        </w:tc>
      </w:tr>
      <w:tr w:rsidR="0007735E" w:rsidRPr="0007735E" w14:paraId="30EAA898" w14:textId="77777777" w:rsidTr="0007735E">
        <w:trPr>
          <w:trHeight w:val="600"/>
        </w:trPr>
        <w:tc>
          <w:tcPr>
            <w:tcW w:w="5594" w:type="dxa"/>
            <w:hideMark/>
          </w:tcPr>
          <w:p w14:paraId="78D5494A" w14:textId="77777777" w:rsidR="0007735E" w:rsidRPr="0096113C" w:rsidRDefault="0007735E">
            <w:pPr>
              <w:rPr>
                <w:rFonts w:ascii="Times New Roman" w:hAnsi="Times New Roman" w:cs="Times New Roman"/>
              </w:rPr>
            </w:pPr>
            <w:r w:rsidRPr="0096113C">
              <w:rPr>
                <w:rFonts w:ascii="Times New Roman" w:hAnsi="Times New Roman" w:cs="Times New Roman"/>
              </w:rPr>
              <w:t>uczniom i pracownikom zapewniono środki do udzielania I-ej pomocy w razie wypadku zgodnie z zleceniami zawartymi w kartach charakterystyki</w:t>
            </w:r>
          </w:p>
        </w:tc>
        <w:tc>
          <w:tcPr>
            <w:tcW w:w="3246" w:type="dxa"/>
            <w:hideMark/>
          </w:tcPr>
          <w:p w14:paraId="29698A84" w14:textId="77777777" w:rsidR="0007735E" w:rsidRPr="0096113C" w:rsidRDefault="0007735E">
            <w:pPr>
              <w:rPr>
                <w:rFonts w:ascii="Times New Roman" w:hAnsi="Times New Roman" w:cs="Times New Roman"/>
              </w:rPr>
            </w:pPr>
            <w:r w:rsidRPr="0096113C">
              <w:rPr>
                <w:rFonts w:ascii="Times New Roman" w:hAnsi="Times New Roman" w:cs="Times New Roman"/>
              </w:rPr>
              <w:t>(Dz.U.2020.1604) § 20</w:t>
            </w:r>
          </w:p>
        </w:tc>
      </w:tr>
      <w:tr w:rsidR="0007735E" w:rsidRPr="0007735E" w14:paraId="537A8688" w14:textId="77777777" w:rsidTr="0007735E">
        <w:trPr>
          <w:trHeight w:val="600"/>
        </w:trPr>
        <w:tc>
          <w:tcPr>
            <w:tcW w:w="5594" w:type="dxa"/>
            <w:hideMark/>
          </w:tcPr>
          <w:p w14:paraId="35529F51" w14:textId="77777777" w:rsidR="0007735E" w:rsidRPr="0096113C" w:rsidRDefault="0007735E">
            <w:pPr>
              <w:rPr>
                <w:rFonts w:ascii="Times New Roman" w:hAnsi="Times New Roman" w:cs="Times New Roman"/>
              </w:rPr>
            </w:pPr>
            <w:r w:rsidRPr="0096113C">
              <w:rPr>
                <w:rFonts w:ascii="Times New Roman" w:hAnsi="Times New Roman" w:cs="Times New Roman"/>
              </w:rPr>
              <w:t xml:space="preserve">w pomieszczeniach, w których występuje niebezpieczeństwo oblania się środkami żrącymi zainstalowane są zlewy z wodą bieżącą, </w:t>
            </w:r>
          </w:p>
        </w:tc>
        <w:tc>
          <w:tcPr>
            <w:tcW w:w="3246" w:type="dxa"/>
            <w:hideMark/>
          </w:tcPr>
          <w:p w14:paraId="3DB6C6EF" w14:textId="77777777" w:rsidR="0007735E" w:rsidRPr="0096113C" w:rsidRDefault="0007735E">
            <w:pPr>
              <w:rPr>
                <w:rFonts w:ascii="Times New Roman" w:hAnsi="Times New Roman" w:cs="Times New Roman"/>
              </w:rPr>
            </w:pPr>
            <w:r w:rsidRPr="0096113C">
              <w:rPr>
                <w:rFonts w:ascii="Times New Roman" w:hAnsi="Times New Roman" w:cs="Times New Roman"/>
              </w:rPr>
              <w:t xml:space="preserve">(Dz.U.2003.169.1650) § 103 </w:t>
            </w:r>
          </w:p>
        </w:tc>
      </w:tr>
      <w:tr w:rsidR="0007735E" w:rsidRPr="0007735E" w14:paraId="0C6DDCA3" w14:textId="77777777" w:rsidTr="0007735E">
        <w:trPr>
          <w:trHeight w:val="600"/>
        </w:trPr>
        <w:tc>
          <w:tcPr>
            <w:tcW w:w="5594" w:type="dxa"/>
            <w:hideMark/>
          </w:tcPr>
          <w:p w14:paraId="1E87FEFA" w14:textId="77777777" w:rsidR="0007735E" w:rsidRPr="0096113C" w:rsidRDefault="0007735E">
            <w:pPr>
              <w:rPr>
                <w:rFonts w:ascii="Times New Roman" w:hAnsi="Times New Roman" w:cs="Times New Roman"/>
              </w:rPr>
            </w:pPr>
            <w:r w:rsidRPr="0096113C">
              <w:rPr>
                <w:rFonts w:ascii="Times New Roman" w:hAnsi="Times New Roman" w:cs="Times New Roman"/>
              </w:rPr>
              <w:t>nauczyciel prowadzący zajęcia w laboratorium jest przeszkolony w zakresie udzielania pierwszej pomocy</w:t>
            </w:r>
          </w:p>
        </w:tc>
        <w:tc>
          <w:tcPr>
            <w:tcW w:w="3246" w:type="dxa"/>
            <w:hideMark/>
          </w:tcPr>
          <w:p w14:paraId="624D820D" w14:textId="77777777" w:rsidR="0007735E" w:rsidRPr="0096113C" w:rsidRDefault="0007735E">
            <w:pPr>
              <w:rPr>
                <w:rFonts w:ascii="Times New Roman" w:hAnsi="Times New Roman" w:cs="Times New Roman"/>
              </w:rPr>
            </w:pPr>
            <w:r w:rsidRPr="0096113C">
              <w:rPr>
                <w:rFonts w:ascii="Times New Roman" w:hAnsi="Times New Roman" w:cs="Times New Roman"/>
              </w:rPr>
              <w:t>(Dz.U.2020.1604) § 21</w:t>
            </w:r>
          </w:p>
        </w:tc>
      </w:tr>
    </w:tbl>
    <w:p w14:paraId="16928006" w14:textId="77777777" w:rsidR="0007735E" w:rsidRDefault="0007735E"/>
    <w:sectPr w:rsidR="00077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5E"/>
    <w:rsid w:val="0007735E"/>
    <w:rsid w:val="0096113C"/>
    <w:rsid w:val="00F5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AD23"/>
  <w15:chartTrackingRefBased/>
  <w15:docId w15:val="{F652B0EA-02AF-491E-8858-37639CE7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7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7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2022-11-29T08:34:00Z</dcterms:created>
  <dcterms:modified xsi:type="dcterms:W3CDTF">2022-11-29T09:44:00Z</dcterms:modified>
</cp:coreProperties>
</file>