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E7A2E" w14:textId="45731858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C60E6A">
        <w:rPr>
          <w:rFonts w:ascii="Times New Roman" w:hAnsi="Times New Roman" w:cs="Times New Roman"/>
          <w:b/>
          <w:bCs/>
        </w:rPr>
        <w:t>4</w:t>
      </w:r>
    </w:p>
    <w:p w14:paraId="6951FAD2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09102867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AB04A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9DB8E" w14:textId="010D6575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</w:t>
      </w:r>
      <w:r w:rsidR="004001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Skierniewicach pomiędzy:</w:t>
      </w:r>
    </w:p>
    <w:p w14:paraId="2EE893C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B7B08A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Skierniewicach,</w:t>
      </w:r>
    </w:p>
    <w:p w14:paraId="2A08893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Piłsudskiego 33, NIP: 836-13-97-081, REGON: 000303479</w:t>
      </w:r>
    </w:p>
    <w:p w14:paraId="2485284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366D3BB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AD57FA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2B8F17E4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2B9440B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7183CA34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7F1144A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6A44E33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0858C2E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03A29F4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62685027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6D7D231" w14:textId="77777777" w:rsidR="00145F35" w:rsidRDefault="00145F35" w:rsidP="00145F35"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0A77C77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45EB2D4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5FFF416F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</w:p>
    <w:p w14:paraId="5E7E380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</w:p>
    <w:p w14:paraId="2B387CA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trybie podstawowym o wartości mniejszej niż progi unijne (art. 275 pkt 1 ustawy z dnia</w:t>
      </w:r>
    </w:p>
    <w:p w14:paraId="3112BBCE" w14:textId="5EA7C50F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września 2019 r. Dz.U. z 20</w:t>
      </w:r>
      <w:r w:rsidR="00084A79">
        <w:rPr>
          <w:rFonts w:ascii="Times New Roman" w:hAnsi="Times New Roman" w:cs="Times New Roman"/>
        </w:rPr>
        <w:t>2</w:t>
      </w:r>
      <w:r w:rsidR="00F96CF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084A79">
        <w:rPr>
          <w:rFonts w:ascii="Times New Roman" w:hAnsi="Times New Roman" w:cs="Times New Roman"/>
        </w:rPr>
        <w:t>1</w:t>
      </w:r>
      <w:r w:rsidR="00F96CF8">
        <w:rPr>
          <w:rFonts w:ascii="Times New Roman" w:hAnsi="Times New Roman" w:cs="Times New Roman"/>
        </w:rPr>
        <w:t>605</w:t>
      </w:r>
      <w:r>
        <w:rPr>
          <w:rFonts w:ascii="Times New Roman" w:hAnsi="Times New Roman" w:cs="Times New Roman"/>
        </w:rPr>
        <w:t xml:space="preserve"> z), określone w art. 3 w/w ustawy 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36BB9CF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6815C03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</w:p>
    <w:p w14:paraId="3BB3C657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nie nastąpiły zmiany w jego reprezentacji, które wpłynęłyby na ważność uzgodnień </w:t>
      </w:r>
    </w:p>
    <w:p w14:paraId="7ACCDCFB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 niej zawartych.</w:t>
      </w:r>
    </w:p>
    <w:p w14:paraId="2046802C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 Zamówienia (SWZ).</w:t>
      </w:r>
    </w:p>
    <w:p w14:paraId="4BAFDC8B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CA20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5DD1B998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1C9D323" w14:textId="59484DE5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Przedmiotem niniejszej umowy jest dostawa pakietu …………………… (załącznik nr ….do SWZ ) zgodnie z ofertą  z dnia …….. 202</w:t>
      </w:r>
      <w:r w:rsidR="004001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stanowiącej integralną część niniejszej umowy (załącznik nr 1).  Wykonanie dostaw zrealizowane będzie do </w:t>
      </w:r>
      <w:r w:rsidR="005A2F31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202</w:t>
      </w:r>
      <w:r w:rsidR="004001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roku, zgodnie z harmonogramem znajdującym się w załączniku nr 2 do niniejszej umowy (bez składania dodatkowych zamówień).</w:t>
      </w:r>
    </w:p>
    <w:p w14:paraId="46B5B42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3CD8FE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700552">
        <w:rPr>
          <w:rFonts w:ascii="Times New Roman" w:hAnsi="Times New Roman" w:cs="Times New Roman"/>
        </w:rPr>
        <w:t xml:space="preserve">Zamawiający zastrzega sobie prawo do zmniejszenia zakresu dostaw nieprzekraczających   łącznie </w:t>
      </w:r>
      <w:r>
        <w:rPr>
          <w:rFonts w:ascii="Times New Roman" w:hAnsi="Times New Roman" w:cs="Times New Roman"/>
        </w:rPr>
        <w:t>20</w:t>
      </w:r>
      <w:r w:rsidRPr="00700552">
        <w:rPr>
          <w:rFonts w:ascii="Times New Roman" w:hAnsi="Times New Roman" w:cs="Times New Roman"/>
        </w:rPr>
        <w:t>% wartości zamów</w:t>
      </w:r>
      <w:r>
        <w:rPr>
          <w:rFonts w:ascii="Times New Roman" w:hAnsi="Times New Roman" w:cs="Times New Roman"/>
        </w:rPr>
        <w:t>ienia podstawowego (ceny netto), a także zamiany na inne w ramach pakietu i ceny ofertowej.</w:t>
      </w:r>
    </w:p>
    <w:p w14:paraId="4016E9F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A1B4A8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407F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16D9B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2.</w:t>
      </w:r>
    </w:p>
    <w:p w14:paraId="57AA05A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0A709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Ogólną wartość zamówienia Strony ustalają zgodnie z ofertą Wykonawcy na kwotę netto …. zł (słownie złotych: ……………………………………………) plus </w:t>
      </w:r>
    </w:p>
    <w:p w14:paraId="132D9B76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 % podatek VAT ……. zł (słownie złotych: …………………………….)</w:t>
      </w:r>
    </w:p>
    <w:p w14:paraId="57B1C4C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 łącznie stanowi kwotę brutto ……. (słownie złotych: ……………………………..).</w:t>
      </w:r>
    </w:p>
    <w:p w14:paraId="59D5CD2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7A2BE4A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00EF96D7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27A6431" w14:textId="72ECABF5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Ogólna wartość zamówienia podana w § 2 niniejszej umowy jest obowiązująca przez cały okres dostaw i nie może ulec zmianie z zastrzeżeniem § 1 ust. 2</w:t>
      </w:r>
      <w:r w:rsidR="00C500CE">
        <w:rPr>
          <w:rFonts w:ascii="Times New Roman" w:hAnsi="Times New Roman" w:cs="Times New Roman"/>
        </w:rPr>
        <w:t xml:space="preserve"> oraz </w:t>
      </w:r>
      <w:r w:rsidR="00D33100">
        <w:rPr>
          <w:rFonts w:ascii="Times New Roman" w:hAnsi="Times New Roman" w:cs="Times New Roman"/>
        </w:rPr>
        <w:t>z zastrzeżeniem możliwo</w:t>
      </w:r>
      <w:r w:rsidR="00707221">
        <w:rPr>
          <w:rFonts w:ascii="Times New Roman" w:hAnsi="Times New Roman" w:cs="Times New Roman"/>
        </w:rPr>
        <w:t>ści zmiany ceny brutto, spowodowanej</w:t>
      </w:r>
      <w:r w:rsidR="00B02036">
        <w:rPr>
          <w:rFonts w:ascii="Times New Roman" w:hAnsi="Times New Roman" w:cs="Times New Roman"/>
        </w:rPr>
        <w:t xml:space="preserve"> uzasadnioną przez producenta</w:t>
      </w:r>
      <w:r w:rsidR="00726733">
        <w:rPr>
          <w:rFonts w:ascii="Times New Roman" w:hAnsi="Times New Roman" w:cs="Times New Roman"/>
        </w:rPr>
        <w:t xml:space="preserve"> zmianą kwalifikacji wyrobu</w:t>
      </w:r>
      <w:r w:rsidR="00D3311A">
        <w:rPr>
          <w:rFonts w:ascii="Times New Roman" w:hAnsi="Times New Roman" w:cs="Times New Roman"/>
        </w:rPr>
        <w:t xml:space="preserve"> i możliwością zaprzestania stosowania uprzywilejowanej stawki VAT.</w:t>
      </w:r>
    </w:p>
    <w:p w14:paraId="2C62541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 z tytułu wykonania zamówienia określona niniejszą umową realizowana będzie przez Zamawiającego po przekazaniu przez Wykonawcę faktury w terminie 30 dni od daty jej wystawienia, po każdej dostawie towaru zgodnie z harmonogramem. Suma faktur z tytułu dokonanych dostaw nie może łącznie przekroczyć wartości określonej w § 2.</w:t>
      </w:r>
    </w:p>
    <w:p w14:paraId="5341B73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Płatność realizowana będzie w PLN przez Powiatową Stacją Sanitarno-Epidemiologiczną    w Skierniewicach ul. Piłsudskiego 33 na konto Wykonawcy nr: …………………………………………………………………………………………….</w:t>
      </w:r>
    </w:p>
    <w:p w14:paraId="1B1F4A0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W przypadku, gdy wynagrodzenie, o którym mowa w § 2 przekracza kwotę 15 000 zł brutto, a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1A68E7B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 dzień zapłaty należnego Wykonawcy wynagrodzenia uznaje się datę obciążenia rachunku bankowego Zamawiającego.</w:t>
      </w:r>
    </w:p>
    <w:p w14:paraId="458ED94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każdy dzień opóźnienia w zapłacie faktury Zamawiający zapłaci Wykonawcy odsetki ustawowe za opóźnienie.</w:t>
      </w:r>
    </w:p>
    <w:p w14:paraId="14338684" w14:textId="77777777" w:rsidR="00145F35" w:rsidRDefault="00145F35" w:rsidP="00145F3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6. W przypadku niezrealizowania płatności przez Zamawiającego, Wykonawca może   wstrzymać realizację kolejnych dostaw.</w:t>
      </w:r>
    </w:p>
    <w:p w14:paraId="17BC2F20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2968A8CE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Zasady związane z wystawieniem ustrukturyzowanej faktury elektronicznej określają przepisy ustawy, o której mowa w ust. 7 i akty wykonawcze.</w:t>
      </w:r>
    </w:p>
    <w:p w14:paraId="2F20B9EF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O wystawieniu i przesłaniu ustrukturyzowanej faktury elektronicznej Wykonawca obowiązany jest powiadomić Zamawiającego, w terminie 2 dni od jej wystawienia.</w:t>
      </w:r>
    </w:p>
    <w:p w14:paraId="1589CA29" w14:textId="77777777" w:rsidR="00145F35" w:rsidRDefault="00145F35" w:rsidP="00145F35">
      <w:pPr>
        <w:jc w:val="center"/>
        <w:rPr>
          <w:rFonts w:ascii="Times New Roman" w:hAnsi="Times New Roman" w:cs="Times New Roman"/>
          <w:szCs w:val="24"/>
        </w:rPr>
      </w:pPr>
    </w:p>
    <w:p w14:paraId="621D5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1A1AF4B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72B7FBB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7ACFDB9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za nieterminowe wykonanie dostaw, Wykonawca zapłaci 0,</w:t>
      </w:r>
      <w:r w:rsidR="00084A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% wartości netto    niezrealizowanego zamówienia za każdy dzień zwłoki.</w:t>
      </w:r>
    </w:p>
    <w:p w14:paraId="1327DB3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umowy.</w:t>
      </w:r>
    </w:p>
    <w:p w14:paraId="7B129397" w14:textId="77777777" w:rsidR="00145F35" w:rsidRDefault="00145F35" w:rsidP="00904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12B4FF4B" w14:textId="77777777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44B2A867" w14:textId="3A241BEB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Łączna wysokość kar umownych z przyczyn wymienionych w § 4 ust. 1 nie może przekraczać </w:t>
      </w:r>
      <w:r w:rsidR="00D256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0 % wynagrodzenia </w:t>
      </w:r>
      <w:r w:rsidR="00D25622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określonego w § 2.</w:t>
      </w:r>
    </w:p>
    <w:p w14:paraId="14F34E30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50B47F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CD41E2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14:paraId="609689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A28B57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</w:p>
    <w:p w14:paraId="56C5EFF1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0292D15D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57683F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</w:t>
      </w:r>
    </w:p>
    <w:p w14:paraId="3EB1C13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44E896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</w:t>
      </w:r>
      <w:r w:rsidRPr="00E571B7">
        <w:rPr>
          <w:rFonts w:ascii="Times New Roman" w:hAnsi="Times New Roman" w:cs="Times New Roman"/>
          <w:shd w:val="clear" w:color="auto" w:fill="FFFFFF"/>
        </w:rPr>
        <w:t>podstawowemu interesowi bezpieczeństwa państwa lub bezpieczeństwu publicznemu</w:t>
      </w:r>
      <w:r w:rsidRPr="00E571B7">
        <w:rPr>
          <w:rFonts w:ascii="Times New Roman" w:hAnsi="Times New Roman" w:cs="Times New Roman"/>
        </w:rPr>
        <w:t>.</w:t>
      </w:r>
    </w:p>
    <w:p w14:paraId="13FA7BF4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od umowy w wypadku określonym w ust. 1 powinno nastąpić w terminie 30 dni od powzięcia wiadomości o powyższych okolicznościach, poprzez złożenia oświadczenia w formie pisemnej.</w:t>
      </w:r>
    </w:p>
    <w:p w14:paraId="0B720E52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19C08A0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7.</w:t>
      </w:r>
    </w:p>
    <w:p w14:paraId="4A03BBBD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C4624CB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na czas określony od dnia zawarcia umowy do dnia </w:t>
      </w:r>
    </w:p>
    <w:p w14:paraId="79FE3F22" w14:textId="164DB97C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 202</w:t>
      </w:r>
      <w:r w:rsidR="00AC47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29C8EED1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C7E9E5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8.</w:t>
      </w:r>
    </w:p>
    <w:p w14:paraId="408C73D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67443CCB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Wszystkie towary dostarczone w ramach pakietu muszą spełniać wymagania jakościowe i inne, określone w SWZ stanowiącym załącznik nr 3 do umowy.</w:t>
      </w:r>
    </w:p>
    <w:p w14:paraId="3FDD1B1A" w14:textId="77777777" w:rsidR="00DA0601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stwierdzenia przez Zamawiającego, że dostarczone towary nie spełniają wymagań o których mowa w ust. 1</w:t>
      </w:r>
      <w:r w:rsidR="00DA06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Wykonawca wymieni reklamowaną część zamówienia</w:t>
      </w:r>
      <w:r w:rsidR="00DA0601">
        <w:rPr>
          <w:rFonts w:ascii="Times New Roman" w:hAnsi="Times New Roman" w:cs="Times New Roman"/>
        </w:rPr>
        <w:t xml:space="preserve"> dopiero w chwili uznania reklamacji</w:t>
      </w:r>
      <w:r>
        <w:rPr>
          <w:rFonts w:ascii="Times New Roman" w:hAnsi="Times New Roman" w:cs="Times New Roman"/>
        </w:rPr>
        <w:t xml:space="preserve"> </w:t>
      </w:r>
      <w:r w:rsidR="008F144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dostarczy brakującą część na własny koszt</w:t>
      </w:r>
    </w:p>
    <w:p w14:paraId="206588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="00DA060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roboczych od </w:t>
      </w:r>
      <w:r w:rsidR="002F5466">
        <w:rPr>
          <w:rFonts w:ascii="Times New Roman" w:hAnsi="Times New Roman" w:cs="Times New Roman"/>
        </w:rPr>
        <w:t xml:space="preserve">chwili uznania przez Wykonawcę </w:t>
      </w:r>
      <w:r>
        <w:rPr>
          <w:rFonts w:ascii="Times New Roman" w:hAnsi="Times New Roman" w:cs="Times New Roman"/>
        </w:rPr>
        <w:t xml:space="preserve"> pisemnej reklamacji. </w:t>
      </w:r>
    </w:p>
    <w:p w14:paraId="723BA1C2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niewykonania wymiany</w:t>
      </w:r>
      <w:r w:rsidR="008F1440">
        <w:rPr>
          <w:rFonts w:ascii="Times New Roman" w:hAnsi="Times New Roman" w:cs="Times New Roman"/>
        </w:rPr>
        <w:t xml:space="preserve"> pozytywnie rozpatrzonej</w:t>
      </w:r>
      <w:r>
        <w:rPr>
          <w:rFonts w:ascii="Times New Roman" w:hAnsi="Times New Roman" w:cs="Times New Roman"/>
        </w:rPr>
        <w:t xml:space="preserve"> zareklamowanej części zamówienia przez Wykonawcę w podanym wyżej terminie, Zamawiający otrzyma zwrot kosztów zakupu zareklamowanej części przedmiotu zamówienia wraz z korektą faktury VAT w terminie 3 dni roboczych od upływu terminu określonego w ust. 2 niniejszego paragrafu. </w:t>
      </w:r>
    </w:p>
    <w:p w14:paraId="74B98D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 zastrzeżeniem ust. 2 i 3 Wykonawca ponosi odpowiedzialność z tytułu rękojmi na zasadach określonych w Kodeksie Cywilnym.</w:t>
      </w:r>
    </w:p>
    <w:p w14:paraId="0D6DDC1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AA175EF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F363D4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ED96C0A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6128BA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8485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9.</w:t>
      </w:r>
    </w:p>
    <w:p w14:paraId="47050E3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7FEA46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umową, zastosowanie mają przepisy ustawy Prawo Zamówień Publicznych i Kodeksu Cywilnego.</w:t>
      </w:r>
    </w:p>
    <w:p w14:paraId="6EF5D02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673EF547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</w:t>
      </w:r>
    </w:p>
    <w:p w14:paraId="75549CE6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A142A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02A6B00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FBC966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11.</w:t>
      </w:r>
    </w:p>
    <w:p w14:paraId="10E393D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5AA7698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jednej dla Stron.</w:t>
      </w:r>
    </w:p>
    <w:p w14:paraId="77946B8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3ECF5E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12.</w:t>
      </w:r>
    </w:p>
    <w:p w14:paraId="04A16D4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FE989D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1. Wszystkie załączniki wymienione w treści niniejszej umowy stanowią jej integralną część.</w:t>
      </w:r>
    </w:p>
    <w:p w14:paraId="7D59E986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eastAsia="pl-PL"/>
        </w:rPr>
        <w:t>Załączniki, o których mowa w ust. 1, należy traktować jako wzajemnie uzupełniające się.</w:t>
      </w:r>
    </w:p>
    <w:p w14:paraId="7D60B382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</w:p>
    <w:p w14:paraId="01D38FE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C44F0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6BC87F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Harmonogram dostaw</w:t>
      </w:r>
    </w:p>
    <w:p w14:paraId="05CD9D25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SWZ</w:t>
      </w:r>
    </w:p>
    <w:p w14:paraId="3C12436C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3B15BCE" w14:textId="77777777" w:rsidR="00145F35" w:rsidRDefault="00145F35" w:rsidP="00145F3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661BB1F2" w14:textId="77777777" w:rsidR="00145F35" w:rsidRDefault="00145F35" w:rsidP="00145F35">
      <w:pPr>
        <w:rPr>
          <w:rFonts w:ascii="Times New Roman" w:hAnsi="Times New Roman" w:cs="Times New Roman"/>
          <w:b/>
        </w:rPr>
      </w:pPr>
    </w:p>
    <w:p w14:paraId="4F866F06" w14:textId="77777777" w:rsidR="00145F35" w:rsidRDefault="00145F35" w:rsidP="00145F35"/>
    <w:sectPr w:rsidR="0014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FB"/>
    <w:rsid w:val="000658CF"/>
    <w:rsid w:val="000754FB"/>
    <w:rsid w:val="00084A79"/>
    <w:rsid w:val="000A2ADF"/>
    <w:rsid w:val="00145F35"/>
    <w:rsid w:val="002F5466"/>
    <w:rsid w:val="0040015F"/>
    <w:rsid w:val="00412539"/>
    <w:rsid w:val="00464499"/>
    <w:rsid w:val="005604ED"/>
    <w:rsid w:val="005A2F31"/>
    <w:rsid w:val="00671313"/>
    <w:rsid w:val="00707221"/>
    <w:rsid w:val="00726733"/>
    <w:rsid w:val="007D62FB"/>
    <w:rsid w:val="008F1440"/>
    <w:rsid w:val="009045DE"/>
    <w:rsid w:val="009D67A3"/>
    <w:rsid w:val="009E2311"/>
    <w:rsid w:val="00AA6348"/>
    <w:rsid w:val="00AC474C"/>
    <w:rsid w:val="00B02036"/>
    <w:rsid w:val="00C500CE"/>
    <w:rsid w:val="00C60E6A"/>
    <w:rsid w:val="00D25622"/>
    <w:rsid w:val="00D33100"/>
    <w:rsid w:val="00D3311A"/>
    <w:rsid w:val="00DA0601"/>
    <w:rsid w:val="00E1472C"/>
    <w:rsid w:val="00E937C1"/>
    <w:rsid w:val="00F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F2C"/>
  <w15:docId w15:val="{B265699B-D74F-44DC-907B-90B0601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30</cp:revision>
  <cp:lastPrinted>2022-03-03T10:42:00Z</cp:lastPrinted>
  <dcterms:created xsi:type="dcterms:W3CDTF">2021-03-03T12:53:00Z</dcterms:created>
  <dcterms:modified xsi:type="dcterms:W3CDTF">2024-09-10T09:14:00Z</dcterms:modified>
</cp:coreProperties>
</file>