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F3" w:rsidRDefault="00DA06F3" w:rsidP="00DA06F3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DA06F3" w:rsidRDefault="00DA06F3" w:rsidP="00DA06F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2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DA06F3" w:rsidRDefault="00DA06F3" w:rsidP="00DA06F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A06F3" w:rsidRDefault="00DA06F3" w:rsidP="00DA06F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A06F3" w:rsidRDefault="00DA06F3" w:rsidP="00DA06F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A06F3" w:rsidRPr="0083689F" w:rsidRDefault="00DA06F3" w:rsidP="00DA06F3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Ratownictwo</w:t>
      </w:r>
      <w:r w:rsidRPr="0083689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techniczne.</w:t>
      </w:r>
    </w:p>
    <w:p w:rsidR="00DA06F3" w:rsidRDefault="00DA06F3" w:rsidP="00DA06F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A06F3" w:rsidRPr="009313B2" w:rsidRDefault="00DA06F3" w:rsidP="00DA06F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A06F3" w:rsidRPr="009313B2" w:rsidRDefault="00DA06F3" w:rsidP="00DA06F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stanowisku </w:t>
      </w:r>
      <w:r w:rsidRPr="008C5FCC">
        <w:rPr>
          <w:rFonts w:ascii="Arial" w:hAnsi="Arial" w:cs="Arial"/>
          <w:color w:val="000000" w:themeColor="text1"/>
          <w:sz w:val="22"/>
          <w:szCs w:val="22"/>
        </w:rPr>
        <w:t>do ćwiczeń w transporcie drogowym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A06F3" w:rsidRPr="00914B7F" w:rsidRDefault="00DA06F3" w:rsidP="00DA06F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sz w:val="22"/>
          <w:szCs w:val="22"/>
        </w:rPr>
        <w:t>Ćwiczenia zabezpieczone przez zestaw PSP R1 znajdujący się w wyznaczonym miejscu.</w:t>
      </w:r>
    </w:p>
    <w:p w:rsidR="00DA06F3" w:rsidRPr="00914B7F" w:rsidRDefault="00DA06F3" w:rsidP="00DA06F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914B7F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DA06F3" w:rsidRPr="00D31810" w:rsidRDefault="00DA06F3" w:rsidP="00DA06F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Liczba ćwiczących </w:t>
      </w:r>
      <w:r>
        <w:rPr>
          <w:rFonts w:ascii="Arial" w:hAnsi="Arial" w:cs="Arial"/>
          <w:b/>
          <w:i/>
          <w:sz w:val="22"/>
          <w:szCs w:val="22"/>
        </w:rPr>
        <w:t>1</w:t>
      </w:r>
      <w:r w:rsidRPr="005B5689">
        <w:rPr>
          <w:rFonts w:ascii="Arial" w:hAnsi="Arial" w:cs="Arial"/>
          <w:b/>
          <w:i/>
          <w:sz w:val="22"/>
          <w:szCs w:val="22"/>
        </w:rPr>
        <w:t xml:space="preserve"> osob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:</w:t>
      </w:r>
    </w:p>
    <w:p w:rsidR="00DA06F3" w:rsidRPr="00F73E97" w:rsidRDefault="00DA06F3" w:rsidP="00DA06F3">
      <w:pPr>
        <w:pStyle w:val="Akapitzlist"/>
        <w:numPr>
          <w:ilvl w:val="0"/>
          <w:numId w:val="4"/>
        </w:numPr>
        <w:ind w:left="1491" w:hanging="357"/>
        <w:jc w:val="both"/>
        <w:rPr>
          <w:rFonts w:ascii="Arial" w:hAnsi="Arial" w:cs="Arial"/>
          <w:b/>
          <w:i/>
          <w:sz w:val="22"/>
          <w:szCs w:val="22"/>
        </w:rPr>
      </w:pPr>
      <w:r w:rsidRPr="00F73E97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DA06F3" w:rsidRDefault="00DA06F3" w:rsidP="00DA06F3">
      <w:pPr>
        <w:pStyle w:val="Akapitzlist"/>
        <w:ind w:left="14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A47720">
        <w:rPr>
          <w:rFonts w:ascii="Arial" w:hAnsi="Arial" w:cs="Arial"/>
          <w:sz w:val="22"/>
          <w:szCs w:val="22"/>
        </w:rPr>
        <w:t>olizja</w:t>
      </w:r>
      <w:r>
        <w:rPr>
          <w:rFonts w:ascii="Arial" w:hAnsi="Arial" w:cs="Arial"/>
          <w:sz w:val="22"/>
          <w:szCs w:val="22"/>
        </w:rPr>
        <w:t xml:space="preserve"> pojazdu</w:t>
      </w:r>
      <w:r w:rsidRPr="00A477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osobowego znajdującego się na pasie drogi dwukierunkowej</w:t>
      </w:r>
      <w:r w:rsidRPr="00A477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 pojeździe znajduje się uwięziony kierowca, przytomny w stanie stabilnym.</w:t>
      </w:r>
    </w:p>
    <w:p w:rsidR="00DA06F3" w:rsidRDefault="00DA06F3" w:rsidP="00DA06F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814168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DA06F3" w:rsidRPr="004137A7" w:rsidRDefault="00DA06F3" w:rsidP="00DA06F3">
      <w:pPr>
        <w:pStyle w:val="Akapitzlist"/>
        <w:ind w:left="1440"/>
        <w:jc w:val="both"/>
        <w:rPr>
          <w:rFonts w:ascii="Arial" w:hAnsi="Arial" w:cs="Arial"/>
          <w:b/>
          <w:i/>
          <w:sz w:val="22"/>
          <w:szCs w:val="22"/>
        </w:rPr>
      </w:pPr>
      <w:r w:rsidRPr="004137A7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DA06F3" w:rsidRDefault="00DA06F3" w:rsidP="00DA06F3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183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przeprowadź rozpoznanie wstępne miejsca zdarzenia</w:t>
      </w:r>
      <w:r w:rsidRPr="005D766D">
        <w:rPr>
          <w:rFonts w:ascii="Arial" w:hAnsi="Arial" w:cs="Arial"/>
          <w:sz w:val="22"/>
          <w:szCs w:val="22"/>
        </w:rPr>
        <w:t>,</w:t>
      </w:r>
    </w:p>
    <w:p w:rsidR="00DA06F3" w:rsidRDefault="00DA06F3" w:rsidP="00DA06F3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183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wskaż odpowiednie miejsce ustawienia pojazdu</w:t>
      </w:r>
    </w:p>
    <w:p w:rsidR="00DA06F3" w:rsidRDefault="00DA06F3" w:rsidP="00DA06F3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183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zadysponuj siły i środki do zdarzenia.</w:t>
      </w:r>
    </w:p>
    <w:p w:rsidR="00DA06F3" w:rsidRPr="00814168" w:rsidRDefault="00DA06F3" w:rsidP="00DA06F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814168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DA06F3" w:rsidRPr="00094356" w:rsidRDefault="00DA06F3" w:rsidP="00DA06F3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183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94356">
        <w:rPr>
          <w:rFonts w:ascii="Arial" w:hAnsi="Arial" w:cs="Arial"/>
          <w:sz w:val="22"/>
          <w:szCs w:val="22"/>
        </w:rPr>
        <w:t>ojazd ratowniczy,</w:t>
      </w:r>
    </w:p>
    <w:p w:rsidR="00DA06F3" w:rsidRDefault="00DA06F3" w:rsidP="00DA06F3">
      <w:pPr>
        <w:pStyle w:val="Akapitzlist"/>
        <w:numPr>
          <w:ilvl w:val="0"/>
          <w:numId w:val="2"/>
        </w:numPr>
        <w:ind w:left="183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Radiostacja nasobna</w:t>
      </w:r>
    </w:p>
    <w:p w:rsidR="00DA06F3" w:rsidRPr="00840AD7" w:rsidRDefault="00DA06F3" w:rsidP="00DA06F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F73E97">
        <w:rPr>
          <w:rFonts w:ascii="Arial" w:hAnsi="Arial" w:cs="Arial"/>
          <w:b/>
          <w:i/>
          <w:sz w:val="22"/>
          <w:szCs w:val="22"/>
        </w:rPr>
        <w:t>Kryteria oceny</w:t>
      </w:r>
      <w:r w:rsidRPr="00840AD7">
        <w:rPr>
          <w:rFonts w:ascii="Arial" w:hAnsi="Arial" w:cs="Arial"/>
          <w:b/>
          <w:i/>
          <w:sz w:val="22"/>
          <w:szCs w:val="22"/>
        </w:rPr>
        <w:t xml:space="preserve">: </w:t>
      </w:r>
      <w:r w:rsidRPr="00840AD7">
        <w:rPr>
          <w:rFonts w:ascii="Arial" w:hAnsi="Arial" w:cs="Arial"/>
          <w:i/>
          <w:sz w:val="22"/>
          <w:szCs w:val="22"/>
        </w:rPr>
        <w:t>(check lista)</w:t>
      </w:r>
    </w:p>
    <w:p w:rsidR="00DA06F3" w:rsidRDefault="00DA06F3" w:rsidP="00DA06F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DA06F3" w:rsidTr="00A005D7">
        <w:trPr>
          <w:jc w:val="center"/>
        </w:trPr>
        <w:tc>
          <w:tcPr>
            <w:tcW w:w="693" w:type="dxa"/>
          </w:tcPr>
          <w:p w:rsidR="00DA06F3" w:rsidRPr="009313B2" w:rsidRDefault="00DA06F3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0CA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DA06F3" w:rsidRPr="009313B2" w:rsidRDefault="00DA06F3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DA06F3" w:rsidRPr="009313B2" w:rsidRDefault="00DA06F3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DA06F3" w:rsidTr="00A005D7">
        <w:trPr>
          <w:jc w:val="center"/>
        </w:trPr>
        <w:tc>
          <w:tcPr>
            <w:tcW w:w="693" w:type="dxa"/>
          </w:tcPr>
          <w:p w:rsidR="00DA06F3" w:rsidRPr="009313B2" w:rsidRDefault="00DA06F3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DA06F3" w:rsidRPr="00DC26FF" w:rsidRDefault="00DA06F3" w:rsidP="00A005D7">
            <w:pPr>
              <w:pStyle w:val="Akapitzlist"/>
              <w:suppressAutoHyphens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Przeprowadził rozpoznanie wstępne</w:t>
            </w:r>
          </w:p>
        </w:tc>
        <w:tc>
          <w:tcPr>
            <w:tcW w:w="1417" w:type="dxa"/>
          </w:tcPr>
          <w:p w:rsidR="00DA06F3" w:rsidRDefault="00DA06F3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6F3" w:rsidTr="00A005D7">
        <w:trPr>
          <w:jc w:val="center"/>
        </w:trPr>
        <w:tc>
          <w:tcPr>
            <w:tcW w:w="693" w:type="dxa"/>
          </w:tcPr>
          <w:p w:rsidR="00DA06F3" w:rsidRPr="009313B2" w:rsidRDefault="00DA06F3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DA06F3" w:rsidRPr="00DC26FF" w:rsidRDefault="00DA06F3" w:rsidP="00A005D7">
            <w:pPr>
              <w:pStyle w:val="Akapitzlist"/>
              <w:tabs>
                <w:tab w:val="left" w:pos="915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Wskazał bezpieczne ustawienie pojazdu pożarniczego</w:t>
            </w:r>
          </w:p>
        </w:tc>
        <w:tc>
          <w:tcPr>
            <w:tcW w:w="1417" w:type="dxa"/>
          </w:tcPr>
          <w:p w:rsidR="00DA06F3" w:rsidRDefault="00DA06F3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6F3" w:rsidTr="00A005D7">
        <w:trPr>
          <w:jc w:val="center"/>
        </w:trPr>
        <w:tc>
          <w:tcPr>
            <w:tcW w:w="693" w:type="dxa"/>
          </w:tcPr>
          <w:p w:rsidR="00DA06F3" w:rsidRPr="009313B2" w:rsidRDefault="00DA06F3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DA06F3" w:rsidRPr="000F356F" w:rsidRDefault="00DA06F3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rozpoznanie 360</w:t>
            </w:r>
            <w:r>
              <w:rPr>
                <w:rFonts w:ascii="Tahoma" w:hAnsi="Tahoma" w:cs="Tahoma"/>
                <w:sz w:val="22"/>
                <w:szCs w:val="22"/>
              </w:rPr>
              <w:t>⁰</w:t>
            </w:r>
          </w:p>
        </w:tc>
        <w:tc>
          <w:tcPr>
            <w:tcW w:w="1417" w:type="dxa"/>
          </w:tcPr>
          <w:p w:rsidR="00DA06F3" w:rsidRDefault="00DA06F3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6F3" w:rsidTr="00A005D7">
        <w:trPr>
          <w:jc w:val="center"/>
        </w:trPr>
        <w:tc>
          <w:tcPr>
            <w:tcW w:w="693" w:type="dxa"/>
          </w:tcPr>
          <w:p w:rsidR="00DA06F3" w:rsidRPr="009313B2" w:rsidRDefault="00DA06F3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DA06F3" w:rsidRDefault="00DA06F3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Prowadził korespondencje radiową</w:t>
            </w:r>
          </w:p>
        </w:tc>
        <w:tc>
          <w:tcPr>
            <w:tcW w:w="1417" w:type="dxa"/>
          </w:tcPr>
          <w:p w:rsidR="00DA06F3" w:rsidRDefault="00DA06F3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6F3" w:rsidTr="00A005D7">
        <w:trPr>
          <w:jc w:val="center"/>
        </w:trPr>
        <w:tc>
          <w:tcPr>
            <w:tcW w:w="693" w:type="dxa"/>
          </w:tcPr>
          <w:p w:rsidR="00DA06F3" w:rsidRDefault="00DA06F3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DA06F3" w:rsidRDefault="00DA06F3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Przestrzegał zasad BHP</w:t>
            </w:r>
          </w:p>
        </w:tc>
        <w:tc>
          <w:tcPr>
            <w:tcW w:w="1417" w:type="dxa"/>
          </w:tcPr>
          <w:p w:rsidR="00DA06F3" w:rsidRDefault="00DA06F3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06F3" w:rsidRDefault="00DA06F3" w:rsidP="00DA06F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DA06F3" w:rsidRDefault="00DA06F3" w:rsidP="00DA06F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DA06F3" w:rsidRDefault="00DA06F3" w:rsidP="00DA06F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DA06F3" w:rsidRDefault="00DA06F3" w:rsidP="00DA06F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DA06F3" w:rsidRDefault="00DA06F3" w:rsidP="00DA06F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DA06F3" w:rsidRDefault="00DA06F3" w:rsidP="00DA06F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DA06F3" w:rsidRDefault="00DA06F3" w:rsidP="00DA06F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DA06F3" w:rsidRDefault="00DA06F3" w:rsidP="00DA06F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DA06F3" w:rsidRPr="00F01B99" w:rsidRDefault="00DA06F3" w:rsidP="00DA06F3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DA06F3" w:rsidRDefault="00DA06F3" w:rsidP="00DA06F3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DA06F3" w:rsidRDefault="00DA06F3" w:rsidP="00DA06F3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DA06F3" w:rsidRDefault="00DA06F3" w:rsidP="00DA06F3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DA06F3" w:rsidRDefault="00DA06F3" w:rsidP="00DA06F3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DA06F3" w:rsidRDefault="00DA06F3" w:rsidP="00DA06F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A06F3" w:rsidRDefault="00DA06F3" w:rsidP="00DA06F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F74D9" w:rsidRDefault="00BF74D9">
      <w:bookmarkStart w:id="0" w:name="_GoBack"/>
      <w:bookmarkEnd w:id="0"/>
    </w:p>
    <w:sectPr w:rsidR="00BF7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AC0"/>
    <w:multiLevelType w:val="hybridMultilevel"/>
    <w:tmpl w:val="1884084E"/>
    <w:lvl w:ilvl="0" w:tplc="AB4057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377E9B"/>
    <w:multiLevelType w:val="hybridMultilevel"/>
    <w:tmpl w:val="A98E1B8C"/>
    <w:lvl w:ilvl="0" w:tplc="76F655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470C03"/>
    <w:multiLevelType w:val="hybridMultilevel"/>
    <w:tmpl w:val="002012A4"/>
    <w:lvl w:ilvl="0" w:tplc="76F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CF56D1"/>
    <w:multiLevelType w:val="hybridMultilevel"/>
    <w:tmpl w:val="8BACEE0E"/>
    <w:lvl w:ilvl="0" w:tplc="76F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4E1E46"/>
    <w:multiLevelType w:val="hybridMultilevel"/>
    <w:tmpl w:val="4D1454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649D6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F3"/>
    <w:rsid w:val="00BF74D9"/>
    <w:rsid w:val="00DA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8C7B-CC51-41CD-87FA-1F22C588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F3"/>
    <w:pPr>
      <w:ind w:left="720"/>
      <w:contextualSpacing/>
    </w:pPr>
  </w:style>
  <w:style w:type="table" w:styleId="Tabela-Siatka">
    <w:name w:val="Table Grid"/>
    <w:basedOn w:val="Standardowy"/>
    <w:uiPriority w:val="59"/>
    <w:rsid w:val="00DA0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2019-11-27T13:24:00Z</dcterms:created>
  <dcterms:modified xsi:type="dcterms:W3CDTF">2019-11-27T13:25:00Z</dcterms:modified>
</cp:coreProperties>
</file>