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49" w:rsidRDefault="006C27AB" w:rsidP="006E3B49">
      <w:pPr>
        <w:tabs>
          <w:tab w:val="left" w:pos="7371"/>
        </w:tabs>
        <w:spacing w:after="0" w:line="240" w:lineRule="auto"/>
        <w:rPr>
          <w:noProof/>
          <w:sz w:val="24"/>
          <w:szCs w:val="24"/>
          <w:lang w:eastAsia="pl-PL"/>
        </w:rPr>
      </w:pPr>
      <w:bookmarkStart w:id="0" w:name="_GoBack"/>
      <w:bookmarkEnd w:id="0"/>
      <w:r w:rsidRPr="006E3B49">
        <w:rPr>
          <w:noProof/>
          <w:sz w:val="24"/>
          <w:szCs w:val="24"/>
          <w:lang w:eastAsia="pl-PL"/>
        </w:rPr>
        <w:drawing>
          <wp:inline distT="0" distB="0" distL="0" distR="0">
            <wp:extent cx="2352675" cy="571500"/>
            <wp:effectExtent l="0" t="0" r="9525" b="0"/>
            <wp:docPr id="1" name="Obraz 1" descr="MSWiA logo wersja podstawow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SWiA logo wersja podstawowa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AA" w:rsidRPr="00D54C94" w:rsidRDefault="00A161AA" w:rsidP="006E3B49">
      <w:pPr>
        <w:tabs>
          <w:tab w:val="left" w:pos="7371"/>
        </w:tabs>
        <w:spacing w:before="120" w:after="120" w:line="240" w:lineRule="auto"/>
        <w:rPr>
          <w:color w:val="000000"/>
          <w:sz w:val="20"/>
          <w:szCs w:val="20"/>
        </w:rPr>
      </w:pPr>
      <w:r w:rsidRPr="00D54C94">
        <w:rPr>
          <w:color w:val="878787"/>
          <w:sz w:val="20"/>
          <w:szCs w:val="20"/>
        </w:rPr>
        <w:t>Departament Prawny</w:t>
      </w:r>
      <w:r w:rsidRPr="00D54C94">
        <w:rPr>
          <w:color w:val="878787"/>
          <w:sz w:val="20"/>
          <w:szCs w:val="20"/>
        </w:rPr>
        <w:tab/>
      </w:r>
      <w:r w:rsidRPr="00D54C94">
        <w:rPr>
          <w:color w:val="878787"/>
          <w:sz w:val="20"/>
          <w:szCs w:val="20"/>
        </w:rPr>
        <w:tab/>
      </w:r>
    </w:p>
    <w:p w:rsidR="005A0042" w:rsidRDefault="006E3B49" w:rsidP="005A0042">
      <w:pPr>
        <w:tabs>
          <w:tab w:val="left" w:pos="5954"/>
        </w:tabs>
        <w:spacing w:after="0" w:line="240" w:lineRule="auto"/>
        <w:ind w:left="6481" w:hanging="6481"/>
        <w:rPr>
          <w:sz w:val="20"/>
          <w:szCs w:val="20"/>
        </w:rPr>
      </w:pPr>
      <w:r>
        <w:rPr>
          <w:sz w:val="20"/>
          <w:szCs w:val="20"/>
        </w:rPr>
        <w:t>DP-</w:t>
      </w:r>
      <w:r w:rsidR="00197D72">
        <w:rPr>
          <w:sz w:val="20"/>
          <w:szCs w:val="20"/>
        </w:rPr>
        <w:t>WL</w:t>
      </w:r>
      <w:r w:rsidR="00F41FC8">
        <w:rPr>
          <w:sz w:val="20"/>
          <w:szCs w:val="20"/>
        </w:rPr>
        <w:t>-0231</w:t>
      </w:r>
      <w:r w:rsidR="009F7453">
        <w:rPr>
          <w:sz w:val="20"/>
          <w:szCs w:val="20"/>
        </w:rPr>
        <w:t>-</w:t>
      </w:r>
      <w:r w:rsidR="00214772">
        <w:rPr>
          <w:sz w:val="20"/>
          <w:szCs w:val="20"/>
        </w:rPr>
        <w:t>131</w:t>
      </w:r>
      <w:r w:rsidR="005E481C">
        <w:rPr>
          <w:sz w:val="20"/>
          <w:szCs w:val="20"/>
        </w:rPr>
        <w:t>/201</w:t>
      </w:r>
      <w:r w:rsidR="005A0042">
        <w:rPr>
          <w:sz w:val="20"/>
          <w:szCs w:val="20"/>
        </w:rPr>
        <w:t>8</w:t>
      </w:r>
      <w:r w:rsidR="009F7453">
        <w:rPr>
          <w:sz w:val="20"/>
          <w:szCs w:val="20"/>
        </w:rPr>
        <w:t>/</w:t>
      </w:r>
      <w:r w:rsidR="00214772">
        <w:rPr>
          <w:sz w:val="20"/>
          <w:szCs w:val="20"/>
        </w:rPr>
        <w:t>JG</w:t>
      </w:r>
    </w:p>
    <w:p w:rsidR="00824DE0" w:rsidRDefault="005D20F8" w:rsidP="005A0042">
      <w:pPr>
        <w:tabs>
          <w:tab w:val="left" w:pos="5954"/>
        </w:tabs>
        <w:spacing w:after="0" w:line="240" w:lineRule="auto"/>
        <w:ind w:left="6481" w:hanging="6481"/>
        <w:rPr>
          <w:sz w:val="20"/>
          <w:szCs w:val="20"/>
        </w:rPr>
      </w:pPr>
      <w:r>
        <w:rPr>
          <w:sz w:val="20"/>
          <w:szCs w:val="20"/>
        </w:rPr>
        <w:t>RCL.DPA.55</w:t>
      </w:r>
      <w:r w:rsidR="00722093">
        <w:rPr>
          <w:sz w:val="20"/>
          <w:szCs w:val="20"/>
        </w:rPr>
        <w:t>5.</w:t>
      </w:r>
      <w:r w:rsidR="00CF2A18">
        <w:rPr>
          <w:sz w:val="20"/>
          <w:szCs w:val="20"/>
        </w:rPr>
        <w:t>3</w:t>
      </w:r>
      <w:r w:rsidR="006D51F1">
        <w:rPr>
          <w:sz w:val="20"/>
          <w:szCs w:val="20"/>
        </w:rPr>
        <w:t>6</w:t>
      </w:r>
      <w:r w:rsidR="00214772">
        <w:rPr>
          <w:sz w:val="20"/>
          <w:szCs w:val="20"/>
        </w:rPr>
        <w:t>1</w:t>
      </w:r>
      <w:r w:rsidR="00824DE0" w:rsidRPr="00824DE0">
        <w:rPr>
          <w:sz w:val="20"/>
          <w:szCs w:val="20"/>
        </w:rPr>
        <w:t>/2018</w:t>
      </w:r>
    </w:p>
    <w:p w:rsidR="00E55967" w:rsidRDefault="00B37C7E" w:rsidP="005A0042">
      <w:pPr>
        <w:tabs>
          <w:tab w:val="left" w:pos="5954"/>
        </w:tabs>
        <w:spacing w:after="0" w:line="240" w:lineRule="auto"/>
        <w:ind w:left="6481" w:hanging="6481"/>
        <w:rPr>
          <w:color w:val="000000"/>
          <w:sz w:val="20"/>
          <w:szCs w:val="20"/>
        </w:rPr>
      </w:pPr>
      <w:r>
        <w:rPr>
          <w:sz w:val="20"/>
          <w:szCs w:val="20"/>
        </w:rPr>
        <w:tab/>
      </w:r>
      <w:r w:rsidR="00BF4F76">
        <w:rPr>
          <w:sz w:val="20"/>
          <w:szCs w:val="20"/>
        </w:rPr>
        <w:t xml:space="preserve">Warszawa, dnia </w:t>
      </w:r>
      <w:r w:rsidR="00335675">
        <w:rPr>
          <w:sz w:val="20"/>
          <w:szCs w:val="20"/>
        </w:rPr>
        <w:t>1</w:t>
      </w:r>
      <w:r w:rsidR="00214772">
        <w:rPr>
          <w:sz w:val="20"/>
          <w:szCs w:val="20"/>
        </w:rPr>
        <w:t>4</w:t>
      </w:r>
      <w:r w:rsidR="004B36FC">
        <w:rPr>
          <w:sz w:val="20"/>
          <w:szCs w:val="20"/>
        </w:rPr>
        <w:t xml:space="preserve"> stycznia 2019</w:t>
      </w:r>
      <w:r w:rsidR="00E55967">
        <w:rPr>
          <w:color w:val="000000"/>
          <w:sz w:val="20"/>
          <w:szCs w:val="20"/>
        </w:rPr>
        <w:t xml:space="preserve"> r.</w:t>
      </w:r>
    </w:p>
    <w:p w:rsidR="000E3F37" w:rsidRDefault="000873E6" w:rsidP="000873E6">
      <w:pPr>
        <w:tabs>
          <w:tab w:val="left" w:pos="4678"/>
        </w:tabs>
        <w:spacing w:after="0"/>
        <w:ind w:left="4678" w:hanging="4678"/>
        <w:rPr>
          <w:sz w:val="20"/>
          <w:szCs w:val="20"/>
        </w:rPr>
      </w:pPr>
      <w:r w:rsidRPr="00827E8D">
        <w:rPr>
          <w:sz w:val="20"/>
          <w:szCs w:val="20"/>
        </w:rPr>
        <w:tab/>
      </w:r>
    </w:p>
    <w:p w:rsidR="000E3F37" w:rsidRDefault="000E3F37" w:rsidP="000873E6">
      <w:pPr>
        <w:tabs>
          <w:tab w:val="left" w:pos="4678"/>
        </w:tabs>
        <w:spacing w:after="0"/>
        <w:ind w:left="4678" w:hanging="467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0873E6" w:rsidRPr="00CA49A0" w:rsidRDefault="000E3F37" w:rsidP="000873E6">
      <w:pPr>
        <w:tabs>
          <w:tab w:val="left" w:pos="4678"/>
        </w:tabs>
        <w:spacing w:after="0"/>
        <w:ind w:left="4678" w:hanging="4678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0873E6" w:rsidRPr="00CA49A0">
        <w:rPr>
          <w:b/>
          <w:sz w:val="24"/>
          <w:szCs w:val="24"/>
        </w:rPr>
        <w:t>Pan</w:t>
      </w:r>
    </w:p>
    <w:p w:rsidR="000873E6" w:rsidRPr="00CA49A0" w:rsidRDefault="000873E6" w:rsidP="000873E6">
      <w:pPr>
        <w:tabs>
          <w:tab w:val="left" w:pos="4678"/>
        </w:tabs>
        <w:spacing w:after="0"/>
        <w:ind w:left="4678" w:hanging="4678"/>
        <w:rPr>
          <w:b/>
          <w:sz w:val="24"/>
          <w:szCs w:val="24"/>
        </w:rPr>
      </w:pPr>
      <w:r w:rsidRPr="00CA49A0">
        <w:rPr>
          <w:b/>
          <w:sz w:val="24"/>
          <w:szCs w:val="24"/>
        </w:rPr>
        <w:tab/>
        <w:t>Stanisław Małecki</w:t>
      </w:r>
    </w:p>
    <w:p w:rsidR="000873E6" w:rsidRPr="00CA49A0" w:rsidRDefault="000873E6" w:rsidP="000873E6">
      <w:pPr>
        <w:tabs>
          <w:tab w:val="left" w:pos="4678"/>
        </w:tabs>
        <w:spacing w:after="0"/>
        <w:ind w:left="4678" w:hanging="4678"/>
        <w:rPr>
          <w:sz w:val="24"/>
          <w:szCs w:val="24"/>
        </w:rPr>
      </w:pPr>
      <w:r w:rsidRPr="00CA49A0">
        <w:rPr>
          <w:b/>
          <w:sz w:val="24"/>
          <w:szCs w:val="24"/>
        </w:rPr>
        <w:tab/>
      </w:r>
      <w:r w:rsidRPr="00CA49A0">
        <w:rPr>
          <w:sz w:val="24"/>
          <w:szCs w:val="24"/>
        </w:rPr>
        <w:t>Dyrektor Departamentu</w:t>
      </w:r>
    </w:p>
    <w:p w:rsidR="000873E6" w:rsidRPr="00CA49A0" w:rsidRDefault="000873E6" w:rsidP="000873E6">
      <w:pPr>
        <w:tabs>
          <w:tab w:val="left" w:pos="4678"/>
        </w:tabs>
        <w:spacing w:after="0"/>
        <w:ind w:left="4678" w:hanging="4678"/>
        <w:rPr>
          <w:sz w:val="24"/>
          <w:szCs w:val="24"/>
        </w:rPr>
      </w:pPr>
      <w:r w:rsidRPr="00CA49A0">
        <w:rPr>
          <w:sz w:val="24"/>
          <w:szCs w:val="24"/>
        </w:rPr>
        <w:tab/>
        <w:t>Prawa Administracyjnego</w:t>
      </w:r>
    </w:p>
    <w:p w:rsidR="000873E6" w:rsidRDefault="000873E6" w:rsidP="000873E6">
      <w:pPr>
        <w:tabs>
          <w:tab w:val="left" w:pos="4678"/>
        </w:tabs>
        <w:spacing w:after="0"/>
        <w:ind w:left="4678" w:hanging="4678"/>
        <w:rPr>
          <w:sz w:val="24"/>
          <w:szCs w:val="24"/>
        </w:rPr>
      </w:pPr>
      <w:r w:rsidRPr="00CA49A0">
        <w:rPr>
          <w:sz w:val="24"/>
          <w:szCs w:val="24"/>
        </w:rPr>
        <w:tab/>
        <w:t>Rządow</w:t>
      </w:r>
      <w:r w:rsidR="005A0042">
        <w:rPr>
          <w:sz w:val="24"/>
          <w:szCs w:val="24"/>
        </w:rPr>
        <w:t>ego</w:t>
      </w:r>
      <w:r w:rsidRPr="00CA49A0">
        <w:rPr>
          <w:sz w:val="24"/>
          <w:szCs w:val="24"/>
        </w:rPr>
        <w:t xml:space="preserve"> Centrum Legislacji</w:t>
      </w:r>
    </w:p>
    <w:p w:rsidR="00BB67B6" w:rsidRDefault="00BB67B6" w:rsidP="000873E6">
      <w:pPr>
        <w:tabs>
          <w:tab w:val="left" w:pos="4678"/>
        </w:tabs>
        <w:spacing w:after="0"/>
        <w:ind w:left="4678" w:hanging="4678"/>
        <w:rPr>
          <w:sz w:val="24"/>
          <w:szCs w:val="24"/>
        </w:rPr>
      </w:pPr>
    </w:p>
    <w:p w:rsidR="00257B92" w:rsidRPr="00CA49A0" w:rsidRDefault="00257B92" w:rsidP="000873E6">
      <w:pPr>
        <w:tabs>
          <w:tab w:val="left" w:pos="4678"/>
        </w:tabs>
        <w:spacing w:after="0"/>
        <w:ind w:left="4678" w:hanging="4678"/>
        <w:rPr>
          <w:sz w:val="24"/>
          <w:szCs w:val="24"/>
        </w:rPr>
      </w:pPr>
    </w:p>
    <w:p w:rsidR="000873E6" w:rsidRDefault="00197D72" w:rsidP="00197D72">
      <w:pPr>
        <w:spacing w:after="120"/>
        <w:rPr>
          <w:rFonts w:eastAsia="Times New Roman"/>
          <w:i/>
        </w:rPr>
      </w:pPr>
      <w:r w:rsidRPr="00733BBC">
        <w:rPr>
          <w:rFonts w:eastAsia="Times New Roman"/>
          <w:i/>
        </w:rPr>
        <w:t xml:space="preserve">Szanowny Panie Dyrektorze, </w:t>
      </w:r>
    </w:p>
    <w:p w:rsidR="003A3FE9" w:rsidRDefault="000873E6" w:rsidP="00C7795E">
      <w:pPr>
        <w:spacing w:after="120"/>
        <w:ind w:firstLine="284"/>
        <w:jc w:val="both"/>
      </w:pPr>
      <w:r w:rsidRPr="00733BBC">
        <w:t xml:space="preserve">Stosownie do postanowień </w:t>
      </w:r>
      <w:r w:rsidRPr="00257B92">
        <w:t xml:space="preserve">uchwały nr 190 Rady Ministrów z dnia 29 października 2013 r. </w:t>
      </w:r>
      <w:r w:rsidRPr="00257B92">
        <w:rPr>
          <w:i/>
        </w:rPr>
        <w:t xml:space="preserve">– Regulamin pracy </w:t>
      </w:r>
      <w:r w:rsidRPr="00C652DA">
        <w:rPr>
          <w:i/>
        </w:rPr>
        <w:t>Rady Ministrów</w:t>
      </w:r>
      <w:r w:rsidRPr="00257B92">
        <w:t xml:space="preserve"> (M.P. </w:t>
      </w:r>
      <w:r w:rsidR="00B615EC" w:rsidRPr="00257B92">
        <w:t xml:space="preserve">z 2016 r. </w:t>
      </w:r>
      <w:r w:rsidRPr="00257B92">
        <w:t xml:space="preserve">poz. </w:t>
      </w:r>
      <w:r w:rsidR="00B615EC" w:rsidRPr="00257B92">
        <w:t>1006</w:t>
      </w:r>
      <w:r w:rsidR="00824DE0">
        <w:t xml:space="preserve">, z późn. zm.) </w:t>
      </w:r>
      <w:r w:rsidRPr="00733BBC">
        <w:t xml:space="preserve">w załączeniu przekazuję </w:t>
      </w:r>
      <w:r w:rsidRPr="00C73DDD">
        <w:rPr>
          <w:b/>
          <w:bCs/>
          <w:i/>
        </w:rPr>
        <w:t>projekt</w:t>
      </w:r>
      <w:r w:rsidRPr="00B847BA">
        <w:rPr>
          <w:b/>
          <w:bCs/>
        </w:rPr>
        <w:t xml:space="preserve"> </w:t>
      </w:r>
      <w:r w:rsidR="00C73DDD" w:rsidRPr="00C73DDD">
        <w:rPr>
          <w:b/>
          <w:i/>
        </w:rPr>
        <w:t xml:space="preserve">rozporządzenia Ministra Spraw Wewnętrznych i Administracji </w:t>
      </w:r>
      <w:r w:rsidR="00713069">
        <w:rPr>
          <w:b/>
          <w:i/>
        </w:rPr>
        <w:t xml:space="preserve">zmieniającego rozporządzenie </w:t>
      </w:r>
      <w:r w:rsidR="00EE1744">
        <w:rPr>
          <w:b/>
          <w:i/>
        </w:rPr>
        <w:t xml:space="preserve">w sprawie </w:t>
      </w:r>
      <w:r w:rsidR="00214772">
        <w:rPr>
          <w:b/>
          <w:i/>
        </w:rPr>
        <w:t>opiniowania służbowego policjantów</w:t>
      </w:r>
      <w:r w:rsidR="00EE1744">
        <w:t>,</w:t>
      </w:r>
      <w:r w:rsidR="00214772">
        <w:t xml:space="preserve"> </w:t>
      </w:r>
      <w:r w:rsidR="00EE1744">
        <w:t xml:space="preserve">z prośbą o zwolnienie </w:t>
      </w:r>
      <w:r w:rsidR="009A474E">
        <w:t>z</w:t>
      </w:r>
      <w:r w:rsidR="005D20F8">
        <w:t xml:space="preserve"> </w:t>
      </w:r>
      <w:r w:rsidR="00C7795E">
        <w:t>obowiązku rozpatrzenia przez komisję prawniczą.</w:t>
      </w:r>
    </w:p>
    <w:p w:rsidR="00296FAB" w:rsidRDefault="008F54F2" w:rsidP="00EE1744">
      <w:pPr>
        <w:spacing w:after="120"/>
        <w:ind w:firstLine="284"/>
        <w:jc w:val="both"/>
      </w:pPr>
      <w:r>
        <w:t>Projekt rozporządzenia został uzgodniony międzyresortowo.</w:t>
      </w:r>
    </w:p>
    <w:p w:rsidR="009E59EF" w:rsidRDefault="009E59EF" w:rsidP="009E59EF">
      <w:pPr>
        <w:spacing w:before="120" w:after="120"/>
        <w:ind w:firstLine="567"/>
        <w:jc w:val="both"/>
      </w:pPr>
      <w:r>
        <w:t>Jednocześnie uprzejmie informuję, że wnioski Rządowe</w:t>
      </w:r>
      <w:r w:rsidR="00EE1744">
        <w:t xml:space="preserve">go Centrum Legislacji dotyczące </w:t>
      </w:r>
      <w:r w:rsidR="00214772">
        <w:t xml:space="preserve">niewłaściwego sformułowania upoważnienia ustawowego określonego  w art. 35 ust. 3 </w:t>
      </w:r>
      <w:r w:rsidR="00214772" w:rsidRPr="00214772">
        <w:rPr>
          <w:i/>
        </w:rPr>
        <w:t>ustawy o Policji</w:t>
      </w:r>
      <w:r w:rsidR="00214772">
        <w:t>, na które wskazano w piśmie z dnia 20 grudnia 2018 r. nr</w:t>
      </w:r>
      <w:r w:rsidR="00214772" w:rsidRPr="00214772">
        <w:t xml:space="preserve"> RCL.DPA.555.361/2018</w:t>
      </w:r>
      <w:r w:rsidR="00214772">
        <w:t xml:space="preserve"> </w:t>
      </w:r>
      <w:r w:rsidR="004D40B9">
        <w:t xml:space="preserve">zostały potraktowane jako postulaty de lege </w:t>
      </w:r>
      <w:proofErr w:type="spellStart"/>
      <w:r w:rsidR="004D40B9">
        <w:t>ferenda</w:t>
      </w:r>
      <w:proofErr w:type="spellEnd"/>
      <w:r w:rsidR="004D40B9">
        <w:t>.</w:t>
      </w:r>
    </w:p>
    <w:p w:rsidR="00EE1744" w:rsidRDefault="00EE1744" w:rsidP="009E59EF">
      <w:pPr>
        <w:spacing w:before="120" w:after="120"/>
        <w:ind w:firstLine="567"/>
        <w:jc w:val="both"/>
      </w:pPr>
    </w:p>
    <w:p w:rsidR="00922F19" w:rsidRPr="00197D72" w:rsidRDefault="00197D72" w:rsidP="00CF047B">
      <w:pPr>
        <w:tabs>
          <w:tab w:val="left" w:pos="4678"/>
        </w:tabs>
        <w:spacing w:after="0" w:line="240" w:lineRule="auto"/>
        <w:ind w:left="4678"/>
        <w:rPr>
          <w:i/>
          <w:sz w:val="24"/>
          <w:szCs w:val="24"/>
        </w:rPr>
      </w:pPr>
      <w:r w:rsidRPr="00197D72">
        <w:rPr>
          <w:i/>
          <w:sz w:val="24"/>
          <w:szCs w:val="24"/>
        </w:rPr>
        <w:t>Z poważaniem,</w:t>
      </w:r>
    </w:p>
    <w:p w:rsidR="00922F19" w:rsidRPr="00DB00FF" w:rsidRDefault="00922F19" w:rsidP="00CF047B">
      <w:pPr>
        <w:tabs>
          <w:tab w:val="left" w:pos="4678"/>
        </w:tabs>
        <w:spacing w:after="0" w:line="240" w:lineRule="auto"/>
        <w:ind w:left="4678" w:hanging="4678"/>
        <w:rPr>
          <w:b/>
          <w:sz w:val="24"/>
          <w:szCs w:val="24"/>
        </w:rPr>
      </w:pPr>
      <w:r w:rsidRPr="00CA49A0">
        <w:rPr>
          <w:b/>
          <w:sz w:val="24"/>
          <w:szCs w:val="24"/>
        </w:rPr>
        <w:tab/>
      </w:r>
      <w:r w:rsidR="006823F7" w:rsidRPr="00DB00FF">
        <w:rPr>
          <w:b/>
          <w:sz w:val="24"/>
          <w:szCs w:val="24"/>
        </w:rPr>
        <w:t>Anna Skowrońska-Kotra</w:t>
      </w:r>
    </w:p>
    <w:p w:rsidR="00FC4AE9" w:rsidRDefault="00922F19" w:rsidP="00CF047B">
      <w:pPr>
        <w:tabs>
          <w:tab w:val="left" w:pos="4678"/>
        </w:tabs>
        <w:spacing w:after="0" w:line="240" w:lineRule="auto"/>
        <w:ind w:left="4678" w:hanging="4678"/>
        <w:rPr>
          <w:sz w:val="24"/>
          <w:szCs w:val="24"/>
        </w:rPr>
      </w:pPr>
      <w:r w:rsidRPr="00CA49A0">
        <w:rPr>
          <w:b/>
          <w:sz w:val="24"/>
          <w:szCs w:val="24"/>
        </w:rPr>
        <w:tab/>
      </w:r>
      <w:r w:rsidR="00FC4AE9" w:rsidRPr="00FC4AE9">
        <w:rPr>
          <w:sz w:val="24"/>
          <w:szCs w:val="24"/>
        </w:rPr>
        <w:t>Zastępca</w:t>
      </w:r>
      <w:r w:rsidR="00FC4AE9">
        <w:rPr>
          <w:b/>
          <w:sz w:val="24"/>
          <w:szCs w:val="24"/>
        </w:rPr>
        <w:t xml:space="preserve"> </w:t>
      </w:r>
      <w:r w:rsidR="0063000C">
        <w:rPr>
          <w:sz w:val="24"/>
          <w:szCs w:val="24"/>
        </w:rPr>
        <w:t>D</w:t>
      </w:r>
      <w:r>
        <w:rPr>
          <w:sz w:val="24"/>
          <w:szCs w:val="24"/>
        </w:rPr>
        <w:t>yrektor</w:t>
      </w:r>
      <w:r w:rsidR="00FC4AE9">
        <w:rPr>
          <w:sz w:val="24"/>
          <w:szCs w:val="24"/>
        </w:rPr>
        <w:t>a</w:t>
      </w:r>
    </w:p>
    <w:p w:rsidR="000873E6" w:rsidRPr="005825C9" w:rsidRDefault="00FC4AE9" w:rsidP="005825C9">
      <w:pPr>
        <w:tabs>
          <w:tab w:val="left" w:pos="4678"/>
        </w:tabs>
        <w:spacing w:after="0" w:line="240" w:lineRule="auto"/>
        <w:ind w:left="4678" w:hanging="4678"/>
        <w:rPr>
          <w:sz w:val="24"/>
          <w:szCs w:val="24"/>
        </w:rPr>
      </w:pPr>
      <w:r>
        <w:rPr>
          <w:sz w:val="24"/>
          <w:szCs w:val="24"/>
        </w:rPr>
        <w:tab/>
      </w:r>
      <w:r w:rsidR="00922F19" w:rsidRPr="00CA49A0">
        <w:rPr>
          <w:sz w:val="24"/>
          <w:szCs w:val="24"/>
        </w:rPr>
        <w:t>Departamentu</w:t>
      </w:r>
      <w:r w:rsidR="00922F19">
        <w:rPr>
          <w:sz w:val="24"/>
          <w:szCs w:val="24"/>
        </w:rPr>
        <w:t xml:space="preserve"> Prawnego MSWiA</w:t>
      </w:r>
    </w:p>
    <w:p w:rsidR="00923BF6" w:rsidRDefault="000F62C8" w:rsidP="00FF0ECC">
      <w:pPr>
        <w:tabs>
          <w:tab w:val="left" w:pos="4678"/>
        </w:tabs>
        <w:spacing w:after="0" w:line="240" w:lineRule="auto"/>
        <w:ind w:left="4678"/>
        <w:rPr>
          <w:i/>
          <w:sz w:val="20"/>
          <w:szCs w:val="20"/>
        </w:rPr>
      </w:pPr>
      <w:r w:rsidRPr="00943A93">
        <w:rPr>
          <w:i/>
          <w:sz w:val="20"/>
          <w:szCs w:val="20"/>
        </w:rPr>
        <w:t>(podpisano bezpiecznym podpisem elektronicznym weryfikowanym przy pomocy ważnego kwalifikowanego certyfikatu)</w:t>
      </w:r>
    </w:p>
    <w:p w:rsidR="008F54F2" w:rsidRDefault="008F54F2" w:rsidP="00562DB4">
      <w:pPr>
        <w:spacing w:after="0" w:line="240" w:lineRule="auto"/>
        <w:rPr>
          <w:i/>
          <w:sz w:val="20"/>
          <w:szCs w:val="20"/>
        </w:rPr>
      </w:pPr>
    </w:p>
    <w:p w:rsidR="008F54F2" w:rsidRDefault="008F54F2" w:rsidP="00562DB4">
      <w:pPr>
        <w:spacing w:after="0" w:line="240" w:lineRule="auto"/>
        <w:rPr>
          <w:i/>
          <w:sz w:val="20"/>
          <w:szCs w:val="20"/>
        </w:rPr>
      </w:pPr>
    </w:p>
    <w:p w:rsidR="00EE1744" w:rsidRDefault="00EE1744" w:rsidP="00562DB4">
      <w:pPr>
        <w:spacing w:after="0" w:line="240" w:lineRule="auto"/>
        <w:rPr>
          <w:i/>
          <w:sz w:val="20"/>
          <w:szCs w:val="20"/>
        </w:rPr>
      </w:pPr>
    </w:p>
    <w:p w:rsidR="00EE1744" w:rsidRDefault="00EE1744" w:rsidP="00562DB4">
      <w:pPr>
        <w:spacing w:after="0" w:line="240" w:lineRule="auto"/>
        <w:rPr>
          <w:i/>
          <w:sz w:val="20"/>
          <w:szCs w:val="20"/>
        </w:rPr>
      </w:pPr>
    </w:p>
    <w:p w:rsidR="00EE1744" w:rsidRDefault="00EE1744" w:rsidP="00562DB4">
      <w:pPr>
        <w:spacing w:after="0" w:line="240" w:lineRule="auto"/>
        <w:rPr>
          <w:i/>
          <w:sz w:val="20"/>
          <w:szCs w:val="20"/>
        </w:rPr>
      </w:pPr>
    </w:p>
    <w:p w:rsidR="00EE1744" w:rsidRDefault="00EE1744" w:rsidP="00562DB4">
      <w:pPr>
        <w:spacing w:after="0" w:line="240" w:lineRule="auto"/>
        <w:rPr>
          <w:i/>
          <w:sz w:val="20"/>
          <w:szCs w:val="20"/>
        </w:rPr>
      </w:pPr>
    </w:p>
    <w:p w:rsidR="00EE1744" w:rsidRDefault="00EE1744" w:rsidP="00562DB4">
      <w:pPr>
        <w:spacing w:after="0" w:line="240" w:lineRule="auto"/>
        <w:rPr>
          <w:i/>
          <w:sz w:val="20"/>
          <w:szCs w:val="20"/>
        </w:rPr>
      </w:pPr>
    </w:p>
    <w:p w:rsidR="00EE1744" w:rsidRDefault="00EE1744" w:rsidP="00562DB4">
      <w:pPr>
        <w:spacing w:after="0" w:line="240" w:lineRule="auto"/>
        <w:rPr>
          <w:i/>
          <w:sz w:val="20"/>
          <w:szCs w:val="20"/>
        </w:rPr>
      </w:pPr>
    </w:p>
    <w:p w:rsidR="00EE1744" w:rsidRDefault="00EE1744" w:rsidP="00562DB4">
      <w:pPr>
        <w:spacing w:after="0" w:line="240" w:lineRule="auto"/>
        <w:rPr>
          <w:i/>
          <w:sz w:val="20"/>
          <w:szCs w:val="20"/>
        </w:rPr>
      </w:pPr>
    </w:p>
    <w:p w:rsidR="005825C9" w:rsidRPr="005825C9" w:rsidRDefault="000873E6" w:rsidP="006823F7">
      <w:pPr>
        <w:tabs>
          <w:tab w:val="left" w:pos="4678"/>
        </w:tabs>
        <w:spacing w:after="0" w:line="240" w:lineRule="auto"/>
        <w:ind w:left="851" w:hanging="851"/>
        <w:jc w:val="both"/>
        <w:rPr>
          <w:sz w:val="18"/>
          <w:szCs w:val="18"/>
        </w:rPr>
      </w:pPr>
      <w:r w:rsidRPr="005825C9">
        <w:rPr>
          <w:sz w:val="18"/>
          <w:szCs w:val="18"/>
          <w:u w:val="single"/>
        </w:rPr>
        <w:t>Załącznik</w:t>
      </w:r>
      <w:r w:rsidR="005825C9" w:rsidRPr="005825C9">
        <w:rPr>
          <w:sz w:val="18"/>
          <w:szCs w:val="18"/>
          <w:u w:val="single"/>
        </w:rPr>
        <w:t>i</w:t>
      </w:r>
      <w:r w:rsidRPr="005825C9">
        <w:rPr>
          <w:sz w:val="18"/>
          <w:szCs w:val="18"/>
        </w:rPr>
        <w:t>:</w:t>
      </w:r>
      <w:r w:rsidR="00B847BA" w:rsidRPr="005825C9">
        <w:rPr>
          <w:sz w:val="18"/>
          <w:szCs w:val="18"/>
        </w:rPr>
        <w:t xml:space="preserve"> </w:t>
      </w:r>
    </w:p>
    <w:p w:rsidR="00CF047B" w:rsidRPr="00214772" w:rsidRDefault="005825C9" w:rsidP="005825C9">
      <w:pPr>
        <w:tabs>
          <w:tab w:val="left" w:pos="4678"/>
        </w:tabs>
        <w:spacing w:after="0" w:line="240" w:lineRule="auto"/>
        <w:jc w:val="both"/>
        <w:rPr>
          <w:sz w:val="18"/>
          <w:szCs w:val="18"/>
        </w:rPr>
      </w:pPr>
      <w:r w:rsidRPr="00214772">
        <w:rPr>
          <w:bCs/>
          <w:sz w:val="18"/>
          <w:szCs w:val="18"/>
        </w:rPr>
        <w:t xml:space="preserve">- </w:t>
      </w:r>
      <w:r w:rsidR="00214772" w:rsidRPr="00214772">
        <w:rPr>
          <w:bCs/>
          <w:i/>
          <w:sz w:val="18"/>
          <w:szCs w:val="18"/>
        </w:rPr>
        <w:t>projekt</w:t>
      </w:r>
      <w:r w:rsidR="00214772" w:rsidRPr="00214772">
        <w:rPr>
          <w:bCs/>
          <w:sz w:val="18"/>
          <w:szCs w:val="18"/>
        </w:rPr>
        <w:t xml:space="preserve"> </w:t>
      </w:r>
      <w:r w:rsidR="00214772" w:rsidRPr="00214772">
        <w:rPr>
          <w:i/>
          <w:sz w:val="18"/>
          <w:szCs w:val="18"/>
        </w:rPr>
        <w:t>rozporządzenia Ministra Spraw Wewnętrznych i Administracji zmieniającego rozporządzenie w sprawie opiniowania służbowego policjant</w:t>
      </w:r>
    </w:p>
    <w:p w:rsidR="005825C9" w:rsidRPr="005825C9" w:rsidRDefault="005825C9" w:rsidP="006823F7">
      <w:pPr>
        <w:tabs>
          <w:tab w:val="left" w:pos="4678"/>
        </w:tabs>
        <w:spacing w:after="0" w:line="240" w:lineRule="auto"/>
        <w:ind w:left="851" w:hanging="851"/>
        <w:jc w:val="both"/>
        <w:rPr>
          <w:rFonts w:asciiTheme="minorHAnsi" w:hAnsiTheme="minorHAnsi"/>
          <w:sz w:val="18"/>
          <w:szCs w:val="18"/>
        </w:rPr>
      </w:pPr>
      <w:r w:rsidRPr="005825C9">
        <w:rPr>
          <w:sz w:val="18"/>
          <w:szCs w:val="18"/>
        </w:rPr>
        <w:t>-</w:t>
      </w:r>
      <w:r w:rsidRPr="005825C9">
        <w:rPr>
          <w:rFonts w:asciiTheme="minorHAnsi" w:hAnsiTheme="minorHAnsi"/>
          <w:sz w:val="18"/>
          <w:szCs w:val="18"/>
        </w:rPr>
        <w:t xml:space="preserve"> opinia o zgodności z prawem Unii Europejskiej </w:t>
      </w:r>
    </w:p>
    <w:sectPr w:rsidR="005825C9" w:rsidRPr="005825C9" w:rsidSect="00B22668">
      <w:headerReference w:type="default" r:id="rId10"/>
      <w:footerReference w:type="default" r:id="rId11"/>
      <w:pgSz w:w="11906" w:h="16838"/>
      <w:pgMar w:top="426" w:right="1247" w:bottom="851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14" w:rsidRDefault="00B46914" w:rsidP="0077650E">
      <w:pPr>
        <w:spacing w:after="0" w:line="240" w:lineRule="auto"/>
      </w:pPr>
      <w:r>
        <w:separator/>
      </w:r>
    </w:p>
  </w:endnote>
  <w:endnote w:type="continuationSeparator" w:id="0">
    <w:p w:rsidR="00B46914" w:rsidRDefault="00B46914" w:rsidP="0077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F7" w:rsidRPr="000460D7" w:rsidRDefault="006823F7" w:rsidP="00BE03FA">
    <w:pPr>
      <w:pStyle w:val="Stopka"/>
      <w:tabs>
        <w:tab w:val="clear" w:pos="4536"/>
        <w:tab w:val="clear" w:pos="9072"/>
        <w:tab w:val="left" w:pos="2694"/>
        <w:tab w:val="left" w:pos="2835"/>
      </w:tabs>
      <w:rPr>
        <w:color w:val="000000"/>
        <w:sz w:val="16"/>
        <w:szCs w:val="16"/>
      </w:rPr>
    </w:pPr>
    <w:r w:rsidRPr="000460D7">
      <w:rPr>
        <w:color w:val="878787"/>
        <w:sz w:val="16"/>
        <w:szCs w:val="16"/>
      </w:rPr>
      <w:t>ul. Stefana Batorego 5</w:t>
    </w:r>
    <w:r w:rsidRPr="000460D7"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 xml:space="preserve">tel. +48 22 601 </w:t>
    </w:r>
    <w:r w:rsidR="008F54F2">
      <w:rPr>
        <w:color w:val="000000"/>
        <w:sz w:val="16"/>
        <w:szCs w:val="16"/>
        <w:lang w:val="pl-PL"/>
      </w:rPr>
      <w:t>50 80</w:t>
    </w:r>
    <w:r w:rsidRPr="000460D7">
      <w:rPr>
        <w:color w:val="000000"/>
        <w:sz w:val="16"/>
        <w:szCs w:val="16"/>
      </w:rPr>
      <w:t xml:space="preserve"> </w:t>
    </w:r>
  </w:p>
  <w:p w:rsidR="006823F7" w:rsidRPr="000460D7" w:rsidRDefault="006823F7" w:rsidP="00BE03FA">
    <w:pPr>
      <w:pStyle w:val="Stopka"/>
      <w:tabs>
        <w:tab w:val="clear" w:pos="4536"/>
        <w:tab w:val="clear" w:pos="9072"/>
        <w:tab w:val="left" w:pos="2694"/>
        <w:tab w:val="right" w:pos="3828"/>
      </w:tabs>
      <w:rPr>
        <w:color w:val="878787"/>
        <w:sz w:val="16"/>
        <w:szCs w:val="16"/>
      </w:rPr>
    </w:pPr>
    <w:r w:rsidRPr="000460D7">
      <w:rPr>
        <w:color w:val="878787"/>
        <w:sz w:val="16"/>
        <w:szCs w:val="16"/>
      </w:rPr>
      <w:t>02-591 Warszawa, Polska</w:t>
    </w:r>
    <w:r w:rsidRPr="000460D7">
      <w:rPr>
        <w:color w:val="878787"/>
        <w:sz w:val="16"/>
        <w:szCs w:val="16"/>
      </w:rPr>
      <w:tab/>
    </w:r>
    <w:r w:rsidRPr="000460D7">
      <w:rPr>
        <w:color w:val="000000"/>
        <w:sz w:val="16"/>
        <w:szCs w:val="16"/>
      </w:rPr>
      <w:t>fax +48 22</w:t>
    </w:r>
    <w:r>
      <w:rPr>
        <w:color w:val="000000"/>
        <w:sz w:val="16"/>
        <w:szCs w:val="16"/>
      </w:rPr>
      <w:t> 601</w:t>
    </w:r>
    <w:r>
      <w:rPr>
        <w:color w:val="000000"/>
        <w:sz w:val="16"/>
        <w:szCs w:val="16"/>
        <w:lang w:val="pl-PL"/>
      </w:rPr>
      <w:t xml:space="preserve"> </w:t>
    </w:r>
    <w:r>
      <w:rPr>
        <w:color w:val="000000"/>
        <w:sz w:val="16"/>
        <w:szCs w:val="16"/>
      </w:rPr>
      <w:t>42</w:t>
    </w:r>
    <w:r>
      <w:rPr>
        <w:color w:val="000000"/>
        <w:sz w:val="16"/>
        <w:szCs w:val="16"/>
        <w:lang w:val="pl-PL"/>
      </w:rPr>
      <w:t xml:space="preserve"> </w:t>
    </w:r>
    <w:r>
      <w:rPr>
        <w:color w:val="000000"/>
        <w:sz w:val="16"/>
        <w:szCs w:val="16"/>
      </w:rPr>
      <w:t>82</w:t>
    </w:r>
  </w:p>
  <w:p w:rsidR="006823F7" w:rsidRPr="005F76C7" w:rsidRDefault="006823F7" w:rsidP="000460D7">
    <w:pPr>
      <w:pStyle w:val="Stopka"/>
      <w:tabs>
        <w:tab w:val="clear" w:pos="9072"/>
        <w:tab w:val="right" w:pos="9360"/>
        <w:tab w:val="left" w:pos="9498"/>
      </w:tabs>
      <w:rPr>
        <w:color w:val="E4342C"/>
      </w:rPr>
    </w:pPr>
    <w:r w:rsidRPr="000460D7">
      <w:rPr>
        <w:sz w:val="16"/>
        <w:szCs w:val="16"/>
      </w:rPr>
      <w:t>ms</w:t>
    </w:r>
    <w:r>
      <w:rPr>
        <w:sz w:val="16"/>
        <w:szCs w:val="16"/>
      </w:rPr>
      <w:t>w</w:t>
    </w:r>
    <w:r w:rsidRPr="000460D7">
      <w:rPr>
        <w:sz w:val="16"/>
        <w:szCs w:val="16"/>
      </w:rPr>
      <w:t>.gov.pl</w:t>
    </w:r>
    <w:r w:rsidRPr="000460D7">
      <w:rPr>
        <w:color w:val="E4342C"/>
        <w:sz w:val="16"/>
        <w:szCs w:val="16"/>
      </w:rPr>
      <w:tab/>
    </w:r>
    <w:r>
      <w:rPr>
        <w:color w:val="E4342C"/>
        <w:sz w:val="14"/>
        <w:szCs w:val="14"/>
      </w:rPr>
      <w:tab/>
    </w:r>
    <w:r>
      <w:t xml:space="preserve">                   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PAGE </w:instrText>
    </w:r>
    <w:r w:rsidRPr="00FB20ED">
      <w:rPr>
        <w:sz w:val="16"/>
        <w:szCs w:val="16"/>
      </w:rPr>
      <w:fldChar w:fldCharType="separate"/>
    </w:r>
    <w:r w:rsidR="00780C1A">
      <w:rPr>
        <w:noProof/>
        <w:sz w:val="16"/>
        <w:szCs w:val="16"/>
      </w:rPr>
      <w:t>1</w:t>
    </w:r>
    <w:r w:rsidRPr="00FB20ED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NUMPAGES </w:instrText>
    </w:r>
    <w:r w:rsidRPr="00FB20ED">
      <w:rPr>
        <w:sz w:val="16"/>
        <w:szCs w:val="16"/>
      </w:rPr>
      <w:fldChar w:fldCharType="separate"/>
    </w:r>
    <w:r w:rsidR="00780C1A">
      <w:rPr>
        <w:noProof/>
        <w:sz w:val="16"/>
        <w:szCs w:val="16"/>
      </w:rPr>
      <w:t>1</w:t>
    </w:r>
    <w:r w:rsidRPr="00FB20ED">
      <w:rPr>
        <w:sz w:val="16"/>
        <w:szCs w:val="16"/>
      </w:rPr>
      <w:fldChar w:fldCharType="end"/>
    </w:r>
  </w:p>
  <w:p w:rsidR="006823F7" w:rsidRPr="00BE03FA" w:rsidRDefault="006823F7" w:rsidP="00A9478C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</w:rPr>
      <w:t xml:space="preserve"> </w:t>
    </w:r>
    <w:r>
      <w:rPr>
        <w:noProof/>
        <w:color w:val="878787"/>
        <w:sz w:val="14"/>
        <w:szCs w:val="14"/>
        <w:lang w:val="pl-PL" w:eastAsia="pl-PL"/>
      </w:rPr>
      <w:drawing>
        <wp:inline distT="0" distB="0" distL="0" distR="0" wp14:anchorId="161D9092" wp14:editId="073FFEF8">
          <wp:extent cx="7562850" cy="228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14" w:rsidRDefault="00B46914" w:rsidP="0077650E">
      <w:pPr>
        <w:spacing w:after="0" w:line="240" w:lineRule="auto"/>
      </w:pPr>
      <w:r>
        <w:separator/>
      </w:r>
    </w:p>
  </w:footnote>
  <w:footnote w:type="continuationSeparator" w:id="0">
    <w:p w:rsidR="00B46914" w:rsidRDefault="00B46914" w:rsidP="0077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F7" w:rsidRDefault="006823F7" w:rsidP="0077650E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51C"/>
    <w:multiLevelType w:val="hybridMultilevel"/>
    <w:tmpl w:val="ED48896E"/>
    <w:lvl w:ilvl="0" w:tplc="BF28164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0918"/>
    <w:multiLevelType w:val="hybridMultilevel"/>
    <w:tmpl w:val="60E25DEA"/>
    <w:lvl w:ilvl="0" w:tplc="77521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405F5"/>
    <w:multiLevelType w:val="hybridMultilevel"/>
    <w:tmpl w:val="2710034E"/>
    <w:lvl w:ilvl="0" w:tplc="2AE8778A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E333906"/>
    <w:multiLevelType w:val="hybridMultilevel"/>
    <w:tmpl w:val="9BEE960E"/>
    <w:lvl w:ilvl="0" w:tplc="C264F14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8B762B"/>
    <w:multiLevelType w:val="hybridMultilevel"/>
    <w:tmpl w:val="380234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1857B79"/>
    <w:multiLevelType w:val="hybridMultilevel"/>
    <w:tmpl w:val="62E2E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04EE6"/>
    <w:multiLevelType w:val="hybridMultilevel"/>
    <w:tmpl w:val="18D62CA2"/>
    <w:lvl w:ilvl="0" w:tplc="0415000F">
      <w:start w:val="1"/>
      <w:numFmt w:val="decimal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>
    <w:nsid w:val="78D13687"/>
    <w:multiLevelType w:val="hybridMultilevel"/>
    <w:tmpl w:val="DE0066A0"/>
    <w:lvl w:ilvl="0" w:tplc="CF5C9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0E"/>
    <w:rsid w:val="000001CF"/>
    <w:rsid w:val="00002E44"/>
    <w:rsid w:val="000128EA"/>
    <w:rsid w:val="00026DE3"/>
    <w:rsid w:val="000460D7"/>
    <w:rsid w:val="00067BAC"/>
    <w:rsid w:val="00086C3A"/>
    <w:rsid w:val="000873E6"/>
    <w:rsid w:val="00092042"/>
    <w:rsid w:val="00092493"/>
    <w:rsid w:val="00093332"/>
    <w:rsid w:val="00094972"/>
    <w:rsid w:val="000A75AE"/>
    <w:rsid w:val="000B3E0F"/>
    <w:rsid w:val="000B7EFD"/>
    <w:rsid w:val="000E16DD"/>
    <w:rsid w:val="000E16DE"/>
    <w:rsid w:val="000E1D03"/>
    <w:rsid w:val="000E3F37"/>
    <w:rsid w:val="000E7A53"/>
    <w:rsid w:val="000F0ACA"/>
    <w:rsid w:val="000F62C8"/>
    <w:rsid w:val="001106BF"/>
    <w:rsid w:val="0011208D"/>
    <w:rsid w:val="00112D6C"/>
    <w:rsid w:val="001244CC"/>
    <w:rsid w:val="00125FE5"/>
    <w:rsid w:val="0013483B"/>
    <w:rsid w:val="0013608F"/>
    <w:rsid w:val="00145F79"/>
    <w:rsid w:val="0015252E"/>
    <w:rsid w:val="001637AF"/>
    <w:rsid w:val="00166192"/>
    <w:rsid w:val="00172F61"/>
    <w:rsid w:val="00174559"/>
    <w:rsid w:val="00176517"/>
    <w:rsid w:val="00177951"/>
    <w:rsid w:val="001955AC"/>
    <w:rsid w:val="00197D72"/>
    <w:rsid w:val="001A7BA9"/>
    <w:rsid w:val="001B6DF1"/>
    <w:rsid w:val="001C1563"/>
    <w:rsid w:val="001C572D"/>
    <w:rsid w:val="001E5B37"/>
    <w:rsid w:val="00214772"/>
    <w:rsid w:val="002177B4"/>
    <w:rsid w:val="00221994"/>
    <w:rsid w:val="00222F67"/>
    <w:rsid w:val="00233B2B"/>
    <w:rsid w:val="00235CA5"/>
    <w:rsid w:val="00240453"/>
    <w:rsid w:val="0024297A"/>
    <w:rsid w:val="002431C7"/>
    <w:rsid w:val="0024358D"/>
    <w:rsid w:val="00250B9C"/>
    <w:rsid w:val="0025245F"/>
    <w:rsid w:val="00257B92"/>
    <w:rsid w:val="00271E5D"/>
    <w:rsid w:val="00274000"/>
    <w:rsid w:val="0028639C"/>
    <w:rsid w:val="002967FE"/>
    <w:rsid w:val="00296FAB"/>
    <w:rsid w:val="002A0C7A"/>
    <w:rsid w:val="002A17D5"/>
    <w:rsid w:val="002B5476"/>
    <w:rsid w:val="002B758D"/>
    <w:rsid w:val="002D74B6"/>
    <w:rsid w:val="002E60C0"/>
    <w:rsid w:val="00300B3D"/>
    <w:rsid w:val="00303C23"/>
    <w:rsid w:val="003040E4"/>
    <w:rsid w:val="003103B6"/>
    <w:rsid w:val="0031126F"/>
    <w:rsid w:val="00321C5A"/>
    <w:rsid w:val="00322201"/>
    <w:rsid w:val="00333978"/>
    <w:rsid w:val="00335675"/>
    <w:rsid w:val="003358AB"/>
    <w:rsid w:val="003547CC"/>
    <w:rsid w:val="003662C2"/>
    <w:rsid w:val="0037180A"/>
    <w:rsid w:val="00374E2E"/>
    <w:rsid w:val="0038507F"/>
    <w:rsid w:val="00385139"/>
    <w:rsid w:val="003952A3"/>
    <w:rsid w:val="003A0E29"/>
    <w:rsid w:val="003A2F5C"/>
    <w:rsid w:val="003A3FE9"/>
    <w:rsid w:val="003B26FB"/>
    <w:rsid w:val="003B4F32"/>
    <w:rsid w:val="003D0A90"/>
    <w:rsid w:val="003D2735"/>
    <w:rsid w:val="003D5554"/>
    <w:rsid w:val="003D5AB5"/>
    <w:rsid w:val="003F1853"/>
    <w:rsid w:val="003F1D60"/>
    <w:rsid w:val="00401A91"/>
    <w:rsid w:val="00411B84"/>
    <w:rsid w:val="00421F50"/>
    <w:rsid w:val="00426A67"/>
    <w:rsid w:val="00427CEE"/>
    <w:rsid w:val="004418AA"/>
    <w:rsid w:val="0044198D"/>
    <w:rsid w:val="00444C4D"/>
    <w:rsid w:val="004457D8"/>
    <w:rsid w:val="0046048F"/>
    <w:rsid w:val="00465829"/>
    <w:rsid w:val="004662BB"/>
    <w:rsid w:val="00466886"/>
    <w:rsid w:val="0047345D"/>
    <w:rsid w:val="004814D6"/>
    <w:rsid w:val="00482ADD"/>
    <w:rsid w:val="00487CEE"/>
    <w:rsid w:val="00494F4B"/>
    <w:rsid w:val="00496A93"/>
    <w:rsid w:val="004A15F3"/>
    <w:rsid w:val="004A733C"/>
    <w:rsid w:val="004B0810"/>
    <w:rsid w:val="004B36FC"/>
    <w:rsid w:val="004C1AAD"/>
    <w:rsid w:val="004C26F1"/>
    <w:rsid w:val="004C3546"/>
    <w:rsid w:val="004C5F18"/>
    <w:rsid w:val="004D16D1"/>
    <w:rsid w:val="004D40B9"/>
    <w:rsid w:val="004F0E54"/>
    <w:rsid w:val="004F0F33"/>
    <w:rsid w:val="004F1CB2"/>
    <w:rsid w:val="004F5754"/>
    <w:rsid w:val="004F68A0"/>
    <w:rsid w:val="00500056"/>
    <w:rsid w:val="00500AC2"/>
    <w:rsid w:val="0050542C"/>
    <w:rsid w:val="00505665"/>
    <w:rsid w:val="00507D87"/>
    <w:rsid w:val="00511223"/>
    <w:rsid w:val="00525F99"/>
    <w:rsid w:val="0053165D"/>
    <w:rsid w:val="00542D9B"/>
    <w:rsid w:val="00543A96"/>
    <w:rsid w:val="00547FAC"/>
    <w:rsid w:val="00562DB4"/>
    <w:rsid w:val="0056349D"/>
    <w:rsid w:val="00565022"/>
    <w:rsid w:val="00570AD6"/>
    <w:rsid w:val="00570D6C"/>
    <w:rsid w:val="005825C9"/>
    <w:rsid w:val="00587528"/>
    <w:rsid w:val="00591396"/>
    <w:rsid w:val="005A0042"/>
    <w:rsid w:val="005A14B2"/>
    <w:rsid w:val="005B0D12"/>
    <w:rsid w:val="005D20F8"/>
    <w:rsid w:val="005D463B"/>
    <w:rsid w:val="005D5CE0"/>
    <w:rsid w:val="005E0C7F"/>
    <w:rsid w:val="005E2247"/>
    <w:rsid w:val="005E481C"/>
    <w:rsid w:val="005F2C70"/>
    <w:rsid w:val="005F34B5"/>
    <w:rsid w:val="005F3CD4"/>
    <w:rsid w:val="005F76C7"/>
    <w:rsid w:val="00605FFA"/>
    <w:rsid w:val="00611E4A"/>
    <w:rsid w:val="0063000C"/>
    <w:rsid w:val="00636C25"/>
    <w:rsid w:val="00637E66"/>
    <w:rsid w:val="00644CBD"/>
    <w:rsid w:val="00645B3A"/>
    <w:rsid w:val="0064615D"/>
    <w:rsid w:val="0066046A"/>
    <w:rsid w:val="00661911"/>
    <w:rsid w:val="0067585A"/>
    <w:rsid w:val="00677725"/>
    <w:rsid w:val="006823F7"/>
    <w:rsid w:val="00686A16"/>
    <w:rsid w:val="006932BC"/>
    <w:rsid w:val="006956B1"/>
    <w:rsid w:val="006A1CC1"/>
    <w:rsid w:val="006A7DB3"/>
    <w:rsid w:val="006B7764"/>
    <w:rsid w:val="006C27AB"/>
    <w:rsid w:val="006D0F6D"/>
    <w:rsid w:val="006D3F9F"/>
    <w:rsid w:val="006D51F1"/>
    <w:rsid w:val="006E01B5"/>
    <w:rsid w:val="006E1B73"/>
    <w:rsid w:val="006E3B49"/>
    <w:rsid w:val="006E7DD5"/>
    <w:rsid w:val="006F0617"/>
    <w:rsid w:val="007036DB"/>
    <w:rsid w:val="00713069"/>
    <w:rsid w:val="00722093"/>
    <w:rsid w:val="00733BBC"/>
    <w:rsid w:val="00741B4A"/>
    <w:rsid w:val="00742772"/>
    <w:rsid w:val="007446A3"/>
    <w:rsid w:val="00746C3A"/>
    <w:rsid w:val="007520D8"/>
    <w:rsid w:val="00752C17"/>
    <w:rsid w:val="0077650E"/>
    <w:rsid w:val="00780603"/>
    <w:rsid w:val="00780C1A"/>
    <w:rsid w:val="00793FC1"/>
    <w:rsid w:val="007B112A"/>
    <w:rsid w:val="007C44F8"/>
    <w:rsid w:val="007C72F2"/>
    <w:rsid w:val="007F4242"/>
    <w:rsid w:val="007F65BD"/>
    <w:rsid w:val="00804A34"/>
    <w:rsid w:val="00804C1C"/>
    <w:rsid w:val="00810327"/>
    <w:rsid w:val="008221E0"/>
    <w:rsid w:val="00823814"/>
    <w:rsid w:val="00824DE0"/>
    <w:rsid w:val="00830128"/>
    <w:rsid w:val="0083327E"/>
    <w:rsid w:val="0084603D"/>
    <w:rsid w:val="00852750"/>
    <w:rsid w:val="00854DEB"/>
    <w:rsid w:val="00865F73"/>
    <w:rsid w:val="00876C25"/>
    <w:rsid w:val="008811AE"/>
    <w:rsid w:val="00883203"/>
    <w:rsid w:val="0089361C"/>
    <w:rsid w:val="008B41E1"/>
    <w:rsid w:val="008C2B55"/>
    <w:rsid w:val="008D0805"/>
    <w:rsid w:val="008E6151"/>
    <w:rsid w:val="008F06DE"/>
    <w:rsid w:val="008F54F2"/>
    <w:rsid w:val="009153DE"/>
    <w:rsid w:val="00922F19"/>
    <w:rsid w:val="00923BF6"/>
    <w:rsid w:val="00924129"/>
    <w:rsid w:val="00924B69"/>
    <w:rsid w:val="00927B1A"/>
    <w:rsid w:val="009344DF"/>
    <w:rsid w:val="0093731D"/>
    <w:rsid w:val="00964C03"/>
    <w:rsid w:val="0096756F"/>
    <w:rsid w:val="00982116"/>
    <w:rsid w:val="009833BA"/>
    <w:rsid w:val="00992A7E"/>
    <w:rsid w:val="009A474E"/>
    <w:rsid w:val="009B3FC8"/>
    <w:rsid w:val="009C125F"/>
    <w:rsid w:val="009C6D2C"/>
    <w:rsid w:val="009D4653"/>
    <w:rsid w:val="009E33A9"/>
    <w:rsid w:val="009E3D2D"/>
    <w:rsid w:val="009E59EF"/>
    <w:rsid w:val="009F7453"/>
    <w:rsid w:val="00A161AA"/>
    <w:rsid w:val="00A213C8"/>
    <w:rsid w:val="00A2547C"/>
    <w:rsid w:val="00A310F2"/>
    <w:rsid w:val="00A31BF1"/>
    <w:rsid w:val="00A3500E"/>
    <w:rsid w:val="00A37C93"/>
    <w:rsid w:val="00A46873"/>
    <w:rsid w:val="00A4794D"/>
    <w:rsid w:val="00A50ED9"/>
    <w:rsid w:val="00A66325"/>
    <w:rsid w:val="00A66E59"/>
    <w:rsid w:val="00A835AD"/>
    <w:rsid w:val="00A9478C"/>
    <w:rsid w:val="00AA62CD"/>
    <w:rsid w:val="00AB1822"/>
    <w:rsid w:val="00AC4FF7"/>
    <w:rsid w:val="00AC731A"/>
    <w:rsid w:val="00AD5F51"/>
    <w:rsid w:val="00AF2DD1"/>
    <w:rsid w:val="00B13455"/>
    <w:rsid w:val="00B14ECA"/>
    <w:rsid w:val="00B22668"/>
    <w:rsid w:val="00B3112C"/>
    <w:rsid w:val="00B31C40"/>
    <w:rsid w:val="00B324A3"/>
    <w:rsid w:val="00B37C7E"/>
    <w:rsid w:val="00B46914"/>
    <w:rsid w:val="00B615EC"/>
    <w:rsid w:val="00B724A3"/>
    <w:rsid w:val="00B7664A"/>
    <w:rsid w:val="00B847BA"/>
    <w:rsid w:val="00B867DF"/>
    <w:rsid w:val="00B87625"/>
    <w:rsid w:val="00B926AB"/>
    <w:rsid w:val="00BA5940"/>
    <w:rsid w:val="00BA684F"/>
    <w:rsid w:val="00BB4F7E"/>
    <w:rsid w:val="00BB67B6"/>
    <w:rsid w:val="00BE03FA"/>
    <w:rsid w:val="00BE1A13"/>
    <w:rsid w:val="00BE422E"/>
    <w:rsid w:val="00BF022B"/>
    <w:rsid w:val="00BF4F76"/>
    <w:rsid w:val="00C12287"/>
    <w:rsid w:val="00C12E18"/>
    <w:rsid w:val="00C1421A"/>
    <w:rsid w:val="00C158BF"/>
    <w:rsid w:val="00C2048C"/>
    <w:rsid w:val="00C204BF"/>
    <w:rsid w:val="00C2634E"/>
    <w:rsid w:val="00C652DA"/>
    <w:rsid w:val="00C65C28"/>
    <w:rsid w:val="00C67AD5"/>
    <w:rsid w:val="00C73DDD"/>
    <w:rsid w:val="00C75ACE"/>
    <w:rsid w:val="00C7720D"/>
    <w:rsid w:val="00C7795E"/>
    <w:rsid w:val="00C77F34"/>
    <w:rsid w:val="00C841B5"/>
    <w:rsid w:val="00C8469C"/>
    <w:rsid w:val="00C914EA"/>
    <w:rsid w:val="00C95FBF"/>
    <w:rsid w:val="00C96F26"/>
    <w:rsid w:val="00CA16C9"/>
    <w:rsid w:val="00CA38D3"/>
    <w:rsid w:val="00CA399A"/>
    <w:rsid w:val="00CB0992"/>
    <w:rsid w:val="00CC0D5B"/>
    <w:rsid w:val="00CC6979"/>
    <w:rsid w:val="00CD06D8"/>
    <w:rsid w:val="00CD3B8B"/>
    <w:rsid w:val="00CD4232"/>
    <w:rsid w:val="00CD7383"/>
    <w:rsid w:val="00CF047B"/>
    <w:rsid w:val="00CF2A18"/>
    <w:rsid w:val="00CF3E3D"/>
    <w:rsid w:val="00CF6A16"/>
    <w:rsid w:val="00D11053"/>
    <w:rsid w:val="00D15C97"/>
    <w:rsid w:val="00D1624D"/>
    <w:rsid w:val="00D20DCC"/>
    <w:rsid w:val="00D211F1"/>
    <w:rsid w:val="00D22B2E"/>
    <w:rsid w:val="00D24202"/>
    <w:rsid w:val="00D35433"/>
    <w:rsid w:val="00D507DA"/>
    <w:rsid w:val="00D54C94"/>
    <w:rsid w:val="00D612BD"/>
    <w:rsid w:val="00D64156"/>
    <w:rsid w:val="00D662B9"/>
    <w:rsid w:val="00D71B62"/>
    <w:rsid w:val="00D725A7"/>
    <w:rsid w:val="00D80C04"/>
    <w:rsid w:val="00DA7332"/>
    <w:rsid w:val="00DB00FF"/>
    <w:rsid w:val="00DC0E93"/>
    <w:rsid w:val="00DC1276"/>
    <w:rsid w:val="00DC19F8"/>
    <w:rsid w:val="00DC6382"/>
    <w:rsid w:val="00DE631D"/>
    <w:rsid w:val="00E05692"/>
    <w:rsid w:val="00E12E82"/>
    <w:rsid w:val="00E22112"/>
    <w:rsid w:val="00E33759"/>
    <w:rsid w:val="00E33D87"/>
    <w:rsid w:val="00E45B4F"/>
    <w:rsid w:val="00E47E02"/>
    <w:rsid w:val="00E55967"/>
    <w:rsid w:val="00E60ED7"/>
    <w:rsid w:val="00E64CE1"/>
    <w:rsid w:val="00E75DEF"/>
    <w:rsid w:val="00E87121"/>
    <w:rsid w:val="00E9216C"/>
    <w:rsid w:val="00E923DF"/>
    <w:rsid w:val="00ED59E0"/>
    <w:rsid w:val="00EE1744"/>
    <w:rsid w:val="00EE5ADD"/>
    <w:rsid w:val="00F06029"/>
    <w:rsid w:val="00F12A0A"/>
    <w:rsid w:val="00F23F96"/>
    <w:rsid w:val="00F260D6"/>
    <w:rsid w:val="00F3093B"/>
    <w:rsid w:val="00F3709B"/>
    <w:rsid w:val="00F374CB"/>
    <w:rsid w:val="00F41FC8"/>
    <w:rsid w:val="00F46B40"/>
    <w:rsid w:val="00F50A18"/>
    <w:rsid w:val="00F65456"/>
    <w:rsid w:val="00F708B2"/>
    <w:rsid w:val="00F73913"/>
    <w:rsid w:val="00F77B0B"/>
    <w:rsid w:val="00F77E9B"/>
    <w:rsid w:val="00F82F4B"/>
    <w:rsid w:val="00F86731"/>
    <w:rsid w:val="00FA1EE9"/>
    <w:rsid w:val="00FB20ED"/>
    <w:rsid w:val="00FC4AE9"/>
    <w:rsid w:val="00FC654C"/>
    <w:rsid w:val="00FD0BCC"/>
    <w:rsid w:val="00FF0ECC"/>
    <w:rsid w:val="00FF64DF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F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65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76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765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7650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650E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7650E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rsid w:val="00E5596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E55967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3D2735"/>
    <w:rPr>
      <w:color w:val="0000FF"/>
      <w:u w:val="single"/>
    </w:rPr>
  </w:style>
  <w:style w:type="character" w:styleId="Pogrubienie">
    <w:name w:val="Strong"/>
    <w:uiPriority w:val="22"/>
    <w:qFormat/>
    <w:locked/>
    <w:rsid w:val="00A4794D"/>
    <w:rPr>
      <w:b/>
      <w:bCs/>
    </w:rPr>
  </w:style>
  <w:style w:type="paragraph" w:styleId="NormalnyWeb">
    <w:name w:val="Normal (Web)"/>
    <w:basedOn w:val="Normalny"/>
    <w:uiPriority w:val="99"/>
    <w:unhideWhenUsed/>
    <w:rsid w:val="00A4794D"/>
    <w:pPr>
      <w:spacing w:before="240" w:after="240" w:line="240" w:lineRule="auto"/>
    </w:pPr>
    <w:rPr>
      <w:rFonts w:ascii="Times New Roman" w:eastAsia="Times New Roman" w:hAnsi="Times New Roman"/>
      <w:color w:val="333333"/>
      <w:sz w:val="24"/>
      <w:szCs w:val="24"/>
      <w:lang w:eastAsia="pl-PL"/>
    </w:rPr>
  </w:style>
  <w:style w:type="character" w:customStyle="1" w:styleId="componentheading1">
    <w:name w:val="componentheading1"/>
    <w:rsid w:val="00A4794D"/>
    <w:rPr>
      <w:rFonts w:ascii="Segoe UI" w:hAnsi="Segoe UI" w:cs="Segoe UI" w:hint="default"/>
      <w:b/>
      <w:bCs/>
      <w:color w:val="CC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0873E6"/>
    <w:pPr>
      <w:spacing w:line="360" w:lineRule="auto"/>
      <w:ind w:left="720" w:firstLine="709"/>
      <w:contextualSpacing/>
      <w:jc w:val="both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F62C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F62C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F62C8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5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51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517"/>
    <w:rPr>
      <w:vertAlign w:val="superscript"/>
    </w:rPr>
  </w:style>
  <w:style w:type="paragraph" w:customStyle="1" w:styleId="USTustnpkodeksu">
    <w:name w:val="UST(§) – ust. (§ np. kodeksu)"/>
    <w:basedOn w:val="Normalny"/>
    <w:uiPriority w:val="12"/>
    <w:qFormat/>
    <w:rsid w:val="00271E5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3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3F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823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F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65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76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765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7650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650E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7650E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rsid w:val="00E5596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E55967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3D2735"/>
    <w:rPr>
      <w:color w:val="0000FF"/>
      <w:u w:val="single"/>
    </w:rPr>
  </w:style>
  <w:style w:type="character" w:styleId="Pogrubienie">
    <w:name w:val="Strong"/>
    <w:uiPriority w:val="22"/>
    <w:qFormat/>
    <w:locked/>
    <w:rsid w:val="00A4794D"/>
    <w:rPr>
      <w:b/>
      <w:bCs/>
    </w:rPr>
  </w:style>
  <w:style w:type="paragraph" w:styleId="NormalnyWeb">
    <w:name w:val="Normal (Web)"/>
    <w:basedOn w:val="Normalny"/>
    <w:uiPriority w:val="99"/>
    <w:unhideWhenUsed/>
    <w:rsid w:val="00A4794D"/>
    <w:pPr>
      <w:spacing w:before="240" w:after="240" w:line="240" w:lineRule="auto"/>
    </w:pPr>
    <w:rPr>
      <w:rFonts w:ascii="Times New Roman" w:eastAsia="Times New Roman" w:hAnsi="Times New Roman"/>
      <w:color w:val="333333"/>
      <w:sz w:val="24"/>
      <w:szCs w:val="24"/>
      <w:lang w:eastAsia="pl-PL"/>
    </w:rPr>
  </w:style>
  <w:style w:type="character" w:customStyle="1" w:styleId="componentheading1">
    <w:name w:val="componentheading1"/>
    <w:rsid w:val="00A4794D"/>
    <w:rPr>
      <w:rFonts w:ascii="Segoe UI" w:hAnsi="Segoe UI" w:cs="Segoe UI" w:hint="default"/>
      <w:b/>
      <w:bCs/>
      <w:color w:val="CC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0873E6"/>
    <w:pPr>
      <w:spacing w:line="360" w:lineRule="auto"/>
      <w:ind w:left="720" w:firstLine="709"/>
      <w:contextualSpacing/>
      <w:jc w:val="both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F62C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F62C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F62C8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5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51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517"/>
    <w:rPr>
      <w:vertAlign w:val="superscript"/>
    </w:rPr>
  </w:style>
  <w:style w:type="paragraph" w:customStyle="1" w:styleId="USTustnpkodeksu">
    <w:name w:val="UST(§) – ust. (§ np. kodeksu)"/>
    <w:basedOn w:val="Normalny"/>
    <w:uiPriority w:val="12"/>
    <w:qFormat/>
    <w:rsid w:val="00271E5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3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3F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82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7298-594C-43AF-B873-D99C6BF2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Współpracy</vt:lpstr>
    </vt:vector>
  </TitlesOfParts>
  <Company>MSWIA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Współpracy</dc:title>
  <dc:creator>Kacper</dc:creator>
  <cp:lastModifiedBy>Gontarewicz Jacek</cp:lastModifiedBy>
  <cp:revision>2</cp:revision>
  <cp:lastPrinted>2019-01-14T13:45:00Z</cp:lastPrinted>
  <dcterms:created xsi:type="dcterms:W3CDTF">2019-02-22T09:48:00Z</dcterms:created>
  <dcterms:modified xsi:type="dcterms:W3CDTF">2019-02-22T09:48:00Z</dcterms:modified>
</cp:coreProperties>
</file>