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8F67EC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7796"/>
        <w:gridCol w:w="2694"/>
        <w:gridCol w:w="1359"/>
      </w:tblGrid>
      <w:tr w:rsidR="00A06425" w:rsidRPr="000805CA" w14:paraId="5517092C" w14:textId="77777777" w:rsidTr="008B150B">
        <w:tc>
          <w:tcPr>
            <w:tcW w:w="15388" w:type="dxa"/>
            <w:gridSpan w:val="6"/>
            <w:shd w:val="clear" w:color="auto" w:fill="auto"/>
            <w:vAlign w:val="center"/>
          </w:tcPr>
          <w:p w14:paraId="6192BAD9" w14:textId="77777777" w:rsidR="00A06425" w:rsidRPr="000805CA" w:rsidRDefault="00A06425" w:rsidP="003015FC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B79EA" w:rsidRPr="000805C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0D7457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>Raport za II</w:t>
            </w:r>
            <w:r w:rsidR="007B79EA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kwartał 20</w:t>
            </w:r>
            <w:r w:rsidR="000D7457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>20</w:t>
            </w:r>
            <w:r w:rsidR="007B79EA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roku z postępu rzeczowo-finansowego projektu informatycznego pn</w:t>
            </w:r>
            <w:r w:rsidR="008B150B" w:rsidRPr="000805C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. „</w:t>
            </w:r>
            <w:r w:rsidR="001A4021" w:rsidRPr="001A402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System Monitorowania Kosztów Leczenia</w:t>
            </w:r>
            <w:r w:rsidR="003015FC" w:rsidRPr="003015FC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”</w:t>
            </w:r>
            <w:r w:rsidR="007B79EA" w:rsidRPr="000805CA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7B79EA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(wnioskodawca </w:t>
            </w:r>
            <w:r w:rsidR="001A4021" w:rsidRPr="001A4021">
              <w:rPr>
                <w:rFonts w:asciiTheme="minorHAnsi" w:hAnsiTheme="minorHAnsi" w:cstheme="minorHAnsi"/>
                <w:i/>
                <w:sz w:val="22"/>
                <w:szCs w:val="22"/>
              </w:rPr>
              <w:t>Minister Zdrowia</w:t>
            </w:r>
            <w:r w:rsidR="007B79EA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, beneficjent </w:t>
            </w:r>
            <w:r w:rsidR="001A4021" w:rsidRPr="001A4021">
              <w:rPr>
                <w:rFonts w:asciiTheme="minorHAnsi" w:hAnsiTheme="minorHAnsi" w:cstheme="minorHAnsi"/>
                <w:i/>
                <w:sz w:val="22"/>
                <w:szCs w:val="22"/>
              </w:rPr>
              <w:t>Agencja Oceny Technologii Medycznych i Taryfikacji</w:t>
            </w:r>
            <w:r w:rsidR="007B79EA" w:rsidRPr="000805CA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</w:tr>
      <w:tr w:rsidR="00A06425" w:rsidRPr="000805CA" w14:paraId="2C1CE15F" w14:textId="77777777" w:rsidTr="006666DE">
        <w:tc>
          <w:tcPr>
            <w:tcW w:w="562" w:type="dxa"/>
            <w:shd w:val="clear" w:color="auto" w:fill="auto"/>
            <w:vAlign w:val="center"/>
          </w:tcPr>
          <w:p w14:paraId="6FC7BDDD" w14:textId="77777777"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CBC22B" w14:textId="77777777"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FE4C144" w14:textId="77777777"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55D718C8" w14:textId="77777777"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7DE8AA5" w14:textId="77777777"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6F79BB8C" w14:textId="77777777" w:rsidR="00A06425" w:rsidRPr="000805CA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7A284C" w:rsidRPr="000805CA" w14:paraId="01C66489" w14:textId="77777777" w:rsidTr="00370459">
        <w:tc>
          <w:tcPr>
            <w:tcW w:w="562" w:type="dxa"/>
            <w:shd w:val="clear" w:color="auto" w:fill="auto"/>
          </w:tcPr>
          <w:p w14:paraId="6AFEC88F" w14:textId="77777777" w:rsidR="007A284C" w:rsidRPr="000805CA" w:rsidRDefault="007A284C" w:rsidP="007A284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B6107FD" w14:textId="77777777" w:rsidR="007A284C" w:rsidRPr="000805CA" w:rsidRDefault="007A284C" w:rsidP="007A284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647C606E" w14:textId="77777777" w:rsidR="007A284C" w:rsidRPr="00A06425" w:rsidRDefault="007A284C" w:rsidP="007A284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Czas realizacji projektu </w:t>
            </w:r>
          </w:p>
        </w:tc>
        <w:tc>
          <w:tcPr>
            <w:tcW w:w="7796" w:type="dxa"/>
            <w:shd w:val="clear" w:color="auto" w:fill="auto"/>
          </w:tcPr>
          <w:p w14:paraId="128C4EE7" w14:textId="77777777" w:rsidR="007A284C" w:rsidRPr="00A06425" w:rsidRDefault="007A284C" w:rsidP="00AF62A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 uwagi na fakt ich projekt rozpoczął się 11.03.2020 r, do </w:t>
            </w:r>
            <w:r w:rsidR="00AF62AA">
              <w:rPr>
                <w:rFonts w:asciiTheme="minorHAnsi" w:hAnsiTheme="minorHAnsi" w:cstheme="minorHAnsi"/>
                <w:sz w:val="22"/>
                <w:szCs w:val="22"/>
              </w:rPr>
              <w:t>końca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II kwartału</w:t>
            </w:r>
            <w:r w:rsidR="00AF62AA">
              <w:rPr>
                <w:rFonts w:asciiTheme="minorHAnsi" w:hAnsiTheme="minorHAnsi" w:cstheme="minorHAnsi"/>
                <w:sz w:val="22"/>
                <w:szCs w:val="22"/>
              </w:rPr>
              <w:t xml:space="preserve"> 2020 r.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upłynęło 8,8 %</w:t>
            </w:r>
          </w:p>
        </w:tc>
        <w:tc>
          <w:tcPr>
            <w:tcW w:w="2694" w:type="dxa"/>
            <w:shd w:val="clear" w:color="auto" w:fill="auto"/>
          </w:tcPr>
          <w:p w14:paraId="2BBBBFD2" w14:textId="77777777" w:rsidR="007A284C" w:rsidRPr="00A06425" w:rsidRDefault="007A284C" w:rsidP="007A284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Proszę o analizę i korektę raportu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359" w:type="dxa"/>
            <w:vAlign w:val="center"/>
          </w:tcPr>
          <w:p w14:paraId="5CBAB534" w14:textId="15C376AA" w:rsidR="007A284C" w:rsidRPr="000805CA" w:rsidRDefault="00A9523B" w:rsidP="007A284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Dokonano korekty w Raporcie</w:t>
            </w:r>
          </w:p>
        </w:tc>
      </w:tr>
      <w:tr w:rsidR="00402E37" w:rsidRPr="000805CA" w14:paraId="4B02B242" w14:textId="77777777" w:rsidTr="006666DE">
        <w:tc>
          <w:tcPr>
            <w:tcW w:w="562" w:type="dxa"/>
            <w:shd w:val="clear" w:color="auto" w:fill="auto"/>
          </w:tcPr>
          <w:p w14:paraId="330B8AAD" w14:textId="77777777" w:rsidR="00402E37" w:rsidRPr="000805CA" w:rsidRDefault="00402E37" w:rsidP="007A284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5CD3DD73" w14:textId="77777777" w:rsidR="00402E37" w:rsidRPr="000805CA" w:rsidRDefault="00402E37" w:rsidP="007A284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46E36403" w14:textId="77777777" w:rsidR="00402E37" w:rsidRPr="006666DE" w:rsidRDefault="00402E37" w:rsidP="007A284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3. </w:t>
            </w:r>
            <w:r w:rsidRPr="006666DE">
              <w:rPr>
                <w:rFonts w:asciiTheme="minorHAnsi" w:hAnsiTheme="minorHAnsi" w:cstheme="minorHAnsi"/>
                <w:sz w:val="22"/>
                <w:szCs w:val="22"/>
              </w:rPr>
              <w:t>Postęp finansowy</w:t>
            </w:r>
          </w:p>
        </w:tc>
        <w:tc>
          <w:tcPr>
            <w:tcW w:w="7796" w:type="dxa"/>
            <w:shd w:val="clear" w:color="auto" w:fill="auto"/>
          </w:tcPr>
          <w:p w14:paraId="1C809BC3" w14:textId="77777777" w:rsidR="00402E37" w:rsidRPr="000805CA" w:rsidRDefault="00402E37" w:rsidP="007A284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kolumnie „Wartość środków wydatkowa</w:t>
            </w:r>
            <w:r w:rsidRPr="006666DE">
              <w:rPr>
                <w:rFonts w:asciiTheme="minorHAnsi" w:hAnsiTheme="minorHAnsi" w:cstheme="minorHAnsi"/>
                <w:sz w:val="22"/>
                <w:szCs w:val="22"/>
              </w:rPr>
              <w:t>nych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” w pkt 1 zmniejszyła się w stosunku do końca marca br. kwota ogólna środków wydatkowanych. </w:t>
            </w:r>
          </w:p>
        </w:tc>
        <w:tc>
          <w:tcPr>
            <w:tcW w:w="2694" w:type="dxa"/>
            <w:shd w:val="clear" w:color="auto" w:fill="auto"/>
          </w:tcPr>
          <w:p w14:paraId="0CE4450F" w14:textId="77777777" w:rsidR="00402E37" w:rsidRPr="000805CA" w:rsidRDefault="00402E37" w:rsidP="007A284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 xml:space="preserve">Proszę o analizę 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wyjaśnienie lub </w:t>
            </w: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korektę raportu.</w:t>
            </w:r>
          </w:p>
        </w:tc>
        <w:tc>
          <w:tcPr>
            <w:tcW w:w="1359" w:type="dxa"/>
            <w:vMerge w:val="restart"/>
          </w:tcPr>
          <w:p w14:paraId="2C3A1349" w14:textId="1A1F2F16" w:rsidR="00402E37" w:rsidRPr="000805CA" w:rsidRDefault="00402E37" w:rsidP="007A284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raporcie za I kwartał 2020 wpisano kwotę zgodną z HRF, gdzie były zaplanowane wydatki na I kwartał. Rozliczaliśmy się z Instytucją Pośredniczącą do 4 miesięcy po podpisaniu umowy. Błędnie założyliśmy w raporcie za I kwartał – w raporcie wpisaliśmy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kwotę z HRF a nie faktycznie poniesione koszty. W Raporcie za II kwartał kwota jest już zgodna z faktycznie poniesionymi wydatkami.</w:t>
            </w:r>
          </w:p>
        </w:tc>
      </w:tr>
      <w:tr w:rsidR="00402E37" w:rsidRPr="000805CA" w14:paraId="5D2045B8" w14:textId="77777777" w:rsidTr="00596B20">
        <w:tc>
          <w:tcPr>
            <w:tcW w:w="562" w:type="dxa"/>
            <w:shd w:val="clear" w:color="auto" w:fill="auto"/>
          </w:tcPr>
          <w:p w14:paraId="417D668B" w14:textId="77777777" w:rsidR="00402E37" w:rsidRPr="000805CA" w:rsidRDefault="00402E37" w:rsidP="007A284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02D3B0CD" w14:textId="77777777" w:rsidR="00402E37" w:rsidRPr="000805CA" w:rsidRDefault="00402E37" w:rsidP="007A284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0E3254D5" w14:textId="77777777" w:rsidR="00402E37" w:rsidRPr="006666DE" w:rsidRDefault="00402E37" w:rsidP="007A284C">
            <w:pPr>
              <w:pStyle w:val="Akapitzlist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3. </w:t>
            </w:r>
            <w:r w:rsidRPr="006666DE">
              <w:rPr>
                <w:rFonts w:asciiTheme="minorHAnsi" w:hAnsiTheme="minorHAnsi" w:cstheme="minorHAnsi"/>
                <w:sz w:val="22"/>
                <w:szCs w:val="22"/>
              </w:rPr>
              <w:t>Postęp finansowy</w:t>
            </w:r>
          </w:p>
        </w:tc>
        <w:tc>
          <w:tcPr>
            <w:tcW w:w="7796" w:type="dxa"/>
            <w:shd w:val="clear" w:color="auto" w:fill="auto"/>
          </w:tcPr>
          <w:p w14:paraId="3BED373D" w14:textId="77777777" w:rsidR="00402E37" w:rsidRDefault="00402E37" w:rsidP="007A284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Wartość przekazana w kolumnie „Wartość środków zaangażowanych” zmniejszyła się w stosunku do końca marca br. </w:t>
            </w:r>
          </w:p>
          <w:p w14:paraId="166CF10F" w14:textId="77777777" w:rsidR="00402E37" w:rsidRDefault="00402E37" w:rsidP="007A284C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6C689461" w14:textId="77777777" w:rsidR="00402E37" w:rsidRPr="00260227" w:rsidRDefault="00402E37" w:rsidP="007A284C">
            <w:pPr>
              <w:rPr>
                <w:rFonts w:ascii="Calibri" w:hAnsi="Calibri" w:cs="Calibri"/>
                <w:sz w:val="22"/>
                <w:szCs w:val="22"/>
              </w:rPr>
            </w:pPr>
            <w:r w:rsidRPr="00260227">
              <w:rPr>
                <w:rFonts w:ascii="Calibri" w:hAnsi="Calibri" w:cs="Calibri"/>
                <w:sz w:val="22"/>
                <w:szCs w:val="22"/>
              </w:rPr>
              <w:t>Informacja o środkach zaangażowanych obejmuje m.in.:</w:t>
            </w:r>
          </w:p>
          <w:p w14:paraId="03113578" w14:textId="77777777" w:rsidR="00402E37" w:rsidRPr="00260227" w:rsidRDefault="00402E37" w:rsidP="007A284C">
            <w:pPr>
              <w:numPr>
                <w:ilvl w:val="0"/>
                <w:numId w:val="10"/>
              </w:numPr>
              <w:rPr>
                <w:rFonts w:ascii="Calibri" w:hAnsi="Calibri" w:cs="Calibri"/>
                <w:sz w:val="22"/>
                <w:szCs w:val="22"/>
              </w:rPr>
            </w:pPr>
            <w:r w:rsidRPr="00260227">
              <w:rPr>
                <w:rFonts w:ascii="Calibri" w:hAnsi="Calibri" w:cs="Calibri"/>
                <w:sz w:val="22"/>
                <w:szCs w:val="22"/>
              </w:rPr>
              <w:t xml:space="preserve">wartość środków zaangażowanych wynikających z uruchomionych postępowań i zakupów, </w:t>
            </w:r>
          </w:p>
          <w:p w14:paraId="463CE32F" w14:textId="77777777" w:rsidR="00402E37" w:rsidRPr="00260227" w:rsidRDefault="00402E37" w:rsidP="007A284C">
            <w:pPr>
              <w:numPr>
                <w:ilvl w:val="0"/>
                <w:numId w:val="10"/>
              </w:numPr>
              <w:rPr>
                <w:rFonts w:ascii="Calibri" w:hAnsi="Calibri" w:cs="Calibri"/>
                <w:sz w:val="22"/>
                <w:szCs w:val="22"/>
              </w:rPr>
            </w:pPr>
            <w:r w:rsidRPr="00260227">
              <w:rPr>
                <w:rFonts w:ascii="Calibri" w:hAnsi="Calibri" w:cs="Calibri"/>
                <w:sz w:val="22"/>
                <w:szCs w:val="22"/>
              </w:rPr>
              <w:t xml:space="preserve">wartość środków zaangażowanych wynikających z uruchomionych procesów zatrudnienia, </w:t>
            </w:r>
          </w:p>
          <w:p w14:paraId="28E44A76" w14:textId="77777777" w:rsidR="00402E37" w:rsidRPr="00260227" w:rsidRDefault="00402E37" w:rsidP="007A284C">
            <w:pPr>
              <w:numPr>
                <w:ilvl w:val="0"/>
                <w:numId w:val="10"/>
              </w:numPr>
              <w:rPr>
                <w:rFonts w:ascii="Calibri" w:hAnsi="Calibri" w:cs="Calibri"/>
                <w:sz w:val="22"/>
                <w:szCs w:val="22"/>
              </w:rPr>
            </w:pPr>
            <w:r w:rsidRPr="00260227">
              <w:rPr>
                <w:rFonts w:ascii="Calibri" w:hAnsi="Calibri" w:cs="Calibri"/>
                <w:sz w:val="22"/>
                <w:szCs w:val="22"/>
              </w:rPr>
              <w:t xml:space="preserve">wartość niewypłaconych środków wynikających z podpisanych umów, w tym dot. zatrudnienia, </w:t>
            </w:r>
          </w:p>
          <w:p w14:paraId="590946D0" w14:textId="77777777" w:rsidR="00402E37" w:rsidRDefault="00402E37" w:rsidP="007A284C">
            <w:pPr>
              <w:numPr>
                <w:ilvl w:val="0"/>
                <w:numId w:val="10"/>
              </w:numPr>
              <w:rPr>
                <w:rFonts w:ascii="Calibri" w:hAnsi="Calibri" w:cs="Calibri"/>
                <w:sz w:val="22"/>
                <w:szCs w:val="22"/>
              </w:rPr>
            </w:pPr>
            <w:r w:rsidRPr="00260227">
              <w:rPr>
                <w:rFonts w:ascii="Calibri" w:hAnsi="Calibri" w:cs="Calibri"/>
                <w:sz w:val="22"/>
                <w:szCs w:val="22"/>
              </w:rPr>
              <w:t>całkowitą wartość wydatków poniesionych w projekcie (wartość środków faktycznie wypłaconych wykonawcom oraz inne koszty związane z realizacją projektu)</w:t>
            </w:r>
          </w:p>
          <w:p w14:paraId="53EE915F" w14:textId="77777777" w:rsidR="00402E37" w:rsidRPr="000805CA" w:rsidRDefault="00402E37" w:rsidP="007A284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 dotyczy całego okresu realizacji projektu.</w:t>
            </w:r>
          </w:p>
        </w:tc>
        <w:tc>
          <w:tcPr>
            <w:tcW w:w="2694" w:type="dxa"/>
            <w:shd w:val="clear" w:color="auto" w:fill="auto"/>
          </w:tcPr>
          <w:p w14:paraId="024BD45D" w14:textId="77777777" w:rsidR="00402E37" w:rsidRPr="000805CA" w:rsidRDefault="00402E37" w:rsidP="007A284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 xml:space="preserve">Proszę o analizę 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wyjaśnienie lub </w:t>
            </w: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korektę raportu.</w:t>
            </w:r>
          </w:p>
        </w:tc>
        <w:tc>
          <w:tcPr>
            <w:tcW w:w="1359" w:type="dxa"/>
            <w:vMerge/>
          </w:tcPr>
          <w:p w14:paraId="321EA803" w14:textId="22B4EE6B" w:rsidR="00402E37" w:rsidRPr="000805CA" w:rsidRDefault="00402E37" w:rsidP="007A284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368C1" w:rsidRPr="000805CA" w14:paraId="51E92489" w14:textId="77777777" w:rsidTr="00596B20">
        <w:tc>
          <w:tcPr>
            <w:tcW w:w="562" w:type="dxa"/>
            <w:shd w:val="clear" w:color="auto" w:fill="auto"/>
          </w:tcPr>
          <w:p w14:paraId="3A1F9164" w14:textId="77777777" w:rsidR="001368C1" w:rsidRPr="000805CA" w:rsidRDefault="001368C1" w:rsidP="001368C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6819723B" w14:textId="77777777" w:rsidR="001368C1" w:rsidRPr="000805CA" w:rsidRDefault="001368C1" w:rsidP="001368C1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33403786" w14:textId="77777777" w:rsidR="001368C1" w:rsidRPr="001368C1" w:rsidRDefault="001368C1" w:rsidP="001368C1">
            <w:pPr>
              <w:pStyle w:val="Akapitzlist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1368C1">
              <w:rPr>
                <w:rFonts w:asciiTheme="minorHAnsi" w:hAnsiTheme="minorHAnsi" w:cstheme="minorHAnsi"/>
                <w:sz w:val="22"/>
                <w:szCs w:val="22"/>
              </w:rPr>
              <w:t>3. Postęp rzeczowy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419ECD59" w14:textId="77777777" w:rsidR="001368C1" w:rsidRDefault="001368C1" w:rsidP="001368C1">
            <w:pPr>
              <w:pStyle w:val="Akapitzlist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1368C1">
              <w:rPr>
                <w:rFonts w:asciiTheme="minorHAnsi" w:hAnsiTheme="minorHAnsi" w:cstheme="minorHAnsi"/>
                <w:sz w:val="22"/>
                <w:szCs w:val="22"/>
              </w:rPr>
              <w:t>Kamienie milowe</w:t>
            </w:r>
          </w:p>
        </w:tc>
        <w:tc>
          <w:tcPr>
            <w:tcW w:w="7796" w:type="dxa"/>
            <w:shd w:val="clear" w:color="auto" w:fill="auto"/>
          </w:tcPr>
          <w:p w14:paraId="0438959E" w14:textId="77777777" w:rsidR="001368C1" w:rsidRDefault="001368C1" w:rsidP="005A39D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Działania podejmowane w projekcie, zgodnie z informacja podaną w kolumnie „</w:t>
            </w:r>
            <w:r w:rsidRPr="001368C1">
              <w:rPr>
                <w:rFonts w:asciiTheme="minorHAnsi" w:hAnsiTheme="minorHAnsi" w:cstheme="minorHAnsi"/>
                <w:sz w:val="22"/>
                <w:szCs w:val="22"/>
              </w:rPr>
              <w:t>Status realizacji kamienia milowego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” w okresie 3,5 miesiąca do końca II kwartału 2020 nie rozpoczęły procesu osiągania </w:t>
            </w:r>
            <w:r w:rsidR="005A39DD">
              <w:rPr>
                <w:rFonts w:asciiTheme="minorHAnsi" w:hAnsiTheme="minorHAnsi" w:cstheme="minorHAnsi"/>
                <w:sz w:val="22"/>
                <w:szCs w:val="22"/>
              </w:rPr>
              <w:t xml:space="preserve">jakiegokolwiek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kamienia milowego (status kamieni milowych nadal jest „planowany”).</w:t>
            </w:r>
          </w:p>
        </w:tc>
        <w:tc>
          <w:tcPr>
            <w:tcW w:w="2694" w:type="dxa"/>
            <w:shd w:val="clear" w:color="auto" w:fill="auto"/>
          </w:tcPr>
          <w:p w14:paraId="09D0906A" w14:textId="77777777" w:rsidR="001368C1" w:rsidRPr="000805CA" w:rsidRDefault="001368C1" w:rsidP="001368C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 xml:space="preserve">Proszę o analizę 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wyjaśnienie lub </w:t>
            </w: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korektę raportu.</w:t>
            </w:r>
          </w:p>
        </w:tc>
        <w:tc>
          <w:tcPr>
            <w:tcW w:w="1359" w:type="dxa"/>
          </w:tcPr>
          <w:p w14:paraId="2140E6F6" w14:textId="3657EBC7" w:rsidR="001368C1" w:rsidRPr="000805CA" w:rsidRDefault="001E2AF2" w:rsidP="001368C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Dokonano korekty w Raporcie</w:t>
            </w:r>
          </w:p>
        </w:tc>
      </w:tr>
      <w:tr w:rsidR="0061709B" w:rsidRPr="000805CA" w14:paraId="7B238ECD" w14:textId="77777777" w:rsidTr="00596B20">
        <w:tc>
          <w:tcPr>
            <w:tcW w:w="562" w:type="dxa"/>
            <w:shd w:val="clear" w:color="auto" w:fill="auto"/>
          </w:tcPr>
          <w:p w14:paraId="782B8C4F" w14:textId="77777777" w:rsidR="0061709B" w:rsidRPr="000805CA" w:rsidRDefault="001368C1" w:rsidP="00596B2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39B2AC29" w14:textId="77777777" w:rsidR="0061709B" w:rsidRPr="000805CA" w:rsidRDefault="007A284C" w:rsidP="00596B20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1683654F" w14:textId="77777777" w:rsidR="0061709B" w:rsidRPr="000A4C08" w:rsidRDefault="0061709B" w:rsidP="00596B2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A4C08">
              <w:rPr>
                <w:rFonts w:asciiTheme="minorHAnsi" w:hAnsiTheme="minorHAnsi" w:cstheme="minorHAnsi"/>
                <w:sz w:val="22"/>
                <w:szCs w:val="22"/>
              </w:rPr>
              <w:t xml:space="preserve">7. Ryzyka. </w:t>
            </w:r>
          </w:p>
          <w:p w14:paraId="49D234F5" w14:textId="77777777" w:rsidR="0061709B" w:rsidRPr="000A4C08" w:rsidRDefault="0061709B" w:rsidP="00596B2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A4C08">
              <w:rPr>
                <w:rFonts w:asciiTheme="minorHAnsi" w:hAnsiTheme="minorHAnsi" w:cstheme="minorHAnsi"/>
                <w:sz w:val="22"/>
                <w:szCs w:val="22"/>
              </w:rPr>
              <w:t>Ryzyka wpływające na realizacje projektu</w:t>
            </w:r>
          </w:p>
        </w:tc>
        <w:tc>
          <w:tcPr>
            <w:tcW w:w="7796" w:type="dxa"/>
            <w:shd w:val="clear" w:color="auto" w:fill="auto"/>
          </w:tcPr>
          <w:p w14:paraId="204669C1" w14:textId="77777777" w:rsidR="0061709B" w:rsidRPr="000A4C08" w:rsidRDefault="0061709B" w:rsidP="00596B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A4C08">
              <w:rPr>
                <w:rFonts w:asciiTheme="minorHAnsi" w:hAnsiTheme="minorHAnsi" w:cstheme="minorHAnsi"/>
                <w:sz w:val="22"/>
                <w:szCs w:val="22"/>
              </w:rPr>
              <w:t xml:space="preserve">Zgodnie z wyjaśnieniami na wzorze formularza raportu w kolumnie „Sposób zarządzania ryzykiem” dla każdego ryzyka oprócz </w:t>
            </w:r>
          </w:p>
          <w:p w14:paraId="4853E748" w14:textId="77777777" w:rsidR="0061709B" w:rsidRPr="000A4C08" w:rsidRDefault="0061709B" w:rsidP="00596B20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A4C08">
              <w:rPr>
                <w:rFonts w:asciiTheme="minorHAnsi" w:hAnsiTheme="minorHAnsi" w:cstheme="minorHAnsi"/>
                <w:sz w:val="22"/>
                <w:szCs w:val="22"/>
              </w:rPr>
              <w:t xml:space="preserve">podejmowanych działań zarządczych </w:t>
            </w:r>
          </w:p>
          <w:p w14:paraId="55DC8AA6" w14:textId="77777777" w:rsidR="0061709B" w:rsidRPr="000A4C08" w:rsidRDefault="0061709B" w:rsidP="00596B20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A4C08">
              <w:rPr>
                <w:rFonts w:asciiTheme="minorHAnsi" w:hAnsiTheme="minorHAnsi" w:cstheme="minorHAnsi"/>
                <w:sz w:val="22"/>
                <w:szCs w:val="22"/>
              </w:rPr>
              <w:t>i spodziewanych lub faktycznych efektów tych działań,</w:t>
            </w:r>
          </w:p>
          <w:p w14:paraId="08BFE5D0" w14:textId="77777777" w:rsidR="0061709B" w:rsidRPr="000A4C08" w:rsidRDefault="0061709B" w:rsidP="0061709B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A4C08">
              <w:rPr>
                <w:rFonts w:asciiTheme="minorHAnsi" w:hAnsiTheme="minorHAnsi" w:cstheme="minorHAnsi"/>
                <w:sz w:val="22"/>
                <w:szCs w:val="22"/>
              </w:rPr>
              <w:t xml:space="preserve">należy wskazać: </w:t>
            </w:r>
          </w:p>
          <w:p w14:paraId="44E0186E" w14:textId="77777777" w:rsidR="0061709B" w:rsidRPr="000A4C08" w:rsidRDefault="0061709B" w:rsidP="00596B20">
            <w:pPr>
              <w:numPr>
                <w:ilvl w:val="0"/>
                <w:numId w:val="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A4C08">
              <w:rPr>
                <w:rFonts w:asciiTheme="minorHAnsi" w:hAnsiTheme="minorHAnsi" w:cstheme="minorHAnsi"/>
                <w:sz w:val="22"/>
                <w:szCs w:val="22"/>
              </w:rPr>
              <w:t>czy nastąpiła zmiana w zakresie danego ryzyka w stosunku do poprzedniego okresu sprawozdawczego.</w:t>
            </w:r>
          </w:p>
          <w:p w14:paraId="641612D1" w14:textId="77777777" w:rsidR="0061709B" w:rsidRPr="000A4C08" w:rsidRDefault="0061709B" w:rsidP="00596B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A4C08">
              <w:rPr>
                <w:rFonts w:asciiTheme="minorHAnsi" w:hAnsiTheme="minorHAnsi" w:cstheme="minorHAnsi"/>
                <w:sz w:val="22"/>
                <w:szCs w:val="22"/>
              </w:rPr>
              <w:t>Zmianę ryzyka opisujemy tylko w przypadku, gdy rozpoczęcie realizacji projektu miało miejsce przed końcem poprzedniego kwartału.</w:t>
            </w:r>
          </w:p>
          <w:p w14:paraId="3DDCDA7B" w14:textId="77777777" w:rsidR="0061709B" w:rsidRPr="000A4C08" w:rsidRDefault="0061709B" w:rsidP="00596B2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CB67281" w14:textId="77777777" w:rsidR="0061709B" w:rsidRPr="000A4C08" w:rsidRDefault="0061709B" w:rsidP="00596B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A4C08">
              <w:rPr>
                <w:rFonts w:asciiTheme="minorHAnsi" w:hAnsiTheme="minorHAnsi" w:cstheme="minorHAnsi"/>
                <w:sz w:val="22"/>
                <w:szCs w:val="22"/>
              </w:rPr>
              <w:t>W raporcie należy uwzględnić:</w:t>
            </w:r>
          </w:p>
          <w:p w14:paraId="5E53A630" w14:textId="77777777" w:rsidR="0061709B" w:rsidRPr="000A4C08" w:rsidRDefault="0061709B" w:rsidP="00596B20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A4C08">
              <w:rPr>
                <w:rFonts w:asciiTheme="minorHAnsi" w:hAnsiTheme="minorHAnsi" w:cstheme="minorHAnsi"/>
                <w:sz w:val="22"/>
                <w:szCs w:val="22"/>
              </w:rPr>
              <w:t xml:space="preserve">wszystkie ryzyka występujące w umowie/porozumieniu o dofinansowanie , jeżeli projekt jest realizowany ze środków UE, wraz z określeniem dla nich siły oddziaływania i prawdopodobieństwa wpływu na ostatni dzień kwartału; </w:t>
            </w:r>
          </w:p>
          <w:p w14:paraId="4A1B6BC9" w14:textId="77777777" w:rsidR="0061709B" w:rsidRPr="000A4C08" w:rsidRDefault="0061709B" w:rsidP="00596B20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0A4C08">
              <w:rPr>
                <w:rFonts w:asciiTheme="minorHAnsi" w:hAnsiTheme="minorHAnsi" w:cstheme="minorHAnsi"/>
                <w:sz w:val="22"/>
                <w:szCs w:val="22"/>
              </w:rPr>
              <w:t>w przypadku, gdy ryzyko już nie występuje należy opisać w sposobie zarządzania w pkt 3 „zmiana w zakresie danego ryzyka w stosunku do po-przedniego okresu sprawozdawczego „ - „ryzyko zamknięte”</w:t>
            </w:r>
          </w:p>
          <w:p w14:paraId="1902CA86" w14:textId="77777777" w:rsidR="0061709B" w:rsidRPr="000A4C08" w:rsidRDefault="0061709B" w:rsidP="00596B20">
            <w:pPr>
              <w:numPr>
                <w:ilvl w:val="0"/>
                <w:numId w:val="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A4C08">
              <w:rPr>
                <w:rFonts w:asciiTheme="minorHAnsi" w:hAnsiTheme="minorHAnsi" w:cstheme="minorHAnsi"/>
                <w:sz w:val="22"/>
                <w:szCs w:val="22"/>
              </w:rPr>
              <w:t xml:space="preserve">oraz inne niewymienione ryzyka, aktualne na ostatni dzień kwartału wraz z określeniem dla nich siły oddziaływania i prawdopodobieństwa wpływu na </w:t>
            </w:r>
            <w:r w:rsidRPr="000A4C0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ostatni dzień kwartału, pod warunkiem, że parametry „siła oddziaływania” i „prawdopodobieństwo wpływu” nie są określone na najniższym poziomach (warunek wynika z faktu, że tabela dotyczy głównych ryzyk)</w:t>
            </w:r>
          </w:p>
        </w:tc>
        <w:tc>
          <w:tcPr>
            <w:tcW w:w="2694" w:type="dxa"/>
            <w:shd w:val="clear" w:color="auto" w:fill="auto"/>
          </w:tcPr>
          <w:p w14:paraId="1B203B9E" w14:textId="77777777" w:rsidR="0061709B" w:rsidRPr="000805CA" w:rsidRDefault="0061709B" w:rsidP="00596B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Proszę o analizę i korektę raportu.</w:t>
            </w:r>
          </w:p>
        </w:tc>
        <w:tc>
          <w:tcPr>
            <w:tcW w:w="1359" w:type="dxa"/>
          </w:tcPr>
          <w:p w14:paraId="3E9BD412" w14:textId="5D355B06" w:rsidR="0061709B" w:rsidRPr="000805CA" w:rsidRDefault="000A4C08" w:rsidP="00596B2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Dokonano korekty w Raporcie</w:t>
            </w:r>
          </w:p>
        </w:tc>
      </w:tr>
    </w:tbl>
    <w:p w14:paraId="1E2A4DA1" w14:textId="77777777" w:rsidR="00C64B1B" w:rsidRDefault="00C64B1B" w:rsidP="00B102B2"/>
    <w:sectPr w:rsidR="00C64B1B" w:rsidSect="00A06425">
      <w:footerReference w:type="default" r:id="rId10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3846A1" w14:textId="77777777" w:rsidR="00F801F1" w:rsidRDefault="00F801F1" w:rsidP="000805CA">
      <w:r>
        <w:separator/>
      </w:r>
    </w:p>
  </w:endnote>
  <w:endnote w:type="continuationSeparator" w:id="0">
    <w:p w14:paraId="7F30DF51" w14:textId="77777777" w:rsidR="00F801F1" w:rsidRDefault="00F801F1" w:rsidP="00080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4160772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2042E4B" w14:textId="77777777" w:rsidR="000805CA" w:rsidRDefault="000805CA">
            <w:pPr>
              <w:pStyle w:val="Stopka"/>
              <w:jc w:val="right"/>
            </w:pPr>
            <w:r w:rsidRPr="000805CA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BC42B4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0805CA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BC42B4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2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570B52F" w14:textId="77777777" w:rsidR="000805CA" w:rsidRDefault="000805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B544C0" w14:textId="77777777" w:rsidR="00F801F1" w:rsidRDefault="00F801F1" w:rsidP="000805CA">
      <w:r>
        <w:separator/>
      </w:r>
    </w:p>
  </w:footnote>
  <w:footnote w:type="continuationSeparator" w:id="0">
    <w:p w14:paraId="75C1B7C5" w14:textId="77777777" w:rsidR="00F801F1" w:rsidRDefault="00F801F1" w:rsidP="000805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0E7C00"/>
    <w:multiLevelType w:val="hybridMultilevel"/>
    <w:tmpl w:val="C786FCE4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7"/>
  </w:num>
  <w:num w:numId="7">
    <w:abstractNumId w:val="6"/>
  </w:num>
  <w:num w:numId="8">
    <w:abstractNumId w:val="3"/>
  </w:num>
  <w:num w:numId="9">
    <w:abstractNumId w:val="9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259E6"/>
    <w:rsid w:val="00034258"/>
    <w:rsid w:val="00036F71"/>
    <w:rsid w:val="000805CA"/>
    <w:rsid w:val="000A1250"/>
    <w:rsid w:val="000A4C08"/>
    <w:rsid w:val="000C55AD"/>
    <w:rsid w:val="000D7457"/>
    <w:rsid w:val="001368C1"/>
    <w:rsid w:val="00140BE8"/>
    <w:rsid w:val="0019648E"/>
    <w:rsid w:val="001A4021"/>
    <w:rsid w:val="001E2AF2"/>
    <w:rsid w:val="002164C0"/>
    <w:rsid w:val="002479F8"/>
    <w:rsid w:val="002641CD"/>
    <w:rsid w:val="002715B2"/>
    <w:rsid w:val="0029031C"/>
    <w:rsid w:val="00295057"/>
    <w:rsid w:val="003015FC"/>
    <w:rsid w:val="003124D1"/>
    <w:rsid w:val="00367FAD"/>
    <w:rsid w:val="003B2F6B"/>
    <w:rsid w:val="003B4105"/>
    <w:rsid w:val="003D3D26"/>
    <w:rsid w:val="00402E37"/>
    <w:rsid w:val="004D086F"/>
    <w:rsid w:val="00541AF8"/>
    <w:rsid w:val="00566F37"/>
    <w:rsid w:val="00571BA5"/>
    <w:rsid w:val="005A39DD"/>
    <w:rsid w:val="005F5234"/>
    <w:rsid w:val="005F6527"/>
    <w:rsid w:val="00601EB0"/>
    <w:rsid w:val="0061709B"/>
    <w:rsid w:val="00642D77"/>
    <w:rsid w:val="006666DE"/>
    <w:rsid w:val="006705EC"/>
    <w:rsid w:val="006E16E9"/>
    <w:rsid w:val="007A284C"/>
    <w:rsid w:val="007A5F6C"/>
    <w:rsid w:val="007B79EA"/>
    <w:rsid w:val="00807385"/>
    <w:rsid w:val="0082258C"/>
    <w:rsid w:val="008B150B"/>
    <w:rsid w:val="00944932"/>
    <w:rsid w:val="00945CED"/>
    <w:rsid w:val="009E5FDB"/>
    <w:rsid w:val="00A06425"/>
    <w:rsid w:val="00A9523B"/>
    <w:rsid w:val="00A96A95"/>
    <w:rsid w:val="00AA15F9"/>
    <w:rsid w:val="00AC7796"/>
    <w:rsid w:val="00AF62AA"/>
    <w:rsid w:val="00B102B2"/>
    <w:rsid w:val="00B871B6"/>
    <w:rsid w:val="00BC42B4"/>
    <w:rsid w:val="00C64B1B"/>
    <w:rsid w:val="00C73D8B"/>
    <w:rsid w:val="00CD5EB0"/>
    <w:rsid w:val="00CD66DD"/>
    <w:rsid w:val="00D36466"/>
    <w:rsid w:val="00D8480D"/>
    <w:rsid w:val="00D8589A"/>
    <w:rsid w:val="00DB64BF"/>
    <w:rsid w:val="00DC530B"/>
    <w:rsid w:val="00E14C33"/>
    <w:rsid w:val="00E62F4E"/>
    <w:rsid w:val="00E808AC"/>
    <w:rsid w:val="00EB40BC"/>
    <w:rsid w:val="00F54074"/>
    <w:rsid w:val="00F76FD8"/>
    <w:rsid w:val="00F801F1"/>
    <w:rsid w:val="00FA64B4"/>
    <w:rsid w:val="00FD1F7C"/>
    <w:rsid w:val="00FE3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4338F3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  <w:style w:type="paragraph" w:styleId="Nagwek">
    <w:name w:val="header"/>
    <w:basedOn w:val="Normalny"/>
    <w:link w:val="NagwekZnak"/>
    <w:rsid w:val="000805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805CA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0805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05C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D16F669450A147819A6B342D0A4E2B" ma:contentTypeVersion="2" ma:contentTypeDescription="Utwórz nowy dokument." ma:contentTypeScope="" ma:versionID="4962315d4f7db2427af1d08df3ef1ccf">
  <xsd:schema xmlns:xsd="http://www.w3.org/2001/XMLSchema" xmlns:xs="http://www.w3.org/2001/XMLSchema" xmlns:p="http://schemas.microsoft.com/office/2006/metadata/properties" xmlns:ns2="bc99ae8b-1441-4e27-94b1-65b3f43961f6" targetNamespace="http://schemas.microsoft.com/office/2006/metadata/properties" ma:root="true" ma:fieldsID="01734ffbb3b6b3d6e4a407bff4fd8278" ns2:_="">
    <xsd:import namespace="bc99ae8b-1441-4e27-94b1-65b3f43961f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99ae8b-1441-4e27-94b1-65b3f43961f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8AE1651-733F-4D58-81D5-D124D54171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E7B4E96-D2B8-4497-B977-12B7BFE53D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99ae8b-1441-4e27-94b1-65b3f43961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81D091-3118-448F-B1F2-F32561120C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519</Words>
  <Characters>3116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3628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Piotr Janeczek</cp:lastModifiedBy>
  <cp:revision>5</cp:revision>
  <dcterms:created xsi:type="dcterms:W3CDTF">2020-07-29T11:58:00Z</dcterms:created>
  <dcterms:modified xsi:type="dcterms:W3CDTF">2020-07-30T08:02:00Z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0x010100C1D16F669450A147819A6B342D0A4E2B</vt:lpwstr>
  </property>
</Properties>
</file>