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31928" w14:textId="77777777" w:rsidR="00F27610" w:rsidRDefault="00F27610" w:rsidP="00F27610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SPECYFIKACJA DO ODCZYNNIKÓW LATEKSOWYCH</w:t>
      </w:r>
    </w:p>
    <w:p w14:paraId="3C9901FA" w14:textId="77777777" w:rsidR="00F27610" w:rsidRDefault="00F27610" w:rsidP="00F27610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4EDA39E" w14:textId="77777777" w:rsidR="00F27610" w:rsidRDefault="00F27610" w:rsidP="00F27610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87F66">
        <w:rPr>
          <w:rFonts w:ascii="Times New Roman" w:hAnsi="Times New Roman" w:cs="Times New Roman"/>
          <w:sz w:val="24"/>
          <w:szCs w:val="24"/>
        </w:rPr>
        <w:t>Butel</w:t>
      </w:r>
      <w:r>
        <w:rPr>
          <w:rFonts w:ascii="Times New Roman" w:hAnsi="Times New Roman" w:cs="Times New Roman"/>
          <w:sz w:val="24"/>
          <w:szCs w:val="24"/>
        </w:rPr>
        <w:t xml:space="preserve">eczki z odczynnikami wyposażone w </w:t>
      </w:r>
      <w:r w:rsidRPr="00E87F66">
        <w:rPr>
          <w:rFonts w:ascii="Times New Roman" w:hAnsi="Times New Roman" w:cs="Times New Roman"/>
          <w:sz w:val="24"/>
          <w:szCs w:val="24"/>
        </w:rPr>
        <w:t>zakrętki z pipetami umożliwiającymi oszczędne dozowanie kropli o objętości 25-27µl.</w:t>
      </w:r>
    </w:p>
    <w:p w14:paraId="3BAACF66" w14:textId="77777777" w:rsidR="00F27610" w:rsidRPr="00727638" w:rsidRDefault="00F27610" w:rsidP="00F27610">
      <w:pPr>
        <w:spacing w:line="276" w:lineRule="auto"/>
        <w:ind w:left="0" w:firstLine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napełnieniu dozownika możliwość wielokrotnego nakrapiania odczynnika.</w:t>
      </w:r>
    </w:p>
    <w:p w14:paraId="22E33E38" w14:textId="77777777" w:rsidR="00F27610" w:rsidRDefault="00F27610" w:rsidP="00F27610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Dozowniki z </w:t>
      </w:r>
      <w:r w:rsidRPr="00E27624">
        <w:rPr>
          <w:rFonts w:ascii="Times New Roman" w:hAnsi="Times New Roman" w:cs="Times New Roman"/>
          <w:sz w:val="24"/>
          <w:szCs w:val="24"/>
        </w:rPr>
        <w:t>tworzywa sztucznego,</w:t>
      </w:r>
      <w:r>
        <w:rPr>
          <w:rFonts w:ascii="Times New Roman" w:hAnsi="Times New Roman" w:cs="Times New Roman"/>
          <w:sz w:val="24"/>
          <w:szCs w:val="24"/>
        </w:rPr>
        <w:t xml:space="preserve"> zgięte umożliwiające</w:t>
      </w:r>
      <w:r w:rsidRPr="00AF2F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wykonanie aż do 40 pojedynczych oznaczeń </w:t>
      </w:r>
      <w:r w:rsidRPr="00AF2F41">
        <w:rPr>
          <w:rFonts w:ascii="Times New Roman" w:hAnsi="Times New Roman" w:cs="Times New Roman"/>
          <w:sz w:val="24"/>
          <w:szCs w:val="24"/>
        </w:rPr>
        <w:t xml:space="preserve">z 1 ml </w:t>
      </w:r>
      <w:r>
        <w:rPr>
          <w:rFonts w:ascii="Times New Roman" w:hAnsi="Times New Roman" w:cs="Times New Roman"/>
          <w:sz w:val="24"/>
          <w:szCs w:val="24"/>
        </w:rPr>
        <w:t>odczynnika.</w:t>
      </w:r>
    </w:p>
    <w:p w14:paraId="02D6ACBC" w14:textId="77777777" w:rsidR="00F27610" w:rsidRPr="00AA5379" w:rsidRDefault="00F27610" w:rsidP="00F27610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A5379">
        <w:rPr>
          <w:rFonts w:ascii="Times New Roman" w:hAnsi="Times New Roman" w:cs="Times New Roman"/>
          <w:sz w:val="24"/>
          <w:szCs w:val="24"/>
        </w:rPr>
        <w:t>Wykrywanie i identyfikacja antygenów pałeczek jelitowych za pomocą odczynników lateksowych od jednego producenta.</w:t>
      </w:r>
    </w:p>
    <w:p w14:paraId="00AD593B" w14:textId="77777777" w:rsidR="00F27610" w:rsidRDefault="00F27610" w:rsidP="00F27610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A5379">
        <w:rPr>
          <w:rFonts w:ascii="Times New Roman" w:hAnsi="Times New Roman" w:cs="Times New Roman"/>
          <w:sz w:val="24"/>
          <w:szCs w:val="24"/>
        </w:rPr>
        <w:t xml:space="preserve">Nie dopuszcza się mieszania odczynników lateksowych </w:t>
      </w:r>
      <w:proofErr w:type="spellStart"/>
      <w:r w:rsidRPr="00AA5379">
        <w:rPr>
          <w:rFonts w:ascii="Times New Roman" w:hAnsi="Times New Roman" w:cs="Times New Roman"/>
          <w:sz w:val="24"/>
          <w:szCs w:val="24"/>
        </w:rPr>
        <w:t>wieloważnych</w:t>
      </w:r>
      <w:proofErr w:type="spellEnd"/>
      <w:r w:rsidRPr="00AA537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A5379">
        <w:rPr>
          <w:rFonts w:ascii="Times New Roman" w:hAnsi="Times New Roman" w:cs="Times New Roman"/>
          <w:sz w:val="24"/>
          <w:szCs w:val="24"/>
        </w:rPr>
        <w:t>monoważnych</w:t>
      </w:r>
      <w:proofErr w:type="spellEnd"/>
      <w:r w:rsidRPr="00AA5379">
        <w:rPr>
          <w:rFonts w:ascii="Times New Roman" w:hAnsi="Times New Roman" w:cs="Times New Roman"/>
          <w:sz w:val="24"/>
          <w:szCs w:val="24"/>
        </w:rPr>
        <w:t xml:space="preserve"> od różnych producentów.</w:t>
      </w:r>
    </w:p>
    <w:p w14:paraId="1544D101" w14:textId="77777777" w:rsidR="00F27610" w:rsidRPr="00AA5379" w:rsidRDefault="00F27610" w:rsidP="00F27610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C12D00E" w14:textId="77777777" w:rsidR="00F27610" w:rsidRPr="00E87F66" w:rsidRDefault="00F27610" w:rsidP="00F27610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7F66">
        <w:rPr>
          <w:rFonts w:ascii="Times New Roman" w:hAnsi="Times New Roman" w:cs="Times New Roman"/>
          <w:sz w:val="24"/>
          <w:szCs w:val="24"/>
        </w:rPr>
        <w:t>Odczynniki lateksowe wykrywania i identyfikacji grupowych antygenów pałeczek</w:t>
      </w:r>
      <w:r>
        <w:rPr>
          <w:rFonts w:ascii="Times New Roman" w:hAnsi="Times New Roman" w:cs="Times New Roman"/>
          <w:sz w:val="24"/>
          <w:szCs w:val="24"/>
        </w:rPr>
        <w:t xml:space="preserve"> Salmonella B, C1, C2, D, E i G</w:t>
      </w:r>
      <w:r w:rsidRPr="00E87F66">
        <w:rPr>
          <w:rFonts w:ascii="Times New Roman" w:hAnsi="Times New Roman" w:cs="Times New Roman"/>
          <w:sz w:val="24"/>
          <w:szCs w:val="24"/>
        </w:rPr>
        <w:t>:</w:t>
      </w:r>
    </w:p>
    <w:p w14:paraId="48C44E62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 </w:t>
      </w:r>
      <w:proofErr w:type="spellStart"/>
      <w:r>
        <w:rPr>
          <w:rFonts w:ascii="Times New Roman" w:hAnsi="Times New Roman" w:cs="Times New Roman"/>
          <w:sz w:val="24"/>
          <w:szCs w:val="24"/>
        </w:rPr>
        <w:t>wieloważny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o</w:t>
      </w:r>
      <w:r w:rsidRPr="003F0B23">
        <w:rPr>
          <w:rFonts w:ascii="Times New Roman" w:hAnsi="Times New Roman" w:cs="Times New Roman"/>
          <w:sz w:val="24"/>
          <w:szCs w:val="24"/>
        </w:rPr>
        <w:t xml:space="preserve">dczynnik </w:t>
      </w:r>
      <w:proofErr w:type="spellStart"/>
      <w:r w:rsidRPr="003F0B23">
        <w:rPr>
          <w:rFonts w:ascii="Times New Roman" w:hAnsi="Times New Roman" w:cs="Times New Roman"/>
          <w:sz w:val="24"/>
          <w:szCs w:val="24"/>
        </w:rPr>
        <w:t>wieloważny</w:t>
      </w:r>
      <w:proofErr w:type="spellEnd"/>
      <w:r w:rsidRPr="003F0B23">
        <w:rPr>
          <w:rFonts w:ascii="Times New Roman" w:hAnsi="Times New Roman" w:cs="Times New Roman"/>
          <w:sz w:val="24"/>
          <w:szCs w:val="24"/>
        </w:rPr>
        <w:t xml:space="preserve"> grupy B-E i G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F0B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 x </w:t>
      </w:r>
      <w:r w:rsidRPr="003F0B23">
        <w:rPr>
          <w:rFonts w:ascii="Times New Roman" w:hAnsi="Times New Roman" w:cs="Times New Roman"/>
          <w:sz w:val="24"/>
          <w:szCs w:val="24"/>
        </w:rPr>
        <w:t>8 ml</w:t>
      </w:r>
      <w:r>
        <w:rPr>
          <w:rFonts w:ascii="Times New Roman" w:hAnsi="Times New Roman" w:cs="Times New Roman"/>
          <w:sz w:val="24"/>
          <w:szCs w:val="24"/>
        </w:rPr>
        <w:t xml:space="preserve"> (ok. 3600 poj. badań)</w:t>
      </w:r>
    </w:p>
    <w:p w14:paraId="2DFFD276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jednoważny</w:t>
      </w:r>
      <w:proofErr w:type="spellEnd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 - 8 ml (300 pojedynczych badań)</w:t>
      </w:r>
    </w:p>
    <w:p w14:paraId="4A39C226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jednoważny</w:t>
      </w:r>
      <w:proofErr w:type="spellEnd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C1 - 8 ml (300 pojedynczych badań)</w:t>
      </w:r>
    </w:p>
    <w:p w14:paraId="24D9F802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jednoważny</w:t>
      </w:r>
      <w:proofErr w:type="spellEnd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C2 - 8 ml (300 pojedynczych badań)</w:t>
      </w:r>
    </w:p>
    <w:p w14:paraId="590C3426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jednoważny</w:t>
      </w:r>
      <w:proofErr w:type="spellEnd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 - 1 x 8 ml (300 pojedynczych badań)</w:t>
      </w:r>
    </w:p>
    <w:p w14:paraId="44398453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jednoważny</w:t>
      </w:r>
      <w:proofErr w:type="spellEnd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- 8 ml (300 pojedynczych badań)</w:t>
      </w:r>
    </w:p>
    <w:p w14:paraId="6D963AEB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jednoważny</w:t>
      </w:r>
      <w:proofErr w:type="spellEnd"/>
      <w:r w:rsidRPr="003F0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 - 8 ml (300 pojedynczych badań)</w:t>
      </w:r>
    </w:p>
    <w:p w14:paraId="375F3040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Lateks kontrolny Salmonella - 8 ml (300 pojedynczych badań)</w:t>
      </w:r>
    </w:p>
    <w:p w14:paraId="59CAC9DC" w14:textId="77777777" w:rsidR="00F27610" w:rsidRPr="003F0B23" w:rsidRDefault="00F27610" w:rsidP="00F27610">
      <w:pPr>
        <w:pStyle w:val="Akapitzlist"/>
        <w:numPr>
          <w:ilvl w:val="0"/>
          <w:numId w:val="2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0B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Antygen kontrolny Salmonella - 4 ml (150 pojedynczych badań)</w:t>
      </w:r>
    </w:p>
    <w:p w14:paraId="53AEE91E" w14:textId="77777777" w:rsidR="00F27610" w:rsidRDefault="00F27610" w:rsidP="00F27610">
      <w:p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83208D3" w14:textId="77777777" w:rsidR="00F27610" w:rsidRPr="00E87F66" w:rsidRDefault="00F27610" w:rsidP="00F27610">
      <w:pPr>
        <w:pStyle w:val="Akapitzlist"/>
        <w:numPr>
          <w:ilvl w:val="0"/>
          <w:numId w:val="1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7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Odczynniki lateksowe </w:t>
      </w:r>
      <w:r w:rsidRPr="00E87F66">
        <w:rPr>
          <w:rFonts w:ascii="Times New Roman" w:hAnsi="Times New Roman" w:cs="Times New Roman"/>
          <w:sz w:val="24"/>
          <w:szCs w:val="24"/>
        </w:rPr>
        <w:t>do wykrywania i identyfikacji ant</w:t>
      </w:r>
      <w:r>
        <w:rPr>
          <w:rFonts w:ascii="Times New Roman" w:hAnsi="Times New Roman" w:cs="Times New Roman"/>
          <w:sz w:val="24"/>
          <w:szCs w:val="24"/>
        </w:rPr>
        <w:t xml:space="preserve">ygenów pałeczek </w:t>
      </w:r>
      <w:proofErr w:type="spellStart"/>
      <w:r>
        <w:rPr>
          <w:rFonts w:ascii="Times New Roman" w:hAnsi="Times New Roman" w:cs="Times New Roman"/>
          <w:sz w:val="24"/>
          <w:szCs w:val="24"/>
        </w:rPr>
        <w:t>Shigella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sonnei</w:t>
      </w:r>
      <w:proofErr w:type="spellEnd"/>
      <w:r w:rsidRPr="00E87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32897A31" w14:textId="77777777" w:rsidR="00F27610" w:rsidRPr="003F0B23" w:rsidRDefault="00F27610" w:rsidP="00F27610">
      <w:pPr>
        <w:pStyle w:val="Akapitzlist"/>
        <w:numPr>
          <w:ilvl w:val="0"/>
          <w:numId w:val="3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0B23">
        <w:rPr>
          <w:rFonts w:ascii="Times New Roman" w:hAnsi="Times New Roman" w:cs="Times New Roman"/>
          <w:sz w:val="24"/>
          <w:szCs w:val="24"/>
        </w:rPr>
        <w:t xml:space="preserve">Odczynnik </w:t>
      </w:r>
      <w:proofErr w:type="spellStart"/>
      <w:r w:rsidRPr="003F0B23">
        <w:rPr>
          <w:rFonts w:ascii="Times New Roman" w:hAnsi="Times New Roman" w:cs="Times New Roman"/>
          <w:sz w:val="24"/>
          <w:szCs w:val="24"/>
        </w:rPr>
        <w:t>Shigella</w:t>
      </w:r>
      <w:proofErr w:type="spellEnd"/>
      <w:r w:rsidRPr="003F0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B23">
        <w:rPr>
          <w:rFonts w:ascii="Times New Roman" w:hAnsi="Times New Roman" w:cs="Times New Roman"/>
          <w:sz w:val="24"/>
          <w:szCs w:val="24"/>
        </w:rPr>
        <w:t>sonnei</w:t>
      </w:r>
      <w:proofErr w:type="spellEnd"/>
      <w:r w:rsidRPr="003F0B23">
        <w:rPr>
          <w:rFonts w:ascii="Times New Roman" w:hAnsi="Times New Roman" w:cs="Times New Roman"/>
          <w:sz w:val="24"/>
          <w:szCs w:val="24"/>
        </w:rPr>
        <w:t xml:space="preserve"> - 8 ml (300 pojedynczych badań)</w:t>
      </w:r>
    </w:p>
    <w:p w14:paraId="5F21873C" w14:textId="77777777" w:rsidR="00F27610" w:rsidRPr="003F0B23" w:rsidRDefault="00F27610" w:rsidP="00F27610">
      <w:pPr>
        <w:pStyle w:val="Akapitzlist"/>
        <w:numPr>
          <w:ilvl w:val="0"/>
          <w:numId w:val="3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0B23">
        <w:rPr>
          <w:rFonts w:ascii="Times New Roman" w:hAnsi="Times New Roman" w:cs="Times New Roman"/>
          <w:sz w:val="24"/>
          <w:szCs w:val="24"/>
        </w:rPr>
        <w:t xml:space="preserve">Lateks kontrolny </w:t>
      </w:r>
      <w:proofErr w:type="spellStart"/>
      <w:r w:rsidRPr="003F0B23">
        <w:rPr>
          <w:rFonts w:ascii="Times New Roman" w:hAnsi="Times New Roman" w:cs="Times New Roman"/>
          <w:sz w:val="24"/>
          <w:szCs w:val="24"/>
        </w:rPr>
        <w:t>Shigella</w:t>
      </w:r>
      <w:proofErr w:type="spellEnd"/>
      <w:r w:rsidRPr="003F0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B23">
        <w:rPr>
          <w:rFonts w:ascii="Times New Roman" w:hAnsi="Times New Roman" w:cs="Times New Roman"/>
          <w:sz w:val="24"/>
          <w:szCs w:val="24"/>
        </w:rPr>
        <w:t>sonnei</w:t>
      </w:r>
      <w:proofErr w:type="spellEnd"/>
      <w:r w:rsidRPr="003F0B23">
        <w:rPr>
          <w:rFonts w:ascii="Times New Roman" w:hAnsi="Times New Roman" w:cs="Times New Roman"/>
          <w:sz w:val="24"/>
          <w:szCs w:val="24"/>
        </w:rPr>
        <w:t xml:space="preserve"> - 8 ml (300 pojedynczych badań)</w:t>
      </w:r>
    </w:p>
    <w:p w14:paraId="244DF60B" w14:textId="77777777" w:rsidR="00F27610" w:rsidRPr="003F0B23" w:rsidRDefault="00F27610" w:rsidP="00F27610">
      <w:pPr>
        <w:pStyle w:val="Akapitzlist"/>
        <w:numPr>
          <w:ilvl w:val="0"/>
          <w:numId w:val="3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0B23">
        <w:rPr>
          <w:rFonts w:ascii="Times New Roman" w:hAnsi="Times New Roman" w:cs="Times New Roman"/>
          <w:sz w:val="24"/>
          <w:szCs w:val="24"/>
        </w:rPr>
        <w:t xml:space="preserve">Antygen kontrolny </w:t>
      </w:r>
      <w:proofErr w:type="spellStart"/>
      <w:r w:rsidRPr="003F0B23">
        <w:rPr>
          <w:rFonts w:ascii="Times New Roman" w:hAnsi="Times New Roman" w:cs="Times New Roman"/>
          <w:sz w:val="24"/>
          <w:szCs w:val="24"/>
        </w:rPr>
        <w:t>Shigella</w:t>
      </w:r>
      <w:proofErr w:type="spellEnd"/>
      <w:r w:rsidRPr="003F0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B23">
        <w:rPr>
          <w:rFonts w:ascii="Times New Roman" w:hAnsi="Times New Roman" w:cs="Times New Roman"/>
          <w:sz w:val="24"/>
          <w:szCs w:val="24"/>
        </w:rPr>
        <w:t>sonnei</w:t>
      </w:r>
      <w:proofErr w:type="spellEnd"/>
      <w:r w:rsidRPr="003F0B23">
        <w:rPr>
          <w:rFonts w:ascii="Times New Roman" w:hAnsi="Times New Roman" w:cs="Times New Roman"/>
          <w:sz w:val="24"/>
          <w:szCs w:val="24"/>
        </w:rPr>
        <w:t xml:space="preserve"> - 4 ml (150 pojedynczych badań)</w:t>
      </w:r>
    </w:p>
    <w:p w14:paraId="5DE4D764" w14:textId="77777777" w:rsidR="00F27610" w:rsidRDefault="00F27610" w:rsidP="00F27610">
      <w:pPr>
        <w:spacing w:line="276" w:lineRule="auto"/>
        <w:ind w:left="0" w:firstLine="0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F27F78A" w14:textId="77777777" w:rsidR="00F27610" w:rsidRPr="00C75470" w:rsidRDefault="00F27610" w:rsidP="00F27610">
      <w:pPr>
        <w:pStyle w:val="Akapitzlist"/>
        <w:numPr>
          <w:ilvl w:val="0"/>
          <w:numId w:val="1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7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Odczynniki lateksowe </w:t>
      </w:r>
      <w:r w:rsidRPr="00E87F66">
        <w:rPr>
          <w:rFonts w:ascii="Times New Roman" w:hAnsi="Times New Roman" w:cs="Times New Roman"/>
          <w:sz w:val="24"/>
          <w:szCs w:val="24"/>
        </w:rPr>
        <w:t xml:space="preserve">do identyfikacji O antygenów </w:t>
      </w:r>
      <w:proofErr w:type="spellStart"/>
      <w:r w:rsidRPr="00E87F66">
        <w:rPr>
          <w:rFonts w:ascii="Times New Roman" w:hAnsi="Times New Roman" w:cs="Times New Roman"/>
          <w:sz w:val="24"/>
          <w:szCs w:val="24"/>
        </w:rPr>
        <w:t>enteropatoge</w:t>
      </w:r>
      <w:r>
        <w:rPr>
          <w:rFonts w:ascii="Times New Roman" w:hAnsi="Times New Roman" w:cs="Times New Roman"/>
          <w:sz w:val="24"/>
          <w:szCs w:val="24"/>
        </w:rPr>
        <w:t>nnych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pałeczek Escherichia coli</w:t>
      </w:r>
      <w:r w:rsidRPr="00E87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2B50254D" w14:textId="77777777" w:rsidR="00F27610" w:rsidRPr="005E79B4" w:rsidRDefault="00F27610" w:rsidP="00F27610">
      <w:pPr>
        <w:pStyle w:val="Akapitzlist"/>
        <w:numPr>
          <w:ilvl w:val="0"/>
          <w:numId w:val="4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>wieloważny</w:t>
      </w:r>
      <w:proofErr w:type="spellEnd"/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(dla O26, O55, O111, O127, O142) - 5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(ok.180 </w:t>
      </w:r>
      <w:proofErr w:type="spellStart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3CB3CF58" w14:textId="77777777" w:rsidR="00F27610" w:rsidRPr="00CE5ED7" w:rsidRDefault="00F27610" w:rsidP="00F27610">
      <w:pPr>
        <w:pStyle w:val="Akapitzlist"/>
        <w:numPr>
          <w:ilvl w:val="0"/>
          <w:numId w:val="4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>wieloważny</w:t>
      </w:r>
      <w:proofErr w:type="spellEnd"/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 (dla O86, O119, O124, </w:t>
      </w:r>
      <w:r w:rsidRPr="00E87F66">
        <w:rPr>
          <w:rFonts w:ascii="Times New Roman" w:eastAsia="Times New Roman" w:hAnsi="Times New Roman" w:cs="Times New Roman"/>
          <w:sz w:val="24"/>
          <w:szCs w:val="24"/>
          <w:lang w:eastAsia="pl-PL"/>
        </w:rPr>
        <w:t>O125</w:t>
      </w:r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>, O126, O128) - 5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(ok.180 </w:t>
      </w:r>
      <w:proofErr w:type="spellStart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59262AAD" w14:textId="77777777" w:rsidR="00F27610" w:rsidRPr="00CE5ED7" w:rsidRDefault="00F27610" w:rsidP="00F27610">
      <w:pPr>
        <w:pStyle w:val="Akapitzlist"/>
        <w:numPr>
          <w:ilvl w:val="0"/>
          <w:numId w:val="4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</w:t>
      </w:r>
      <w:proofErr w:type="spellStart"/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>wieloważny</w:t>
      </w:r>
      <w:proofErr w:type="spellEnd"/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 (dla O25, O44, O114) - 5 ml </w:t>
      </w:r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(ok.180 </w:t>
      </w:r>
      <w:proofErr w:type="spellStart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2840022B" w14:textId="77777777" w:rsidR="00F27610" w:rsidRPr="001355C3" w:rsidRDefault="00F27610" w:rsidP="00F27610">
      <w:pPr>
        <w:pStyle w:val="Akapitzlist"/>
        <w:numPr>
          <w:ilvl w:val="0"/>
          <w:numId w:val="4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E5ED7">
        <w:rPr>
          <w:rFonts w:ascii="Times New Roman" w:eastAsia="Times New Roman" w:hAnsi="Times New Roman" w:cs="Times New Roman"/>
          <w:sz w:val="24"/>
          <w:szCs w:val="24"/>
          <w:lang w:eastAsia="pl-PL"/>
        </w:rPr>
        <w:t>lateks kontrolny - 5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(ok.180 </w:t>
      </w:r>
      <w:proofErr w:type="spellStart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 w:rsidRPr="00E27624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3AA004DD" w14:textId="77777777" w:rsidR="00F27610" w:rsidRPr="001355C3" w:rsidRDefault="00F27610" w:rsidP="00F27610">
      <w:pPr>
        <w:pStyle w:val="Akapitzlist"/>
        <w:numPr>
          <w:ilvl w:val="0"/>
          <w:numId w:val="4"/>
        </w:numPr>
        <w:spacing w:line="276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odczynniki </w:t>
      </w:r>
      <w:proofErr w:type="spellStart"/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jednoważne</w:t>
      </w:r>
      <w:proofErr w:type="spellEnd"/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grup: </w:t>
      </w:r>
    </w:p>
    <w:p w14:paraId="27E75293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O26 - 2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7057A565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O55 - 2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6D710548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O111 - 2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23E48315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O127 - 2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10859413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O142 - 2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6F8E4F67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O86 - 2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41890C97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O119 - 2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41B4E588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O124 - 2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53D662BA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O125 - 2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(80 oznaczeń)</w:t>
      </w:r>
    </w:p>
    <w:p w14:paraId="62966EFB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O126 - 2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402C853A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O128 - 2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(80 oznaczeń)</w:t>
      </w:r>
    </w:p>
    <w:p w14:paraId="06FFC715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O25 - 2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1D852F45" w14:textId="77777777" w:rsidR="00F27610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O44 - 2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</w:t>
      </w:r>
    </w:p>
    <w:p w14:paraId="19733E37" w14:textId="77777777" w:rsidR="00F27610" w:rsidRPr="001355C3" w:rsidRDefault="00F27610" w:rsidP="00F27610">
      <w:pPr>
        <w:pStyle w:val="Akapitzlist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5C3">
        <w:rPr>
          <w:rFonts w:ascii="Times New Roman" w:eastAsia="Times New Roman" w:hAnsi="Times New Roman" w:cs="Times New Roman"/>
          <w:sz w:val="24"/>
          <w:szCs w:val="24"/>
          <w:lang w:eastAsia="pl-PL"/>
        </w:rPr>
        <w:t>O114 - 2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(80 oznaczeń) </w:t>
      </w:r>
    </w:p>
    <w:p w14:paraId="752676C7" w14:textId="77777777" w:rsidR="00F27610" w:rsidRDefault="00F27610" w:rsidP="00F27610">
      <w:pPr>
        <w:pStyle w:val="Akapitzlist"/>
        <w:numPr>
          <w:ilvl w:val="0"/>
          <w:numId w:val="6"/>
        </w:numPr>
        <w:spacing w:line="276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C7CEE">
        <w:rPr>
          <w:rFonts w:ascii="Times New Roman" w:eastAsia="Times New Roman" w:hAnsi="Times New Roman" w:cs="Times New Roman"/>
          <w:sz w:val="24"/>
          <w:szCs w:val="24"/>
          <w:lang w:eastAsia="pl-PL"/>
        </w:rPr>
        <w:t>wieloważny</w:t>
      </w:r>
      <w:proofErr w:type="spellEnd"/>
      <w:r w:rsidRPr="002C7C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antygen kontrolny A (dla O26, O55, O111, O127, O142) - 1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(40 poj.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FA7B657" w14:textId="77777777" w:rsidR="00F27610" w:rsidRPr="000E56EC" w:rsidRDefault="00F27610" w:rsidP="00F27610">
      <w:pPr>
        <w:pStyle w:val="Akapitzlist"/>
        <w:numPr>
          <w:ilvl w:val="0"/>
          <w:numId w:val="6"/>
        </w:numPr>
        <w:spacing w:line="276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C7CEE">
        <w:rPr>
          <w:rFonts w:ascii="Times New Roman" w:eastAsia="Times New Roman" w:hAnsi="Times New Roman" w:cs="Times New Roman"/>
          <w:sz w:val="24"/>
          <w:szCs w:val="24"/>
          <w:lang w:eastAsia="pl-PL"/>
        </w:rPr>
        <w:t>wieloważny</w:t>
      </w:r>
      <w:proofErr w:type="spellEnd"/>
      <w:r w:rsidRPr="002C7C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antygen kontrolny B (dla O86, O119, O124, O125, O126, O128) 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2C7CEE">
        <w:rPr>
          <w:rFonts w:ascii="Times New Roman" w:eastAsia="Times New Roman" w:hAnsi="Times New Roman" w:cs="Times New Roman"/>
          <w:sz w:val="24"/>
          <w:szCs w:val="24"/>
          <w:lang w:eastAsia="pl-PL"/>
        </w:rPr>
        <w:t>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(40 poj.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00AFFCC" w14:textId="77777777" w:rsidR="00F27610" w:rsidRPr="000E56EC" w:rsidRDefault="00F27610" w:rsidP="00F27610">
      <w:pPr>
        <w:pStyle w:val="Akapitzlist"/>
        <w:numPr>
          <w:ilvl w:val="0"/>
          <w:numId w:val="6"/>
        </w:numPr>
        <w:spacing w:line="276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C7CEE">
        <w:rPr>
          <w:rFonts w:ascii="Times New Roman" w:eastAsia="Times New Roman" w:hAnsi="Times New Roman" w:cs="Times New Roman"/>
          <w:sz w:val="24"/>
          <w:szCs w:val="24"/>
          <w:lang w:eastAsia="pl-PL"/>
        </w:rPr>
        <w:t>wieloważny</w:t>
      </w:r>
      <w:proofErr w:type="spellEnd"/>
      <w:r w:rsidRPr="002C7C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antygen kontrolny C (dla O25, O44, O114)  - 1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(40 poj.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10406EF" w14:textId="77777777" w:rsidR="00F27610" w:rsidRDefault="00F27610" w:rsidP="00F27610">
      <w:pPr>
        <w:pStyle w:val="Akapitzlist"/>
        <w:spacing w:line="276" w:lineRule="auto"/>
        <w:ind w:left="1094" w:firstLine="0"/>
        <w:outlineLvl w:val="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8ABFCA" w14:textId="77777777" w:rsidR="00F27610" w:rsidRPr="00E64097" w:rsidRDefault="00F27610" w:rsidP="00F27610">
      <w:pPr>
        <w:pStyle w:val="Akapitzlist"/>
        <w:numPr>
          <w:ilvl w:val="0"/>
          <w:numId w:val="1"/>
        </w:numPr>
        <w:spacing w:line="276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Odczynniki lateksowe  </w:t>
      </w:r>
      <w:r w:rsidRPr="00E87F66">
        <w:rPr>
          <w:rFonts w:ascii="Times New Roman" w:hAnsi="Times New Roman" w:cs="Times New Roman"/>
          <w:sz w:val="24"/>
          <w:szCs w:val="24"/>
        </w:rPr>
        <w:t>do wykrywania grupowego</w:t>
      </w:r>
      <w:r>
        <w:rPr>
          <w:rFonts w:ascii="Times New Roman" w:hAnsi="Times New Roman" w:cs="Times New Roman"/>
          <w:sz w:val="24"/>
          <w:szCs w:val="24"/>
        </w:rPr>
        <w:t xml:space="preserve"> antygenu szczepów </w:t>
      </w:r>
      <w:proofErr w:type="spellStart"/>
      <w:r>
        <w:rPr>
          <w:rFonts w:ascii="Times New Roman" w:hAnsi="Times New Roman" w:cs="Times New Roman"/>
          <w:sz w:val="24"/>
          <w:szCs w:val="24"/>
        </w:rPr>
        <w:t>E.coli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157</w:t>
      </w:r>
      <w:r w:rsidRPr="00E87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6FEC6E5D" w14:textId="77777777" w:rsidR="00F27610" w:rsidRPr="00E87F66" w:rsidRDefault="00F27610" w:rsidP="00F27610">
      <w:pPr>
        <w:pStyle w:val="Akapitzlist"/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F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odczynnik lateksowy </w:t>
      </w:r>
      <w:proofErr w:type="spellStart"/>
      <w:r w:rsidRPr="00E87F66">
        <w:rPr>
          <w:rFonts w:ascii="Times New Roman" w:eastAsia="Times New Roman" w:hAnsi="Times New Roman" w:cs="Times New Roman"/>
          <w:sz w:val="24"/>
          <w:szCs w:val="24"/>
          <w:lang w:eastAsia="pl-PL"/>
        </w:rPr>
        <w:t>E.coli</w:t>
      </w:r>
      <w:proofErr w:type="spellEnd"/>
      <w:r w:rsidRPr="00E87F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157 - 5 </w:t>
      </w:r>
      <w:r w:rsidRPr="002F25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ml (ok.180 </w:t>
      </w:r>
      <w:proofErr w:type="spellStart"/>
      <w:r w:rsidRPr="002F2570"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 w:rsidRPr="002F2570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5C52E426" w14:textId="77777777" w:rsidR="00F27610" w:rsidRPr="00E87F66" w:rsidRDefault="00F27610" w:rsidP="00F27610">
      <w:pPr>
        <w:pStyle w:val="Akapitzlist"/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F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lateks kontrolny - 5 ml </w:t>
      </w:r>
      <w:r w:rsidRPr="002F25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(ok.180 </w:t>
      </w:r>
      <w:proofErr w:type="spellStart"/>
      <w:r w:rsidRPr="002F2570"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 w:rsidRPr="002F2570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73077FDC" w14:textId="77777777" w:rsidR="00F27610" w:rsidRPr="00E87F66" w:rsidRDefault="00F27610" w:rsidP="00F27610">
      <w:pPr>
        <w:pStyle w:val="Akapitzlist"/>
        <w:numPr>
          <w:ilvl w:val="0"/>
          <w:numId w:val="7"/>
        </w:numPr>
        <w:spacing w:line="276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F66">
        <w:rPr>
          <w:rFonts w:ascii="Times New Roman" w:eastAsia="Times New Roman" w:hAnsi="Times New Roman" w:cs="Times New Roman"/>
          <w:sz w:val="24"/>
          <w:szCs w:val="24"/>
          <w:lang w:eastAsia="pl-PL"/>
        </w:rPr>
        <w:t>antygen kontrolny - 1 ml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(40 poj.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ozn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0BD00BD9" w14:textId="77777777" w:rsidR="006242EE" w:rsidRDefault="006242EE"/>
    <w:sectPr w:rsidR="006242EE" w:rsidSect="009521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662B0" w14:textId="77777777" w:rsidR="009521B7" w:rsidRDefault="009521B7" w:rsidP="009521B7">
      <w:r>
        <w:separator/>
      </w:r>
    </w:p>
  </w:endnote>
  <w:endnote w:type="continuationSeparator" w:id="0">
    <w:p w14:paraId="656E1B76" w14:textId="77777777" w:rsidR="009521B7" w:rsidRDefault="009521B7" w:rsidP="0095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E77D7" w14:textId="77777777" w:rsidR="009521B7" w:rsidRDefault="009521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163006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1D000ADB" w14:textId="43CEF26A" w:rsidR="009521B7" w:rsidRDefault="009521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67EA7A13" w14:textId="77777777" w:rsidR="009521B7" w:rsidRDefault="009521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48289" w14:textId="77777777" w:rsidR="009521B7" w:rsidRDefault="009521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88C69" w14:textId="77777777" w:rsidR="009521B7" w:rsidRDefault="009521B7" w:rsidP="009521B7">
      <w:r>
        <w:separator/>
      </w:r>
    </w:p>
  </w:footnote>
  <w:footnote w:type="continuationSeparator" w:id="0">
    <w:p w14:paraId="488D6754" w14:textId="77777777" w:rsidR="009521B7" w:rsidRDefault="009521B7" w:rsidP="00952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147EB" w14:textId="77777777" w:rsidR="009521B7" w:rsidRDefault="009521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48450" w14:textId="4FAF6B55" w:rsidR="009521B7" w:rsidRDefault="009521B7">
    <w:pPr>
      <w:pStyle w:val="Nagwek"/>
    </w:pPr>
    <w:r>
      <w:t>EA-ZP.272.2.2018</w:t>
    </w:r>
    <w:r>
      <w:tab/>
    </w:r>
    <w:r>
      <w:tab/>
      <w:t>Zał. 2.1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97672" w14:textId="77777777" w:rsidR="009521B7" w:rsidRDefault="00952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67B"/>
    <w:multiLevelType w:val="hybridMultilevel"/>
    <w:tmpl w:val="E24AD3BA"/>
    <w:lvl w:ilvl="0" w:tplc="3FB6A51E">
      <w:start w:val="1"/>
      <w:numFmt w:val="bullet"/>
      <w:lvlText w:val=""/>
      <w:lvlJc w:val="right"/>
      <w:pPr>
        <w:ind w:left="1094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" w15:restartNumberingAfterBreak="0">
    <w:nsid w:val="3B944A1F"/>
    <w:multiLevelType w:val="hybridMultilevel"/>
    <w:tmpl w:val="FEB64B50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3EE87E65"/>
    <w:multiLevelType w:val="hybridMultilevel"/>
    <w:tmpl w:val="80A6F84E"/>
    <w:lvl w:ilvl="0" w:tplc="65362662">
      <w:start w:val="1"/>
      <w:numFmt w:val="bullet"/>
      <w:lvlText w:val=""/>
      <w:lvlJc w:val="right"/>
      <w:pPr>
        <w:ind w:left="1094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" w15:restartNumberingAfterBreak="0">
    <w:nsid w:val="4CE06188"/>
    <w:multiLevelType w:val="hybridMultilevel"/>
    <w:tmpl w:val="D1B22484"/>
    <w:lvl w:ilvl="0" w:tplc="65362662">
      <w:start w:val="1"/>
      <w:numFmt w:val="bullet"/>
      <w:lvlText w:val=""/>
      <w:lvlJc w:val="right"/>
      <w:pPr>
        <w:ind w:left="1094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 w15:restartNumberingAfterBreak="0">
    <w:nsid w:val="5E1D4399"/>
    <w:multiLevelType w:val="hybridMultilevel"/>
    <w:tmpl w:val="4AE0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94363"/>
    <w:multiLevelType w:val="hybridMultilevel"/>
    <w:tmpl w:val="044C2E46"/>
    <w:lvl w:ilvl="0" w:tplc="65362662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7E20B9"/>
    <w:multiLevelType w:val="hybridMultilevel"/>
    <w:tmpl w:val="1A685A72"/>
    <w:lvl w:ilvl="0" w:tplc="65362662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EE"/>
    <w:rsid w:val="006242EE"/>
    <w:rsid w:val="009521B7"/>
    <w:rsid w:val="00F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65D3"/>
  <w15:chartTrackingRefBased/>
  <w15:docId w15:val="{C75E583C-E8A9-45A5-8139-9B3AA6DF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7610"/>
    <w:pPr>
      <w:spacing w:after="0" w:line="240" w:lineRule="auto"/>
      <w:ind w:left="720" w:hanging="346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7610"/>
    <w:p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21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1B7"/>
  </w:style>
  <w:style w:type="paragraph" w:styleId="Stopka">
    <w:name w:val="footer"/>
    <w:basedOn w:val="Normalny"/>
    <w:link w:val="StopkaZnak"/>
    <w:uiPriority w:val="99"/>
    <w:unhideWhenUsed/>
    <w:rsid w:val="00952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MPiana</dc:creator>
  <cp:keywords/>
  <dc:description/>
  <cp:lastModifiedBy>MPiana</cp:lastModifiedBy>
  <cp:revision>3</cp:revision>
  <dcterms:created xsi:type="dcterms:W3CDTF">2018-01-19T06:52:00Z</dcterms:created>
  <dcterms:modified xsi:type="dcterms:W3CDTF">2018-01-19T06:57:00Z</dcterms:modified>
</cp:coreProperties>
</file>