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7BB6" w:rsidRDefault="00177BB6" w:rsidP="004143F1">
      <w:pPr>
        <w:rPr>
          <w:rFonts w:ascii="Arial" w:hAnsi="Arial" w:cs="Arial"/>
          <w:sz w:val="22"/>
          <w:szCs w:val="22"/>
        </w:rPr>
      </w:pPr>
    </w:p>
    <w:p w:rsidR="00177BB6" w:rsidRPr="002868BA" w:rsidRDefault="00177BB6" w:rsidP="005C55B5">
      <w:pPr>
        <w:rPr>
          <w:rFonts w:ascii="Arial" w:hAnsi="Arial" w:cs="Arial"/>
          <w:b/>
          <w:color w:val="auto"/>
          <w:sz w:val="22"/>
          <w:szCs w:val="22"/>
        </w:rPr>
      </w:pPr>
      <w:r w:rsidRPr="002868BA">
        <w:rPr>
          <w:rFonts w:ascii="Arial" w:hAnsi="Arial" w:cs="Arial"/>
          <w:color w:val="auto"/>
          <w:sz w:val="22"/>
          <w:szCs w:val="22"/>
        </w:rPr>
        <w:t xml:space="preserve">Numer sprawy: </w:t>
      </w:r>
      <w:r w:rsidR="007D6404">
        <w:rPr>
          <w:rFonts w:ascii="Arial" w:hAnsi="Arial" w:cs="Arial"/>
          <w:color w:val="auto"/>
          <w:sz w:val="22"/>
          <w:szCs w:val="22"/>
        </w:rPr>
        <w:t xml:space="preserve"> </w:t>
      </w:r>
      <w:r w:rsidRPr="002868BA">
        <w:rPr>
          <w:rFonts w:ascii="Arial" w:hAnsi="Arial" w:cs="Arial"/>
          <w:b/>
          <w:color w:val="auto"/>
          <w:sz w:val="22"/>
          <w:szCs w:val="22"/>
        </w:rPr>
        <w:t>WOF-I.261.</w:t>
      </w:r>
      <w:r w:rsidR="002868BA" w:rsidRPr="002868BA">
        <w:rPr>
          <w:rFonts w:ascii="Arial" w:hAnsi="Arial" w:cs="Arial"/>
          <w:b/>
          <w:color w:val="auto"/>
          <w:sz w:val="22"/>
          <w:szCs w:val="22"/>
        </w:rPr>
        <w:t>41</w:t>
      </w:r>
      <w:r w:rsidRPr="002868BA">
        <w:rPr>
          <w:rFonts w:ascii="Arial" w:hAnsi="Arial" w:cs="Arial"/>
          <w:b/>
          <w:color w:val="auto"/>
          <w:sz w:val="22"/>
          <w:szCs w:val="22"/>
        </w:rPr>
        <w:t>.2021</w:t>
      </w:r>
    </w:p>
    <w:p w:rsidR="00177BB6" w:rsidRPr="002868BA" w:rsidRDefault="00177BB6" w:rsidP="005C55B5">
      <w:pPr>
        <w:jc w:val="right"/>
        <w:rPr>
          <w:rFonts w:ascii="Arial" w:hAnsi="Arial" w:cs="Arial"/>
          <w:color w:val="auto"/>
          <w:sz w:val="22"/>
          <w:szCs w:val="22"/>
        </w:rPr>
      </w:pPr>
      <w:r w:rsidRPr="002868BA">
        <w:rPr>
          <w:rFonts w:ascii="Arial" w:hAnsi="Arial" w:cs="Arial"/>
          <w:color w:val="auto"/>
          <w:sz w:val="22"/>
          <w:szCs w:val="22"/>
        </w:rPr>
        <w:t>Załącznik nr 6.2</w:t>
      </w:r>
    </w:p>
    <w:p w:rsidR="00177BB6" w:rsidRDefault="00177BB6" w:rsidP="002868BA">
      <w:pPr>
        <w:jc w:val="right"/>
        <w:rPr>
          <w:rFonts w:ascii="Arial" w:hAnsi="Arial" w:cs="Arial"/>
          <w:color w:val="auto"/>
          <w:sz w:val="22"/>
          <w:szCs w:val="22"/>
        </w:rPr>
      </w:pPr>
      <w:r w:rsidRPr="002868BA">
        <w:rPr>
          <w:rFonts w:ascii="Arial" w:hAnsi="Arial" w:cs="Arial"/>
          <w:color w:val="auto"/>
          <w:sz w:val="22"/>
          <w:szCs w:val="22"/>
        </w:rPr>
        <w:t xml:space="preserve">do SWZ </w:t>
      </w:r>
    </w:p>
    <w:p w:rsidR="002868BA" w:rsidRDefault="002868BA" w:rsidP="002868BA">
      <w:pPr>
        <w:jc w:val="right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do części nr 2</w:t>
      </w:r>
    </w:p>
    <w:p w:rsidR="002868BA" w:rsidRDefault="002868BA" w:rsidP="002868BA">
      <w:pPr>
        <w:jc w:val="right"/>
        <w:rPr>
          <w:rFonts w:ascii="Arial" w:hAnsi="Arial" w:cs="Arial"/>
          <w:color w:val="auto"/>
          <w:sz w:val="22"/>
          <w:szCs w:val="22"/>
        </w:rPr>
      </w:pPr>
    </w:p>
    <w:p w:rsidR="002868BA" w:rsidRDefault="002868BA" w:rsidP="002868BA">
      <w:pPr>
        <w:jc w:val="right"/>
        <w:rPr>
          <w:rFonts w:ascii="Arial" w:hAnsi="Arial" w:cs="Arial"/>
          <w:sz w:val="22"/>
          <w:szCs w:val="22"/>
        </w:rPr>
      </w:pPr>
    </w:p>
    <w:p w:rsidR="00177BB6" w:rsidRPr="005C55B5" w:rsidRDefault="00177BB6" w:rsidP="005C55B5">
      <w:pPr>
        <w:rPr>
          <w:rFonts w:ascii="Arial" w:hAnsi="Arial" w:cs="Arial"/>
          <w:b/>
          <w:bCs/>
          <w:sz w:val="22"/>
          <w:szCs w:val="22"/>
        </w:rPr>
      </w:pPr>
    </w:p>
    <w:p w:rsidR="00177BB6" w:rsidRPr="005C55B5" w:rsidRDefault="00177BB6" w:rsidP="005C55B5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5C55B5">
        <w:rPr>
          <w:rFonts w:ascii="Arial" w:hAnsi="Arial" w:cs="Arial"/>
          <w:b/>
          <w:bCs/>
          <w:sz w:val="22"/>
          <w:szCs w:val="22"/>
        </w:rPr>
        <w:t xml:space="preserve">Szczegółowy opis przedmiotu zamówienia </w:t>
      </w:r>
      <w:r w:rsidRPr="002868BA">
        <w:rPr>
          <w:rFonts w:ascii="Arial" w:hAnsi="Arial" w:cs="Arial"/>
          <w:b/>
          <w:bCs/>
          <w:sz w:val="22"/>
          <w:szCs w:val="22"/>
          <w:u w:val="single"/>
        </w:rPr>
        <w:t>do części nr 2</w:t>
      </w:r>
    </w:p>
    <w:p w:rsidR="00177BB6" w:rsidRPr="002868BA" w:rsidRDefault="00177BB6" w:rsidP="002868B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AF1DD" w:themeFill="accent3" w:themeFillTint="33"/>
        <w:spacing w:before="240"/>
        <w:ind w:left="708"/>
        <w:jc w:val="center"/>
        <w:rPr>
          <w:rFonts w:ascii="Arial" w:hAnsi="Arial" w:cs="Arial"/>
          <w:b/>
          <w:szCs w:val="22"/>
        </w:rPr>
      </w:pPr>
      <w:r w:rsidRPr="002868BA">
        <w:rPr>
          <w:rFonts w:ascii="Arial" w:hAnsi="Arial" w:cs="Arial"/>
          <w:b/>
          <w:szCs w:val="22"/>
        </w:rPr>
        <w:t>Usuwanie gatunków inwazyjnych i ekspansywnych w obszarze  Natura 2000 Cieszyńskie Źródła Tufowe</w:t>
      </w:r>
    </w:p>
    <w:p w:rsidR="002868BA" w:rsidRPr="002868BA" w:rsidRDefault="002868BA" w:rsidP="006E13EF">
      <w:pPr>
        <w:rPr>
          <w:rFonts w:ascii="Arial" w:hAnsi="Arial" w:cs="Arial"/>
          <w:b/>
          <w:bCs/>
          <w:sz w:val="20"/>
          <w:szCs w:val="22"/>
        </w:rPr>
      </w:pPr>
    </w:p>
    <w:p w:rsidR="00177BB6" w:rsidRDefault="00177BB6" w:rsidP="006E13EF">
      <w:pPr>
        <w:rPr>
          <w:rFonts w:ascii="Arial" w:hAnsi="Arial" w:cs="Arial"/>
          <w:b/>
          <w:bCs/>
          <w:sz w:val="22"/>
          <w:szCs w:val="22"/>
        </w:rPr>
      </w:pPr>
      <w:r w:rsidRPr="00E65920">
        <w:rPr>
          <w:rFonts w:ascii="Arial" w:hAnsi="Arial" w:cs="Arial"/>
          <w:b/>
          <w:bCs/>
          <w:sz w:val="22"/>
          <w:szCs w:val="22"/>
        </w:rPr>
        <w:t>I. Przedmiotem usługi jest:</w:t>
      </w:r>
    </w:p>
    <w:p w:rsidR="00177BB6" w:rsidRDefault="00177BB6" w:rsidP="006E13EF">
      <w:pPr>
        <w:rPr>
          <w:rFonts w:ascii="Arial" w:hAnsi="Arial" w:cs="Arial"/>
          <w:b/>
          <w:bCs/>
          <w:sz w:val="22"/>
          <w:szCs w:val="22"/>
        </w:rPr>
      </w:pPr>
    </w:p>
    <w:p w:rsidR="00177BB6" w:rsidRDefault="00177BB6" w:rsidP="00567CC2">
      <w:pPr>
        <w:rPr>
          <w:rFonts w:ascii="Arial" w:hAnsi="Arial" w:cs="Arial"/>
          <w:sz w:val="22"/>
          <w:szCs w:val="22"/>
        </w:rPr>
      </w:pPr>
      <w:r w:rsidRPr="00277342">
        <w:rPr>
          <w:rFonts w:ascii="Arial" w:hAnsi="Arial" w:cs="Arial"/>
          <w:sz w:val="22"/>
          <w:szCs w:val="22"/>
        </w:rPr>
        <w:t xml:space="preserve">Wykonanie usługi polegającej na </w:t>
      </w:r>
      <w:r>
        <w:rPr>
          <w:rFonts w:ascii="Arial" w:hAnsi="Arial" w:cs="Arial"/>
          <w:sz w:val="22"/>
          <w:szCs w:val="22"/>
        </w:rPr>
        <w:t xml:space="preserve">usuwaniu lub zwalczaniu </w:t>
      </w:r>
      <w:r w:rsidRPr="00277342">
        <w:rPr>
          <w:rFonts w:ascii="Arial" w:hAnsi="Arial" w:cs="Arial"/>
          <w:sz w:val="22"/>
          <w:szCs w:val="22"/>
        </w:rPr>
        <w:t xml:space="preserve">inwazyjnych </w:t>
      </w:r>
      <w:r>
        <w:rPr>
          <w:rFonts w:ascii="Arial" w:hAnsi="Arial" w:cs="Arial"/>
          <w:sz w:val="22"/>
          <w:szCs w:val="22"/>
        </w:rPr>
        <w:t xml:space="preserve">i ekspansywnych </w:t>
      </w:r>
      <w:r w:rsidRPr="00277342">
        <w:rPr>
          <w:rFonts w:ascii="Arial" w:hAnsi="Arial" w:cs="Arial"/>
          <w:sz w:val="22"/>
          <w:szCs w:val="22"/>
        </w:rPr>
        <w:t>gatunków roślin</w:t>
      </w:r>
      <w:r>
        <w:rPr>
          <w:rFonts w:ascii="Arial" w:hAnsi="Arial" w:cs="Arial"/>
          <w:sz w:val="22"/>
          <w:szCs w:val="22"/>
        </w:rPr>
        <w:t xml:space="preserve"> w </w:t>
      </w:r>
      <w:r w:rsidRPr="00277342">
        <w:rPr>
          <w:rFonts w:ascii="Arial" w:hAnsi="Arial" w:cs="Arial"/>
          <w:sz w:val="22"/>
          <w:szCs w:val="22"/>
        </w:rPr>
        <w:t>granicach obszaru Natura 2000 Cieszyńskie Źródła Tufowe</w:t>
      </w:r>
      <w:r>
        <w:rPr>
          <w:rFonts w:ascii="Arial" w:hAnsi="Arial" w:cs="Arial"/>
          <w:sz w:val="22"/>
          <w:szCs w:val="22"/>
        </w:rPr>
        <w:t xml:space="preserve"> PLH240001.</w:t>
      </w:r>
    </w:p>
    <w:p w:rsidR="00177BB6" w:rsidRDefault="00177BB6" w:rsidP="00567CC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 ramach usługi należało będzie prowadzić zabiegi w odniesieniu do następujących gatunków ekspansywnych:</w:t>
      </w:r>
    </w:p>
    <w:p w:rsidR="00177BB6" w:rsidRDefault="00177BB6" w:rsidP="00567CC2">
      <w:pPr>
        <w:pStyle w:val="Akapitzlist"/>
        <w:numPr>
          <w:ilvl w:val="0"/>
          <w:numId w:val="6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sadźca konopiastego,</w:t>
      </w:r>
    </w:p>
    <w:p w:rsidR="00177BB6" w:rsidRDefault="00177BB6" w:rsidP="00567CC2">
      <w:pPr>
        <w:pStyle w:val="Akapitzlist"/>
        <w:numPr>
          <w:ilvl w:val="0"/>
          <w:numId w:val="6"/>
        </w:numPr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ostrożenia</w:t>
      </w:r>
      <w:proofErr w:type="spellEnd"/>
      <w:r>
        <w:rPr>
          <w:rFonts w:ascii="Arial" w:hAnsi="Arial" w:cs="Arial"/>
          <w:sz w:val="22"/>
          <w:szCs w:val="22"/>
        </w:rPr>
        <w:t xml:space="preserve"> warzywnego,</w:t>
      </w:r>
    </w:p>
    <w:p w:rsidR="00177BB6" w:rsidRDefault="00177BB6" w:rsidP="00567CC2">
      <w:pPr>
        <w:pStyle w:val="Akapitzlist"/>
        <w:numPr>
          <w:ilvl w:val="0"/>
          <w:numId w:val="6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pokrzywy zwyczajnej,</w:t>
      </w:r>
    </w:p>
    <w:p w:rsidR="00177BB6" w:rsidRDefault="00177BB6" w:rsidP="00567CC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oraz gatunków inwazyjnych:</w:t>
      </w:r>
    </w:p>
    <w:p w:rsidR="00177BB6" w:rsidRDefault="00177BB6" w:rsidP="00567CC2">
      <w:pPr>
        <w:pStyle w:val="Akapitzlist"/>
        <w:numPr>
          <w:ilvl w:val="0"/>
          <w:numId w:val="7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niecierpka gruczołowatego,</w:t>
      </w:r>
    </w:p>
    <w:p w:rsidR="00177BB6" w:rsidRDefault="00177BB6" w:rsidP="00567CC2">
      <w:pPr>
        <w:pStyle w:val="Akapitzlist"/>
        <w:numPr>
          <w:ilvl w:val="0"/>
          <w:numId w:val="7"/>
        </w:numPr>
        <w:rPr>
          <w:rFonts w:ascii="Arial" w:hAnsi="Arial" w:cs="Arial"/>
          <w:sz w:val="22"/>
          <w:szCs w:val="22"/>
        </w:rPr>
      </w:pPr>
      <w:proofErr w:type="spellStart"/>
      <w:r w:rsidRPr="00E075AC">
        <w:rPr>
          <w:rFonts w:ascii="Arial" w:hAnsi="Arial" w:cs="Arial"/>
          <w:sz w:val="22"/>
          <w:szCs w:val="22"/>
        </w:rPr>
        <w:t>rdestowca</w:t>
      </w:r>
      <w:proofErr w:type="spellEnd"/>
      <w:r w:rsidRPr="00E075AC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075AC">
        <w:rPr>
          <w:rFonts w:ascii="Arial" w:hAnsi="Arial" w:cs="Arial"/>
          <w:sz w:val="22"/>
          <w:szCs w:val="22"/>
        </w:rPr>
        <w:t>ostrokończystego</w:t>
      </w:r>
      <w:proofErr w:type="spellEnd"/>
      <w:r>
        <w:rPr>
          <w:rFonts w:ascii="Arial" w:hAnsi="Arial" w:cs="Arial"/>
          <w:sz w:val="22"/>
          <w:szCs w:val="22"/>
        </w:rPr>
        <w:t>,</w:t>
      </w:r>
    </w:p>
    <w:p w:rsidR="00177BB6" w:rsidRDefault="00177BB6" w:rsidP="00567CC2">
      <w:pPr>
        <w:pStyle w:val="Akapitzlist"/>
        <w:numPr>
          <w:ilvl w:val="0"/>
          <w:numId w:val="7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barszczu Sosnowskiego.</w:t>
      </w:r>
    </w:p>
    <w:p w:rsidR="00177BB6" w:rsidRPr="00E075AC" w:rsidRDefault="00177BB6" w:rsidP="00E075AC">
      <w:pPr>
        <w:ind w:left="360"/>
        <w:rPr>
          <w:rFonts w:ascii="Arial" w:hAnsi="Arial" w:cs="Arial"/>
          <w:sz w:val="22"/>
          <w:szCs w:val="22"/>
        </w:rPr>
      </w:pPr>
    </w:p>
    <w:p w:rsidR="00177BB6" w:rsidRPr="00E65920" w:rsidRDefault="00177BB6" w:rsidP="00E65920">
      <w:pPr>
        <w:rPr>
          <w:rFonts w:ascii="Arial" w:hAnsi="Arial" w:cs="Arial"/>
          <w:sz w:val="22"/>
          <w:szCs w:val="22"/>
        </w:rPr>
      </w:pPr>
      <w:r w:rsidRPr="00E65920">
        <w:rPr>
          <w:rFonts w:ascii="Arial" w:hAnsi="Arial" w:cs="Arial"/>
          <w:sz w:val="22"/>
          <w:szCs w:val="22"/>
        </w:rPr>
        <w:t xml:space="preserve">Wspólny słownik zamówień ( CPV): </w:t>
      </w:r>
    </w:p>
    <w:p w:rsidR="00177BB6" w:rsidRDefault="00177BB6" w:rsidP="00E65920">
      <w:pPr>
        <w:pStyle w:val="Akapitzlist"/>
        <w:numPr>
          <w:ilvl w:val="0"/>
          <w:numId w:val="2"/>
        </w:numPr>
        <w:rPr>
          <w:rFonts w:ascii="Arial" w:hAnsi="Arial" w:cs="Arial"/>
          <w:sz w:val="22"/>
          <w:szCs w:val="22"/>
        </w:rPr>
      </w:pPr>
      <w:r w:rsidRPr="00750862">
        <w:rPr>
          <w:rFonts w:ascii="Arial" w:hAnsi="Arial" w:cs="Arial"/>
          <w:sz w:val="22"/>
          <w:szCs w:val="22"/>
        </w:rPr>
        <w:t xml:space="preserve">90 72 00 </w:t>
      </w:r>
      <w:proofErr w:type="spellStart"/>
      <w:r w:rsidRPr="00750862">
        <w:rPr>
          <w:rFonts w:ascii="Arial" w:hAnsi="Arial" w:cs="Arial"/>
          <w:sz w:val="22"/>
          <w:szCs w:val="22"/>
        </w:rPr>
        <w:t>00</w:t>
      </w:r>
      <w:proofErr w:type="spellEnd"/>
      <w:r w:rsidRPr="00750862">
        <w:rPr>
          <w:rFonts w:ascii="Arial" w:hAnsi="Arial" w:cs="Arial"/>
          <w:sz w:val="22"/>
          <w:szCs w:val="22"/>
        </w:rPr>
        <w:t xml:space="preserve"> - 0 Ochrona środowiska,</w:t>
      </w:r>
    </w:p>
    <w:p w:rsidR="00177BB6" w:rsidRDefault="00177BB6" w:rsidP="00E65920">
      <w:pPr>
        <w:pStyle w:val="Akapitzlist"/>
        <w:numPr>
          <w:ilvl w:val="0"/>
          <w:numId w:val="2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90 72 18 00 - 5 </w:t>
      </w:r>
      <w:r w:rsidRPr="00E65920">
        <w:rPr>
          <w:rFonts w:ascii="Arial" w:hAnsi="Arial" w:cs="Arial"/>
          <w:sz w:val="22"/>
          <w:szCs w:val="22"/>
        </w:rPr>
        <w:t>Usługi ochrony przed naturalnym ryzykiem lub zagrożeniami</w:t>
      </w:r>
      <w:r>
        <w:rPr>
          <w:rFonts w:ascii="Arial" w:hAnsi="Arial" w:cs="Arial"/>
          <w:sz w:val="22"/>
          <w:szCs w:val="22"/>
        </w:rPr>
        <w:t>.</w:t>
      </w:r>
    </w:p>
    <w:p w:rsidR="00177BB6" w:rsidRDefault="00177BB6" w:rsidP="00E65920">
      <w:pPr>
        <w:rPr>
          <w:rFonts w:ascii="Arial" w:hAnsi="Arial" w:cs="Arial"/>
          <w:sz w:val="22"/>
          <w:szCs w:val="22"/>
        </w:rPr>
      </w:pPr>
    </w:p>
    <w:p w:rsidR="00177BB6" w:rsidRDefault="00177BB6" w:rsidP="00E65920">
      <w:pPr>
        <w:rPr>
          <w:rFonts w:ascii="Arial" w:hAnsi="Arial" w:cs="Arial"/>
          <w:sz w:val="22"/>
          <w:szCs w:val="22"/>
        </w:rPr>
      </w:pPr>
    </w:p>
    <w:p w:rsidR="00177BB6" w:rsidRPr="00E65920" w:rsidRDefault="00177BB6" w:rsidP="00E65920">
      <w:pPr>
        <w:rPr>
          <w:rFonts w:ascii="Arial" w:hAnsi="Arial" w:cs="Arial"/>
          <w:b/>
          <w:bCs/>
          <w:sz w:val="22"/>
          <w:szCs w:val="22"/>
        </w:rPr>
      </w:pPr>
      <w:r w:rsidRPr="00E65920">
        <w:rPr>
          <w:rFonts w:ascii="Arial" w:hAnsi="Arial" w:cs="Arial"/>
          <w:b/>
          <w:bCs/>
          <w:sz w:val="22"/>
          <w:szCs w:val="22"/>
        </w:rPr>
        <w:t xml:space="preserve">II. Termin wykonania zamówienia: </w:t>
      </w:r>
    </w:p>
    <w:p w:rsidR="00177BB6" w:rsidRDefault="00177BB6" w:rsidP="00E65920">
      <w:pPr>
        <w:rPr>
          <w:rFonts w:ascii="Arial" w:hAnsi="Arial" w:cs="Arial"/>
          <w:sz w:val="22"/>
          <w:szCs w:val="22"/>
        </w:rPr>
      </w:pPr>
    </w:p>
    <w:p w:rsidR="00527B84" w:rsidRPr="00B74E95" w:rsidRDefault="00527B84" w:rsidP="00527B84">
      <w:pPr>
        <w:spacing w:before="120" w:after="120" w:line="276" w:lineRule="auto"/>
        <w:rPr>
          <w:rFonts w:ascii="Arial" w:hAnsi="Arial" w:cs="Arial"/>
          <w:b/>
          <w:sz w:val="21"/>
          <w:szCs w:val="21"/>
        </w:rPr>
      </w:pPr>
      <w:r w:rsidRPr="00856AA1">
        <w:rPr>
          <w:rFonts w:ascii="Arial" w:hAnsi="Arial" w:cs="Arial"/>
          <w:sz w:val="21"/>
          <w:szCs w:val="21"/>
        </w:rPr>
        <w:t xml:space="preserve">Wykonawca zrealizuje zamówienie </w:t>
      </w:r>
      <w:r w:rsidRPr="009B22CD">
        <w:rPr>
          <w:rFonts w:ascii="Arial" w:hAnsi="Arial" w:cs="Arial"/>
          <w:sz w:val="21"/>
          <w:szCs w:val="21"/>
        </w:rPr>
        <w:t xml:space="preserve">do </w:t>
      </w:r>
      <w:r w:rsidRPr="00B74E95">
        <w:rPr>
          <w:rFonts w:ascii="Arial" w:hAnsi="Arial" w:cs="Arial"/>
          <w:b/>
          <w:sz w:val="21"/>
          <w:szCs w:val="21"/>
        </w:rPr>
        <w:t xml:space="preserve">14 </w:t>
      </w:r>
      <w:r>
        <w:rPr>
          <w:rFonts w:ascii="Arial" w:hAnsi="Arial" w:cs="Arial"/>
          <w:b/>
          <w:sz w:val="21"/>
          <w:szCs w:val="21"/>
        </w:rPr>
        <w:t>grudnia</w:t>
      </w:r>
      <w:r w:rsidRPr="00B74E95">
        <w:rPr>
          <w:rFonts w:ascii="Arial" w:hAnsi="Arial" w:cs="Arial"/>
          <w:b/>
          <w:sz w:val="21"/>
          <w:szCs w:val="21"/>
        </w:rPr>
        <w:t xml:space="preserve"> 2022 r.</w:t>
      </w:r>
      <w:r>
        <w:rPr>
          <w:rFonts w:ascii="Arial" w:hAnsi="Arial" w:cs="Arial"/>
          <w:b/>
          <w:sz w:val="21"/>
          <w:szCs w:val="21"/>
        </w:rPr>
        <w:t xml:space="preserve"> </w:t>
      </w:r>
      <w:r w:rsidRPr="008C3E41">
        <w:rPr>
          <w:rFonts w:ascii="Arial" w:hAnsi="Arial" w:cs="Arial"/>
          <w:bCs/>
          <w:sz w:val="21"/>
          <w:szCs w:val="21"/>
        </w:rPr>
        <w:t>z zastrzeżeniem, że</w:t>
      </w:r>
      <w:r w:rsidRPr="00650CB1">
        <w:rPr>
          <w:rFonts w:ascii="Arial" w:hAnsi="Arial" w:cs="Arial"/>
          <w:b/>
          <w:bCs/>
          <w:sz w:val="21"/>
          <w:szCs w:val="21"/>
        </w:rPr>
        <w:t xml:space="preserve"> </w:t>
      </w:r>
      <w:r>
        <w:rPr>
          <w:rFonts w:ascii="Arial" w:hAnsi="Arial" w:cs="Arial"/>
          <w:b/>
          <w:bCs/>
          <w:sz w:val="21"/>
          <w:szCs w:val="21"/>
        </w:rPr>
        <w:t xml:space="preserve">zgłoszenie </w:t>
      </w:r>
      <w:r w:rsidRPr="008C3E41">
        <w:rPr>
          <w:rFonts w:ascii="Arial" w:hAnsi="Arial" w:cs="Arial"/>
          <w:bCs/>
          <w:sz w:val="21"/>
          <w:szCs w:val="21"/>
        </w:rPr>
        <w:t>przez Wykonawcę</w:t>
      </w:r>
      <w:r>
        <w:rPr>
          <w:rFonts w:ascii="Arial" w:hAnsi="Arial" w:cs="Arial"/>
          <w:b/>
          <w:bCs/>
          <w:sz w:val="21"/>
          <w:szCs w:val="21"/>
        </w:rPr>
        <w:t xml:space="preserve"> gotowości do odbioru </w:t>
      </w:r>
      <w:r w:rsidRPr="00F7136E">
        <w:rPr>
          <w:rFonts w:ascii="Arial" w:hAnsi="Arial" w:cs="Arial"/>
          <w:bCs/>
          <w:sz w:val="21"/>
          <w:szCs w:val="21"/>
        </w:rPr>
        <w:t>przedmiotu zamówienia</w:t>
      </w:r>
      <w:r w:rsidRPr="00650CB1">
        <w:rPr>
          <w:rFonts w:ascii="Arial" w:hAnsi="Arial" w:cs="Arial"/>
          <w:b/>
          <w:bCs/>
          <w:sz w:val="21"/>
          <w:szCs w:val="21"/>
        </w:rPr>
        <w:t xml:space="preserve"> musi nastąpić do </w:t>
      </w:r>
      <w:r>
        <w:rPr>
          <w:rFonts w:ascii="Arial" w:hAnsi="Arial" w:cs="Arial"/>
          <w:b/>
          <w:bCs/>
          <w:sz w:val="21"/>
          <w:szCs w:val="21"/>
        </w:rPr>
        <w:t>14</w:t>
      </w:r>
      <w:r w:rsidRPr="00650CB1">
        <w:rPr>
          <w:rFonts w:ascii="Arial" w:hAnsi="Arial" w:cs="Arial"/>
          <w:b/>
          <w:bCs/>
          <w:sz w:val="21"/>
          <w:szCs w:val="21"/>
        </w:rPr>
        <w:t> </w:t>
      </w:r>
      <w:r>
        <w:rPr>
          <w:rFonts w:ascii="Arial" w:hAnsi="Arial" w:cs="Arial"/>
          <w:b/>
          <w:bCs/>
          <w:sz w:val="21"/>
          <w:szCs w:val="21"/>
        </w:rPr>
        <w:t>października</w:t>
      </w:r>
      <w:r w:rsidRPr="00650CB1">
        <w:rPr>
          <w:rFonts w:ascii="Arial" w:hAnsi="Arial" w:cs="Arial"/>
          <w:b/>
          <w:bCs/>
          <w:sz w:val="21"/>
          <w:szCs w:val="21"/>
        </w:rPr>
        <w:t xml:space="preserve"> 2022 r.</w:t>
      </w:r>
    </w:p>
    <w:p w:rsidR="00177BB6" w:rsidRDefault="00177BB6" w:rsidP="00E65920">
      <w:pPr>
        <w:rPr>
          <w:rFonts w:ascii="Arial" w:hAnsi="Arial" w:cs="Arial"/>
          <w:sz w:val="22"/>
          <w:szCs w:val="22"/>
        </w:rPr>
      </w:pPr>
    </w:p>
    <w:p w:rsidR="00177BB6" w:rsidRDefault="00177BB6" w:rsidP="00E65920">
      <w:pPr>
        <w:rPr>
          <w:rFonts w:ascii="Arial" w:hAnsi="Arial" w:cs="Arial"/>
          <w:b/>
          <w:bCs/>
          <w:sz w:val="22"/>
          <w:szCs w:val="22"/>
        </w:rPr>
      </w:pPr>
      <w:r w:rsidRPr="00E65920">
        <w:rPr>
          <w:rFonts w:ascii="Arial" w:hAnsi="Arial" w:cs="Arial"/>
          <w:b/>
          <w:bCs/>
          <w:sz w:val="22"/>
          <w:szCs w:val="22"/>
        </w:rPr>
        <w:t>III. Reali</w:t>
      </w:r>
      <w:r>
        <w:rPr>
          <w:rFonts w:ascii="Arial" w:hAnsi="Arial" w:cs="Arial"/>
          <w:b/>
          <w:bCs/>
          <w:sz w:val="22"/>
          <w:szCs w:val="22"/>
        </w:rPr>
        <w:t>zacja zamówienia musi obejmować</w:t>
      </w:r>
      <w:r w:rsidRPr="00E65920">
        <w:rPr>
          <w:rFonts w:ascii="Arial" w:hAnsi="Arial" w:cs="Arial"/>
          <w:b/>
          <w:bCs/>
          <w:sz w:val="22"/>
          <w:szCs w:val="22"/>
        </w:rPr>
        <w:t xml:space="preserve"> następując</w:t>
      </w:r>
      <w:r>
        <w:rPr>
          <w:rFonts w:ascii="Arial" w:hAnsi="Arial" w:cs="Arial"/>
          <w:b/>
          <w:bCs/>
          <w:sz w:val="22"/>
          <w:szCs w:val="22"/>
        </w:rPr>
        <w:t>e</w:t>
      </w:r>
      <w:r w:rsidRPr="00E65920">
        <w:rPr>
          <w:rFonts w:ascii="Arial" w:hAnsi="Arial" w:cs="Arial"/>
          <w:b/>
          <w:bCs/>
          <w:sz w:val="22"/>
          <w:szCs w:val="22"/>
        </w:rPr>
        <w:t xml:space="preserve"> </w:t>
      </w:r>
      <w:r>
        <w:rPr>
          <w:rFonts w:ascii="Arial" w:hAnsi="Arial" w:cs="Arial"/>
          <w:b/>
          <w:bCs/>
          <w:sz w:val="22"/>
          <w:szCs w:val="22"/>
        </w:rPr>
        <w:t>prace</w:t>
      </w:r>
      <w:r w:rsidRPr="00E65920">
        <w:rPr>
          <w:rFonts w:ascii="Arial" w:hAnsi="Arial" w:cs="Arial"/>
          <w:b/>
          <w:bCs/>
          <w:sz w:val="22"/>
          <w:szCs w:val="22"/>
        </w:rPr>
        <w:t xml:space="preserve"> wykonan</w:t>
      </w:r>
      <w:r>
        <w:rPr>
          <w:rFonts w:ascii="Arial" w:hAnsi="Arial" w:cs="Arial"/>
          <w:b/>
          <w:bCs/>
          <w:sz w:val="22"/>
          <w:szCs w:val="22"/>
        </w:rPr>
        <w:t>e</w:t>
      </w:r>
      <w:r w:rsidRPr="00E65920">
        <w:rPr>
          <w:rFonts w:ascii="Arial" w:hAnsi="Arial" w:cs="Arial"/>
          <w:b/>
          <w:bCs/>
          <w:sz w:val="22"/>
          <w:szCs w:val="22"/>
        </w:rPr>
        <w:t xml:space="preserve"> przez </w:t>
      </w:r>
      <w:r>
        <w:rPr>
          <w:rFonts w:ascii="Arial" w:hAnsi="Arial" w:cs="Arial"/>
          <w:b/>
          <w:bCs/>
          <w:sz w:val="22"/>
          <w:szCs w:val="22"/>
        </w:rPr>
        <w:t>wykonawcę</w:t>
      </w:r>
      <w:r w:rsidRPr="00E65920">
        <w:rPr>
          <w:rFonts w:ascii="Arial" w:hAnsi="Arial" w:cs="Arial"/>
          <w:b/>
          <w:bCs/>
          <w:sz w:val="22"/>
          <w:szCs w:val="22"/>
        </w:rPr>
        <w:t>.</w:t>
      </w:r>
    </w:p>
    <w:p w:rsidR="00177BB6" w:rsidRDefault="00177BB6" w:rsidP="00E65920">
      <w:pPr>
        <w:rPr>
          <w:rFonts w:ascii="Arial" w:hAnsi="Arial" w:cs="Arial"/>
          <w:b/>
          <w:bCs/>
          <w:sz w:val="22"/>
          <w:szCs w:val="22"/>
        </w:rPr>
      </w:pPr>
    </w:p>
    <w:p w:rsidR="00177BB6" w:rsidRPr="00BA7100" w:rsidRDefault="00177BB6" w:rsidP="00E65920">
      <w:pPr>
        <w:rPr>
          <w:rFonts w:ascii="Arial" w:hAnsi="Arial" w:cs="Arial"/>
          <w:b/>
          <w:bCs/>
          <w:sz w:val="22"/>
          <w:szCs w:val="22"/>
        </w:rPr>
      </w:pPr>
      <w:r w:rsidRPr="00E65920">
        <w:rPr>
          <w:rFonts w:ascii="Arial" w:hAnsi="Arial" w:cs="Arial"/>
          <w:b/>
          <w:bCs/>
          <w:sz w:val="22"/>
          <w:szCs w:val="22"/>
        </w:rPr>
        <w:t xml:space="preserve">Zakres pracy </w:t>
      </w:r>
      <w:r w:rsidRPr="00BA7100">
        <w:rPr>
          <w:rFonts w:ascii="Arial" w:hAnsi="Arial" w:cs="Arial"/>
          <w:b/>
          <w:bCs/>
          <w:sz w:val="22"/>
          <w:szCs w:val="22"/>
        </w:rPr>
        <w:t>Wykonawcy będzie obejmować:</w:t>
      </w:r>
    </w:p>
    <w:p w:rsidR="00177BB6" w:rsidRPr="00BA7100" w:rsidRDefault="00177BB6" w:rsidP="00E65920">
      <w:pPr>
        <w:rPr>
          <w:rFonts w:ascii="Arial" w:hAnsi="Arial" w:cs="Arial"/>
          <w:b/>
          <w:bCs/>
          <w:sz w:val="22"/>
          <w:szCs w:val="22"/>
        </w:rPr>
      </w:pPr>
    </w:p>
    <w:p w:rsidR="00177BB6" w:rsidRPr="00BA7100" w:rsidRDefault="00177BB6" w:rsidP="0004334E">
      <w:pPr>
        <w:pStyle w:val="Akapitzlist"/>
        <w:numPr>
          <w:ilvl w:val="0"/>
          <w:numId w:val="3"/>
        </w:numPr>
        <w:ind w:left="426" w:hanging="426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>Usunięcie gatunków ekspansywnych.</w:t>
      </w:r>
    </w:p>
    <w:p w:rsidR="00177BB6" w:rsidRPr="00BA7100" w:rsidRDefault="00177BB6" w:rsidP="0004334E">
      <w:pPr>
        <w:pStyle w:val="Default"/>
        <w:ind w:left="426"/>
        <w:jc w:val="both"/>
        <w:rPr>
          <w:sz w:val="22"/>
          <w:szCs w:val="22"/>
        </w:rPr>
      </w:pPr>
      <w:r w:rsidRPr="00BA7100">
        <w:rPr>
          <w:sz w:val="22"/>
          <w:szCs w:val="22"/>
        </w:rPr>
        <w:t xml:space="preserve">Należy przeprowadzić prace polegające na ścinaniu u nasady lub wyrywaniu z korzeniami wszystkich osobników sadźca konopiastego, </w:t>
      </w:r>
      <w:proofErr w:type="spellStart"/>
      <w:r w:rsidRPr="00BA7100">
        <w:rPr>
          <w:sz w:val="22"/>
          <w:szCs w:val="22"/>
        </w:rPr>
        <w:t>ostrożenia</w:t>
      </w:r>
      <w:proofErr w:type="spellEnd"/>
      <w:r w:rsidRPr="00BA7100">
        <w:rPr>
          <w:sz w:val="22"/>
          <w:szCs w:val="22"/>
        </w:rPr>
        <w:t xml:space="preserve"> warzywnego i pokrzywy zwyczajnej  (</w:t>
      </w:r>
      <w:r>
        <w:rPr>
          <w:sz w:val="22"/>
          <w:szCs w:val="22"/>
        </w:rPr>
        <w:t>w rejonie</w:t>
      </w:r>
      <w:r w:rsidRPr="00BA7100">
        <w:rPr>
          <w:sz w:val="22"/>
          <w:szCs w:val="22"/>
        </w:rPr>
        <w:t xml:space="preserve"> wskazany</w:t>
      </w:r>
      <w:r>
        <w:rPr>
          <w:sz w:val="22"/>
          <w:szCs w:val="22"/>
        </w:rPr>
        <w:t>m</w:t>
      </w:r>
      <w:r w:rsidRPr="00BA7100">
        <w:rPr>
          <w:sz w:val="22"/>
          <w:szCs w:val="22"/>
        </w:rPr>
        <w:t xml:space="preserve"> na rys. 1 i 2), </w:t>
      </w:r>
      <w:r>
        <w:rPr>
          <w:sz w:val="22"/>
          <w:szCs w:val="22"/>
        </w:rPr>
        <w:t xml:space="preserve">2 </w:t>
      </w:r>
      <w:r w:rsidRPr="00BA7100">
        <w:rPr>
          <w:sz w:val="22"/>
          <w:szCs w:val="22"/>
        </w:rPr>
        <w:t xml:space="preserve">razy od zawarcia umowy; zabiegi należy prowadzić do </w:t>
      </w:r>
      <w:r w:rsidR="00AA16B6">
        <w:rPr>
          <w:sz w:val="22"/>
          <w:szCs w:val="22"/>
        </w:rPr>
        <w:t>14</w:t>
      </w:r>
      <w:r>
        <w:rPr>
          <w:sz w:val="22"/>
          <w:szCs w:val="22"/>
        </w:rPr>
        <w:t xml:space="preserve"> października</w:t>
      </w:r>
      <w:r w:rsidRPr="00BA7100">
        <w:rPr>
          <w:sz w:val="22"/>
          <w:szCs w:val="22"/>
        </w:rPr>
        <w:t xml:space="preserve"> 20</w:t>
      </w:r>
      <w:r>
        <w:rPr>
          <w:sz w:val="22"/>
          <w:szCs w:val="22"/>
        </w:rPr>
        <w:t>20</w:t>
      </w:r>
      <w:r w:rsidRPr="00BA7100">
        <w:rPr>
          <w:sz w:val="22"/>
          <w:szCs w:val="22"/>
        </w:rPr>
        <w:t xml:space="preserve"> r. Wyrywanie wykonywać ręcznie, ścinanie u nasady wykonywać ręcznie lub przy użyciu narzędzi mechanicznych (</w:t>
      </w:r>
      <w:proofErr w:type="spellStart"/>
      <w:r w:rsidRPr="00BA7100">
        <w:rPr>
          <w:sz w:val="22"/>
          <w:szCs w:val="22"/>
        </w:rPr>
        <w:t>wykaszarka</w:t>
      </w:r>
      <w:proofErr w:type="spellEnd"/>
      <w:r w:rsidRPr="00BA7100">
        <w:rPr>
          <w:sz w:val="22"/>
          <w:szCs w:val="22"/>
        </w:rPr>
        <w:t xml:space="preserve"> spalinowa, preferowane narzędzie tnące: trójząb, tarcza 2-, 3- lub 4-zębna). Wykaszanie należy prowadzić w zwartych płatach, wyrywanie ręczne można prowadzić w miejscach o mniejszym pokryciu rośliny.</w:t>
      </w:r>
    </w:p>
    <w:p w:rsidR="00177BB6" w:rsidRPr="00BA7100" w:rsidRDefault="00177BB6" w:rsidP="0004334E">
      <w:pPr>
        <w:pStyle w:val="Default"/>
        <w:ind w:left="426"/>
        <w:jc w:val="both"/>
        <w:rPr>
          <w:sz w:val="22"/>
          <w:szCs w:val="22"/>
        </w:rPr>
      </w:pPr>
      <w:r w:rsidRPr="00BA7100">
        <w:rPr>
          <w:sz w:val="22"/>
          <w:szCs w:val="22"/>
        </w:rPr>
        <w:t xml:space="preserve">Biomasę należy usunąć z miejsc wykonania zabiegów, poza obszar Natura 2000. </w:t>
      </w:r>
    </w:p>
    <w:p w:rsidR="00177BB6" w:rsidRPr="00BA7100" w:rsidRDefault="00177BB6" w:rsidP="0004334E">
      <w:pPr>
        <w:pStyle w:val="Default"/>
        <w:ind w:left="426"/>
        <w:jc w:val="both"/>
        <w:rPr>
          <w:sz w:val="22"/>
          <w:szCs w:val="22"/>
        </w:rPr>
      </w:pPr>
      <w:r w:rsidRPr="00BA7100">
        <w:rPr>
          <w:sz w:val="22"/>
          <w:szCs w:val="22"/>
        </w:rPr>
        <w:lastRenderedPageBreak/>
        <w:t>Te</w:t>
      </w:r>
      <w:r>
        <w:rPr>
          <w:sz w:val="22"/>
          <w:szCs w:val="22"/>
        </w:rPr>
        <w:t>rmin</w:t>
      </w:r>
      <w:r w:rsidRPr="00BA7100">
        <w:rPr>
          <w:sz w:val="22"/>
          <w:szCs w:val="22"/>
        </w:rPr>
        <w:t xml:space="preserve"> 2 nawrotu zabiegów mus</w:t>
      </w:r>
      <w:r>
        <w:rPr>
          <w:sz w:val="22"/>
          <w:szCs w:val="22"/>
        </w:rPr>
        <w:t>i</w:t>
      </w:r>
      <w:r w:rsidRPr="00BA7100">
        <w:rPr>
          <w:sz w:val="22"/>
          <w:szCs w:val="22"/>
        </w:rPr>
        <w:t xml:space="preserve"> być </w:t>
      </w:r>
      <w:r>
        <w:rPr>
          <w:sz w:val="22"/>
          <w:szCs w:val="22"/>
        </w:rPr>
        <w:t>skonsultowany</w:t>
      </w:r>
      <w:r w:rsidRPr="00BA7100">
        <w:rPr>
          <w:sz w:val="22"/>
          <w:szCs w:val="22"/>
        </w:rPr>
        <w:t xml:space="preserve"> z nadzorem przyrodniczym.</w:t>
      </w:r>
    </w:p>
    <w:p w:rsidR="00177BB6" w:rsidRPr="00BA7100" w:rsidRDefault="00177BB6" w:rsidP="0004334E">
      <w:pPr>
        <w:pStyle w:val="Default"/>
        <w:ind w:left="426"/>
        <w:jc w:val="both"/>
        <w:rPr>
          <w:sz w:val="22"/>
          <w:szCs w:val="22"/>
        </w:rPr>
      </w:pPr>
    </w:p>
    <w:p w:rsidR="00177BB6" w:rsidRPr="00BA7100" w:rsidRDefault="00177BB6" w:rsidP="0004334E">
      <w:pPr>
        <w:pStyle w:val="Akapitzlist"/>
        <w:numPr>
          <w:ilvl w:val="0"/>
          <w:numId w:val="3"/>
        </w:numPr>
        <w:ind w:left="426" w:hanging="426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>Usunięcie niecierpka gruczołowatego.</w:t>
      </w:r>
    </w:p>
    <w:p w:rsidR="00177BB6" w:rsidRPr="00BA7100" w:rsidRDefault="00177BB6" w:rsidP="0004334E">
      <w:pPr>
        <w:pStyle w:val="Akapitzlist"/>
        <w:ind w:left="426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>Należy przeprowadzić prace polegające na ścinaniu u nasady lub wyrywaniu z</w:t>
      </w:r>
      <w:r>
        <w:rPr>
          <w:rFonts w:ascii="Arial" w:hAnsi="Arial" w:cs="Arial"/>
          <w:sz w:val="22"/>
          <w:szCs w:val="22"/>
        </w:rPr>
        <w:t> </w:t>
      </w:r>
      <w:r w:rsidRPr="00BA7100">
        <w:rPr>
          <w:rFonts w:ascii="Arial" w:hAnsi="Arial" w:cs="Arial"/>
          <w:sz w:val="22"/>
          <w:szCs w:val="22"/>
        </w:rPr>
        <w:t>korzeniami wszystkich osobników ww. gatunków  (</w:t>
      </w:r>
      <w:r w:rsidRPr="0011486E">
        <w:rPr>
          <w:rFonts w:ascii="Arial" w:hAnsi="Arial" w:cs="Arial"/>
          <w:sz w:val="22"/>
          <w:szCs w:val="22"/>
        </w:rPr>
        <w:t>w rejonie wskazanym</w:t>
      </w:r>
      <w:r w:rsidRPr="00BA7100">
        <w:rPr>
          <w:rFonts w:ascii="Arial" w:hAnsi="Arial" w:cs="Arial"/>
          <w:sz w:val="22"/>
          <w:szCs w:val="22"/>
        </w:rPr>
        <w:t xml:space="preserve"> na rys</w:t>
      </w:r>
      <w:r w:rsidRPr="005675DB">
        <w:rPr>
          <w:rFonts w:ascii="Arial" w:hAnsi="Arial" w:cs="Arial"/>
          <w:color w:val="auto"/>
          <w:sz w:val="22"/>
          <w:szCs w:val="22"/>
        </w:rPr>
        <w:t>. 3-4</w:t>
      </w:r>
      <w:r w:rsidRPr="00BA7100">
        <w:rPr>
          <w:rFonts w:ascii="Arial" w:hAnsi="Arial" w:cs="Arial"/>
          <w:sz w:val="22"/>
          <w:szCs w:val="22"/>
        </w:rPr>
        <w:t xml:space="preserve">), </w:t>
      </w:r>
      <w:r>
        <w:rPr>
          <w:rFonts w:ascii="Arial" w:hAnsi="Arial" w:cs="Arial"/>
          <w:sz w:val="22"/>
          <w:szCs w:val="22"/>
        </w:rPr>
        <w:t>2</w:t>
      </w:r>
      <w:r w:rsidRPr="00BA7100">
        <w:rPr>
          <w:rFonts w:ascii="Arial" w:hAnsi="Arial" w:cs="Arial"/>
          <w:sz w:val="22"/>
          <w:szCs w:val="22"/>
        </w:rPr>
        <w:t xml:space="preserve"> razy od zawarcia umowy; zabiegi należy prowadzić do </w:t>
      </w:r>
      <w:r w:rsidR="00AA16B6">
        <w:rPr>
          <w:rFonts w:ascii="Arial" w:hAnsi="Arial" w:cs="Arial"/>
          <w:sz w:val="22"/>
          <w:szCs w:val="22"/>
        </w:rPr>
        <w:t>14</w:t>
      </w:r>
      <w:r>
        <w:rPr>
          <w:rFonts w:ascii="Arial" w:hAnsi="Arial" w:cs="Arial"/>
          <w:sz w:val="22"/>
          <w:szCs w:val="22"/>
        </w:rPr>
        <w:t xml:space="preserve"> października</w:t>
      </w:r>
      <w:r w:rsidRPr="00BA7100">
        <w:rPr>
          <w:rFonts w:ascii="Arial" w:hAnsi="Arial" w:cs="Arial"/>
          <w:sz w:val="22"/>
          <w:szCs w:val="22"/>
        </w:rPr>
        <w:t xml:space="preserve"> 20</w:t>
      </w:r>
      <w:r>
        <w:rPr>
          <w:rFonts w:ascii="Arial" w:hAnsi="Arial" w:cs="Arial"/>
          <w:sz w:val="22"/>
          <w:szCs w:val="22"/>
        </w:rPr>
        <w:t>22</w:t>
      </w:r>
      <w:r w:rsidRPr="00BA7100">
        <w:rPr>
          <w:rFonts w:ascii="Arial" w:hAnsi="Arial" w:cs="Arial"/>
          <w:sz w:val="22"/>
          <w:szCs w:val="22"/>
        </w:rPr>
        <w:t xml:space="preserve"> r. Wyrywanie wykonywać ręcznie, ścinanie u nasady wykonywać ręcznie</w:t>
      </w:r>
      <w:r>
        <w:rPr>
          <w:rFonts w:ascii="Arial" w:hAnsi="Arial" w:cs="Arial"/>
          <w:sz w:val="22"/>
          <w:szCs w:val="22"/>
        </w:rPr>
        <w:t xml:space="preserve"> (kosa tradycyjna,</w:t>
      </w:r>
      <w:r w:rsidRPr="0062797A">
        <w:rPr>
          <w:rFonts w:ascii="Arial" w:hAnsi="Arial" w:cs="Arial"/>
          <w:sz w:val="22"/>
          <w:szCs w:val="22"/>
        </w:rPr>
        <w:t xml:space="preserve"> maczeta, sekator)</w:t>
      </w:r>
      <w:r w:rsidRPr="00BA7100">
        <w:rPr>
          <w:rFonts w:ascii="Arial" w:hAnsi="Arial" w:cs="Arial"/>
          <w:sz w:val="22"/>
          <w:szCs w:val="22"/>
        </w:rPr>
        <w:t xml:space="preserve"> lub przy użyciu narzędzi mechanicznych (</w:t>
      </w:r>
      <w:r>
        <w:rPr>
          <w:rFonts w:ascii="Arial" w:hAnsi="Arial" w:cs="Arial"/>
          <w:sz w:val="22"/>
          <w:szCs w:val="22"/>
        </w:rPr>
        <w:t>kosa</w:t>
      </w:r>
      <w:r w:rsidRPr="00BA7100">
        <w:rPr>
          <w:rFonts w:ascii="Arial" w:hAnsi="Arial" w:cs="Arial"/>
          <w:sz w:val="22"/>
          <w:szCs w:val="22"/>
        </w:rPr>
        <w:t xml:space="preserve"> spalinowa, preferowane narzędzie tnące: trójząb, tarcza 2-, 3- lub 4-zębna). Wykaszanie należy prowadzić w zwartych płatach, wyrywanie ręczne można prowadzić w miejscach o mniejszym pokryciu rośliny. </w:t>
      </w:r>
    </w:p>
    <w:p w:rsidR="00177BB6" w:rsidRPr="00BA7100" w:rsidRDefault="00177BB6" w:rsidP="0004334E">
      <w:pPr>
        <w:pStyle w:val="Akapitzlist"/>
        <w:ind w:left="426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Biomasę </w:t>
      </w:r>
      <w:r>
        <w:rPr>
          <w:rFonts w:ascii="Arial" w:hAnsi="Arial" w:cs="Arial"/>
          <w:sz w:val="22"/>
          <w:szCs w:val="22"/>
        </w:rPr>
        <w:t xml:space="preserve">należy </w:t>
      </w:r>
      <w:r w:rsidRPr="00D92836">
        <w:rPr>
          <w:rFonts w:ascii="Arial" w:hAnsi="Arial" w:cs="Arial"/>
          <w:sz w:val="22"/>
          <w:szCs w:val="22"/>
        </w:rPr>
        <w:t>dokładnie zebrać do foliowych worków, a następnie wywieźć</w:t>
      </w:r>
      <w:r>
        <w:rPr>
          <w:rFonts w:ascii="Arial" w:hAnsi="Arial" w:cs="Arial"/>
          <w:sz w:val="22"/>
          <w:szCs w:val="22"/>
        </w:rPr>
        <w:t xml:space="preserve"> </w:t>
      </w:r>
      <w:r w:rsidRPr="00D92836">
        <w:rPr>
          <w:rFonts w:ascii="Arial" w:hAnsi="Arial" w:cs="Arial"/>
          <w:sz w:val="22"/>
          <w:szCs w:val="22"/>
        </w:rPr>
        <w:t>i</w:t>
      </w:r>
      <w:r>
        <w:rPr>
          <w:rFonts w:ascii="Arial" w:hAnsi="Arial" w:cs="Arial"/>
          <w:sz w:val="22"/>
          <w:szCs w:val="22"/>
        </w:rPr>
        <w:t> </w:t>
      </w:r>
      <w:r w:rsidRPr="00D92836">
        <w:rPr>
          <w:rFonts w:ascii="Arial" w:hAnsi="Arial" w:cs="Arial"/>
          <w:sz w:val="22"/>
          <w:szCs w:val="22"/>
        </w:rPr>
        <w:t>zutylizować</w:t>
      </w:r>
      <w:r w:rsidRPr="00BA7100">
        <w:rPr>
          <w:rFonts w:ascii="Arial" w:hAnsi="Arial" w:cs="Arial"/>
          <w:sz w:val="22"/>
          <w:szCs w:val="22"/>
        </w:rPr>
        <w:t xml:space="preserve"> wykluczając możliwość ponownego prze</w:t>
      </w:r>
      <w:r>
        <w:rPr>
          <w:rFonts w:ascii="Arial" w:hAnsi="Arial" w:cs="Arial"/>
          <w:sz w:val="22"/>
          <w:szCs w:val="22"/>
        </w:rPr>
        <w:t>do</w:t>
      </w:r>
      <w:r w:rsidRPr="00BA7100">
        <w:rPr>
          <w:rFonts w:ascii="Arial" w:hAnsi="Arial" w:cs="Arial"/>
          <w:sz w:val="22"/>
          <w:szCs w:val="22"/>
        </w:rPr>
        <w:t>stania się roślin i ich nasion do środowiska przyrodniczego.</w:t>
      </w:r>
    </w:p>
    <w:p w:rsidR="00177BB6" w:rsidRPr="00BA7100" w:rsidRDefault="00177BB6" w:rsidP="00FE4D71">
      <w:pPr>
        <w:pStyle w:val="Default"/>
        <w:ind w:left="426"/>
        <w:jc w:val="both"/>
        <w:rPr>
          <w:sz w:val="22"/>
          <w:szCs w:val="22"/>
        </w:rPr>
      </w:pPr>
      <w:r w:rsidRPr="00BA7100">
        <w:rPr>
          <w:sz w:val="22"/>
          <w:szCs w:val="22"/>
        </w:rPr>
        <w:t>Te</w:t>
      </w:r>
      <w:r>
        <w:rPr>
          <w:sz w:val="22"/>
          <w:szCs w:val="22"/>
        </w:rPr>
        <w:t>rmin</w:t>
      </w:r>
      <w:r w:rsidRPr="00BA7100">
        <w:rPr>
          <w:sz w:val="22"/>
          <w:szCs w:val="22"/>
        </w:rPr>
        <w:t xml:space="preserve"> 2 nawrotu zabiegów mus</w:t>
      </w:r>
      <w:r>
        <w:rPr>
          <w:sz w:val="22"/>
          <w:szCs w:val="22"/>
        </w:rPr>
        <w:t>i</w:t>
      </w:r>
      <w:r w:rsidRPr="00BA7100">
        <w:rPr>
          <w:sz w:val="22"/>
          <w:szCs w:val="22"/>
        </w:rPr>
        <w:t xml:space="preserve"> być </w:t>
      </w:r>
      <w:r>
        <w:rPr>
          <w:sz w:val="22"/>
          <w:szCs w:val="22"/>
        </w:rPr>
        <w:t>skonsultowany</w:t>
      </w:r>
      <w:r w:rsidRPr="00BA7100">
        <w:rPr>
          <w:sz w:val="22"/>
          <w:szCs w:val="22"/>
        </w:rPr>
        <w:t xml:space="preserve"> z nadzorem przyrodniczym.</w:t>
      </w:r>
    </w:p>
    <w:p w:rsidR="00177BB6" w:rsidRPr="00BA7100" w:rsidRDefault="00177BB6" w:rsidP="00BC1A40">
      <w:pPr>
        <w:pStyle w:val="Akapitzlist"/>
        <w:ind w:left="426" w:hanging="426"/>
        <w:jc w:val="center"/>
        <w:rPr>
          <w:rFonts w:ascii="Arial" w:hAnsi="Arial" w:cs="Arial"/>
          <w:sz w:val="22"/>
          <w:szCs w:val="22"/>
        </w:rPr>
      </w:pPr>
    </w:p>
    <w:p w:rsidR="00177BB6" w:rsidRDefault="00177BB6" w:rsidP="0004334E">
      <w:pPr>
        <w:pStyle w:val="Akapitzlist"/>
        <w:numPr>
          <w:ilvl w:val="0"/>
          <w:numId w:val="3"/>
        </w:numPr>
        <w:ind w:left="426" w:hanging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Usuwanie</w:t>
      </w:r>
      <w:r w:rsidRPr="00BA7100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A7100">
        <w:rPr>
          <w:rFonts w:ascii="Arial" w:hAnsi="Arial" w:cs="Arial"/>
          <w:sz w:val="22"/>
          <w:szCs w:val="22"/>
        </w:rPr>
        <w:t>rdestowca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A7100">
        <w:rPr>
          <w:rFonts w:ascii="Arial" w:hAnsi="Arial" w:cs="Arial"/>
          <w:sz w:val="22"/>
          <w:szCs w:val="22"/>
        </w:rPr>
        <w:t>ostrokończystego</w:t>
      </w:r>
      <w:proofErr w:type="spellEnd"/>
      <w:r w:rsidRPr="00BA7100">
        <w:rPr>
          <w:rFonts w:ascii="Arial" w:hAnsi="Arial" w:cs="Arial"/>
          <w:sz w:val="22"/>
          <w:szCs w:val="22"/>
        </w:rPr>
        <w:t>.</w:t>
      </w:r>
    </w:p>
    <w:p w:rsidR="00177BB6" w:rsidRDefault="00177BB6" w:rsidP="00BC1A40">
      <w:pPr>
        <w:ind w:left="426"/>
        <w:rPr>
          <w:rFonts w:ascii="Arial" w:hAnsi="Arial" w:cs="Arial"/>
          <w:sz w:val="22"/>
          <w:szCs w:val="22"/>
        </w:rPr>
      </w:pPr>
      <w:r w:rsidRPr="00BC1A40">
        <w:rPr>
          <w:rFonts w:ascii="Arial" w:hAnsi="Arial" w:cs="Arial"/>
          <w:sz w:val="22"/>
          <w:szCs w:val="22"/>
        </w:rPr>
        <w:t xml:space="preserve">Należy przeprowadzić prace polegające na ścinaniu u nasady wszystkich osobników </w:t>
      </w:r>
      <w:proofErr w:type="spellStart"/>
      <w:r w:rsidRPr="00BC1A40">
        <w:rPr>
          <w:rFonts w:ascii="Arial" w:hAnsi="Arial" w:cs="Arial"/>
          <w:sz w:val="22"/>
          <w:szCs w:val="22"/>
        </w:rPr>
        <w:t>rdestowc</w:t>
      </w:r>
      <w:r>
        <w:rPr>
          <w:rFonts w:ascii="Arial" w:hAnsi="Arial" w:cs="Arial"/>
          <w:sz w:val="22"/>
          <w:szCs w:val="22"/>
        </w:rPr>
        <w:t>a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r w:rsidRPr="00BC1A40">
        <w:rPr>
          <w:rFonts w:ascii="Arial" w:hAnsi="Arial" w:cs="Arial"/>
          <w:sz w:val="22"/>
          <w:szCs w:val="22"/>
        </w:rPr>
        <w:t>(</w:t>
      </w:r>
      <w:r w:rsidRPr="0011486E">
        <w:rPr>
          <w:rFonts w:ascii="Arial" w:hAnsi="Arial" w:cs="Arial"/>
          <w:sz w:val="22"/>
          <w:szCs w:val="22"/>
        </w:rPr>
        <w:t xml:space="preserve">w rejonie wskazanym </w:t>
      </w:r>
      <w:r w:rsidRPr="00BC1A40">
        <w:rPr>
          <w:rFonts w:ascii="Arial" w:hAnsi="Arial" w:cs="Arial"/>
          <w:sz w:val="22"/>
          <w:szCs w:val="22"/>
        </w:rPr>
        <w:t xml:space="preserve">na rys. </w:t>
      </w:r>
      <w:r>
        <w:rPr>
          <w:rFonts w:ascii="Arial" w:hAnsi="Arial" w:cs="Arial"/>
          <w:sz w:val="22"/>
          <w:szCs w:val="22"/>
        </w:rPr>
        <w:t>5-7</w:t>
      </w:r>
      <w:r w:rsidRPr="00BC1A40">
        <w:rPr>
          <w:rFonts w:ascii="Arial" w:hAnsi="Arial" w:cs="Arial"/>
          <w:sz w:val="22"/>
          <w:szCs w:val="22"/>
        </w:rPr>
        <w:t xml:space="preserve">), </w:t>
      </w:r>
      <w:r>
        <w:rPr>
          <w:rFonts w:ascii="Arial" w:hAnsi="Arial" w:cs="Arial"/>
          <w:sz w:val="22"/>
          <w:szCs w:val="22"/>
        </w:rPr>
        <w:t>2</w:t>
      </w:r>
      <w:r w:rsidRPr="00BC1A40">
        <w:rPr>
          <w:rFonts w:ascii="Arial" w:hAnsi="Arial" w:cs="Arial"/>
          <w:sz w:val="22"/>
          <w:szCs w:val="22"/>
        </w:rPr>
        <w:t xml:space="preserve"> razy od zawarcia umowy; zabiegi należy prowadzić do </w:t>
      </w:r>
      <w:r w:rsidR="003F3323">
        <w:rPr>
          <w:rFonts w:ascii="Arial" w:hAnsi="Arial" w:cs="Arial"/>
          <w:sz w:val="22"/>
          <w:szCs w:val="22"/>
        </w:rPr>
        <w:t xml:space="preserve">14 </w:t>
      </w:r>
      <w:r>
        <w:rPr>
          <w:rFonts w:ascii="Arial" w:hAnsi="Arial" w:cs="Arial"/>
          <w:sz w:val="22"/>
          <w:szCs w:val="22"/>
        </w:rPr>
        <w:t>października</w:t>
      </w:r>
      <w:r w:rsidRPr="00BC1A40">
        <w:rPr>
          <w:rFonts w:ascii="Arial" w:hAnsi="Arial" w:cs="Arial"/>
          <w:sz w:val="22"/>
          <w:szCs w:val="22"/>
        </w:rPr>
        <w:t xml:space="preserve"> 20</w:t>
      </w:r>
      <w:r>
        <w:rPr>
          <w:rFonts w:ascii="Arial" w:hAnsi="Arial" w:cs="Arial"/>
          <w:sz w:val="22"/>
          <w:szCs w:val="22"/>
        </w:rPr>
        <w:t>22</w:t>
      </w:r>
      <w:r w:rsidRPr="00BC1A40">
        <w:rPr>
          <w:rFonts w:ascii="Arial" w:hAnsi="Arial" w:cs="Arial"/>
          <w:sz w:val="22"/>
          <w:szCs w:val="22"/>
        </w:rPr>
        <w:t xml:space="preserve"> r.</w:t>
      </w:r>
      <w:r w:rsidRPr="00077130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Ś</w:t>
      </w:r>
      <w:r w:rsidRPr="00BC1A40">
        <w:rPr>
          <w:rFonts w:ascii="Arial" w:hAnsi="Arial" w:cs="Arial"/>
          <w:sz w:val="22"/>
          <w:szCs w:val="22"/>
        </w:rPr>
        <w:t>cinanie u nasady wykonywać ręcznie</w:t>
      </w:r>
      <w:r>
        <w:rPr>
          <w:rFonts w:ascii="Arial" w:hAnsi="Arial" w:cs="Arial"/>
          <w:sz w:val="22"/>
          <w:szCs w:val="22"/>
        </w:rPr>
        <w:t xml:space="preserve"> (kosa tradycyjna,</w:t>
      </w:r>
      <w:r w:rsidRPr="0062797A">
        <w:rPr>
          <w:rFonts w:ascii="Arial" w:hAnsi="Arial" w:cs="Arial"/>
          <w:sz w:val="22"/>
          <w:szCs w:val="22"/>
        </w:rPr>
        <w:t xml:space="preserve"> maczeta, sekator)</w:t>
      </w:r>
      <w:r w:rsidRPr="00BC1A40">
        <w:rPr>
          <w:rFonts w:ascii="Arial" w:hAnsi="Arial" w:cs="Arial"/>
          <w:sz w:val="22"/>
          <w:szCs w:val="22"/>
        </w:rPr>
        <w:t xml:space="preserve"> lub przy użyciu narzędzi mechanicznych (</w:t>
      </w:r>
      <w:r>
        <w:rPr>
          <w:rFonts w:ascii="Arial" w:hAnsi="Arial" w:cs="Arial"/>
          <w:sz w:val="22"/>
          <w:szCs w:val="22"/>
        </w:rPr>
        <w:t xml:space="preserve">kosa spalinowa, </w:t>
      </w:r>
      <w:r w:rsidRPr="00BA7100">
        <w:rPr>
          <w:rFonts w:ascii="Arial" w:hAnsi="Arial" w:cs="Arial"/>
          <w:sz w:val="22"/>
          <w:szCs w:val="22"/>
        </w:rPr>
        <w:t xml:space="preserve"> preferowane narzędzie tnące: trójząb, tarcza 2-, 3- lub 4-zębna).</w:t>
      </w:r>
    </w:p>
    <w:p w:rsidR="00177BB6" w:rsidRDefault="00177BB6" w:rsidP="00BF5D55">
      <w:pPr>
        <w:pStyle w:val="Akapitzlist"/>
        <w:ind w:left="426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Biomasę </w:t>
      </w:r>
      <w:r>
        <w:rPr>
          <w:rFonts w:ascii="Arial" w:hAnsi="Arial" w:cs="Arial"/>
          <w:sz w:val="22"/>
          <w:szCs w:val="22"/>
        </w:rPr>
        <w:t xml:space="preserve">należy </w:t>
      </w:r>
      <w:r w:rsidRPr="00D92836">
        <w:rPr>
          <w:rFonts w:ascii="Arial" w:hAnsi="Arial" w:cs="Arial"/>
          <w:sz w:val="22"/>
          <w:szCs w:val="22"/>
        </w:rPr>
        <w:t>dokładnie zebrać do foliowych worków, a następnie wywieźć</w:t>
      </w:r>
      <w:r>
        <w:rPr>
          <w:rFonts w:ascii="Arial" w:hAnsi="Arial" w:cs="Arial"/>
          <w:sz w:val="22"/>
          <w:szCs w:val="22"/>
        </w:rPr>
        <w:t xml:space="preserve"> </w:t>
      </w:r>
      <w:r w:rsidRPr="00D92836">
        <w:rPr>
          <w:rFonts w:ascii="Arial" w:hAnsi="Arial" w:cs="Arial"/>
          <w:sz w:val="22"/>
          <w:szCs w:val="22"/>
        </w:rPr>
        <w:t>i</w:t>
      </w:r>
      <w:r>
        <w:rPr>
          <w:rFonts w:ascii="Arial" w:hAnsi="Arial" w:cs="Arial"/>
          <w:sz w:val="22"/>
          <w:szCs w:val="22"/>
        </w:rPr>
        <w:t> </w:t>
      </w:r>
      <w:r w:rsidRPr="00D92836">
        <w:rPr>
          <w:rFonts w:ascii="Arial" w:hAnsi="Arial" w:cs="Arial"/>
          <w:sz w:val="22"/>
          <w:szCs w:val="22"/>
        </w:rPr>
        <w:t>zutylizować</w:t>
      </w:r>
      <w:r w:rsidRPr="00BA7100">
        <w:rPr>
          <w:rFonts w:ascii="Arial" w:hAnsi="Arial" w:cs="Arial"/>
          <w:sz w:val="22"/>
          <w:szCs w:val="22"/>
        </w:rPr>
        <w:t xml:space="preserve"> wykluczając możliwość ponownego prze</w:t>
      </w:r>
      <w:r>
        <w:rPr>
          <w:rFonts w:ascii="Arial" w:hAnsi="Arial" w:cs="Arial"/>
          <w:sz w:val="22"/>
          <w:szCs w:val="22"/>
        </w:rPr>
        <w:t>do</w:t>
      </w:r>
      <w:r w:rsidRPr="00BA7100">
        <w:rPr>
          <w:rFonts w:ascii="Arial" w:hAnsi="Arial" w:cs="Arial"/>
          <w:sz w:val="22"/>
          <w:szCs w:val="22"/>
        </w:rPr>
        <w:t>stania się roślin i ich nasion do środowiska przyrodniczego.</w:t>
      </w:r>
    </w:p>
    <w:p w:rsidR="00177BB6" w:rsidRPr="00BC1A40" w:rsidRDefault="00177BB6" w:rsidP="00BC1A40">
      <w:pPr>
        <w:ind w:left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 enklawach Las </w:t>
      </w:r>
      <w:proofErr w:type="spellStart"/>
      <w:r>
        <w:rPr>
          <w:rFonts w:ascii="Arial" w:hAnsi="Arial" w:cs="Arial"/>
          <w:sz w:val="22"/>
          <w:szCs w:val="22"/>
        </w:rPr>
        <w:t>Grabicz</w:t>
      </w:r>
      <w:proofErr w:type="spellEnd"/>
      <w:r>
        <w:rPr>
          <w:rFonts w:ascii="Arial" w:hAnsi="Arial" w:cs="Arial"/>
          <w:sz w:val="22"/>
          <w:szCs w:val="22"/>
        </w:rPr>
        <w:t xml:space="preserve"> i Las Kamieniec (rys. 9 i 10) </w:t>
      </w:r>
      <w:r w:rsidRPr="00F056AF">
        <w:rPr>
          <w:rFonts w:ascii="Arial" w:hAnsi="Arial" w:cs="Arial"/>
          <w:sz w:val="22"/>
          <w:szCs w:val="22"/>
        </w:rPr>
        <w:t>po każdorazowym koszeniu wykopać części podziemne roślin, a następnie  dokładnie zebrać korzenie</w:t>
      </w:r>
      <w:r>
        <w:rPr>
          <w:rFonts w:ascii="Arial" w:hAnsi="Arial" w:cs="Arial"/>
          <w:sz w:val="22"/>
          <w:szCs w:val="22"/>
        </w:rPr>
        <w:t xml:space="preserve"> oraz kłącza </w:t>
      </w:r>
      <w:r w:rsidRPr="00F056AF">
        <w:rPr>
          <w:rFonts w:ascii="Arial" w:hAnsi="Arial" w:cs="Arial"/>
          <w:sz w:val="22"/>
          <w:szCs w:val="22"/>
        </w:rPr>
        <w:t>i</w:t>
      </w:r>
      <w:r>
        <w:rPr>
          <w:rFonts w:ascii="Arial" w:hAnsi="Arial" w:cs="Arial"/>
          <w:sz w:val="22"/>
          <w:szCs w:val="22"/>
        </w:rPr>
        <w:t> </w:t>
      </w:r>
      <w:r w:rsidRPr="00F056AF">
        <w:rPr>
          <w:rFonts w:ascii="Arial" w:hAnsi="Arial" w:cs="Arial"/>
          <w:sz w:val="22"/>
          <w:szCs w:val="22"/>
        </w:rPr>
        <w:t>podobnie, jak w przypadku biomasy z części nadziemnych roślin, przetransportować i</w:t>
      </w:r>
      <w:r>
        <w:rPr>
          <w:rFonts w:ascii="Arial" w:hAnsi="Arial" w:cs="Arial"/>
          <w:sz w:val="22"/>
          <w:szCs w:val="22"/>
        </w:rPr>
        <w:t> </w:t>
      </w:r>
      <w:r w:rsidRPr="00F056AF">
        <w:rPr>
          <w:rFonts w:ascii="Arial" w:hAnsi="Arial" w:cs="Arial"/>
          <w:sz w:val="22"/>
          <w:szCs w:val="22"/>
        </w:rPr>
        <w:t>zutylizować</w:t>
      </w:r>
      <w:r>
        <w:rPr>
          <w:rFonts w:ascii="Arial" w:hAnsi="Arial" w:cs="Arial"/>
          <w:sz w:val="22"/>
          <w:szCs w:val="22"/>
        </w:rPr>
        <w:t>. Glebę</w:t>
      </w:r>
      <w:r w:rsidRPr="00150D5F">
        <w:rPr>
          <w:rFonts w:ascii="Arial" w:hAnsi="Arial" w:cs="Arial"/>
          <w:sz w:val="22"/>
          <w:szCs w:val="22"/>
        </w:rPr>
        <w:t xml:space="preserve"> zawierającą kłącza podziemne </w:t>
      </w:r>
      <w:proofErr w:type="spellStart"/>
      <w:r w:rsidRPr="00150D5F">
        <w:rPr>
          <w:rFonts w:ascii="Arial" w:hAnsi="Arial" w:cs="Arial"/>
          <w:sz w:val="22"/>
          <w:szCs w:val="22"/>
        </w:rPr>
        <w:t>rdestowców</w:t>
      </w:r>
      <w:proofErr w:type="spellEnd"/>
      <w:r w:rsidRPr="00150D5F">
        <w:rPr>
          <w:rFonts w:ascii="Arial" w:hAnsi="Arial" w:cs="Arial"/>
          <w:sz w:val="22"/>
          <w:szCs w:val="22"/>
        </w:rPr>
        <w:t>, czy inne elementy rośliny, przekazać jako odpad i nie wykorzystywać w celu uporządkowania terenu</w:t>
      </w:r>
      <w:r>
        <w:rPr>
          <w:rFonts w:ascii="Arial" w:hAnsi="Arial" w:cs="Arial"/>
          <w:sz w:val="22"/>
          <w:szCs w:val="22"/>
        </w:rPr>
        <w:t xml:space="preserve">. Zagłębienia po usunięciu gleby należy wypełnić glebą o tym samym rodzaju i wolną od gatunków inwazyjnych.  </w:t>
      </w:r>
    </w:p>
    <w:p w:rsidR="00177BB6" w:rsidRDefault="00177BB6" w:rsidP="00D92836">
      <w:pPr>
        <w:pStyle w:val="Akapitzlist"/>
        <w:ind w:left="426"/>
        <w:rPr>
          <w:rFonts w:ascii="Arial" w:hAnsi="Arial" w:cs="Arial"/>
          <w:sz w:val="22"/>
          <w:szCs w:val="22"/>
        </w:rPr>
      </w:pPr>
    </w:p>
    <w:p w:rsidR="00177BB6" w:rsidRPr="00BA7100" w:rsidRDefault="00177BB6" w:rsidP="0004334E">
      <w:pPr>
        <w:pStyle w:val="Akapitzlist"/>
        <w:numPr>
          <w:ilvl w:val="0"/>
          <w:numId w:val="3"/>
        </w:numPr>
        <w:ind w:left="426" w:hanging="426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>Zwalczanie barszczu Sosnowskiego.</w:t>
      </w:r>
    </w:p>
    <w:p w:rsidR="00177BB6" w:rsidRPr="00BA7100" w:rsidRDefault="00177BB6" w:rsidP="0004334E">
      <w:pPr>
        <w:pStyle w:val="Akapitzlist"/>
        <w:ind w:left="426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Należy prowadzić prace polegające na zabezpieczeniu kwiatostanów przed możliwością rozsiewania nasion, </w:t>
      </w:r>
      <w:r>
        <w:rPr>
          <w:rFonts w:ascii="Arial" w:hAnsi="Arial" w:cs="Arial"/>
          <w:sz w:val="22"/>
          <w:szCs w:val="22"/>
        </w:rPr>
        <w:t>przecinaniu szyi korzeniowej</w:t>
      </w:r>
      <w:r w:rsidRPr="00BA7100">
        <w:rPr>
          <w:rFonts w:ascii="Arial" w:hAnsi="Arial" w:cs="Arial"/>
          <w:sz w:val="22"/>
          <w:szCs w:val="22"/>
        </w:rPr>
        <w:t xml:space="preserve"> osobników barszczu Sosnowskiego </w:t>
      </w:r>
      <w:r>
        <w:rPr>
          <w:rFonts w:ascii="Arial" w:hAnsi="Arial" w:cs="Arial"/>
          <w:sz w:val="22"/>
          <w:szCs w:val="22"/>
        </w:rPr>
        <w:t>lub iniekcji herbicydu do szyi korzeniowej</w:t>
      </w:r>
      <w:r w:rsidRPr="00BA7100">
        <w:rPr>
          <w:rFonts w:ascii="Arial" w:hAnsi="Arial" w:cs="Arial"/>
          <w:sz w:val="22"/>
          <w:szCs w:val="22"/>
        </w:rPr>
        <w:t xml:space="preserve"> rośliny, </w:t>
      </w:r>
      <w:r w:rsidRPr="0011486E">
        <w:rPr>
          <w:rFonts w:ascii="Arial" w:hAnsi="Arial" w:cs="Arial"/>
          <w:sz w:val="22"/>
          <w:szCs w:val="22"/>
        </w:rPr>
        <w:t>w rejonie wskazanym</w:t>
      </w:r>
      <w:r w:rsidRPr="00BA7100">
        <w:rPr>
          <w:rFonts w:ascii="Arial" w:hAnsi="Arial" w:cs="Arial"/>
          <w:sz w:val="22"/>
          <w:szCs w:val="22"/>
        </w:rPr>
        <w:t xml:space="preserve"> na rys. </w:t>
      </w:r>
      <w:r>
        <w:rPr>
          <w:rFonts w:ascii="Arial" w:hAnsi="Arial" w:cs="Arial"/>
          <w:sz w:val="22"/>
          <w:szCs w:val="22"/>
        </w:rPr>
        <w:t>8</w:t>
      </w:r>
      <w:r w:rsidRPr="00BA7100">
        <w:rPr>
          <w:rFonts w:ascii="Arial" w:hAnsi="Arial" w:cs="Arial"/>
          <w:sz w:val="22"/>
          <w:szCs w:val="22"/>
        </w:rPr>
        <w:t xml:space="preserve">. </w:t>
      </w:r>
    </w:p>
    <w:p w:rsidR="00177BB6" w:rsidRPr="00BA7100" w:rsidRDefault="00177BB6" w:rsidP="0004334E">
      <w:pPr>
        <w:pStyle w:val="Akapitzlist"/>
        <w:ind w:left="426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Biomasę </w:t>
      </w:r>
      <w:r>
        <w:rPr>
          <w:rFonts w:ascii="Arial" w:hAnsi="Arial" w:cs="Arial"/>
          <w:sz w:val="22"/>
          <w:szCs w:val="22"/>
        </w:rPr>
        <w:t xml:space="preserve">należy </w:t>
      </w:r>
      <w:r w:rsidRPr="00D92836">
        <w:rPr>
          <w:rFonts w:ascii="Arial" w:hAnsi="Arial" w:cs="Arial"/>
          <w:sz w:val="22"/>
          <w:szCs w:val="22"/>
        </w:rPr>
        <w:t>dokładnie zebrać do foliowych worków, a następnie wywieźć</w:t>
      </w:r>
      <w:r>
        <w:rPr>
          <w:rFonts w:ascii="Arial" w:hAnsi="Arial" w:cs="Arial"/>
          <w:sz w:val="22"/>
          <w:szCs w:val="22"/>
        </w:rPr>
        <w:t xml:space="preserve"> </w:t>
      </w:r>
      <w:r w:rsidRPr="00D92836">
        <w:rPr>
          <w:rFonts w:ascii="Arial" w:hAnsi="Arial" w:cs="Arial"/>
          <w:sz w:val="22"/>
          <w:szCs w:val="22"/>
        </w:rPr>
        <w:t>i</w:t>
      </w:r>
      <w:r>
        <w:rPr>
          <w:rFonts w:ascii="Arial" w:hAnsi="Arial" w:cs="Arial"/>
          <w:sz w:val="22"/>
          <w:szCs w:val="22"/>
        </w:rPr>
        <w:t> </w:t>
      </w:r>
      <w:r w:rsidRPr="00D92836">
        <w:rPr>
          <w:rFonts w:ascii="Arial" w:hAnsi="Arial" w:cs="Arial"/>
          <w:sz w:val="22"/>
          <w:szCs w:val="22"/>
        </w:rPr>
        <w:t>zutylizować</w:t>
      </w:r>
      <w:r w:rsidRPr="00BA7100">
        <w:rPr>
          <w:rFonts w:ascii="Arial" w:hAnsi="Arial" w:cs="Arial"/>
          <w:sz w:val="22"/>
          <w:szCs w:val="22"/>
        </w:rPr>
        <w:t xml:space="preserve"> wykluczając możliwość ponownego prze</w:t>
      </w:r>
      <w:r>
        <w:rPr>
          <w:rFonts w:ascii="Arial" w:hAnsi="Arial" w:cs="Arial"/>
          <w:sz w:val="22"/>
          <w:szCs w:val="22"/>
        </w:rPr>
        <w:t>do</w:t>
      </w:r>
      <w:r w:rsidRPr="00BA7100">
        <w:rPr>
          <w:rFonts w:ascii="Arial" w:hAnsi="Arial" w:cs="Arial"/>
          <w:sz w:val="22"/>
          <w:szCs w:val="22"/>
        </w:rPr>
        <w:t>stania się roślin i ich nasion do środowiska przyrodniczego.</w:t>
      </w:r>
    </w:p>
    <w:p w:rsidR="00177BB6" w:rsidRPr="00BA7100" w:rsidRDefault="00177BB6" w:rsidP="00590595">
      <w:p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  </w:t>
      </w:r>
    </w:p>
    <w:p w:rsidR="00177BB6" w:rsidRPr="00BA7100" w:rsidRDefault="00177BB6" w:rsidP="00247A1C">
      <w:pPr>
        <w:pStyle w:val="Default"/>
        <w:rPr>
          <w:sz w:val="22"/>
          <w:szCs w:val="22"/>
        </w:rPr>
      </w:pPr>
      <w:r w:rsidRPr="00BA7100">
        <w:rPr>
          <w:b/>
          <w:bCs/>
          <w:sz w:val="22"/>
          <w:szCs w:val="22"/>
        </w:rPr>
        <w:t>Zakres i powierzchnia prac</w:t>
      </w:r>
      <w:r w:rsidRPr="00BA7100">
        <w:rPr>
          <w:sz w:val="22"/>
          <w:szCs w:val="22"/>
        </w:rPr>
        <w:t xml:space="preserve">: </w:t>
      </w:r>
    </w:p>
    <w:p w:rsidR="00177BB6" w:rsidRPr="00BA7100" w:rsidRDefault="00177BB6" w:rsidP="00EF52C9">
      <w:p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>Podczas inwentaryzacji gatunków inwazyjnych roślin w obszarze Natura 2000 Cieszyńskie Źródła Tufowe PLH240001, prowadzonej w 2017 r.  ustalono powierzchnię występowania gatunków objętych zamówieniem. Nie można wykluczyć, że powierzchnia występowania w</w:t>
      </w:r>
      <w:r>
        <w:rPr>
          <w:rFonts w:ascii="Arial" w:hAnsi="Arial" w:cs="Arial"/>
          <w:sz w:val="22"/>
          <w:szCs w:val="22"/>
        </w:rPr>
        <w:t> </w:t>
      </w:r>
      <w:r w:rsidRPr="00BA7100">
        <w:rPr>
          <w:rFonts w:ascii="Arial" w:hAnsi="Arial" w:cs="Arial"/>
          <w:sz w:val="22"/>
          <w:szCs w:val="22"/>
        </w:rPr>
        <w:t>obszarze mo</w:t>
      </w:r>
      <w:r>
        <w:rPr>
          <w:rFonts w:ascii="Arial" w:hAnsi="Arial" w:cs="Arial"/>
          <w:sz w:val="22"/>
          <w:szCs w:val="22"/>
        </w:rPr>
        <w:t>gła</w:t>
      </w:r>
      <w:r w:rsidRPr="00BA7100">
        <w:rPr>
          <w:rFonts w:ascii="Arial" w:hAnsi="Arial" w:cs="Arial"/>
          <w:sz w:val="22"/>
          <w:szCs w:val="22"/>
        </w:rPr>
        <w:t xml:space="preserve"> ulec zmianie z przyczyn naturalnych (rozprzestrzenianie się gatunku, warunki klimatyczne, dotychczasowe zdeponowanie organów przetrwalnikowych w glebie). </w:t>
      </w:r>
    </w:p>
    <w:p w:rsidR="00177BB6" w:rsidRPr="00BA7100" w:rsidRDefault="00177BB6" w:rsidP="00EF52C9">
      <w:pPr>
        <w:rPr>
          <w:rFonts w:ascii="Arial" w:hAnsi="Arial" w:cs="Arial"/>
          <w:sz w:val="22"/>
          <w:szCs w:val="22"/>
        </w:rPr>
      </w:pPr>
    </w:p>
    <w:p w:rsidR="00177BB6" w:rsidRDefault="00177BB6" w:rsidP="00BB40D3">
      <w:pPr>
        <w:pStyle w:val="Akapitzlist"/>
        <w:numPr>
          <w:ilvl w:val="0"/>
          <w:numId w:val="8"/>
        </w:numPr>
        <w:ind w:left="426" w:hanging="426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Usuwanie sadźca konopiastego i </w:t>
      </w:r>
      <w:proofErr w:type="spellStart"/>
      <w:r w:rsidRPr="00BA7100">
        <w:rPr>
          <w:rFonts w:ascii="Arial" w:hAnsi="Arial" w:cs="Arial"/>
          <w:sz w:val="22"/>
          <w:szCs w:val="22"/>
        </w:rPr>
        <w:t>ostroż</w:t>
      </w:r>
      <w:r>
        <w:rPr>
          <w:rFonts w:ascii="Arial" w:hAnsi="Arial" w:cs="Arial"/>
          <w:sz w:val="22"/>
          <w:szCs w:val="22"/>
        </w:rPr>
        <w:t>e</w:t>
      </w:r>
      <w:r w:rsidRPr="00BA7100">
        <w:rPr>
          <w:rFonts w:ascii="Arial" w:hAnsi="Arial" w:cs="Arial"/>
          <w:sz w:val="22"/>
          <w:szCs w:val="22"/>
        </w:rPr>
        <w:t>nia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warzywnego należy prowadzić w granicach płatu LG/13 siedliska 7220 oraz w buforze 5 m od granic tego płatu (teren o powierzchni 0,3441 ha). Usuwanie pokrzywy zwyczajnej należy prowadzić w granicach  płatów LK/15 i LK/16 siedliska 7220 oraz w buf</w:t>
      </w:r>
      <w:r>
        <w:rPr>
          <w:rFonts w:ascii="Arial" w:hAnsi="Arial" w:cs="Arial"/>
          <w:sz w:val="22"/>
          <w:szCs w:val="22"/>
        </w:rPr>
        <w:t>orze 20 m od granic tych płatów.</w:t>
      </w:r>
    </w:p>
    <w:p w:rsidR="00177BB6" w:rsidRPr="0082187D" w:rsidRDefault="00177BB6" w:rsidP="006A0D8C">
      <w:pPr>
        <w:pStyle w:val="Akapitzlist"/>
        <w:numPr>
          <w:ilvl w:val="0"/>
          <w:numId w:val="8"/>
        </w:numPr>
        <w:ind w:left="426" w:hanging="426"/>
        <w:rPr>
          <w:rFonts w:ascii="Arial" w:hAnsi="Arial" w:cs="Arial"/>
          <w:sz w:val="22"/>
          <w:szCs w:val="22"/>
        </w:rPr>
      </w:pPr>
      <w:r w:rsidRPr="0082187D">
        <w:rPr>
          <w:rFonts w:ascii="Arial" w:hAnsi="Arial" w:cs="Arial"/>
          <w:sz w:val="22"/>
          <w:szCs w:val="22"/>
        </w:rPr>
        <w:t>Usuwanie niecierpka gruczołowatego należy prowadzić w enklawach Las Kamieniec i </w:t>
      </w:r>
      <w:r>
        <w:rPr>
          <w:rFonts w:ascii="Arial" w:hAnsi="Arial" w:cs="Arial"/>
          <w:sz w:val="22"/>
          <w:szCs w:val="22"/>
        </w:rPr>
        <w:t>Skarpa Wiślicka</w:t>
      </w:r>
      <w:r w:rsidRPr="0082187D">
        <w:rPr>
          <w:rFonts w:ascii="Arial" w:hAnsi="Arial" w:cs="Arial"/>
          <w:sz w:val="22"/>
          <w:szCs w:val="22"/>
        </w:rPr>
        <w:t>.</w:t>
      </w:r>
    </w:p>
    <w:p w:rsidR="00177BB6" w:rsidRPr="00BA7100" w:rsidRDefault="00177BB6" w:rsidP="00BB40D3">
      <w:pPr>
        <w:pStyle w:val="Akapitzlist"/>
        <w:numPr>
          <w:ilvl w:val="0"/>
          <w:numId w:val="8"/>
        </w:numPr>
        <w:ind w:left="426" w:hanging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Usuwanie</w:t>
      </w:r>
      <w:r w:rsidRPr="00BA7100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A7100">
        <w:rPr>
          <w:rFonts w:ascii="Arial" w:hAnsi="Arial" w:cs="Arial"/>
          <w:sz w:val="22"/>
          <w:szCs w:val="22"/>
        </w:rPr>
        <w:t>rdestowca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A7100">
        <w:rPr>
          <w:rFonts w:ascii="Arial" w:hAnsi="Arial" w:cs="Arial"/>
          <w:sz w:val="22"/>
          <w:szCs w:val="22"/>
        </w:rPr>
        <w:t>ostrokończystego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należy prowadzić w obrębie enklaw Las </w:t>
      </w:r>
      <w:proofErr w:type="spellStart"/>
      <w:r w:rsidRPr="00BA7100">
        <w:rPr>
          <w:rFonts w:ascii="Arial" w:hAnsi="Arial" w:cs="Arial"/>
          <w:sz w:val="22"/>
          <w:szCs w:val="22"/>
        </w:rPr>
        <w:t>Grabicz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, Las Kamieniec i </w:t>
      </w:r>
      <w:proofErr w:type="spellStart"/>
      <w:r w:rsidRPr="00BA7100">
        <w:rPr>
          <w:rFonts w:ascii="Arial" w:hAnsi="Arial" w:cs="Arial"/>
          <w:sz w:val="22"/>
          <w:szCs w:val="22"/>
        </w:rPr>
        <w:t>Morzyk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 na powierzchni</w:t>
      </w:r>
      <w:r>
        <w:rPr>
          <w:rFonts w:ascii="Arial" w:hAnsi="Arial" w:cs="Arial"/>
          <w:sz w:val="22"/>
          <w:szCs w:val="22"/>
        </w:rPr>
        <w:t xml:space="preserve"> około</w:t>
      </w:r>
      <w:r w:rsidRPr="00BA7100">
        <w:rPr>
          <w:rFonts w:ascii="Arial" w:hAnsi="Arial" w:cs="Arial"/>
          <w:sz w:val="22"/>
          <w:szCs w:val="22"/>
        </w:rPr>
        <w:t>.</w:t>
      </w:r>
    </w:p>
    <w:p w:rsidR="00177BB6" w:rsidRDefault="00177BB6" w:rsidP="00BB40D3">
      <w:pPr>
        <w:pStyle w:val="Akapitzlist"/>
        <w:numPr>
          <w:ilvl w:val="0"/>
          <w:numId w:val="8"/>
        </w:numPr>
        <w:ind w:left="426" w:hanging="426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>Zwalczanie barszczu Sosnowskiego należy pro</w:t>
      </w:r>
      <w:r>
        <w:rPr>
          <w:rFonts w:ascii="Arial" w:hAnsi="Arial" w:cs="Arial"/>
          <w:sz w:val="22"/>
          <w:szCs w:val="22"/>
        </w:rPr>
        <w:t xml:space="preserve">wadzić w obrębie enklawy </w:t>
      </w:r>
      <w:proofErr w:type="spellStart"/>
      <w:r>
        <w:rPr>
          <w:rFonts w:ascii="Arial" w:hAnsi="Arial" w:cs="Arial"/>
          <w:sz w:val="22"/>
          <w:szCs w:val="22"/>
        </w:rPr>
        <w:t>Morzyk</w:t>
      </w:r>
      <w:proofErr w:type="spellEnd"/>
      <w:r>
        <w:rPr>
          <w:rFonts w:ascii="Arial" w:hAnsi="Arial" w:cs="Arial"/>
          <w:sz w:val="22"/>
          <w:szCs w:val="22"/>
        </w:rPr>
        <w:t>.</w:t>
      </w:r>
    </w:p>
    <w:p w:rsidR="00177BB6" w:rsidRDefault="00177BB6" w:rsidP="00891CF2">
      <w:pPr>
        <w:rPr>
          <w:rFonts w:ascii="Arial" w:hAnsi="Arial" w:cs="Arial"/>
          <w:sz w:val="22"/>
          <w:szCs w:val="22"/>
        </w:rPr>
      </w:pPr>
    </w:p>
    <w:p w:rsidR="00177BB6" w:rsidRDefault="00177BB6" w:rsidP="00891CF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Zadaniem Wykonawcy będzie wybór terenów o łącznej powierzchni 40 arów i przeprowadzenie na tych powierzchniach działań. Po wyborze powierzchni Wykonawca zobowiązany będzie do uzgodnienia z zarządcami terenów terminów i sposobów realizacji zadań oraz uzyskanie zgód. </w:t>
      </w:r>
    </w:p>
    <w:p w:rsidR="00177BB6" w:rsidRPr="00891CF2" w:rsidRDefault="00177BB6" w:rsidP="00891CF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Wykonawca, po wyborze powierzchni i uzyskaniu zgód, oznaczy fizycznie (przy pomocy palików lub tyczek) tereny</w:t>
      </w:r>
      <w:r w:rsidRPr="00451A1A">
        <w:rPr>
          <w:rFonts w:ascii="Arial" w:hAnsi="Arial" w:cs="Arial"/>
          <w:sz w:val="22"/>
          <w:szCs w:val="22"/>
        </w:rPr>
        <w:t>, na który</w:t>
      </w:r>
      <w:r>
        <w:rPr>
          <w:rFonts w:ascii="Arial" w:hAnsi="Arial" w:cs="Arial"/>
          <w:sz w:val="22"/>
          <w:szCs w:val="22"/>
        </w:rPr>
        <w:t>ch</w:t>
      </w:r>
      <w:r w:rsidRPr="00451A1A">
        <w:rPr>
          <w:rFonts w:ascii="Arial" w:hAnsi="Arial" w:cs="Arial"/>
          <w:sz w:val="22"/>
          <w:szCs w:val="22"/>
        </w:rPr>
        <w:t xml:space="preserve"> prowadzone będą działania</w:t>
      </w:r>
      <w:r>
        <w:rPr>
          <w:rFonts w:ascii="Arial" w:hAnsi="Arial" w:cs="Arial"/>
          <w:sz w:val="22"/>
          <w:szCs w:val="22"/>
        </w:rPr>
        <w:t xml:space="preserve">, a następnie niezwłocznie przekaże Zamawiającemu tabelaryczne zestawienie powierzchni planowanych prac wraz z numerami ewidencyjnymi działek, na których będą wykonywane. Do zestawienia Wykonawca dołączy </w:t>
      </w:r>
      <w:r w:rsidRPr="00451A1A">
        <w:rPr>
          <w:rFonts w:ascii="Arial" w:hAnsi="Arial" w:cs="Arial"/>
          <w:sz w:val="22"/>
          <w:szCs w:val="22"/>
        </w:rPr>
        <w:t>plik</w:t>
      </w:r>
      <w:r>
        <w:rPr>
          <w:rFonts w:ascii="Arial" w:hAnsi="Arial" w:cs="Arial"/>
          <w:sz w:val="22"/>
          <w:szCs w:val="22"/>
        </w:rPr>
        <w:t>i GIS (*.</w:t>
      </w:r>
      <w:proofErr w:type="spellStart"/>
      <w:r>
        <w:rPr>
          <w:rFonts w:ascii="Arial" w:hAnsi="Arial" w:cs="Arial"/>
          <w:sz w:val="22"/>
          <w:szCs w:val="22"/>
        </w:rPr>
        <w:t>shp</w:t>
      </w:r>
      <w:proofErr w:type="spellEnd"/>
      <w:r>
        <w:rPr>
          <w:rFonts w:ascii="Arial" w:hAnsi="Arial" w:cs="Arial"/>
          <w:sz w:val="22"/>
          <w:szCs w:val="22"/>
        </w:rPr>
        <w:t xml:space="preserve">) oraz </w:t>
      </w:r>
      <w:r w:rsidRPr="00451A1A">
        <w:rPr>
          <w:rFonts w:ascii="Arial" w:hAnsi="Arial" w:cs="Arial"/>
          <w:sz w:val="22"/>
          <w:szCs w:val="22"/>
        </w:rPr>
        <w:t>mapy</w:t>
      </w:r>
      <w:r>
        <w:rPr>
          <w:rFonts w:ascii="Arial" w:hAnsi="Arial" w:cs="Arial"/>
          <w:sz w:val="22"/>
          <w:szCs w:val="22"/>
        </w:rPr>
        <w:t xml:space="preserve"> papierowe</w:t>
      </w:r>
      <w:r w:rsidRPr="00451A1A">
        <w:rPr>
          <w:rFonts w:ascii="Arial" w:hAnsi="Arial" w:cs="Arial"/>
          <w:sz w:val="22"/>
          <w:szCs w:val="22"/>
        </w:rPr>
        <w:t>.</w:t>
      </w:r>
    </w:p>
    <w:p w:rsidR="00177BB6" w:rsidRPr="00BA7100" w:rsidRDefault="00177BB6" w:rsidP="006A0D8C">
      <w:pPr>
        <w:pStyle w:val="Akapitzlist"/>
        <w:ind w:left="426"/>
        <w:rPr>
          <w:rFonts w:ascii="Arial" w:hAnsi="Arial" w:cs="Arial"/>
          <w:sz w:val="22"/>
          <w:szCs w:val="22"/>
        </w:rPr>
      </w:pPr>
    </w:p>
    <w:p w:rsidR="00177BB6" w:rsidRPr="00BA7100" w:rsidRDefault="00177BB6" w:rsidP="006A0D8C">
      <w:pPr>
        <w:pStyle w:val="Akapitzlist"/>
        <w:ind w:left="426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 </w:t>
      </w:r>
    </w:p>
    <w:p w:rsidR="00177BB6" w:rsidRPr="00BA7100" w:rsidRDefault="00177BB6" w:rsidP="00EF52C9">
      <w:pPr>
        <w:rPr>
          <w:rFonts w:ascii="Arial" w:hAnsi="Arial" w:cs="Arial"/>
          <w:b/>
          <w:bCs/>
          <w:sz w:val="22"/>
          <w:szCs w:val="22"/>
        </w:rPr>
      </w:pPr>
      <w:r w:rsidRPr="00BA7100">
        <w:rPr>
          <w:rFonts w:ascii="Arial" w:hAnsi="Arial" w:cs="Arial"/>
          <w:b/>
          <w:bCs/>
          <w:sz w:val="22"/>
          <w:szCs w:val="22"/>
        </w:rPr>
        <w:t>Zabiegi chemiczne</w:t>
      </w:r>
    </w:p>
    <w:p w:rsidR="00177BB6" w:rsidRPr="00BA7100" w:rsidRDefault="00177BB6" w:rsidP="00EF52C9">
      <w:p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W celu przeprowadzenia zabiegów chemicznych (iniekcja) do użycia dopuszcza się zastosowanie substancji czynnej w postaci np. </w:t>
      </w:r>
      <w:proofErr w:type="spellStart"/>
      <w:r w:rsidRPr="00BA7100">
        <w:rPr>
          <w:rFonts w:ascii="Arial" w:hAnsi="Arial" w:cs="Arial"/>
          <w:sz w:val="22"/>
          <w:szCs w:val="22"/>
        </w:rPr>
        <w:t>glifosatu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, </w:t>
      </w:r>
      <w:proofErr w:type="spellStart"/>
      <w:r w:rsidRPr="00BA7100">
        <w:rPr>
          <w:rFonts w:ascii="Arial" w:hAnsi="Arial" w:cs="Arial"/>
          <w:sz w:val="22"/>
          <w:szCs w:val="22"/>
        </w:rPr>
        <w:t>trichlopyru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. Preparaty zawierające ww. substancję czynną muszą być stosowane w sposób i w warunkach określonych przez producenta preparatu. Zamawiający wyklucza stosowanie przy iniekcji jednorazowego sprzętu medycznego. </w:t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b/>
          <w:bCs/>
          <w:sz w:val="22"/>
          <w:szCs w:val="22"/>
        </w:rPr>
        <w:t>Nadzór przyrodniczy nad prowadzonymi pracami</w:t>
      </w:r>
      <w:r w:rsidRPr="00BA7100">
        <w:rPr>
          <w:rFonts w:ascii="Arial" w:hAnsi="Arial" w:cs="Arial"/>
          <w:sz w:val="22"/>
          <w:szCs w:val="22"/>
        </w:rPr>
        <w:t xml:space="preserve">. </w:t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Wszystkie prac należy prowadzić pod nadzorem przyrodniczym, który zapewni Wykonawca. Kierownik robót będzie zobligowany do stałego kontaktu z nadzorem przyrodniczym i będzie wykonywał oraz uwzględniał wszelkie jego wskazówki. </w:t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</w:p>
    <w:p w:rsidR="00177BB6" w:rsidRPr="00BA7100" w:rsidRDefault="00177BB6" w:rsidP="006E45EF">
      <w:pPr>
        <w:rPr>
          <w:rFonts w:ascii="Arial" w:hAnsi="Arial" w:cs="Arial"/>
          <w:b/>
          <w:bCs/>
          <w:sz w:val="22"/>
          <w:szCs w:val="22"/>
        </w:rPr>
      </w:pPr>
      <w:r w:rsidRPr="00BA7100">
        <w:rPr>
          <w:rFonts w:ascii="Arial" w:hAnsi="Arial" w:cs="Arial"/>
          <w:b/>
          <w:bCs/>
          <w:sz w:val="22"/>
          <w:szCs w:val="22"/>
        </w:rPr>
        <w:t>Prace z użyciem herbicydów i zasady BHP</w:t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Prowadzenie zwalczania z użyciem herbicydów musi odbywać się zgodnie z obowiązującymi przepisami, w szczególności z zapisami ustawy z dnia 8 marca 2013 r. o środkach ochrony roślin - </w:t>
      </w:r>
      <w:r>
        <w:rPr>
          <w:rFonts w:ascii="Arial" w:hAnsi="Arial" w:cs="Arial"/>
          <w:sz w:val="22"/>
          <w:szCs w:val="22"/>
        </w:rPr>
        <w:t>t.j. Dz. U. z 2020 r. poz. 2097</w:t>
      </w:r>
      <w:r w:rsidRPr="00852C6B">
        <w:rPr>
          <w:rFonts w:ascii="Arial" w:hAnsi="Arial" w:cs="Arial"/>
          <w:sz w:val="22"/>
          <w:szCs w:val="22"/>
        </w:rPr>
        <w:t xml:space="preserve"> </w:t>
      </w:r>
      <w:r w:rsidRPr="00BA7100">
        <w:rPr>
          <w:rFonts w:ascii="Arial" w:hAnsi="Arial" w:cs="Arial"/>
          <w:sz w:val="22"/>
          <w:szCs w:val="22"/>
        </w:rPr>
        <w:t>(art. 37, 41 i 48) oraz z zachowaniem środków bezpieczeństwa higieny i pracy. Wykonawca zapewni, odpowiednie do wykonywanych prac, środki ochrony indywidualnej osób prowadzących dane czynności.</w:t>
      </w:r>
      <w:r>
        <w:rPr>
          <w:rFonts w:ascii="Arial" w:hAnsi="Arial" w:cs="Arial"/>
          <w:sz w:val="22"/>
          <w:szCs w:val="22"/>
        </w:rPr>
        <w:t xml:space="preserve"> Wykonawca poinformuje osoby </w:t>
      </w:r>
      <w:r w:rsidRPr="00BA7100">
        <w:rPr>
          <w:rFonts w:ascii="Arial" w:hAnsi="Arial" w:cs="Arial"/>
          <w:sz w:val="22"/>
          <w:szCs w:val="22"/>
        </w:rPr>
        <w:t>prowadząc</w:t>
      </w:r>
      <w:r>
        <w:rPr>
          <w:rFonts w:ascii="Arial" w:hAnsi="Arial" w:cs="Arial"/>
          <w:sz w:val="22"/>
          <w:szCs w:val="22"/>
        </w:rPr>
        <w:t>e</w:t>
      </w:r>
      <w:r w:rsidRPr="00BA7100">
        <w:rPr>
          <w:rFonts w:ascii="Arial" w:hAnsi="Arial" w:cs="Arial"/>
          <w:sz w:val="22"/>
          <w:szCs w:val="22"/>
        </w:rPr>
        <w:t xml:space="preserve"> dane czynności</w:t>
      </w:r>
      <w:r>
        <w:rPr>
          <w:rFonts w:ascii="Arial" w:hAnsi="Arial" w:cs="Arial"/>
          <w:sz w:val="22"/>
          <w:szCs w:val="22"/>
        </w:rPr>
        <w:t xml:space="preserve"> o zagrożeniach związanych w szczególności z eliminacją barszczu Sosnowskiego.</w:t>
      </w:r>
    </w:p>
    <w:p w:rsidR="00177BB6" w:rsidRPr="00BA7100" w:rsidRDefault="00177BB6" w:rsidP="006E45EF">
      <w:pPr>
        <w:rPr>
          <w:rFonts w:ascii="Arial" w:hAnsi="Arial" w:cs="Arial"/>
          <w:b/>
          <w:bCs/>
          <w:sz w:val="22"/>
          <w:szCs w:val="22"/>
        </w:rPr>
      </w:pPr>
    </w:p>
    <w:p w:rsidR="00177BB6" w:rsidRPr="00BA7100" w:rsidRDefault="00177BB6" w:rsidP="006E45EF">
      <w:pPr>
        <w:rPr>
          <w:rFonts w:ascii="Arial" w:hAnsi="Arial" w:cs="Arial"/>
          <w:b/>
          <w:bCs/>
          <w:sz w:val="22"/>
          <w:szCs w:val="22"/>
        </w:rPr>
      </w:pPr>
      <w:r w:rsidRPr="00BA7100">
        <w:rPr>
          <w:rFonts w:ascii="Arial" w:hAnsi="Arial" w:cs="Arial"/>
          <w:b/>
          <w:bCs/>
          <w:sz w:val="22"/>
          <w:szCs w:val="22"/>
        </w:rPr>
        <w:t>Biologia gatunków</w:t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Prace mają na celu eliminowanie inwazyjnych gatunków roślin, które charakteryzują się wysokim stopniem ekspansji w środowisku przyrodniczym. Wykonawca jest zobowiązany do zapoznania się z biologią zwalczanych gatunków inwazyjnych przed przystąpieniem do prac. </w:t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</w:p>
    <w:p w:rsidR="00177BB6" w:rsidRPr="00BA7100" w:rsidRDefault="00177BB6" w:rsidP="006E45EF">
      <w:pPr>
        <w:rPr>
          <w:rFonts w:ascii="Arial" w:hAnsi="Arial" w:cs="Arial"/>
          <w:b/>
          <w:bCs/>
          <w:sz w:val="22"/>
          <w:szCs w:val="22"/>
        </w:rPr>
      </w:pPr>
      <w:r w:rsidRPr="00BA7100">
        <w:rPr>
          <w:rFonts w:ascii="Arial" w:hAnsi="Arial" w:cs="Arial"/>
          <w:b/>
          <w:bCs/>
          <w:sz w:val="22"/>
          <w:szCs w:val="22"/>
        </w:rPr>
        <w:t>Staranność prac</w:t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>Wykonawca zobowiązany jest wykonywać wszelkie prace z jak największą dokładnością i</w:t>
      </w:r>
      <w:r>
        <w:rPr>
          <w:rFonts w:ascii="Arial" w:hAnsi="Arial" w:cs="Arial"/>
          <w:sz w:val="22"/>
          <w:szCs w:val="22"/>
        </w:rPr>
        <w:t> </w:t>
      </w:r>
      <w:r w:rsidRPr="00BA7100">
        <w:rPr>
          <w:rFonts w:ascii="Arial" w:hAnsi="Arial" w:cs="Arial"/>
          <w:sz w:val="22"/>
          <w:szCs w:val="22"/>
        </w:rPr>
        <w:t>w</w:t>
      </w:r>
      <w:r>
        <w:rPr>
          <w:rFonts w:ascii="Arial" w:hAnsi="Arial" w:cs="Arial"/>
          <w:sz w:val="22"/>
          <w:szCs w:val="22"/>
        </w:rPr>
        <w:t> </w:t>
      </w:r>
      <w:r w:rsidRPr="00BA7100">
        <w:rPr>
          <w:rFonts w:ascii="Arial" w:hAnsi="Arial" w:cs="Arial"/>
          <w:sz w:val="22"/>
          <w:szCs w:val="22"/>
        </w:rPr>
        <w:t>sposób uniemożliwiający dalsze rozprzestrzenianie się gatunków inwazyjnych</w:t>
      </w:r>
      <w:r>
        <w:rPr>
          <w:rFonts w:ascii="Arial" w:hAnsi="Arial" w:cs="Arial"/>
          <w:sz w:val="22"/>
          <w:szCs w:val="22"/>
        </w:rPr>
        <w:t xml:space="preserve"> na nowe tereny</w:t>
      </w:r>
      <w:r w:rsidRPr="00BA7100">
        <w:rPr>
          <w:rFonts w:ascii="Arial" w:hAnsi="Arial" w:cs="Arial"/>
          <w:sz w:val="22"/>
          <w:szCs w:val="22"/>
        </w:rPr>
        <w:t xml:space="preserve">. </w:t>
      </w:r>
    </w:p>
    <w:p w:rsidR="00177BB6" w:rsidRPr="00BA7100" w:rsidRDefault="00177BB6">
      <w:pPr>
        <w:spacing w:after="200" w:line="276" w:lineRule="auto"/>
        <w:jc w:val="left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br w:type="page"/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</w:p>
    <w:p w:rsidR="00177BB6" w:rsidRPr="00BA7100" w:rsidRDefault="00177BB6" w:rsidP="006E45EF">
      <w:pPr>
        <w:rPr>
          <w:rFonts w:ascii="Arial" w:hAnsi="Arial" w:cs="Arial"/>
          <w:b/>
          <w:bCs/>
          <w:sz w:val="22"/>
          <w:szCs w:val="22"/>
        </w:rPr>
      </w:pPr>
      <w:r w:rsidRPr="00BA7100">
        <w:rPr>
          <w:rFonts w:ascii="Arial" w:hAnsi="Arial" w:cs="Arial"/>
          <w:b/>
          <w:bCs/>
          <w:sz w:val="22"/>
          <w:szCs w:val="22"/>
        </w:rPr>
        <w:t>Rysunki</w:t>
      </w:r>
    </w:p>
    <w:p w:rsidR="00177BB6" w:rsidRPr="00BA7100" w:rsidRDefault="00BA3F2E" w:rsidP="006E45EF">
      <w:pPr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noProof/>
          <w:sz w:val="22"/>
          <w:szCs w:val="22"/>
          <w:lang w:eastAsia="pl-PL"/>
        </w:rPr>
        <w:drawing>
          <wp:inline distT="0" distB="0" distL="0" distR="0">
            <wp:extent cx="5716905" cy="3872230"/>
            <wp:effectExtent l="19050" t="0" r="0" b="0"/>
            <wp:docPr id="1" name="Obraz 0" descr="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0" descr="1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72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Rys 1. Mapa poglądowa – miejsca usuwania sadźca konopiastego i </w:t>
      </w:r>
      <w:proofErr w:type="spellStart"/>
      <w:r w:rsidRPr="00BA7100">
        <w:rPr>
          <w:rFonts w:ascii="Arial" w:hAnsi="Arial" w:cs="Arial"/>
          <w:sz w:val="22"/>
          <w:szCs w:val="22"/>
        </w:rPr>
        <w:t>ostroż</w:t>
      </w:r>
      <w:r>
        <w:rPr>
          <w:rFonts w:ascii="Arial" w:hAnsi="Arial" w:cs="Arial"/>
          <w:sz w:val="22"/>
          <w:szCs w:val="22"/>
        </w:rPr>
        <w:t>e</w:t>
      </w:r>
      <w:r w:rsidRPr="00BA7100">
        <w:rPr>
          <w:rFonts w:ascii="Arial" w:hAnsi="Arial" w:cs="Arial"/>
          <w:sz w:val="22"/>
          <w:szCs w:val="22"/>
        </w:rPr>
        <w:t>nia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warzywnego.</w:t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</w:p>
    <w:p w:rsidR="00177BB6" w:rsidRPr="00BA7100" w:rsidRDefault="00BA3F2E" w:rsidP="006E45E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drawing>
          <wp:inline distT="0" distB="0" distL="0" distR="0">
            <wp:extent cx="5716905" cy="3888105"/>
            <wp:effectExtent l="19050" t="0" r="0" b="0"/>
            <wp:docPr id="2" name="Obraz 1" descr="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2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8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>Rys 2. Mapa poglądowa – miejsca usuwania pokrzywy zwyczajnej.</w:t>
      </w:r>
    </w:p>
    <w:p w:rsidR="00177BB6" w:rsidRPr="00BA7100" w:rsidRDefault="00177BB6" w:rsidP="006E45EF">
      <w:pPr>
        <w:rPr>
          <w:rFonts w:ascii="Arial" w:hAnsi="Arial" w:cs="Arial"/>
          <w:sz w:val="22"/>
          <w:szCs w:val="22"/>
        </w:rPr>
      </w:pPr>
    </w:p>
    <w:p w:rsidR="00177BB6" w:rsidRPr="00BA7100" w:rsidRDefault="00177BB6" w:rsidP="006E13EF">
      <w:pPr>
        <w:ind w:left="360"/>
        <w:rPr>
          <w:rFonts w:ascii="Arial" w:hAnsi="Arial" w:cs="Arial"/>
          <w:b/>
          <w:bCs/>
          <w:sz w:val="22"/>
          <w:szCs w:val="22"/>
        </w:rPr>
      </w:pPr>
    </w:p>
    <w:p w:rsidR="00177BB6" w:rsidRPr="00BA7100" w:rsidRDefault="00BA3F2E" w:rsidP="006E13EF">
      <w:pPr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716905" cy="3888105"/>
            <wp:effectExtent l="19050" t="0" r="0" b="0"/>
            <wp:docPr id="3" name="Obraz 6" descr="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 descr="7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8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BB6" w:rsidRPr="00BA7100" w:rsidRDefault="00177BB6" w:rsidP="0024064B">
      <w:pPr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Rys. 3</w:t>
      </w:r>
      <w:r w:rsidRPr="00BA7100">
        <w:rPr>
          <w:rFonts w:ascii="Arial" w:hAnsi="Arial" w:cs="Arial"/>
          <w:sz w:val="22"/>
          <w:szCs w:val="22"/>
        </w:rPr>
        <w:t xml:space="preserve"> Mapa poglądowa – lokalizacja miejsc występowania niecierpka gruczołowatego w enklawie Skarpa Wiślicka.</w:t>
      </w:r>
    </w:p>
    <w:p w:rsidR="00177BB6" w:rsidRPr="00BA7100" w:rsidRDefault="00177BB6" w:rsidP="0024064B">
      <w:pPr>
        <w:ind w:left="360"/>
        <w:rPr>
          <w:rFonts w:ascii="Arial" w:hAnsi="Arial" w:cs="Arial"/>
          <w:sz w:val="22"/>
          <w:szCs w:val="22"/>
        </w:rPr>
      </w:pPr>
    </w:p>
    <w:p w:rsidR="00177BB6" w:rsidRPr="00BA7100" w:rsidRDefault="00BA3F2E" w:rsidP="0024064B">
      <w:pPr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drawing>
          <wp:inline distT="0" distB="0" distL="0" distR="0">
            <wp:extent cx="5716905" cy="3888105"/>
            <wp:effectExtent l="19050" t="0" r="0" b="0"/>
            <wp:docPr id="4" name="Obraz 7" descr="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8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8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BB6" w:rsidRPr="00BA7100" w:rsidRDefault="00177BB6" w:rsidP="0024064B">
      <w:pPr>
        <w:ind w:left="360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Rys. </w:t>
      </w:r>
      <w:r>
        <w:rPr>
          <w:rFonts w:ascii="Arial" w:hAnsi="Arial" w:cs="Arial"/>
          <w:sz w:val="22"/>
          <w:szCs w:val="22"/>
        </w:rPr>
        <w:t>4</w:t>
      </w:r>
      <w:r w:rsidRPr="00BA7100">
        <w:rPr>
          <w:rFonts w:ascii="Arial" w:hAnsi="Arial" w:cs="Arial"/>
          <w:sz w:val="22"/>
          <w:szCs w:val="22"/>
        </w:rPr>
        <w:t xml:space="preserve"> Mapa poglądowa – lokalizacja miejsca występowania niecierpka gruczołowatego w enklawie Las Kamieniec.</w:t>
      </w:r>
    </w:p>
    <w:p w:rsidR="00177BB6" w:rsidRPr="00BA7100" w:rsidRDefault="00BA3F2E" w:rsidP="0024064B">
      <w:pPr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716905" cy="3888105"/>
            <wp:effectExtent l="19050" t="0" r="0" b="0"/>
            <wp:docPr id="5" name="Obraz 8" descr="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9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8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BB6" w:rsidRPr="00BA7100" w:rsidRDefault="00177BB6" w:rsidP="004A5DBA">
      <w:pPr>
        <w:ind w:left="360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Rys. </w:t>
      </w:r>
      <w:r>
        <w:rPr>
          <w:rFonts w:ascii="Arial" w:hAnsi="Arial" w:cs="Arial"/>
          <w:sz w:val="22"/>
          <w:szCs w:val="22"/>
        </w:rPr>
        <w:t>5</w:t>
      </w:r>
      <w:r w:rsidRPr="00BA7100">
        <w:rPr>
          <w:rFonts w:ascii="Arial" w:hAnsi="Arial" w:cs="Arial"/>
          <w:sz w:val="22"/>
          <w:szCs w:val="22"/>
        </w:rPr>
        <w:t xml:space="preserve"> Mapa poglądowa – lokalizacja miejsc występowania </w:t>
      </w:r>
      <w:proofErr w:type="spellStart"/>
      <w:r w:rsidRPr="00BA7100">
        <w:rPr>
          <w:rFonts w:ascii="Arial" w:hAnsi="Arial" w:cs="Arial"/>
          <w:sz w:val="22"/>
          <w:szCs w:val="22"/>
        </w:rPr>
        <w:t>rdestowca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A7100">
        <w:rPr>
          <w:rFonts w:ascii="Arial" w:hAnsi="Arial" w:cs="Arial"/>
          <w:sz w:val="22"/>
          <w:szCs w:val="22"/>
        </w:rPr>
        <w:t>ostrokończystego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w enklawie Las </w:t>
      </w:r>
      <w:proofErr w:type="spellStart"/>
      <w:r w:rsidRPr="00BA7100">
        <w:rPr>
          <w:rFonts w:ascii="Arial" w:hAnsi="Arial" w:cs="Arial"/>
          <w:sz w:val="22"/>
          <w:szCs w:val="22"/>
        </w:rPr>
        <w:t>Grabicz</w:t>
      </w:r>
      <w:proofErr w:type="spellEnd"/>
      <w:r w:rsidRPr="00BA7100">
        <w:rPr>
          <w:rFonts w:ascii="Arial" w:hAnsi="Arial" w:cs="Arial"/>
          <w:sz w:val="22"/>
          <w:szCs w:val="22"/>
        </w:rPr>
        <w:t>.</w:t>
      </w:r>
    </w:p>
    <w:p w:rsidR="00177BB6" w:rsidRPr="00BA7100" w:rsidRDefault="00177BB6" w:rsidP="006E13EF">
      <w:pPr>
        <w:ind w:left="360"/>
        <w:rPr>
          <w:rFonts w:ascii="Arial" w:hAnsi="Arial" w:cs="Arial"/>
          <w:b/>
          <w:bCs/>
          <w:sz w:val="22"/>
          <w:szCs w:val="22"/>
        </w:rPr>
      </w:pPr>
    </w:p>
    <w:p w:rsidR="00177BB6" w:rsidRPr="00BA7100" w:rsidRDefault="00BA3F2E" w:rsidP="006E13EF">
      <w:pPr>
        <w:ind w:left="360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noProof/>
          <w:sz w:val="22"/>
          <w:szCs w:val="22"/>
          <w:lang w:eastAsia="pl-PL"/>
        </w:rPr>
        <w:drawing>
          <wp:inline distT="0" distB="0" distL="0" distR="0">
            <wp:extent cx="5716905" cy="3888105"/>
            <wp:effectExtent l="19050" t="0" r="0" b="0"/>
            <wp:docPr id="6" name="Obraz 9" descr="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9" descr="10.jpe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8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BB6" w:rsidRPr="00BA7100" w:rsidRDefault="00177BB6" w:rsidP="004A5DBA">
      <w:pPr>
        <w:ind w:left="360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Rys. </w:t>
      </w:r>
      <w:r>
        <w:rPr>
          <w:rFonts w:ascii="Arial" w:hAnsi="Arial" w:cs="Arial"/>
          <w:sz w:val="22"/>
          <w:szCs w:val="22"/>
        </w:rPr>
        <w:t>6</w:t>
      </w:r>
      <w:r w:rsidRPr="00BA7100">
        <w:rPr>
          <w:rFonts w:ascii="Arial" w:hAnsi="Arial" w:cs="Arial"/>
          <w:sz w:val="22"/>
          <w:szCs w:val="22"/>
        </w:rPr>
        <w:t xml:space="preserve"> Mapa poglądowa – lokalizacja miejsc występowania </w:t>
      </w:r>
      <w:proofErr w:type="spellStart"/>
      <w:r w:rsidRPr="00BA7100">
        <w:rPr>
          <w:rFonts w:ascii="Arial" w:hAnsi="Arial" w:cs="Arial"/>
          <w:sz w:val="22"/>
          <w:szCs w:val="22"/>
        </w:rPr>
        <w:t>rdestowca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A7100">
        <w:rPr>
          <w:rFonts w:ascii="Arial" w:hAnsi="Arial" w:cs="Arial"/>
          <w:sz w:val="22"/>
          <w:szCs w:val="22"/>
        </w:rPr>
        <w:t>ostrokończystego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w enklawie Las Kamieniec.</w:t>
      </w:r>
    </w:p>
    <w:p w:rsidR="00177BB6" w:rsidRPr="00BA7100" w:rsidRDefault="00177BB6" w:rsidP="004A5DBA">
      <w:pPr>
        <w:ind w:left="360"/>
        <w:rPr>
          <w:rFonts w:ascii="Arial" w:hAnsi="Arial" w:cs="Arial"/>
          <w:sz w:val="22"/>
          <w:szCs w:val="22"/>
        </w:rPr>
      </w:pPr>
    </w:p>
    <w:p w:rsidR="00177BB6" w:rsidRPr="00BA7100" w:rsidRDefault="00BA3F2E" w:rsidP="004A5DBA">
      <w:pPr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716905" cy="3888105"/>
            <wp:effectExtent l="19050" t="0" r="0" b="0"/>
            <wp:docPr id="7" name="Obraz 11" descr="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 descr="11.jpe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8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BB6" w:rsidRPr="00BA7100" w:rsidRDefault="00177BB6" w:rsidP="004A5DBA">
      <w:pPr>
        <w:ind w:left="360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Rys. </w:t>
      </w:r>
      <w:r>
        <w:rPr>
          <w:rFonts w:ascii="Arial" w:hAnsi="Arial" w:cs="Arial"/>
          <w:sz w:val="22"/>
          <w:szCs w:val="22"/>
        </w:rPr>
        <w:t>7</w:t>
      </w:r>
      <w:r w:rsidRPr="00BA7100">
        <w:rPr>
          <w:rFonts w:ascii="Arial" w:hAnsi="Arial" w:cs="Arial"/>
          <w:sz w:val="22"/>
          <w:szCs w:val="22"/>
        </w:rPr>
        <w:t xml:space="preserve"> Mapa poglądowa – lokalizacja miejsc występowania </w:t>
      </w:r>
      <w:proofErr w:type="spellStart"/>
      <w:r w:rsidRPr="00BA7100">
        <w:rPr>
          <w:rFonts w:ascii="Arial" w:hAnsi="Arial" w:cs="Arial"/>
          <w:sz w:val="22"/>
          <w:szCs w:val="22"/>
        </w:rPr>
        <w:t>rdestowca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A7100">
        <w:rPr>
          <w:rFonts w:ascii="Arial" w:hAnsi="Arial" w:cs="Arial"/>
          <w:sz w:val="22"/>
          <w:szCs w:val="22"/>
        </w:rPr>
        <w:t>ostrokończystego</w:t>
      </w:r>
      <w:proofErr w:type="spellEnd"/>
      <w:r w:rsidRPr="00BA7100">
        <w:rPr>
          <w:rFonts w:ascii="Arial" w:hAnsi="Arial" w:cs="Arial"/>
          <w:sz w:val="22"/>
          <w:szCs w:val="22"/>
        </w:rPr>
        <w:t xml:space="preserve"> w enklawie </w:t>
      </w:r>
      <w:proofErr w:type="spellStart"/>
      <w:r w:rsidRPr="00BA7100">
        <w:rPr>
          <w:rFonts w:ascii="Arial" w:hAnsi="Arial" w:cs="Arial"/>
          <w:sz w:val="22"/>
          <w:szCs w:val="22"/>
        </w:rPr>
        <w:t>Morzyk</w:t>
      </w:r>
      <w:proofErr w:type="spellEnd"/>
      <w:r w:rsidRPr="00BA7100">
        <w:rPr>
          <w:rFonts w:ascii="Arial" w:hAnsi="Arial" w:cs="Arial"/>
          <w:sz w:val="22"/>
          <w:szCs w:val="22"/>
        </w:rPr>
        <w:t>.</w:t>
      </w:r>
    </w:p>
    <w:p w:rsidR="00177BB6" w:rsidRPr="00BA7100" w:rsidRDefault="00177BB6" w:rsidP="004A5DBA">
      <w:pPr>
        <w:ind w:left="360"/>
        <w:rPr>
          <w:rFonts w:ascii="Arial" w:hAnsi="Arial" w:cs="Arial"/>
          <w:sz w:val="22"/>
          <w:szCs w:val="22"/>
        </w:rPr>
      </w:pPr>
    </w:p>
    <w:p w:rsidR="00177BB6" w:rsidRPr="00BA7100" w:rsidRDefault="00BA3F2E" w:rsidP="004A5DBA">
      <w:pPr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drawing>
          <wp:inline distT="0" distB="0" distL="0" distR="0">
            <wp:extent cx="5716905" cy="3888105"/>
            <wp:effectExtent l="19050" t="0" r="0" b="0"/>
            <wp:docPr id="8" name="Obraz 12" descr="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 descr="12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88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BB6" w:rsidRPr="00BA7100" w:rsidRDefault="00177BB6" w:rsidP="00E93B8D">
      <w:pPr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Rys. 8</w:t>
      </w:r>
      <w:r w:rsidRPr="00BA7100">
        <w:rPr>
          <w:rFonts w:ascii="Arial" w:hAnsi="Arial" w:cs="Arial"/>
          <w:sz w:val="22"/>
          <w:szCs w:val="22"/>
        </w:rPr>
        <w:t xml:space="preserve"> Mapa poglądowa – lokalizacja miejsc występowania barszczu Sosnowskiego w enklawie </w:t>
      </w:r>
      <w:proofErr w:type="spellStart"/>
      <w:r w:rsidRPr="00BA7100">
        <w:rPr>
          <w:rFonts w:ascii="Arial" w:hAnsi="Arial" w:cs="Arial"/>
          <w:sz w:val="22"/>
          <w:szCs w:val="22"/>
        </w:rPr>
        <w:t>Morzyk</w:t>
      </w:r>
      <w:proofErr w:type="spellEnd"/>
      <w:r w:rsidRPr="00BA7100">
        <w:rPr>
          <w:rFonts w:ascii="Arial" w:hAnsi="Arial" w:cs="Arial"/>
          <w:sz w:val="22"/>
          <w:szCs w:val="22"/>
        </w:rPr>
        <w:t>.</w:t>
      </w:r>
    </w:p>
    <w:p w:rsidR="00177BB6" w:rsidRPr="00BA7100" w:rsidRDefault="00177BB6" w:rsidP="004A5DBA">
      <w:pPr>
        <w:ind w:left="360"/>
        <w:rPr>
          <w:rFonts w:ascii="Arial" w:hAnsi="Arial" w:cs="Arial"/>
          <w:sz w:val="22"/>
          <w:szCs w:val="22"/>
        </w:rPr>
      </w:pPr>
    </w:p>
    <w:p w:rsidR="00177BB6" w:rsidRPr="00BA7100" w:rsidRDefault="00177BB6" w:rsidP="006E13EF">
      <w:pPr>
        <w:ind w:left="360"/>
        <w:rPr>
          <w:rFonts w:ascii="Arial" w:hAnsi="Arial" w:cs="Arial"/>
          <w:b/>
          <w:bCs/>
          <w:sz w:val="22"/>
          <w:szCs w:val="22"/>
        </w:rPr>
      </w:pPr>
    </w:p>
    <w:p w:rsidR="00177BB6" w:rsidRPr="00BA7100" w:rsidRDefault="00177BB6" w:rsidP="006E13EF">
      <w:pPr>
        <w:ind w:left="360"/>
        <w:rPr>
          <w:rFonts w:ascii="Arial" w:hAnsi="Arial" w:cs="Arial"/>
          <w:b/>
          <w:bCs/>
          <w:sz w:val="22"/>
          <w:szCs w:val="22"/>
        </w:rPr>
      </w:pPr>
      <w:r w:rsidRPr="00BA7100">
        <w:rPr>
          <w:rFonts w:ascii="Arial" w:hAnsi="Arial" w:cs="Arial"/>
          <w:b/>
          <w:bCs/>
          <w:sz w:val="22"/>
          <w:szCs w:val="22"/>
        </w:rPr>
        <w:t xml:space="preserve">IV. Wynagrodzenie za wykonanie przedmiotu Zamówienia. </w:t>
      </w:r>
    </w:p>
    <w:p w:rsidR="00177BB6" w:rsidRPr="00BA7100" w:rsidRDefault="00177BB6" w:rsidP="006E13EF">
      <w:pPr>
        <w:ind w:left="360"/>
        <w:rPr>
          <w:rFonts w:ascii="Arial" w:hAnsi="Arial" w:cs="Arial"/>
          <w:b/>
          <w:bCs/>
          <w:sz w:val="22"/>
          <w:szCs w:val="22"/>
        </w:rPr>
      </w:pPr>
    </w:p>
    <w:p w:rsidR="00177BB6" w:rsidRDefault="00177BB6" w:rsidP="00750050">
      <w:pPr>
        <w:ind w:left="360"/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>Wynagrodzenie za wykonanie zadania będzie wypłacone w jednej racie w wysokości 100% umownej ceny, po</w:t>
      </w:r>
      <w:r>
        <w:rPr>
          <w:rFonts w:ascii="Arial" w:hAnsi="Arial" w:cs="Arial"/>
          <w:sz w:val="22"/>
          <w:szCs w:val="22"/>
        </w:rPr>
        <w:t xml:space="preserve"> ostatecznym </w:t>
      </w:r>
      <w:r w:rsidRPr="00BA7100">
        <w:rPr>
          <w:rFonts w:ascii="Arial" w:hAnsi="Arial" w:cs="Arial"/>
          <w:sz w:val="22"/>
          <w:szCs w:val="22"/>
        </w:rPr>
        <w:t xml:space="preserve">odbiorze prac. </w:t>
      </w:r>
      <w:r>
        <w:rPr>
          <w:rFonts w:ascii="Arial" w:hAnsi="Arial" w:cs="Arial"/>
          <w:sz w:val="22"/>
          <w:szCs w:val="22"/>
        </w:rPr>
        <w:t>Ostateczny o</w:t>
      </w:r>
      <w:r w:rsidRPr="00BA7100">
        <w:rPr>
          <w:rFonts w:ascii="Arial" w:hAnsi="Arial" w:cs="Arial"/>
          <w:sz w:val="22"/>
          <w:szCs w:val="22"/>
        </w:rPr>
        <w:t>dbiór prac nastąpi w</w:t>
      </w:r>
      <w:r>
        <w:rPr>
          <w:rFonts w:ascii="Arial" w:hAnsi="Arial" w:cs="Arial"/>
          <w:sz w:val="22"/>
          <w:szCs w:val="22"/>
        </w:rPr>
        <w:t> </w:t>
      </w:r>
      <w:r w:rsidRPr="00BA7100">
        <w:rPr>
          <w:rFonts w:ascii="Arial" w:hAnsi="Arial" w:cs="Arial"/>
          <w:sz w:val="22"/>
          <w:szCs w:val="22"/>
        </w:rPr>
        <w:t xml:space="preserve">terenie w ciągu </w:t>
      </w:r>
      <w:r>
        <w:rPr>
          <w:rFonts w:ascii="Arial" w:hAnsi="Arial" w:cs="Arial"/>
          <w:sz w:val="22"/>
          <w:szCs w:val="22"/>
        </w:rPr>
        <w:t>15</w:t>
      </w:r>
      <w:r w:rsidRPr="00BA7100">
        <w:rPr>
          <w:rFonts w:ascii="Arial" w:hAnsi="Arial" w:cs="Arial"/>
          <w:sz w:val="22"/>
          <w:szCs w:val="22"/>
        </w:rPr>
        <w:t xml:space="preserve"> dni roboczych od daty zgłoszenia gotowości do odbioru prac i będzie potwierdzony protokołem odbioru, którego kopia zostanie przekazana Wykonawcy. </w:t>
      </w:r>
    </w:p>
    <w:p w:rsidR="00177BB6" w:rsidRDefault="00177BB6" w:rsidP="00750050">
      <w:pPr>
        <w:ind w:left="360"/>
        <w:rPr>
          <w:rFonts w:ascii="Arial" w:hAnsi="Arial" w:cs="Arial"/>
          <w:sz w:val="22"/>
          <w:szCs w:val="22"/>
        </w:rPr>
      </w:pPr>
    </w:p>
    <w:p w:rsidR="00177BB6" w:rsidRDefault="00177BB6" w:rsidP="006E13EF">
      <w:pPr>
        <w:ind w:left="360"/>
        <w:rPr>
          <w:rFonts w:ascii="Arial" w:hAnsi="Arial" w:cs="Arial"/>
          <w:sz w:val="22"/>
          <w:szCs w:val="22"/>
        </w:rPr>
      </w:pPr>
      <w:r w:rsidRPr="00575659">
        <w:rPr>
          <w:rFonts w:ascii="Arial" w:hAnsi="Arial" w:cs="Arial"/>
          <w:sz w:val="22"/>
          <w:szCs w:val="22"/>
        </w:rPr>
        <w:t>Wykonawca jest zobowiązany przekazywać cyklicznie informacje o wykonaniu poszczególnych zabiegów wynikających z zamówienia. Informacje te mogą obejmować zabiegi wykonane w okresie maksymalnie 14 dni kalendarzowych, poprzedzających dzień sporządzenia informacji. Informację należy przesłać za pomocą poczty elektronicznej w dniu jej sporządzenia. Informacja musi zawierać co najmniej krótki opis zrealizowanych zabiegów, opis sposobu postępowania z biomasą, przedstawiony na mapie zasięg przeprowadzonych zabiegów (zaleca się przekazanie plików GIS). Zamawiający zastrzega sobie możliwość sprawdzenia i weryfikacji w terenie przekazanych informacji, bez wcześniejszego powiadomienia Wykonawcy.</w:t>
      </w:r>
    </w:p>
    <w:p w:rsidR="00177BB6" w:rsidRPr="00BA7100" w:rsidRDefault="00177BB6" w:rsidP="006E13EF">
      <w:pPr>
        <w:ind w:left="360"/>
        <w:rPr>
          <w:rFonts w:ascii="Arial" w:hAnsi="Arial" w:cs="Arial"/>
          <w:sz w:val="22"/>
          <w:szCs w:val="22"/>
        </w:rPr>
      </w:pPr>
    </w:p>
    <w:p w:rsidR="00177BB6" w:rsidRPr="00BA7100" w:rsidRDefault="00177BB6" w:rsidP="006E13EF">
      <w:pPr>
        <w:ind w:left="360"/>
        <w:rPr>
          <w:rFonts w:ascii="Arial" w:hAnsi="Arial" w:cs="Arial"/>
          <w:b/>
          <w:bCs/>
          <w:sz w:val="22"/>
          <w:szCs w:val="22"/>
        </w:rPr>
      </w:pPr>
      <w:r w:rsidRPr="00BA7100">
        <w:rPr>
          <w:rFonts w:ascii="Arial" w:hAnsi="Arial" w:cs="Arial"/>
          <w:b/>
          <w:bCs/>
          <w:sz w:val="22"/>
          <w:szCs w:val="22"/>
        </w:rPr>
        <w:t xml:space="preserve">V. Inne </w:t>
      </w:r>
    </w:p>
    <w:p w:rsidR="00177BB6" w:rsidRPr="00BA7100" w:rsidRDefault="00177BB6" w:rsidP="006E13EF">
      <w:pPr>
        <w:ind w:left="360"/>
        <w:rPr>
          <w:rFonts w:ascii="Arial" w:hAnsi="Arial" w:cs="Arial"/>
          <w:b/>
          <w:bCs/>
          <w:sz w:val="22"/>
          <w:szCs w:val="22"/>
        </w:rPr>
      </w:pPr>
    </w:p>
    <w:p w:rsidR="00177BB6" w:rsidRPr="00B7544E" w:rsidRDefault="00177BB6" w:rsidP="00B7544E">
      <w:pPr>
        <w:numPr>
          <w:ilvl w:val="0"/>
          <w:numId w:val="4"/>
        </w:num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Wykonawca zobowiązany jest to zachowania szczególnej ostrożności podczas wykonywania prac w sąsiedztwie płatów siedliska źródlisk wapiennych (kod Natura 2000: 7220), w celu wykluczenia możliwości fizycznego ich zniszczenia bądź naruszenia. Zamawiający przekaże Wykonawcy, po podpisaniu umowy, warstwy GIS z lokalizacją tych płatów. </w:t>
      </w:r>
      <w:r w:rsidRPr="00B7544E">
        <w:rPr>
          <w:rFonts w:ascii="Arial" w:hAnsi="Arial" w:cs="Arial"/>
          <w:sz w:val="22"/>
          <w:szCs w:val="22"/>
        </w:rPr>
        <w:t xml:space="preserve"> </w:t>
      </w:r>
    </w:p>
    <w:p w:rsidR="00177BB6" w:rsidRPr="00BA7100" w:rsidRDefault="00177BB6" w:rsidP="00E65685">
      <w:pPr>
        <w:numPr>
          <w:ilvl w:val="0"/>
          <w:numId w:val="4"/>
        </w:num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 xml:space="preserve">Wykonawca jest zobowiązany </w:t>
      </w:r>
      <w:r>
        <w:rPr>
          <w:rFonts w:ascii="Arial" w:hAnsi="Arial" w:cs="Arial"/>
          <w:sz w:val="22"/>
          <w:szCs w:val="22"/>
        </w:rPr>
        <w:t>uzyskać zgody właścicieli i zarządców gruntów, na których realizowane będą działania</w:t>
      </w:r>
      <w:r w:rsidRPr="00BA7100">
        <w:rPr>
          <w:rFonts w:ascii="Arial" w:hAnsi="Arial" w:cs="Arial"/>
          <w:sz w:val="22"/>
          <w:szCs w:val="22"/>
        </w:rPr>
        <w:t>.</w:t>
      </w:r>
    </w:p>
    <w:p w:rsidR="00177BB6" w:rsidRPr="00BA7100" w:rsidRDefault="00177BB6" w:rsidP="00E65685">
      <w:pPr>
        <w:pStyle w:val="Akapitzlist"/>
        <w:numPr>
          <w:ilvl w:val="0"/>
          <w:numId w:val="4"/>
        </w:numPr>
        <w:rPr>
          <w:rFonts w:ascii="Arial" w:hAnsi="Arial" w:cs="Arial"/>
          <w:sz w:val="22"/>
          <w:szCs w:val="22"/>
        </w:rPr>
      </w:pPr>
      <w:r w:rsidRPr="00BA7100">
        <w:rPr>
          <w:rFonts w:ascii="Arial" w:hAnsi="Arial" w:cs="Arial"/>
          <w:sz w:val="22"/>
          <w:szCs w:val="22"/>
        </w:rPr>
        <w:t>Wykonawca jest zobowiązany stosować się do wytycznych i wskazówek zamawiającego oraz udzielania wyjaśnień dotyczących realizacji przedmiotu umowy, na każde żądanie i w terminie wskazanym przez Zamawiającego</w:t>
      </w:r>
      <w:r w:rsidRPr="00BA7100">
        <w:rPr>
          <w:rFonts w:ascii="Arial" w:hAnsi="Arial" w:cs="Arial"/>
          <w:color w:val="FF0000"/>
          <w:sz w:val="22"/>
          <w:szCs w:val="22"/>
        </w:rPr>
        <w:t>.</w:t>
      </w:r>
    </w:p>
    <w:p w:rsidR="00177BB6" w:rsidRPr="00E65685" w:rsidRDefault="00177BB6" w:rsidP="00E65685">
      <w:pPr>
        <w:ind w:left="720"/>
        <w:rPr>
          <w:rFonts w:ascii="Arial" w:hAnsi="Arial" w:cs="Arial"/>
          <w:color w:val="FF0000"/>
          <w:sz w:val="22"/>
          <w:szCs w:val="22"/>
        </w:rPr>
      </w:pPr>
    </w:p>
    <w:p w:rsidR="00177BB6" w:rsidRPr="009E6642" w:rsidRDefault="00177BB6">
      <w:pPr>
        <w:rPr>
          <w:rFonts w:ascii="Arial" w:hAnsi="Arial" w:cs="Arial"/>
          <w:sz w:val="22"/>
          <w:szCs w:val="22"/>
        </w:rPr>
      </w:pPr>
    </w:p>
    <w:sectPr w:rsidR="00177BB6" w:rsidRPr="009E6642" w:rsidSect="00920ED7"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30E3C" w:rsidRDefault="00D30E3C" w:rsidP="00F7558D">
      <w:r>
        <w:separator/>
      </w:r>
    </w:p>
  </w:endnote>
  <w:endnote w:type="continuationSeparator" w:id="0">
    <w:p w:rsidR="00D30E3C" w:rsidRDefault="00D30E3C" w:rsidP="00F7558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5090" w:rsidRPr="00595090" w:rsidRDefault="00595090">
    <w:pPr>
      <w:pStyle w:val="Stopka"/>
      <w:jc w:val="center"/>
      <w:rPr>
        <w:rFonts w:ascii="Arial" w:hAnsi="Arial" w:cs="Arial"/>
        <w:color w:val="auto"/>
        <w:sz w:val="16"/>
        <w:szCs w:val="16"/>
      </w:rPr>
    </w:pPr>
    <w:r w:rsidRPr="00595090">
      <w:rPr>
        <w:rFonts w:ascii="Arial" w:hAnsi="Arial" w:cs="Arial"/>
        <w:color w:val="auto"/>
        <w:sz w:val="16"/>
        <w:szCs w:val="16"/>
      </w:rPr>
      <w:t xml:space="preserve">Strona </w:t>
    </w:r>
    <w:r w:rsidR="006B7CDA" w:rsidRPr="00595090">
      <w:rPr>
        <w:rFonts w:ascii="Arial" w:hAnsi="Arial" w:cs="Arial"/>
        <w:b/>
        <w:color w:val="auto"/>
        <w:sz w:val="16"/>
        <w:szCs w:val="16"/>
      </w:rPr>
      <w:fldChar w:fldCharType="begin"/>
    </w:r>
    <w:r w:rsidRPr="00595090">
      <w:rPr>
        <w:rFonts w:ascii="Arial" w:hAnsi="Arial" w:cs="Arial"/>
        <w:b/>
        <w:color w:val="auto"/>
        <w:sz w:val="16"/>
        <w:szCs w:val="16"/>
      </w:rPr>
      <w:instrText>PAGE</w:instrText>
    </w:r>
    <w:r w:rsidR="006B7CDA" w:rsidRPr="00595090">
      <w:rPr>
        <w:rFonts w:ascii="Arial" w:hAnsi="Arial" w:cs="Arial"/>
        <w:b/>
        <w:color w:val="auto"/>
        <w:sz w:val="16"/>
        <w:szCs w:val="16"/>
      </w:rPr>
      <w:fldChar w:fldCharType="separate"/>
    </w:r>
    <w:r w:rsidR="00527B84">
      <w:rPr>
        <w:rFonts w:ascii="Arial" w:hAnsi="Arial" w:cs="Arial"/>
        <w:b/>
        <w:noProof/>
        <w:color w:val="auto"/>
        <w:sz w:val="16"/>
        <w:szCs w:val="16"/>
      </w:rPr>
      <w:t>1</w:t>
    </w:r>
    <w:r w:rsidR="006B7CDA" w:rsidRPr="00595090">
      <w:rPr>
        <w:rFonts w:ascii="Arial" w:hAnsi="Arial" w:cs="Arial"/>
        <w:b/>
        <w:color w:val="auto"/>
        <w:sz w:val="16"/>
        <w:szCs w:val="16"/>
      </w:rPr>
      <w:fldChar w:fldCharType="end"/>
    </w:r>
    <w:r w:rsidRPr="00595090">
      <w:rPr>
        <w:rFonts w:ascii="Arial" w:hAnsi="Arial" w:cs="Arial"/>
        <w:color w:val="auto"/>
        <w:sz w:val="16"/>
        <w:szCs w:val="16"/>
      </w:rPr>
      <w:t xml:space="preserve"> z </w:t>
    </w:r>
    <w:r w:rsidR="006B7CDA" w:rsidRPr="00595090">
      <w:rPr>
        <w:rFonts w:ascii="Arial" w:hAnsi="Arial" w:cs="Arial"/>
        <w:b/>
        <w:color w:val="auto"/>
        <w:sz w:val="16"/>
        <w:szCs w:val="16"/>
      </w:rPr>
      <w:fldChar w:fldCharType="begin"/>
    </w:r>
    <w:r w:rsidRPr="00595090">
      <w:rPr>
        <w:rFonts w:ascii="Arial" w:hAnsi="Arial" w:cs="Arial"/>
        <w:b/>
        <w:color w:val="auto"/>
        <w:sz w:val="16"/>
        <w:szCs w:val="16"/>
      </w:rPr>
      <w:instrText>NUMPAGES</w:instrText>
    </w:r>
    <w:r w:rsidR="006B7CDA" w:rsidRPr="00595090">
      <w:rPr>
        <w:rFonts w:ascii="Arial" w:hAnsi="Arial" w:cs="Arial"/>
        <w:b/>
        <w:color w:val="auto"/>
        <w:sz w:val="16"/>
        <w:szCs w:val="16"/>
      </w:rPr>
      <w:fldChar w:fldCharType="separate"/>
    </w:r>
    <w:r w:rsidR="00527B84">
      <w:rPr>
        <w:rFonts w:ascii="Arial" w:hAnsi="Arial" w:cs="Arial"/>
        <w:b/>
        <w:noProof/>
        <w:color w:val="auto"/>
        <w:sz w:val="16"/>
        <w:szCs w:val="16"/>
      </w:rPr>
      <w:t>8</w:t>
    </w:r>
    <w:r w:rsidR="006B7CDA" w:rsidRPr="00595090">
      <w:rPr>
        <w:rFonts w:ascii="Arial" w:hAnsi="Arial" w:cs="Arial"/>
        <w:b/>
        <w:color w:val="auto"/>
        <w:sz w:val="16"/>
        <w:szCs w:val="16"/>
      </w:rPr>
      <w:fldChar w:fldCharType="end"/>
    </w:r>
  </w:p>
  <w:p w:rsidR="00595090" w:rsidRDefault="00595090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30E3C" w:rsidRDefault="00D30E3C" w:rsidP="00F7558D">
      <w:r>
        <w:separator/>
      </w:r>
    </w:p>
  </w:footnote>
  <w:footnote w:type="continuationSeparator" w:id="0">
    <w:p w:rsidR="00D30E3C" w:rsidRDefault="00D30E3C" w:rsidP="00F7558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C73251"/>
    <w:multiLevelType w:val="hybridMultilevel"/>
    <w:tmpl w:val="B544A842"/>
    <w:lvl w:ilvl="0" w:tplc="90081C5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124340"/>
    <w:multiLevelType w:val="hybridMultilevel"/>
    <w:tmpl w:val="CCC88EFA"/>
    <w:lvl w:ilvl="0" w:tplc="95A2E99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5A500B"/>
    <w:multiLevelType w:val="hybridMultilevel"/>
    <w:tmpl w:val="E34A3452"/>
    <w:lvl w:ilvl="0" w:tplc="8286B1D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A71E8C"/>
    <w:multiLevelType w:val="hybridMultilevel"/>
    <w:tmpl w:val="370C4A4E"/>
    <w:lvl w:ilvl="0" w:tplc="EE48F17C">
      <w:start w:val="1"/>
      <w:numFmt w:val="decimal"/>
      <w:lvlText w:val="%1."/>
      <w:lvlJc w:val="righ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8AB6521"/>
    <w:multiLevelType w:val="hybridMultilevel"/>
    <w:tmpl w:val="DF520D36"/>
    <w:lvl w:ilvl="0" w:tplc="524237A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3B3115B9"/>
    <w:multiLevelType w:val="hybridMultilevel"/>
    <w:tmpl w:val="878C7AC0"/>
    <w:lvl w:ilvl="0" w:tplc="524237A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70CC052B"/>
    <w:multiLevelType w:val="hybridMultilevel"/>
    <w:tmpl w:val="69DA51C2"/>
    <w:lvl w:ilvl="0" w:tplc="17FA424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D4E6CBD"/>
    <w:multiLevelType w:val="hybridMultilevel"/>
    <w:tmpl w:val="8F2044BE"/>
    <w:lvl w:ilvl="0" w:tplc="0822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DE47384"/>
    <w:multiLevelType w:val="hybridMultilevel"/>
    <w:tmpl w:val="E438B3E4"/>
    <w:lvl w:ilvl="0" w:tplc="524237A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3"/>
  </w:num>
  <w:num w:numId="5">
    <w:abstractNumId w:val="7"/>
  </w:num>
  <w:num w:numId="6">
    <w:abstractNumId w:val="8"/>
  </w:num>
  <w:num w:numId="7">
    <w:abstractNumId w:val="4"/>
  </w:num>
  <w:num w:numId="8">
    <w:abstractNumId w:val="1"/>
  </w:num>
  <w:num w:numId="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9E6642"/>
    <w:rsid w:val="000122DE"/>
    <w:rsid w:val="00015D7D"/>
    <w:rsid w:val="0004334E"/>
    <w:rsid w:val="000724BD"/>
    <w:rsid w:val="00077130"/>
    <w:rsid w:val="000B1B0B"/>
    <w:rsid w:val="000D113D"/>
    <w:rsid w:val="000E137F"/>
    <w:rsid w:val="000F2217"/>
    <w:rsid w:val="000F299F"/>
    <w:rsid w:val="0011486E"/>
    <w:rsid w:val="00136C07"/>
    <w:rsid w:val="00144175"/>
    <w:rsid w:val="00150D5F"/>
    <w:rsid w:val="00153121"/>
    <w:rsid w:val="00153650"/>
    <w:rsid w:val="00174816"/>
    <w:rsid w:val="00177BB6"/>
    <w:rsid w:val="001C4182"/>
    <w:rsid w:val="001D602F"/>
    <w:rsid w:val="001E1126"/>
    <w:rsid w:val="001E73F5"/>
    <w:rsid w:val="001F00B2"/>
    <w:rsid w:val="001F65C3"/>
    <w:rsid w:val="00212678"/>
    <w:rsid w:val="002143CB"/>
    <w:rsid w:val="0024064B"/>
    <w:rsid w:val="00241785"/>
    <w:rsid w:val="00247A1C"/>
    <w:rsid w:val="00252654"/>
    <w:rsid w:val="00256C2F"/>
    <w:rsid w:val="00277342"/>
    <w:rsid w:val="00277D1B"/>
    <w:rsid w:val="002833C6"/>
    <w:rsid w:val="002868BA"/>
    <w:rsid w:val="00287CC2"/>
    <w:rsid w:val="00291FBC"/>
    <w:rsid w:val="002A4E51"/>
    <w:rsid w:val="0030356B"/>
    <w:rsid w:val="00325D55"/>
    <w:rsid w:val="00332C9A"/>
    <w:rsid w:val="003337CF"/>
    <w:rsid w:val="0038290D"/>
    <w:rsid w:val="003833E4"/>
    <w:rsid w:val="00386A0B"/>
    <w:rsid w:val="00392970"/>
    <w:rsid w:val="00394F13"/>
    <w:rsid w:val="003B15F3"/>
    <w:rsid w:val="003B2965"/>
    <w:rsid w:val="003F3323"/>
    <w:rsid w:val="003F5256"/>
    <w:rsid w:val="004143F1"/>
    <w:rsid w:val="00417DA8"/>
    <w:rsid w:val="004307BC"/>
    <w:rsid w:val="00451A1A"/>
    <w:rsid w:val="0047569C"/>
    <w:rsid w:val="004A4434"/>
    <w:rsid w:val="004A5DBA"/>
    <w:rsid w:val="004D374E"/>
    <w:rsid w:val="004D747A"/>
    <w:rsid w:val="004E10C5"/>
    <w:rsid w:val="004E133A"/>
    <w:rsid w:val="004F5D89"/>
    <w:rsid w:val="00500946"/>
    <w:rsid w:val="005072B8"/>
    <w:rsid w:val="00527B84"/>
    <w:rsid w:val="00532DF5"/>
    <w:rsid w:val="005335D4"/>
    <w:rsid w:val="005527AD"/>
    <w:rsid w:val="005675DB"/>
    <w:rsid w:val="00567CC2"/>
    <w:rsid w:val="00570764"/>
    <w:rsid w:val="005707FB"/>
    <w:rsid w:val="00575659"/>
    <w:rsid w:val="0057645B"/>
    <w:rsid w:val="0058310F"/>
    <w:rsid w:val="00590595"/>
    <w:rsid w:val="00595090"/>
    <w:rsid w:val="005B3492"/>
    <w:rsid w:val="005C1E01"/>
    <w:rsid w:val="005C55B5"/>
    <w:rsid w:val="005D59D8"/>
    <w:rsid w:val="0060770A"/>
    <w:rsid w:val="006236E1"/>
    <w:rsid w:val="006259CD"/>
    <w:rsid w:val="0062797A"/>
    <w:rsid w:val="006358D5"/>
    <w:rsid w:val="006416D5"/>
    <w:rsid w:val="0066590A"/>
    <w:rsid w:val="00671F97"/>
    <w:rsid w:val="00685B3D"/>
    <w:rsid w:val="006A0CF2"/>
    <w:rsid w:val="006A0D8C"/>
    <w:rsid w:val="006B7CDA"/>
    <w:rsid w:val="006E13EF"/>
    <w:rsid w:val="006E45EF"/>
    <w:rsid w:val="006E7032"/>
    <w:rsid w:val="007301DA"/>
    <w:rsid w:val="00750050"/>
    <w:rsid w:val="00750862"/>
    <w:rsid w:val="00771721"/>
    <w:rsid w:val="00774D95"/>
    <w:rsid w:val="00776721"/>
    <w:rsid w:val="007A4D08"/>
    <w:rsid w:val="007D37BE"/>
    <w:rsid w:val="007D6404"/>
    <w:rsid w:val="007E7057"/>
    <w:rsid w:val="0081326B"/>
    <w:rsid w:val="0082187D"/>
    <w:rsid w:val="00824FAB"/>
    <w:rsid w:val="008262BB"/>
    <w:rsid w:val="00842590"/>
    <w:rsid w:val="00842BFE"/>
    <w:rsid w:val="00844732"/>
    <w:rsid w:val="00847365"/>
    <w:rsid w:val="00852C6B"/>
    <w:rsid w:val="00866D1B"/>
    <w:rsid w:val="00881CB6"/>
    <w:rsid w:val="008900E6"/>
    <w:rsid w:val="00891CF2"/>
    <w:rsid w:val="008A47B8"/>
    <w:rsid w:val="008C0269"/>
    <w:rsid w:val="008D4A96"/>
    <w:rsid w:val="008E0D3C"/>
    <w:rsid w:val="008E527B"/>
    <w:rsid w:val="008F00CE"/>
    <w:rsid w:val="008F1BEF"/>
    <w:rsid w:val="008F42FB"/>
    <w:rsid w:val="008F5A12"/>
    <w:rsid w:val="00906811"/>
    <w:rsid w:val="009073AE"/>
    <w:rsid w:val="00920ED7"/>
    <w:rsid w:val="009260D8"/>
    <w:rsid w:val="00935D47"/>
    <w:rsid w:val="00943376"/>
    <w:rsid w:val="009525F7"/>
    <w:rsid w:val="009E6642"/>
    <w:rsid w:val="009F1C7E"/>
    <w:rsid w:val="009F351C"/>
    <w:rsid w:val="00A00EBA"/>
    <w:rsid w:val="00A0146E"/>
    <w:rsid w:val="00A037E6"/>
    <w:rsid w:val="00A50A16"/>
    <w:rsid w:val="00A52CC5"/>
    <w:rsid w:val="00A6457F"/>
    <w:rsid w:val="00A86200"/>
    <w:rsid w:val="00A9777D"/>
    <w:rsid w:val="00AA16B6"/>
    <w:rsid w:val="00AF2B62"/>
    <w:rsid w:val="00B05A80"/>
    <w:rsid w:val="00B071AF"/>
    <w:rsid w:val="00B3036E"/>
    <w:rsid w:val="00B35300"/>
    <w:rsid w:val="00B426CA"/>
    <w:rsid w:val="00B428D4"/>
    <w:rsid w:val="00B7544E"/>
    <w:rsid w:val="00B80664"/>
    <w:rsid w:val="00B848D4"/>
    <w:rsid w:val="00B84F95"/>
    <w:rsid w:val="00B9396D"/>
    <w:rsid w:val="00BA3F2E"/>
    <w:rsid w:val="00BA7100"/>
    <w:rsid w:val="00BB40D3"/>
    <w:rsid w:val="00BC1A40"/>
    <w:rsid w:val="00BF5D55"/>
    <w:rsid w:val="00C0125F"/>
    <w:rsid w:val="00C06AA0"/>
    <w:rsid w:val="00C17577"/>
    <w:rsid w:val="00C20C7D"/>
    <w:rsid w:val="00C359D1"/>
    <w:rsid w:val="00C51CDB"/>
    <w:rsid w:val="00C805D8"/>
    <w:rsid w:val="00CA7F33"/>
    <w:rsid w:val="00CC42F4"/>
    <w:rsid w:val="00CD5612"/>
    <w:rsid w:val="00CE6DF7"/>
    <w:rsid w:val="00D13D49"/>
    <w:rsid w:val="00D30E3C"/>
    <w:rsid w:val="00D33AF5"/>
    <w:rsid w:val="00D535EF"/>
    <w:rsid w:val="00D64E4C"/>
    <w:rsid w:val="00D90D3F"/>
    <w:rsid w:val="00D92836"/>
    <w:rsid w:val="00D93312"/>
    <w:rsid w:val="00D9587A"/>
    <w:rsid w:val="00DC04E0"/>
    <w:rsid w:val="00DF6379"/>
    <w:rsid w:val="00E02423"/>
    <w:rsid w:val="00E075AC"/>
    <w:rsid w:val="00E30002"/>
    <w:rsid w:val="00E57B31"/>
    <w:rsid w:val="00E65685"/>
    <w:rsid w:val="00E65920"/>
    <w:rsid w:val="00E84321"/>
    <w:rsid w:val="00E93B8D"/>
    <w:rsid w:val="00E95D15"/>
    <w:rsid w:val="00EB0F49"/>
    <w:rsid w:val="00ED5F32"/>
    <w:rsid w:val="00EE1E60"/>
    <w:rsid w:val="00EF52C9"/>
    <w:rsid w:val="00F039D6"/>
    <w:rsid w:val="00F056AF"/>
    <w:rsid w:val="00F23507"/>
    <w:rsid w:val="00F54955"/>
    <w:rsid w:val="00F66D99"/>
    <w:rsid w:val="00F7558D"/>
    <w:rsid w:val="00FA4A71"/>
    <w:rsid w:val="00FA6A73"/>
    <w:rsid w:val="00FC0250"/>
    <w:rsid w:val="00FE3AEF"/>
    <w:rsid w:val="00FE4D71"/>
    <w:rsid w:val="00FF24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535EF"/>
    <w:pPr>
      <w:jc w:val="both"/>
    </w:pPr>
    <w:rPr>
      <w:rFonts w:ascii="Times New Roman" w:hAnsi="Times New Roman"/>
      <w:color w:val="000000"/>
      <w:sz w:val="24"/>
      <w:szCs w:val="24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6E13EF"/>
    <w:pPr>
      <w:ind w:left="720"/>
    </w:pPr>
  </w:style>
  <w:style w:type="paragraph" w:customStyle="1" w:styleId="Default">
    <w:name w:val="Default"/>
    <w:uiPriority w:val="99"/>
    <w:rsid w:val="004D374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character" w:styleId="Hipercze">
    <w:name w:val="Hyperlink"/>
    <w:basedOn w:val="Domylnaczcionkaakapitu"/>
    <w:uiPriority w:val="99"/>
    <w:rsid w:val="0060770A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semiHidden/>
    <w:rsid w:val="00F7558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F7558D"/>
    <w:rPr>
      <w:rFonts w:ascii="Times New Roman" w:hAnsi="Times New Roman" w:cs="Times New Roman"/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F7558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locked/>
    <w:rsid w:val="00F7558D"/>
    <w:rPr>
      <w:rFonts w:ascii="Times New Roman" w:hAnsi="Times New Roman" w:cs="Times New Roman"/>
      <w:color w:val="000000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rsid w:val="00E0242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E02423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1497</Words>
  <Characters>8985</Characters>
  <Application>Microsoft Office Word</Application>
  <DocSecurity>0</DocSecurity>
  <Lines>74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Przemek</dc:creator>
  <cp:lastModifiedBy>Wojtowicza</cp:lastModifiedBy>
  <cp:revision>2</cp:revision>
  <cp:lastPrinted>2019-07-05T10:44:00Z</cp:lastPrinted>
  <dcterms:created xsi:type="dcterms:W3CDTF">2021-12-21T12:31:00Z</dcterms:created>
  <dcterms:modified xsi:type="dcterms:W3CDTF">2021-12-21T12:31:00Z</dcterms:modified>
</cp:coreProperties>
</file>