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B3F7AE" w14:textId="32BF8089" w:rsidR="000251DA" w:rsidRPr="00882F0A" w:rsidRDefault="000251DA" w:rsidP="007E5884">
      <w:pPr>
        <w:spacing w:after="0" w:line="276" w:lineRule="auto"/>
        <w:rPr>
          <w:rFonts w:ascii="Arial" w:eastAsia="Times New Roman" w:hAnsi="Arial" w:cs="Arial"/>
          <w:sz w:val="21"/>
          <w:szCs w:val="21"/>
          <w:lang w:eastAsia="pl-PL"/>
        </w:rPr>
      </w:pPr>
      <w:r w:rsidRPr="00882F0A">
        <w:rPr>
          <w:rFonts w:ascii="Arial" w:eastAsia="Times New Roman" w:hAnsi="Arial" w:cs="Arial"/>
          <w:sz w:val="21"/>
          <w:szCs w:val="21"/>
          <w:lang w:eastAsia="pl-PL"/>
        </w:rPr>
        <w:t>RDOŚ-Gd-WOO.420.</w:t>
      </w:r>
      <w:r w:rsidR="00BF043B">
        <w:rPr>
          <w:rFonts w:ascii="Arial" w:eastAsia="Times New Roman" w:hAnsi="Arial" w:cs="Arial"/>
          <w:sz w:val="21"/>
          <w:szCs w:val="21"/>
          <w:lang w:eastAsia="pl-PL"/>
        </w:rPr>
        <w:t>55</w:t>
      </w:r>
      <w:r w:rsidRPr="00882F0A">
        <w:rPr>
          <w:rFonts w:ascii="Arial" w:eastAsia="Times New Roman" w:hAnsi="Arial" w:cs="Arial"/>
          <w:sz w:val="21"/>
          <w:szCs w:val="21"/>
          <w:lang w:eastAsia="pl-PL"/>
        </w:rPr>
        <w:t>.202</w:t>
      </w:r>
      <w:r>
        <w:rPr>
          <w:rFonts w:ascii="Arial" w:eastAsia="Times New Roman" w:hAnsi="Arial" w:cs="Arial"/>
          <w:sz w:val="21"/>
          <w:szCs w:val="21"/>
          <w:lang w:eastAsia="pl-PL"/>
        </w:rPr>
        <w:t>4</w:t>
      </w:r>
      <w:r w:rsidRPr="00882F0A">
        <w:rPr>
          <w:rFonts w:ascii="Arial" w:eastAsia="Times New Roman" w:hAnsi="Arial" w:cs="Arial"/>
          <w:sz w:val="21"/>
          <w:szCs w:val="21"/>
          <w:lang w:eastAsia="pl-PL"/>
        </w:rPr>
        <w:t>.</w:t>
      </w:r>
      <w:r w:rsidR="00BF043B">
        <w:rPr>
          <w:rFonts w:ascii="Arial" w:eastAsia="Times New Roman" w:hAnsi="Arial" w:cs="Arial"/>
          <w:sz w:val="21"/>
          <w:szCs w:val="21"/>
          <w:lang w:eastAsia="pl-PL"/>
        </w:rPr>
        <w:t>AK.</w:t>
      </w:r>
      <w:r w:rsidR="006A0278">
        <w:rPr>
          <w:rFonts w:ascii="Arial" w:eastAsia="Times New Roman" w:hAnsi="Arial" w:cs="Arial"/>
          <w:sz w:val="21"/>
          <w:szCs w:val="21"/>
          <w:lang w:eastAsia="pl-PL"/>
        </w:rPr>
        <w:t>7</w:t>
      </w:r>
      <w:r w:rsidRPr="00882F0A">
        <w:rPr>
          <w:rFonts w:ascii="Arial" w:eastAsia="Times New Roman" w:hAnsi="Arial" w:cs="Arial"/>
          <w:sz w:val="21"/>
          <w:szCs w:val="21"/>
          <w:lang w:eastAsia="pl-PL"/>
        </w:rPr>
        <w:t xml:space="preserve">                                        </w:t>
      </w:r>
      <w:r>
        <w:rPr>
          <w:rFonts w:ascii="Arial" w:eastAsia="Times New Roman" w:hAnsi="Arial" w:cs="Arial"/>
          <w:sz w:val="21"/>
          <w:szCs w:val="21"/>
          <w:lang w:eastAsia="pl-PL"/>
        </w:rPr>
        <w:t xml:space="preserve">  </w:t>
      </w:r>
      <w:bookmarkStart w:id="0" w:name="_Hlk146277412"/>
      <w:r w:rsidRPr="00DF24B3">
        <w:rPr>
          <w:rFonts w:ascii="Arial" w:eastAsia="Calibri" w:hAnsi="Arial" w:cs="Arial"/>
        </w:rPr>
        <w:t>Gdańsk, dnia</w:t>
      </w:r>
      <w:r w:rsidR="00BF043B">
        <w:rPr>
          <w:rFonts w:ascii="Arial" w:eastAsia="Calibri" w:hAnsi="Arial" w:cs="Arial"/>
        </w:rPr>
        <w:t xml:space="preserve"> </w:t>
      </w:r>
      <w:r w:rsidR="00EF6EFE">
        <w:rPr>
          <w:rFonts w:ascii="Arial" w:eastAsia="Calibri" w:hAnsi="Arial" w:cs="Arial"/>
        </w:rPr>
        <w:t>30</w:t>
      </w:r>
      <w:r w:rsidR="00BF043B">
        <w:rPr>
          <w:rFonts w:ascii="Arial" w:eastAsia="Calibri" w:hAnsi="Arial" w:cs="Arial"/>
        </w:rPr>
        <w:t xml:space="preserve"> września</w:t>
      </w:r>
      <w:r>
        <w:rPr>
          <w:rFonts w:ascii="Arial" w:eastAsia="Calibri" w:hAnsi="Arial" w:cs="Arial"/>
        </w:rPr>
        <w:t xml:space="preserve"> </w:t>
      </w:r>
      <w:r w:rsidRPr="00DF24B3">
        <w:rPr>
          <w:rFonts w:ascii="Arial" w:eastAsia="Calibri" w:hAnsi="Arial" w:cs="Arial"/>
        </w:rPr>
        <w:t>202</w:t>
      </w:r>
      <w:r>
        <w:rPr>
          <w:rFonts w:ascii="Arial" w:eastAsia="Calibri" w:hAnsi="Arial" w:cs="Arial"/>
        </w:rPr>
        <w:t xml:space="preserve">4 </w:t>
      </w:r>
      <w:r w:rsidRPr="00DF24B3">
        <w:rPr>
          <w:rFonts w:ascii="Arial" w:eastAsia="Calibri" w:hAnsi="Arial" w:cs="Arial"/>
        </w:rPr>
        <w:t>r</w:t>
      </w:r>
      <w:r>
        <w:rPr>
          <w:rFonts w:ascii="Arial" w:eastAsia="Calibri" w:hAnsi="Arial" w:cs="Arial"/>
        </w:rPr>
        <w:t>.</w:t>
      </w:r>
      <w:bookmarkEnd w:id="0"/>
    </w:p>
    <w:p w14:paraId="4631B23D" w14:textId="5DD7CDF8" w:rsidR="000251DA" w:rsidRDefault="000251DA" w:rsidP="007E5884">
      <w:pPr>
        <w:spacing w:after="0" w:line="360" w:lineRule="auto"/>
        <w:rPr>
          <w:rFonts w:ascii="Arial" w:eastAsia="Times New Roman" w:hAnsi="Arial" w:cs="Arial"/>
          <w:i/>
          <w:sz w:val="21"/>
          <w:szCs w:val="21"/>
        </w:rPr>
      </w:pPr>
    </w:p>
    <w:p w14:paraId="7B8FBACE" w14:textId="77777777" w:rsidR="000251DA" w:rsidRPr="000F0822" w:rsidRDefault="000251DA" w:rsidP="007E5884">
      <w:pPr>
        <w:keepNext/>
        <w:overflowPunct w:val="0"/>
        <w:autoSpaceDE w:val="0"/>
        <w:autoSpaceDN w:val="0"/>
        <w:adjustRightInd w:val="0"/>
        <w:spacing w:before="120" w:after="120" w:line="276" w:lineRule="auto"/>
        <w:textAlignment w:val="baseline"/>
        <w:outlineLvl w:val="0"/>
        <w:rPr>
          <w:rFonts w:ascii="Arial" w:eastAsia="Times New Roman" w:hAnsi="Arial" w:cs="Arial"/>
          <w:b/>
          <w:lang w:eastAsia="pl-PL"/>
        </w:rPr>
      </w:pPr>
      <w:r w:rsidRPr="000F0822">
        <w:rPr>
          <w:rFonts w:ascii="Arial" w:eastAsia="Times New Roman" w:hAnsi="Arial" w:cs="Arial"/>
          <w:b/>
          <w:lang w:eastAsia="pl-PL"/>
        </w:rPr>
        <w:t xml:space="preserve">Zawiadomienie </w:t>
      </w:r>
    </w:p>
    <w:p w14:paraId="30DB5BBA" w14:textId="2D6B0190" w:rsidR="00BF043B" w:rsidRPr="00BF043B" w:rsidRDefault="000251DA" w:rsidP="007E5884">
      <w:pPr>
        <w:spacing w:after="0" w:line="276" w:lineRule="auto"/>
        <w:rPr>
          <w:rFonts w:ascii="Arial" w:eastAsia="Times New Roman" w:hAnsi="Arial" w:cs="Arial"/>
          <w:lang w:eastAsia="pl-PL"/>
        </w:rPr>
      </w:pPr>
      <w:r w:rsidRPr="000F0822">
        <w:rPr>
          <w:rFonts w:ascii="Arial" w:eastAsia="Times New Roman" w:hAnsi="Arial" w:cs="Arial"/>
          <w:lang w:eastAsia="pl-PL"/>
        </w:rPr>
        <w:t xml:space="preserve">Regionalny Dyrektor Ochrony Środowiska w Gdańsku, stosownie do art. 49 ustawy z dnia 14 czerwca 1960 r. </w:t>
      </w:r>
      <w:r w:rsidRPr="000F0822">
        <w:rPr>
          <w:rFonts w:ascii="Arial" w:eastAsia="Times New Roman" w:hAnsi="Arial" w:cs="Arial"/>
          <w:i/>
          <w:iCs/>
          <w:lang w:eastAsia="pl-PL"/>
        </w:rPr>
        <w:t>Kodeks postępowania administracyjnego</w:t>
      </w:r>
      <w:r>
        <w:rPr>
          <w:rFonts w:ascii="Arial" w:eastAsia="Times New Roman" w:hAnsi="Arial" w:cs="Arial"/>
          <w:i/>
          <w:iCs/>
          <w:lang w:eastAsia="pl-PL"/>
        </w:rPr>
        <w:t xml:space="preserve"> </w:t>
      </w:r>
      <w:r w:rsidRPr="00D47BAC">
        <w:rPr>
          <w:rFonts w:ascii="Arial" w:eastAsia="Calibri" w:hAnsi="Arial" w:cs="Arial"/>
        </w:rPr>
        <w:t>(t. j. Dz. U. z 202</w:t>
      </w:r>
      <w:r>
        <w:rPr>
          <w:rFonts w:ascii="Arial" w:eastAsia="Calibri" w:hAnsi="Arial" w:cs="Arial"/>
        </w:rPr>
        <w:t>4</w:t>
      </w:r>
      <w:r w:rsidRPr="00D47BAC">
        <w:rPr>
          <w:rFonts w:ascii="Arial" w:eastAsia="Calibri" w:hAnsi="Arial" w:cs="Arial"/>
        </w:rPr>
        <w:t xml:space="preserve"> r. poz. </w:t>
      </w:r>
      <w:r>
        <w:rPr>
          <w:rFonts w:ascii="Arial" w:eastAsia="Calibri" w:hAnsi="Arial" w:cs="Arial"/>
        </w:rPr>
        <w:t>572</w:t>
      </w:r>
      <w:r w:rsidRPr="00D47BAC">
        <w:rPr>
          <w:rFonts w:ascii="Arial" w:eastAsia="Calibri" w:hAnsi="Arial" w:cs="Arial"/>
        </w:rPr>
        <w:t>),</w:t>
      </w:r>
      <w:r>
        <w:rPr>
          <w:rFonts w:ascii="Arial" w:eastAsia="Times New Roman" w:hAnsi="Arial" w:cs="Arial"/>
          <w:i/>
          <w:iCs/>
          <w:lang w:eastAsia="pl-PL"/>
        </w:rPr>
        <w:t xml:space="preserve"> </w:t>
      </w:r>
      <w:r w:rsidRPr="000F0822">
        <w:rPr>
          <w:rFonts w:ascii="Arial" w:eastAsia="Times New Roman" w:hAnsi="Arial" w:cs="Arial"/>
          <w:lang w:eastAsia="pl-PL"/>
        </w:rPr>
        <w:t>zwanej dalej kpa,</w:t>
      </w:r>
      <w:r>
        <w:rPr>
          <w:rFonts w:ascii="Arial" w:eastAsia="Times New Roman" w:hAnsi="Arial" w:cs="Arial"/>
          <w:lang w:eastAsia="pl-PL"/>
        </w:rPr>
        <w:t xml:space="preserve"> </w:t>
      </w:r>
      <w:r w:rsidRPr="000F0822">
        <w:rPr>
          <w:rFonts w:ascii="Arial" w:eastAsia="Times New Roman" w:hAnsi="Arial" w:cs="Arial"/>
          <w:lang w:eastAsia="pl-PL"/>
        </w:rPr>
        <w:t xml:space="preserve">w związku z art. 74 ust. 3 oraz art. 75 ust. </w:t>
      </w:r>
      <w:r w:rsidR="00212DE1">
        <w:rPr>
          <w:rFonts w:ascii="Arial" w:eastAsia="Times New Roman" w:hAnsi="Arial" w:cs="Arial"/>
          <w:lang w:eastAsia="pl-PL"/>
        </w:rPr>
        <w:t>7</w:t>
      </w:r>
      <w:r w:rsidRPr="000F0822">
        <w:rPr>
          <w:rFonts w:ascii="Arial" w:eastAsia="Times New Roman" w:hAnsi="Arial" w:cs="Arial"/>
          <w:lang w:eastAsia="pl-PL"/>
        </w:rPr>
        <w:t xml:space="preserve"> ustawy z dnia 3 października 2008 r.</w:t>
      </w:r>
      <w:r w:rsidRPr="000F0822">
        <w:rPr>
          <w:rFonts w:ascii="Arial" w:eastAsia="Times New Roman" w:hAnsi="Arial" w:cs="Arial"/>
          <w:i/>
          <w:iCs/>
          <w:lang w:eastAsia="pl-PL"/>
        </w:rPr>
        <w:t xml:space="preserve"> o udostępnianiu informacji o środowisku i jego ochronie, udziale społeczeństwa w ochronie środowiska oraz o ocenach oddziaływania na środowisko</w:t>
      </w:r>
      <w:r w:rsidRPr="00D47BAC">
        <w:rPr>
          <w:rFonts w:ascii="Arial" w:eastAsia="Calibri" w:hAnsi="Arial" w:cs="Arial"/>
          <w:i/>
        </w:rPr>
        <w:t xml:space="preserve"> </w:t>
      </w:r>
      <w:r w:rsidRPr="00D47BAC">
        <w:rPr>
          <w:rFonts w:ascii="Arial" w:eastAsia="Calibri" w:hAnsi="Arial" w:cs="Arial"/>
        </w:rPr>
        <w:t>(Dz. U. z 202</w:t>
      </w:r>
      <w:r w:rsidR="00BF043B">
        <w:rPr>
          <w:rFonts w:ascii="Arial" w:eastAsia="Calibri" w:hAnsi="Arial" w:cs="Arial"/>
        </w:rPr>
        <w:t>4</w:t>
      </w:r>
      <w:r w:rsidRPr="00D47BAC">
        <w:rPr>
          <w:rFonts w:ascii="Arial" w:eastAsia="Calibri" w:hAnsi="Arial" w:cs="Arial"/>
        </w:rPr>
        <w:t xml:space="preserve"> r. poz. 1</w:t>
      </w:r>
      <w:r w:rsidR="00BF043B">
        <w:rPr>
          <w:rFonts w:ascii="Arial" w:eastAsia="Calibri" w:hAnsi="Arial" w:cs="Arial"/>
        </w:rPr>
        <w:t>112</w:t>
      </w:r>
      <w:r w:rsidRPr="00D47BAC">
        <w:rPr>
          <w:rFonts w:ascii="Arial" w:eastAsia="Calibri" w:hAnsi="Arial" w:cs="Arial"/>
        </w:rPr>
        <w:t xml:space="preserve">), </w:t>
      </w:r>
      <w:r w:rsidRPr="000F0822">
        <w:rPr>
          <w:rFonts w:ascii="Arial" w:eastAsia="Calibri" w:hAnsi="Arial" w:cs="Arial"/>
        </w:rPr>
        <w:t xml:space="preserve">dalej ustawa </w:t>
      </w:r>
      <w:proofErr w:type="spellStart"/>
      <w:r w:rsidRPr="000F0822">
        <w:rPr>
          <w:rFonts w:ascii="Arial" w:eastAsia="Calibri" w:hAnsi="Arial" w:cs="Arial"/>
        </w:rPr>
        <w:t>ooś</w:t>
      </w:r>
      <w:proofErr w:type="spellEnd"/>
      <w:r>
        <w:rPr>
          <w:rFonts w:ascii="Arial" w:eastAsia="Calibri" w:hAnsi="Arial" w:cs="Arial"/>
        </w:rPr>
        <w:t>,</w:t>
      </w:r>
      <w:r>
        <w:rPr>
          <w:rFonts w:ascii="Arial" w:eastAsia="Times New Roman" w:hAnsi="Arial" w:cs="Arial"/>
          <w:i/>
          <w:iCs/>
          <w:lang w:eastAsia="pl-PL"/>
        </w:rPr>
        <w:t xml:space="preserve"> </w:t>
      </w:r>
      <w:r w:rsidRPr="000F0822">
        <w:rPr>
          <w:rFonts w:ascii="Arial" w:eastAsia="Times New Roman" w:hAnsi="Arial" w:cs="Arial"/>
          <w:lang w:eastAsia="pl-PL"/>
        </w:rPr>
        <w:t>niniejszym</w:t>
      </w:r>
      <w:r w:rsidRPr="000F0822">
        <w:rPr>
          <w:rFonts w:ascii="Arial" w:eastAsia="Times New Roman" w:hAnsi="Arial" w:cs="Arial"/>
          <w:bCs/>
          <w:lang w:eastAsia="pl-PL"/>
        </w:rPr>
        <w:t xml:space="preserve"> zawiadamia,</w:t>
      </w:r>
      <w:r w:rsidR="00212DE1">
        <w:rPr>
          <w:rFonts w:ascii="Arial" w:eastAsia="Times New Roman" w:hAnsi="Arial" w:cs="Arial"/>
          <w:bCs/>
          <w:lang w:eastAsia="pl-PL"/>
        </w:rPr>
        <w:t xml:space="preserve"> że w </w:t>
      </w:r>
      <w:r w:rsidRPr="000F0822">
        <w:rPr>
          <w:rFonts w:ascii="Arial" w:eastAsia="Times New Roman" w:hAnsi="Arial" w:cs="Arial"/>
          <w:lang w:eastAsia="pl-PL"/>
        </w:rPr>
        <w:t>postępowani</w:t>
      </w:r>
      <w:r w:rsidR="00212DE1">
        <w:rPr>
          <w:rFonts w:ascii="Arial" w:eastAsia="Times New Roman" w:hAnsi="Arial" w:cs="Arial"/>
          <w:lang w:eastAsia="pl-PL"/>
        </w:rPr>
        <w:t>u</w:t>
      </w:r>
      <w:r w:rsidRPr="000F0822">
        <w:rPr>
          <w:rFonts w:ascii="Arial" w:eastAsia="Times New Roman" w:hAnsi="Arial" w:cs="Arial"/>
          <w:lang w:eastAsia="pl-PL"/>
        </w:rPr>
        <w:t xml:space="preserve"> administracyjnego,</w:t>
      </w:r>
      <w:r w:rsidR="00212DE1">
        <w:rPr>
          <w:rFonts w:ascii="Arial" w:eastAsia="Times New Roman" w:hAnsi="Arial" w:cs="Arial"/>
          <w:lang w:eastAsia="pl-PL"/>
        </w:rPr>
        <w:t xml:space="preserve"> wszczętym</w:t>
      </w:r>
      <w:r w:rsidRPr="000F0822">
        <w:rPr>
          <w:rFonts w:ascii="Arial" w:eastAsia="Times New Roman" w:hAnsi="Arial" w:cs="Arial"/>
          <w:lang w:eastAsia="pl-PL"/>
        </w:rPr>
        <w:t xml:space="preserve"> na wniosek</w:t>
      </w:r>
      <w:r w:rsidR="004721CC">
        <w:rPr>
          <w:rFonts w:ascii="Arial" w:eastAsia="Times New Roman" w:hAnsi="Arial" w:cs="Arial"/>
          <w:lang w:eastAsia="pl-PL"/>
        </w:rPr>
        <w:t xml:space="preserve"> </w:t>
      </w:r>
      <w:r w:rsidRPr="00CE31C2">
        <w:rPr>
          <w:rFonts w:ascii="Arial" w:eastAsia="Times New Roman" w:hAnsi="Arial" w:cs="Arial"/>
          <w:lang w:eastAsia="pl-PL"/>
        </w:rPr>
        <w:t xml:space="preserve">Inwestora: </w:t>
      </w:r>
      <w:bookmarkStart w:id="1" w:name="_Hlk34119323"/>
      <w:r w:rsidR="00BF043B" w:rsidRPr="00BF043B">
        <w:rPr>
          <w:rFonts w:ascii="Arial" w:eastAsia="Times New Roman" w:hAnsi="Arial" w:cs="Arial"/>
          <w:lang w:eastAsia="pl-PL"/>
        </w:rPr>
        <w:t xml:space="preserve">Gdańskiej Infrastruktury Wodno-Kanalizacyjnej reprezentowanego przez pełnomocnika Pana Janusza Wróblewskiego, Biuro Studiów Proekologicznych „EKOMETRIA” Sp. z o.o., z dnia 06 sierpnia 2024 r. (wpływ 07 sierpnia 2024 r.) </w:t>
      </w:r>
      <w:r w:rsidR="00212DE1" w:rsidRPr="00212DE1">
        <w:rPr>
          <w:rFonts w:ascii="Arial" w:eastAsia="Times New Roman" w:hAnsi="Arial" w:cs="Arial"/>
          <w:lang w:eastAsia="pl-PL"/>
        </w:rPr>
        <w:t xml:space="preserve">wystąpił do </w:t>
      </w:r>
      <w:r w:rsidR="00595DD9" w:rsidRPr="00595DD9">
        <w:rPr>
          <w:rFonts w:ascii="Arial" w:eastAsia="Times New Roman" w:hAnsi="Arial" w:cs="Arial"/>
          <w:lang w:eastAsia="pl-PL"/>
        </w:rPr>
        <w:t>Państwow</w:t>
      </w:r>
      <w:r w:rsidR="00595DD9">
        <w:rPr>
          <w:rFonts w:ascii="Arial" w:eastAsia="Times New Roman" w:hAnsi="Arial" w:cs="Arial"/>
          <w:lang w:eastAsia="pl-PL"/>
        </w:rPr>
        <w:t>ego</w:t>
      </w:r>
      <w:r w:rsidR="00595DD9" w:rsidRPr="00595DD9">
        <w:rPr>
          <w:rFonts w:ascii="Arial" w:eastAsia="Times New Roman" w:hAnsi="Arial" w:cs="Arial"/>
          <w:lang w:eastAsia="pl-PL"/>
        </w:rPr>
        <w:t xml:space="preserve"> Graniczn</w:t>
      </w:r>
      <w:r w:rsidR="00595DD9">
        <w:rPr>
          <w:rFonts w:ascii="Arial" w:eastAsia="Times New Roman" w:hAnsi="Arial" w:cs="Arial"/>
          <w:lang w:eastAsia="pl-PL"/>
        </w:rPr>
        <w:t>ego</w:t>
      </w:r>
      <w:r w:rsidR="00437911" w:rsidRPr="00437911">
        <w:rPr>
          <w:rFonts w:ascii="Arial" w:eastAsia="Times New Roman" w:hAnsi="Arial" w:cs="Arial"/>
          <w:lang w:eastAsia="pl-PL"/>
        </w:rPr>
        <w:t xml:space="preserve"> Inspektora Sanitarnego</w:t>
      </w:r>
      <w:r w:rsidR="00BE1E67">
        <w:rPr>
          <w:rFonts w:ascii="Arial" w:eastAsia="Times New Roman" w:hAnsi="Arial" w:cs="Arial"/>
          <w:lang w:eastAsia="pl-PL"/>
        </w:rPr>
        <w:t xml:space="preserve"> w Gdyni</w:t>
      </w:r>
      <w:r w:rsidR="00437911" w:rsidRPr="00437911">
        <w:rPr>
          <w:rFonts w:ascii="Arial" w:eastAsia="Times New Roman" w:hAnsi="Arial" w:cs="Arial"/>
          <w:lang w:eastAsia="pl-PL"/>
        </w:rPr>
        <w:t>, Dyrektor</w:t>
      </w:r>
      <w:r w:rsidR="00EE26E6">
        <w:rPr>
          <w:rFonts w:ascii="Arial" w:eastAsia="Times New Roman" w:hAnsi="Arial" w:cs="Arial"/>
          <w:lang w:eastAsia="pl-PL"/>
        </w:rPr>
        <w:t>a</w:t>
      </w:r>
      <w:r w:rsidR="00437911" w:rsidRPr="00437911">
        <w:rPr>
          <w:rFonts w:ascii="Arial" w:eastAsia="Times New Roman" w:hAnsi="Arial" w:cs="Arial"/>
          <w:lang w:eastAsia="pl-PL"/>
        </w:rPr>
        <w:t xml:space="preserve"> Zarządu Zlewni w Gdańsku </w:t>
      </w:r>
      <w:r w:rsidR="00212DE1">
        <w:rPr>
          <w:rFonts w:ascii="Arial" w:eastAsia="Times New Roman" w:hAnsi="Arial" w:cs="Arial"/>
          <w:lang w:eastAsia="pl-PL"/>
        </w:rPr>
        <w:t>oraz</w:t>
      </w:r>
      <w:r w:rsidR="00212DE1" w:rsidRPr="00212DE1">
        <w:t xml:space="preserve"> </w:t>
      </w:r>
      <w:r w:rsidR="00212DE1" w:rsidRPr="00212DE1">
        <w:rPr>
          <w:rFonts w:ascii="Arial" w:eastAsia="Times New Roman" w:hAnsi="Arial" w:cs="Arial"/>
          <w:lang w:eastAsia="pl-PL"/>
        </w:rPr>
        <w:t>Dyrektor</w:t>
      </w:r>
      <w:r w:rsidR="00212DE1">
        <w:rPr>
          <w:rFonts w:ascii="Arial" w:eastAsia="Times New Roman" w:hAnsi="Arial" w:cs="Arial"/>
          <w:lang w:eastAsia="pl-PL"/>
        </w:rPr>
        <w:t>a</w:t>
      </w:r>
      <w:r w:rsidR="00212DE1" w:rsidRPr="00212DE1">
        <w:rPr>
          <w:rFonts w:ascii="Arial" w:eastAsia="Times New Roman" w:hAnsi="Arial" w:cs="Arial"/>
          <w:lang w:eastAsia="pl-PL"/>
        </w:rPr>
        <w:t xml:space="preserve"> Urzędu Morskiego w Gdyni</w:t>
      </w:r>
      <w:r w:rsidR="00212DE1">
        <w:rPr>
          <w:rFonts w:ascii="Arial" w:eastAsia="Times New Roman" w:hAnsi="Arial" w:cs="Arial"/>
          <w:lang w:eastAsia="pl-PL"/>
        </w:rPr>
        <w:t xml:space="preserve">, </w:t>
      </w:r>
      <w:r w:rsidR="00212DE1" w:rsidRPr="00212DE1">
        <w:rPr>
          <w:rFonts w:ascii="Arial" w:eastAsia="Times New Roman" w:hAnsi="Arial" w:cs="Arial"/>
          <w:lang w:eastAsia="pl-PL"/>
        </w:rPr>
        <w:t>w sprawie wyrażenia opinii co do potrzeby przeprowadzenia oceny oddziaływania na środowisko dla przedsięwzięcia pn.</w:t>
      </w:r>
      <w:bookmarkStart w:id="2" w:name="_Hlk146276047"/>
      <w:r w:rsidR="00212DE1">
        <w:rPr>
          <w:rFonts w:ascii="Arial" w:eastAsia="Times New Roman" w:hAnsi="Arial" w:cs="Arial"/>
          <w:lang w:eastAsia="pl-PL"/>
        </w:rPr>
        <w:t xml:space="preserve"> </w:t>
      </w:r>
      <w:r w:rsidR="00BF043B" w:rsidRPr="00BF043B">
        <w:rPr>
          <w:rFonts w:ascii="Arial" w:eastAsia="Times New Roman" w:hAnsi="Arial" w:cs="Arial"/>
          <w:b/>
          <w:bCs/>
          <w:lang w:eastAsia="pl-PL"/>
        </w:rPr>
        <w:t xml:space="preserve">„Budowa kolektora tłocznego z przepompowni ścieków PS-1 zlokalizowanej na terenie Wyspy </w:t>
      </w:r>
      <w:proofErr w:type="spellStart"/>
      <w:r w:rsidR="00BF043B" w:rsidRPr="00BF043B">
        <w:rPr>
          <w:rFonts w:ascii="Arial" w:eastAsia="Times New Roman" w:hAnsi="Arial" w:cs="Arial"/>
          <w:b/>
          <w:bCs/>
          <w:lang w:eastAsia="pl-PL"/>
        </w:rPr>
        <w:t>Sobieszewskiej</w:t>
      </w:r>
      <w:proofErr w:type="spellEnd"/>
      <w:r w:rsidR="00BF043B" w:rsidRPr="00BF043B">
        <w:rPr>
          <w:rFonts w:ascii="Arial" w:eastAsia="Times New Roman" w:hAnsi="Arial" w:cs="Arial"/>
          <w:b/>
          <w:bCs/>
          <w:lang w:eastAsia="pl-PL"/>
        </w:rPr>
        <w:t xml:space="preserve"> do Oczyszczalni Ścieków Wschód w Gdańsku”.</w:t>
      </w:r>
    </w:p>
    <w:bookmarkEnd w:id="2"/>
    <w:p w14:paraId="3B2E0A35" w14:textId="6A5AC0FD" w:rsidR="000251DA" w:rsidRPr="000251DA" w:rsidRDefault="000251DA" w:rsidP="007E5884">
      <w:pPr>
        <w:spacing w:after="0" w:line="276" w:lineRule="auto"/>
        <w:rPr>
          <w:rFonts w:ascii="Arial" w:eastAsia="Calibri" w:hAnsi="Arial" w:cs="Arial"/>
          <w:sz w:val="6"/>
          <w:szCs w:val="6"/>
        </w:rPr>
      </w:pPr>
    </w:p>
    <w:bookmarkEnd w:id="1"/>
    <w:p w14:paraId="7153AE61" w14:textId="77777777" w:rsidR="000251DA" w:rsidRPr="000251DA" w:rsidRDefault="000251DA" w:rsidP="007E5884">
      <w:pPr>
        <w:spacing w:after="0" w:line="276" w:lineRule="auto"/>
        <w:rPr>
          <w:rFonts w:ascii="Arial" w:eastAsia="Calibri" w:hAnsi="Arial" w:cs="Arial"/>
          <w:sz w:val="6"/>
          <w:szCs w:val="6"/>
        </w:rPr>
      </w:pPr>
    </w:p>
    <w:p w14:paraId="3FF0432A" w14:textId="77777777" w:rsidR="00626153" w:rsidRDefault="00626153" w:rsidP="007E5884">
      <w:pPr>
        <w:spacing w:after="0" w:line="276" w:lineRule="auto"/>
        <w:rPr>
          <w:rFonts w:ascii="Arial" w:eastAsia="Times New Roman" w:hAnsi="Arial" w:cs="Arial"/>
          <w:iCs/>
          <w:sz w:val="21"/>
          <w:szCs w:val="21"/>
        </w:rPr>
      </w:pPr>
    </w:p>
    <w:p w14:paraId="3255C416" w14:textId="6EF173B1" w:rsidR="000251DA" w:rsidRPr="00882F0A" w:rsidRDefault="000251DA" w:rsidP="007E5884">
      <w:pPr>
        <w:spacing w:after="0" w:line="276" w:lineRule="auto"/>
        <w:rPr>
          <w:rFonts w:ascii="Arial" w:eastAsia="Times New Roman" w:hAnsi="Arial" w:cs="Arial"/>
          <w:iCs/>
          <w:sz w:val="21"/>
          <w:szCs w:val="21"/>
        </w:rPr>
      </w:pPr>
      <w:r w:rsidRPr="00882F0A">
        <w:rPr>
          <w:rFonts w:ascii="Arial" w:eastAsia="Times New Roman" w:hAnsi="Arial" w:cs="Arial"/>
          <w:iCs/>
          <w:sz w:val="21"/>
          <w:szCs w:val="21"/>
        </w:rPr>
        <w:t>Doręczenie niniejszego zawiadomienia stronom postępowania uważa się za dokonane po upływie 14 dni od dnia, w którym nastąpiło jego upublicznienie.</w:t>
      </w:r>
    </w:p>
    <w:p w14:paraId="1F505BC8" w14:textId="77777777" w:rsidR="000251DA" w:rsidRPr="00CE31C2" w:rsidRDefault="000251DA" w:rsidP="007E5884">
      <w:pPr>
        <w:spacing w:after="0" w:line="276" w:lineRule="auto"/>
        <w:rPr>
          <w:rFonts w:ascii="Arial" w:eastAsia="Times New Roman" w:hAnsi="Arial" w:cs="Arial"/>
          <w:iCs/>
          <w:sz w:val="12"/>
          <w:szCs w:val="12"/>
        </w:rPr>
      </w:pPr>
    </w:p>
    <w:p w14:paraId="68DDCEB0" w14:textId="49F5067C" w:rsidR="000251DA" w:rsidRPr="00882F0A" w:rsidRDefault="000251DA" w:rsidP="007E5884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  <w:r w:rsidRPr="00882F0A">
        <w:rPr>
          <w:rFonts w:ascii="Arial" w:eastAsia="Times New Roman" w:hAnsi="Arial" w:cs="Arial"/>
          <w:sz w:val="21"/>
          <w:szCs w:val="21"/>
        </w:rPr>
        <w:t>Upubliczniono w dniach: o</w:t>
      </w:r>
      <w:r w:rsidR="00A936E1">
        <w:rPr>
          <w:rFonts w:ascii="Arial" w:eastAsia="Times New Roman" w:hAnsi="Arial" w:cs="Arial"/>
          <w:sz w:val="21"/>
          <w:szCs w:val="21"/>
        </w:rPr>
        <w:t>d</w:t>
      </w:r>
      <w:r w:rsidR="00EF6EFE">
        <w:rPr>
          <w:rFonts w:ascii="Arial" w:eastAsia="Times New Roman" w:hAnsi="Arial" w:cs="Arial"/>
          <w:sz w:val="21"/>
          <w:szCs w:val="21"/>
        </w:rPr>
        <w:t xml:space="preserve"> 01.10.2024 r. </w:t>
      </w:r>
      <w:r w:rsidRPr="00882F0A">
        <w:rPr>
          <w:rFonts w:ascii="Arial" w:eastAsia="Times New Roman" w:hAnsi="Arial" w:cs="Arial"/>
          <w:sz w:val="21"/>
          <w:szCs w:val="21"/>
        </w:rPr>
        <w:t>do</w:t>
      </w:r>
      <w:r w:rsidR="00A936E1">
        <w:rPr>
          <w:rFonts w:ascii="Arial" w:eastAsia="Times New Roman" w:hAnsi="Arial" w:cs="Arial"/>
          <w:sz w:val="21"/>
          <w:szCs w:val="21"/>
        </w:rPr>
        <w:t xml:space="preserve">  </w:t>
      </w:r>
      <w:r w:rsidRPr="00882F0A">
        <w:rPr>
          <w:rFonts w:ascii="Arial" w:eastAsia="Times New Roman" w:hAnsi="Arial" w:cs="Arial"/>
          <w:sz w:val="21"/>
          <w:szCs w:val="21"/>
        </w:rPr>
        <w:t>………………….</w:t>
      </w:r>
    </w:p>
    <w:p w14:paraId="204F1746" w14:textId="77777777" w:rsidR="000251DA" w:rsidRPr="00882F0A" w:rsidRDefault="000251DA" w:rsidP="007E5884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</w:p>
    <w:p w14:paraId="153C8A09" w14:textId="77777777" w:rsidR="000251DA" w:rsidRPr="00882F0A" w:rsidRDefault="000251DA" w:rsidP="007E5884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  <w:r w:rsidRPr="00882F0A">
        <w:rPr>
          <w:rFonts w:ascii="Arial" w:eastAsia="Times New Roman" w:hAnsi="Arial" w:cs="Arial"/>
          <w:sz w:val="21"/>
          <w:szCs w:val="21"/>
        </w:rPr>
        <w:t>Pieczęć urzędu:</w:t>
      </w:r>
    </w:p>
    <w:p w14:paraId="4E883830" w14:textId="77777777" w:rsidR="000251DA" w:rsidRDefault="000251DA" w:rsidP="007E5884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</w:p>
    <w:p w14:paraId="50671FD3" w14:textId="77777777" w:rsidR="008332C5" w:rsidRDefault="008332C5" w:rsidP="007E5884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</w:p>
    <w:p w14:paraId="74D2B151" w14:textId="77777777" w:rsidR="00807F87" w:rsidRDefault="00807F87" w:rsidP="007E5884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</w:p>
    <w:p w14:paraId="01033FBA" w14:textId="77777777" w:rsidR="00807F87" w:rsidRDefault="00807F87" w:rsidP="007E5884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</w:p>
    <w:p w14:paraId="2C260025" w14:textId="4CE8FB2A" w:rsidR="00BF043B" w:rsidRDefault="00807F87" w:rsidP="007E5884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  <w:r w:rsidRPr="00807F87">
        <w:rPr>
          <w:rFonts w:ascii="Arial" w:eastAsia="Times New Roman" w:hAnsi="Arial" w:cs="Arial"/>
          <w:sz w:val="21"/>
          <w:szCs w:val="21"/>
        </w:rPr>
        <w:t>W związku z powyższym informuję o możliwości zgłaszania uwag i wniosków w przedmiotowym zakresie do Regionalnej Dyrekcji Ochrony Środowiska w Gdańsku, ul. Chmielna 54/57, Wydział Ocen Oddziaływania na Środowisko w godzinach pracy urzędu (po wcześniejszym umówieniu).</w:t>
      </w:r>
    </w:p>
    <w:p w14:paraId="7CD2DB1B" w14:textId="77777777" w:rsidR="00212DE1" w:rsidRDefault="00212DE1" w:rsidP="007E5884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</w:p>
    <w:p w14:paraId="43942F14" w14:textId="77777777" w:rsidR="00247775" w:rsidRDefault="00247775" w:rsidP="007E5884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</w:p>
    <w:p w14:paraId="78D9421F" w14:textId="7FE5133B" w:rsidR="00EF6EFE" w:rsidRPr="00EF6EFE" w:rsidRDefault="00EF6EFE" w:rsidP="007E5884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                                              </w:t>
      </w:r>
      <w:r w:rsidRPr="00EF6EFE">
        <w:rPr>
          <w:rFonts w:ascii="Arial" w:eastAsia="Times New Roman" w:hAnsi="Arial" w:cs="Arial"/>
          <w:sz w:val="21"/>
          <w:szCs w:val="21"/>
        </w:rPr>
        <w:t>Z up. Regionalnego Dyrektora Ochrony Środowiska w Gdańsku</w:t>
      </w:r>
    </w:p>
    <w:p w14:paraId="41CA8C6F" w14:textId="17CFD8FC" w:rsidR="00EF6EFE" w:rsidRPr="00EF6EFE" w:rsidRDefault="00EF6EFE" w:rsidP="007E5884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  <w:r w:rsidRPr="00EF6EFE">
        <w:rPr>
          <w:rFonts w:ascii="Arial" w:eastAsia="Times New Roman" w:hAnsi="Arial" w:cs="Arial"/>
          <w:sz w:val="21"/>
          <w:szCs w:val="21"/>
        </w:rPr>
        <w:t xml:space="preserve">                                                          </w:t>
      </w:r>
      <w:r>
        <w:rPr>
          <w:rFonts w:ascii="Arial" w:eastAsia="Times New Roman" w:hAnsi="Arial" w:cs="Arial"/>
          <w:sz w:val="21"/>
          <w:szCs w:val="21"/>
        </w:rPr>
        <w:t xml:space="preserve">                      </w:t>
      </w:r>
      <w:r w:rsidRPr="00EF6EFE">
        <w:rPr>
          <w:rFonts w:ascii="Arial" w:eastAsia="Times New Roman" w:hAnsi="Arial" w:cs="Arial"/>
          <w:sz w:val="21"/>
          <w:szCs w:val="21"/>
        </w:rPr>
        <w:t xml:space="preserve">Zastępca Naczelnika </w:t>
      </w:r>
    </w:p>
    <w:p w14:paraId="127A4AD4" w14:textId="77777777" w:rsidR="00EF6EFE" w:rsidRPr="00EF6EFE" w:rsidRDefault="00EF6EFE" w:rsidP="007E5884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  <w:r w:rsidRPr="00EF6EFE">
        <w:rPr>
          <w:rFonts w:ascii="Arial" w:eastAsia="Times New Roman" w:hAnsi="Arial" w:cs="Arial"/>
          <w:sz w:val="21"/>
          <w:szCs w:val="21"/>
        </w:rPr>
        <w:t xml:space="preserve">                                                              Wydziału Ocen Oddziaływania na Środowisko</w:t>
      </w:r>
    </w:p>
    <w:p w14:paraId="510919FF" w14:textId="6E080CF9" w:rsidR="00247775" w:rsidRDefault="00EF6EFE" w:rsidP="007E5884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  <w:r w:rsidRPr="00EF6EFE">
        <w:rPr>
          <w:rFonts w:ascii="Arial" w:eastAsia="Times New Roman" w:hAnsi="Arial" w:cs="Arial"/>
          <w:sz w:val="21"/>
          <w:szCs w:val="21"/>
        </w:rPr>
        <w:t xml:space="preserve">                                                           </w:t>
      </w:r>
      <w:r>
        <w:rPr>
          <w:rFonts w:ascii="Arial" w:eastAsia="Times New Roman" w:hAnsi="Arial" w:cs="Arial"/>
          <w:sz w:val="21"/>
          <w:szCs w:val="21"/>
        </w:rPr>
        <w:t xml:space="preserve">                     </w:t>
      </w:r>
      <w:r w:rsidRPr="00EF6EFE">
        <w:rPr>
          <w:rFonts w:ascii="Arial" w:eastAsia="Times New Roman" w:hAnsi="Arial" w:cs="Arial"/>
          <w:sz w:val="21"/>
          <w:szCs w:val="21"/>
        </w:rPr>
        <w:t xml:space="preserve">Agnieszka </w:t>
      </w:r>
      <w:proofErr w:type="spellStart"/>
      <w:r w:rsidRPr="00EF6EFE">
        <w:rPr>
          <w:rFonts w:ascii="Arial" w:eastAsia="Times New Roman" w:hAnsi="Arial" w:cs="Arial"/>
          <w:sz w:val="21"/>
          <w:szCs w:val="21"/>
        </w:rPr>
        <w:t>Jędraszek</w:t>
      </w:r>
      <w:proofErr w:type="spellEnd"/>
    </w:p>
    <w:p w14:paraId="120CAF52" w14:textId="77777777" w:rsidR="00247775" w:rsidRDefault="00247775" w:rsidP="007E5884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</w:p>
    <w:p w14:paraId="6D894B68" w14:textId="77777777" w:rsidR="00212DE1" w:rsidRDefault="00212DE1" w:rsidP="007E5884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</w:p>
    <w:p w14:paraId="0214B95F" w14:textId="77777777" w:rsidR="00212DE1" w:rsidRDefault="00212DE1" w:rsidP="007E5884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</w:p>
    <w:p w14:paraId="42E15260" w14:textId="77777777" w:rsidR="00247775" w:rsidRPr="00707165" w:rsidRDefault="00247775" w:rsidP="007E5884">
      <w:pPr>
        <w:overflowPunct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1"/>
          <w:szCs w:val="21"/>
        </w:rPr>
      </w:pPr>
    </w:p>
    <w:p w14:paraId="5AE056C3" w14:textId="77777777" w:rsidR="000251DA" w:rsidRPr="00977B5A" w:rsidRDefault="000251DA" w:rsidP="007E5884">
      <w:pPr>
        <w:spacing w:after="0" w:line="240" w:lineRule="auto"/>
        <w:rPr>
          <w:rFonts w:ascii="Arial" w:eastAsia="Calibri" w:hAnsi="Arial" w:cs="Arial"/>
          <w:sz w:val="15"/>
          <w:szCs w:val="15"/>
        </w:rPr>
      </w:pPr>
      <w:r w:rsidRPr="00977B5A">
        <w:rPr>
          <w:rFonts w:ascii="Arial" w:eastAsia="Calibri" w:hAnsi="Arial" w:cs="Arial"/>
          <w:sz w:val="15"/>
          <w:szCs w:val="15"/>
          <w:u w:val="single"/>
        </w:rPr>
        <w:t>Art. 49 kpa</w:t>
      </w:r>
      <w:r w:rsidRPr="00977B5A">
        <w:rPr>
          <w:rFonts w:ascii="Arial" w:eastAsia="Calibri" w:hAnsi="Arial" w:cs="Arial"/>
          <w:sz w:val="15"/>
          <w:szCs w:val="15"/>
        </w:rPr>
        <w:t xml:space="preserve">: </w:t>
      </w:r>
    </w:p>
    <w:p w14:paraId="6B6D620F" w14:textId="77777777" w:rsidR="000251DA" w:rsidRPr="00977B5A" w:rsidRDefault="000251DA" w:rsidP="007E5884">
      <w:pPr>
        <w:spacing w:after="0" w:line="240" w:lineRule="auto"/>
        <w:rPr>
          <w:rFonts w:ascii="Arial" w:eastAsia="Calibri" w:hAnsi="Arial" w:cs="Arial"/>
          <w:sz w:val="15"/>
          <w:szCs w:val="15"/>
        </w:rPr>
      </w:pPr>
      <w:r w:rsidRPr="00977B5A">
        <w:rPr>
          <w:rFonts w:ascii="Arial" w:eastAsia="Calibri" w:hAnsi="Arial" w:cs="Arial"/>
          <w:sz w:val="15"/>
          <w:szCs w:val="15"/>
        </w:rPr>
        <w:t xml:space="preserve">§  1.  Jeżeli </w:t>
      </w:r>
      <w:hyperlink r:id="rId7" w:anchor="/search-hypertext/16784712_art%2849%29_1?pit=2018-03-07" w:history="1">
        <w:r w:rsidRPr="00977B5A">
          <w:rPr>
            <w:rFonts w:ascii="Arial" w:eastAsia="Calibri" w:hAnsi="Arial" w:cs="Arial"/>
            <w:sz w:val="15"/>
            <w:szCs w:val="15"/>
            <w:u w:val="single"/>
          </w:rPr>
          <w:t>przepis</w:t>
        </w:r>
      </w:hyperlink>
      <w:r w:rsidRPr="00977B5A">
        <w:rPr>
          <w:rFonts w:ascii="Arial" w:eastAsia="Calibri" w:hAnsi="Arial" w:cs="Arial"/>
          <w:sz w:val="15"/>
          <w:szCs w:val="15"/>
        </w:rPr>
        <w:t xml:space="preserve"> szczególny tak stanowi, zawiadomienie stron o decyzjach i innych czynnościach organu administracji publicznej może nastąpić w formie publicznego obwieszczenia, w innej formie publicznego ogłoszenia zwyczajowo przyjętej w danej miejscowości lub przez udostępnienie pisma w Biuletynie Informacji Publicznej na stronie podmiotowej właściwego organu administracji publicznej.</w:t>
      </w:r>
    </w:p>
    <w:p w14:paraId="5E57D6E1" w14:textId="77777777" w:rsidR="000251DA" w:rsidRPr="00977B5A" w:rsidRDefault="000251DA" w:rsidP="007E5884">
      <w:pPr>
        <w:spacing w:after="0" w:line="240" w:lineRule="auto"/>
        <w:rPr>
          <w:rFonts w:ascii="Arial" w:eastAsia="Calibri" w:hAnsi="Arial" w:cs="Arial"/>
          <w:sz w:val="15"/>
          <w:szCs w:val="15"/>
        </w:rPr>
      </w:pPr>
      <w:r w:rsidRPr="00977B5A">
        <w:rPr>
          <w:rFonts w:ascii="Arial" w:eastAsia="Calibri" w:hAnsi="Arial" w:cs="Arial"/>
          <w:sz w:val="15"/>
          <w:szCs w:val="15"/>
        </w:rPr>
        <w:t xml:space="preserve">§  2.  Dzień, w którym nastąpiło publiczne obwieszczenie, inne publiczne ogłoszenie lub udostępnienie pisma w Biuletynie Informacji Publicznej wskazuje się w treści tego obwieszczenia, ogłoszenia lub w Biuletynie Informacji Publicznej. Zawiadomienie uważa się za </w:t>
      </w:r>
      <w:r w:rsidRPr="00977B5A">
        <w:rPr>
          <w:rFonts w:ascii="Arial" w:eastAsia="Calibri" w:hAnsi="Arial" w:cs="Arial"/>
          <w:sz w:val="15"/>
          <w:szCs w:val="15"/>
        </w:rPr>
        <w:lastRenderedPageBreak/>
        <w:t>dokonane po upływie czternastu dni od dnia, w którym nastąpiło publiczne obwieszczenie, inne publiczne ogłoszenie lub udostępnienie pisma w Biuletynie Informacji Publicznej.</w:t>
      </w:r>
    </w:p>
    <w:p w14:paraId="6ADB5246" w14:textId="77777777" w:rsidR="000251DA" w:rsidRPr="00977B5A" w:rsidRDefault="000251DA" w:rsidP="007E5884">
      <w:pPr>
        <w:spacing w:after="0" w:line="240" w:lineRule="auto"/>
        <w:rPr>
          <w:rFonts w:ascii="Arial" w:eastAsia="Calibri" w:hAnsi="Arial" w:cs="Arial"/>
          <w:sz w:val="15"/>
          <w:szCs w:val="15"/>
        </w:rPr>
      </w:pPr>
      <w:r w:rsidRPr="00977B5A">
        <w:rPr>
          <w:rFonts w:ascii="Arial" w:eastAsia="Calibri" w:hAnsi="Arial" w:cs="Arial"/>
          <w:sz w:val="15"/>
          <w:szCs w:val="15"/>
          <w:u w:val="single"/>
        </w:rPr>
        <w:t xml:space="preserve">Art. 74 ust. 3 ustawy </w:t>
      </w:r>
      <w:proofErr w:type="spellStart"/>
      <w:r w:rsidRPr="00977B5A">
        <w:rPr>
          <w:rFonts w:ascii="Arial" w:eastAsia="Calibri" w:hAnsi="Arial" w:cs="Arial"/>
          <w:sz w:val="15"/>
          <w:szCs w:val="15"/>
          <w:u w:val="single"/>
        </w:rPr>
        <w:t>ooś</w:t>
      </w:r>
      <w:proofErr w:type="spellEnd"/>
      <w:r w:rsidRPr="00977B5A">
        <w:rPr>
          <w:rFonts w:ascii="Arial" w:eastAsia="Calibri" w:hAnsi="Arial" w:cs="Arial"/>
          <w:sz w:val="15"/>
          <w:szCs w:val="15"/>
        </w:rPr>
        <w:t xml:space="preserve">: Jeżeli liczba stron postępowania o wydanie decyzji o środowiskowych uwarunkowaniach przekracza 10, stosuje się przepis </w:t>
      </w:r>
      <w:hyperlink r:id="rId8" w:anchor="/dokument/16784712#art%2849%29" w:history="1">
        <w:r w:rsidRPr="00977B5A">
          <w:rPr>
            <w:rFonts w:ascii="Arial" w:eastAsia="Calibri" w:hAnsi="Arial" w:cs="Arial"/>
            <w:sz w:val="15"/>
            <w:szCs w:val="15"/>
            <w:u w:val="single"/>
          </w:rPr>
          <w:t>art. 49</w:t>
        </w:r>
      </w:hyperlink>
      <w:r w:rsidRPr="00977B5A">
        <w:rPr>
          <w:rFonts w:ascii="Arial" w:eastAsia="Calibri" w:hAnsi="Arial" w:cs="Arial"/>
          <w:sz w:val="15"/>
          <w:szCs w:val="15"/>
        </w:rPr>
        <w:t xml:space="preserve"> Kodeksu postępowania administracyjnego.</w:t>
      </w:r>
    </w:p>
    <w:p w14:paraId="6B19304A" w14:textId="5C5CB51E" w:rsidR="000251DA" w:rsidRDefault="00807F87" w:rsidP="007E5884">
      <w:pPr>
        <w:spacing w:after="0" w:line="240" w:lineRule="auto"/>
        <w:rPr>
          <w:rFonts w:ascii="Arial" w:eastAsia="Calibri" w:hAnsi="Arial" w:cs="Arial"/>
          <w:sz w:val="21"/>
          <w:szCs w:val="21"/>
        </w:rPr>
      </w:pPr>
      <w:r w:rsidRPr="00807F87">
        <w:rPr>
          <w:rFonts w:ascii="Arial" w:eastAsia="Calibri" w:hAnsi="Arial" w:cs="Arial"/>
          <w:sz w:val="15"/>
          <w:szCs w:val="15"/>
          <w:u w:val="single"/>
        </w:rPr>
        <w:t xml:space="preserve">Art. 75 ust. 7 ustawy </w:t>
      </w:r>
      <w:proofErr w:type="spellStart"/>
      <w:r w:rsidRPr="00807F87">
        <w:rPr>
          <w:rFonts w:ascii="Arial" w:eastAsia="Calibri" w:hAnsi="Arial" w:cs="Arial"/>
          <w:sz w:val="15"/>
          <w:szCs w:val="15"/>
          <w:u w:val="single"/>
        </w:rPr>
        <w:t>ooś</w:t>
      </w:r>
      <w:proofErr w:type="spellEnd"/>
      <w:r w:rsidRPr="00807F87">
        <w:rPr>
          <w:rFonts w:ascii="Arial" w:eastAsia="Calibri" w:hAnsi="Arial" w:cs="Arial"/>
          <w:sz w:val="15"/>
          <w:szCs w:val="15"/>
          <w:u w:val="single"/>
        </w:rPr>
        <w:t>: W przypadku przedsięwzięcia realizowanego w części na obszarze morskim dla całego przedsięwzięcia decyzję o środowiskowych uwarunkowaniach wydaje regionalny dyrektor ochrony środowiska.</w:t>
      </w:r>
    </w:p>
    <w:p w14:paraId="3186C219" w14:textId="77777777" w:rsidR="000251DA" w:rsidRDefault="000251DA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15B7FA2A" w14:textId="77777777" w:rsidR="008332C5" w:rsidRDefault="008332C5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10F6242F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4447292E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1CC2BD18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3AC2794D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0B841A7C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11AB3D45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2CDFA884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7B86DC5A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142BC9CE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12086D9E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12F24A15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431FF2E0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34F50347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20B2C07A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77AC9A64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66CADF10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1481FDF7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34ECE2FC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0B8226B9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71E29FD4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7BB1D509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6269FCC7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589F338A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1AD0FAFA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4D392A01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06B1ED96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20F46287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4383A98A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3F270BC4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5A1AE141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4664503D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3A3D5FEA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00034DC5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24039965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2E7532EF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7FC5548B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27D148E1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5E448005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0B2BE729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484B5F8D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496A6F76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067DA5BB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7D1715D2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7D3F908E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3EC61022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0E5EBD66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58460816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524100F8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7D96F9CF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5950C918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1FC2F921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38E46DE9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34925929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7B661037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47E05C94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5F388748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31F065CB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79A47950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6838FC20" w14:textId="77777777" w:rsidR="00212DE1" w:rsidRDefault="00212DE1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7F9AB12B" w14:textId="77777777" w:rsidR="00212DE1" w:rsidRDefault="00212DE1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45A0935E" w14:textId="77777777" w:rsidR="00212DE1" w:rsidRDefault="00212DE1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5968EA10" w14:textId="77777777" w:rsidR="00212DE1" w:rsidRDefault="00212DE1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71BB2EDF" w14:textId="77777777" w:rsidR="00212DE1" w:rsidRDefault="00212DE1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2B8DA614" w14:textId="77777777" w:rsidR="00212DE1" w:rsidRDefault="00212DE1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6558DBD2" w14:textId="77777777" w:rsidR="00212DE1" w:rsidRDefault="00212DE1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23739681" w14:textId="77777777" w:rsidR="00212DE1" w:rsidRDefault="00212DE1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4C3D8B59" w14:textId="77777777" w:rsidR="00212DE1" w:rsidRDefault="00212DE1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55F8D00E" w14:textId="77777777" w:rsidR="00212DE1" w:rsidRDefault="00212DE1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0A0B090C" w14:textId="77777777" w:rsidR="00212DE1" w:rsidRDefault="00212DE1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57EA3CC6" w14:textId="77777777" w:rsidR="00212DE1" w:rsidRDefault="00212DE1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5E70550A" w14:textId="77777777" w:rsidR="0008219D" w:rsidRDefault="0008219D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2AB4435E" w14:textId="77777777" w:rsidR="008332C5" w:rsidRPr="000251DA" w:rsidRDefault="008332C5" w:rsidP="007E5884">
      <w:pPr>
        <w:spacing w:after="0" w:line="240" w:lineRule="auto"/>
        <w:rPr>
          <w:rFonts w:ascii="Arial" w:eastAsia="Calibri" w:hAnsi="Arial" w:cs="Arial"/>
          <w:sz w:val="12"/>
          <w:szCs w:val="12"/>
        </w:rPr>
      </w:pPr>
    </w:p>
    <w:p w14:paraId="405E709B" w14:textId="77777777" w:rsidR="000251DA" w:rsidRPr="000251DA" w:rsidRDefault="000251DA" w:rsidP="007E5884">
      <w:pPr>
        <w:tabs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sz w:val="20"/>
          <w:szCs w:val="20"/>
          <w:u w:val="single"/>
          <w:lang w:eastAsia="pl-PL"/>
        </w:rPr>
      </w:pPr>
      <w:r w:rsidRPr="000251DA">
        <w:rPr>
          <w:rFonts w:ascii="Arial" w:eastAsia="Calibri" w:hAnsi="Arial" w:cs="Arial"/>
          <w:sz w:val="20"/>
          <w:szCs w:val="20"/>
          <w:u w:val="single"/>
          <w:lang w:eastAsia="pl-PL"/>
        </w:rPr>
        <w:t>Przekazuje się do upublicznienia:</w:t>
      </w:r>
    </w:p>
    <w:p w14:paraId="4D015B35" w14:textId="77777777" w:rsidR="000251DA" w:rsidRPr="000251DA" w:rsidRDefault="000251DA" w:rsidP="007E588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251DA">
        <w:rPr>
          <w:rFonts w:ascii="Arial" w:eastAsia="Times New Roman" w:hAnsi="Arial" w:cs="Arial"/>
          <w:sz w:val="20"/>
          <w:szCs w:val="20"/>
          <w:lang w:eastAsia="pl-PL"/>
        </w:rPr>
        <w:t>strona internetowa RDOŚ w Gdańsku, https://www.gov.pl/web/rdos-gdansk</w:t>
      </w:r>
    </w:p>
    <w:p w14:paraId="4814ECC0" w14:textId="77777777" w:rsidR="000251DA" w:rsidRPr="000251DA" w:rsidRDefault="000251DA" w:rsidP="007E588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251DA">
        <w:rPr>
          <w:rFonts w:ascii="Arial" w:eastAsia="Times New Roman" w:hAnsi="Arial" w:cs="Arial"/>
          <w:sz w:val="20"/>
          <w:szCs w:val="20"/>
          <w:lang w:eastAsia="pl-PL"/>
        </w:rPr>
        <w:t xml:space="preserve">tablica ogłoszeń RDOŚ w Gdańsku </w:t>
      </w:r>
    </w:p>
    <w:p w14:paraId="59C2A4C4" w14:textId="77777777" w:rsidR="000251DA" w:rsidRPr="000251DA" w:rsidRDefault="000251DA" w:rsidP="007E5884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  <w:bookmarkStart w:id="3" w:name="_Hlk146278566"/>
      <w:r w:rsidRPr="000251DA">
        <w:rPr>
          <w:rFonts w:ascii="Arial" w:eastAsia="Calibri" w:hAnsi="Arial" w:cs="Arial"/>
          <w:sz w:val="20"/>
          <w:szCs w:val="20"/>
          <w:lang w:eastAsia="pl-PL"/>
        </w:rPr>
        <w:t>aa</w:t>
      </w:r>
    </w:p>
    <w:p w14:paraId="486836CA" w14:textId="1E431F6F" w:rsidR="000251DA" w:rsidRPr="00247775" w:rsidRDefault="00BF043B" w:rsidP="007E5884">
      <w:pPr>
        <w:spacing w:after="0"/>
        <w:rPr>
          <w:rFonts w:ascii="Arial" w:hAnsi="Arial" w:cs="Arial"/>
          <w:sz w:val="20"/>
          <w:szCs w:val="20"/>
        </w:rPr>
      </w:pPr>
      <w:r w:rsidRPr="00BF043B">
        <w:rPr>
          <w:rFonts w:ascii="Arial" w:hAnsi="Arial" w:cs="Arial"/>
          <w:sz w:val="20"/>
          <w:szCs w:val="20"/>
        </w:rPr>
        <w:t>Sprawę prowadzi: Aleksandra Kawecka, tel.: 58 68-36-80</w:t>
      </w:r>
      <w:bookmarkEnd w:id="3"/>
    </w:p>
    <w:sectPr w:rsidR="000251DA" w:rsidRPr="00247775" w:rsidSect="000251DA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397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E41D12" w14:textId="77777777" w:rsidR="00B30031" w:rsidRDefault="00B30031" w:rsidP="000251DA">
      <w:pPr>
        <w:spacing w:after="0" w:line="240" w:lineRule="auto"/>
      </w:pPr>
      <w:r>
        <w:separator/>
      </w:r>
    </w:p>
  </w:endnote>
  <w:endnote w:type="continuationSeparator" w:id="0">
    <w:p w14:paraId="06EFE630" w14:textId="77777777" w:rsidR="00B30031" w:rsidRDefault="00B30031" w:rsidP="00025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8D7F14" w14:textId="77777777" w:rsidR="000251DA" w:rsidRDefault="000251DA" w:rsidP="000251DA">
    <w:pPr>
      <w:pStyle w:val="Stopka"/>
      <w:rPr>
        <w:rFonts w:ascii="Arial" w:hAnsi="Arial" w:cs="Arial"/>
        <w:sz w:val="20"/>
        <w:szCs w:val="20"/>
      </w:rPr>
    </w:pPr>
  </w:p>
  <w:p w14:paraId="5C994EE5" w14:textId="797049C4" w:rsidR="000251DA" w:rsidRPr="000251DA" w:rsidRDefault="000251DA" w:rsidP="000251DA">
    <w:pPr>
      <w:pStyle w:val="Stopka"/>
    </w:pPr>
    <w:r w:rsidRPr="00D64C84">
      <w:rPr>
        <w:noProof/>
        <w:sz w:val="20"/>
        <w:szCs w:val="20"/>
        <w:lang w:eastAsia="pl-PL"/>
      </w:rPr>
      <w:drawing>
        <wp:inline distT="0" distB="0" distL="0" distR="0" wp14:anchorId="78EF5950" wp14:editId="11425411">
          <wp:extent cx="4958080" cy="862517"/>
          <wp:effectExtent l="0" t="0" r="0" b="0"/>
          <wp:docPr id="1670895432" name="Obraz 16708954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574" cy="8671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20"/>
        <w:szCs w:val="20"/>
      </w:rPr>
      <w:t xml:space="preserve">             </w:t>
    </w:r>
    <w:r w:rsidRPr="000251DA">
      <w:rPr>
        <w:rFonts w:ascii="Arial" w:hAnsi="Arial" w:cs="Arial"/>
        <w:sz w:val="20"/>
        <w:szCs w:val="20"/>
      </w:rPr>
      <w:t>RDOŚ-Gd-WOO.420.</w:t>
    </w:r>
    <w:r w:rsidR="00BF043B">
      <w:rPr>
        <w:rFonts w:ascii="Arial" w:hAnsi="Arial" w:cs="Arial"/>
        <w:sz w:val="20"/>
        <w:szCs w:val="20"/>
      </w:rPr>
      <w:t>55</w:t>
    </w:r>
    <w:r w:rsidRPr="000251DA">
      <w:rPr>
        <w:rFonts w:ascii="Arial" w:hAnsi="Arial" w:cs="Arial"/>
        <w:sz w:val="20"/>
        <w:szCs w:val="20"/>
      </w:rPr>
      <w:t>.2024.</w:t>
    </w:r>
    <w:r w:rsidR="00BF043B">
      <w:rPr>
        <w:rFonts w:ascii="Arial" w:hAnsi="Arial" w:cs="Arial"/>
        <w:sz w:val="20"/>
        <w:szCs w:val="20"/>
      </w:rPr>
      <w:t>AK.</w:t>
    </w:r>
    <w:r w:rsidR="00437911">
      <w:rPr>
        <w:rFonts w:ascii="Arial" w:hAnsi="Arial" w:cs="Arial"/>
        <w:sz w:val="20"/>
        <w:szCs w:val="20"/>
      </w:rPr>
      <w:t>7</w:t>
    </w:r>
    <w:r w:rsidRPr="000251DA">
      <w:rPr>
        <w:rFonts w:ascii="Arial" w:hAnsi="Arial" w:cs="Arial"/>
        <w:sz w:val="20"/>
        <w:szCs w:val="20"/>
      </w:rPr>
      <w:t xml:space="preserve">                                                                                  </w:t>
    </w:r>
    <w:sdt>
      <w:sdtPr>
        <w:id w:val="-1276241999"/>
        <w:docPartObj>
          <w:docPartGallery w:val="Page Numbers (Bottom of Page)"/>
          <w:docPartUnique/>
        </w:docPartObj>
      </w:sdtPr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Content>
            <w:r w:rsidRPr="000251DA">
              <w:t xml:space="preserve">Strona </w:t>
            </w:r>
            <w:r w:rsidRPr="000251DA">
              <w:rPr>
                <w:sz w:val="24"/>
                <w:szCs w:val="24"/>
              </w:rPr>
              <w:fldChar w:fldCharType="begin"/>
            </w:r>
            <w:r w:rsidRPr="000251DA">
              <w:instrText>PAGE</w:instrText>
            </w:r>
            <w:r w:rsidRPr="000251DA">
              <w:rPr>
                <w:sz w:val="24"/>
                <w:szCs w:val="24"/>
              </w:rPr>
              <w:fldChar w:fldCharType="separate"/>
            </w:r>
            <w:r w:rsidRPr="000251DA">
              <w:t>2</w:t>
            </w:r>
            <w:r w:rsidRPr="000251DA">
              <w:rPr>
                <w:sz w:val="24"/>
                <w:szCs w:val="24"/>
              </w:rPr>
              <w:fldChar w:fldCharType="end"/>
            </w:r>
            <w:r w:rsidRPr="000251DA">
              <w:t xml:space="preserve"> z </w:t>
            </w:r>
            <w:r w:rsidRPr="000251DA">
              <w:rPr>
                <w:sz w:val="24"/>
                <w:szCs w:val="24"/>
              </w:rPr>
              <w:fldChar w:fldCharType="begin"/>
            </w:r>
            <w:r w:rsidRPr="000251DA">
              <w:instrText>NUMPAGES</w:instrText>
            </w:r>
            <w:r w:rsidRPr="000251DA">
              <w:rPr>
                <w:sz w:val="24"/>
                <w:szCs w:val="24"/>
              </w:rPr>
              <w:fldChar w:fldCharType="separate"/>
            </w:r>
            <w:r w:rsidRPr="000251DA">
              <w:t>2</w:t>
            </w:r>
            <w:r w:rsidRPr="000251DA">
              <w:rPr>
                <w:sz w:val="24"/>
                <w:szCs w:val="24"/>
              </w:rPr>
              <w:fldChar w:fldCharType="end"/>
            </w:r>
          </w:sdtContent>
        </w:sdt>
      </w:sdtContent>
    </w:sdt>
  </w:p>
  <w:p w14:paraId="7EC9EAB2" w14:textId="4A2084F4" w:rsidR="000251DA" w:rsidRPr="000251DA" w:rsidRDefault="000251DA" w:rsidP="000251D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0159C" w14:textId="0987C9E3" w:rsidR="000251DA" w:rsidRDefault="000251DA" w:rsidP="000251DA">
    <w:pPr>
      <w:pStyle w:val="Stopka"/>
    </w:pPr>
    <w:r w:rsidRPr="00D64C84">
      <w:rPr>
        <w:noProof/>
        <w:sz w:val="20"/>
        <w:szCs w:val="20"/>
        <w:lang w:eastAsia="pl-PL"/>
      </w:rPr>
      <w:drawing>
        <wp:inline distT="0" distB="0" distL="0" distR="0" wp14:anchorId="36A46266" wp14:editId="5B5FAB0F">
          <wp:extent cx="4958080" cy="862517"/>
          <wp:effectExtent l="0" t="0" r="0" b="0"/>
          <wp:docPr id="5705274" name="Obraz 57052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4574" cy="8671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4" w:name="_Hlk165981339"/>
    <w:r>
      <w:rPr>
        <w:rFonts w:ascii="Arial" w:eastAsia="Times New Roman" w:hAnsi="Arial" w:cs="Arial"/>
        <w:sz w:val="20"/>
        <w:szCs w:val="20"/>
        <w:lang w:eastAsia="pl-PL"/>
      </w:rPr>
      <w:t xml:space="preserve">               </w:t>
    </w:r>
    <w:r w:rsidRPr="00D64C84">
      <w:rPr>
        <w:rFonts w:ascii="Arial" w:eastAsia="Times New Roman" w:hAnsi="Arial" w:cs="Arial"/>
        <w:sz w:val="20"/>
        <w:szCs w:val="20"/>
        <w:lang w:eastAsia="pl-PL"/>
      </w:rPr>
      <w:t>RDOŚ-Gd-WOO.420.</w:t>
    </w:r>
    <w:r w:rsidR="00BF043B">
      <w:rPr>
        <w:rFonts w:ascii="Arial" w:eastAsia="Times New Roman" w:hAnsi="Arial" w:cs="Arial"/>
        <w:sz w:val="20"/>
        <w:szCs w:val="20"/>
        <w:lang w:eastAsia="pl-PL"/>
      </w:rPr>
      <w:t>55</w:t>
    </w:r>
    <w:r w:rsidRPr="00D64C84">
      <w:rPr>
        <w:rFonts w:ascii="Arial" w:eastAsia="Times New Roman" w:hAnsi="Arial" w:cs="Arial"/>
        <w:sz w:val="20"/>
        <w:szCs w:val="20"/>
        <w:lang w:eastAsia="pl-PL"/>
      </w:rPr>
      <w:t>.202</w:t>
    </w:r>
    <w:r>
      <w:rPr>
        <w:rFonts w:ascii="Arial" w:eastAsia="Times New Roman" w:hAnsi="Arial" w:cs="Arial"/>
        <w:sz w:val="20"/>
        <w:szCs w:val="20"/>
        <w:lang w:eastAsia="pl-PL"/>
      </w:rPr>
      <w:t>4</w:t>
    </w:r>
    <w:r w:rsidRPr="00D64C84">
      <w:rPr>
        <w:rFonts w:ascii="Arial" w:eastAsia="Times New Roman" w:hAnsi="Arial" w:cs="Arial"/>
        <w:sz w:val="20"/>
        <w:szCs w:val="20"/>
        <w:lang w:eastAsia="pl-PL"/>
      </w:rPr>
      <w:t>.</w:t>
    </w:r>
    <w:r w:rsidR="00BF043B">
      <w:rPr>
        <w:rFonts w:ascii="Arial" w:eastAsia="Times New Roman" w:hAnsi="Arial" w:cs="Arial"/>
        <w:sz w:val="20"/>
        <w:szCs w:val="20"/>
        <w:lang w:eastAsia="pl-PL"/>
      </w:rPr>
      <w:t>AK.</w:t>
    </w:r>
    <w:r w:rsidR="00437911">
      <w:rPr>
        <w:rFonts w:ascii="Arial" w:eastAsia="Times New Roman" w:hAnsi="Arial" w:cs="Arial"/>
        <w:sz w:val="20"/>
        <w:szCs w:val="20"/>
        <w:lang w:eastAsia="pl-PL"/>
      </w:rPr>
      <w:t>7</w:t>
    </w:r>
    <w:r w:rsidRPr="00D64C84">
      <w:rPr>
        <w:rFonts w:ascii="Arial" w:eastAsia="Times New Roman" w:hAnsi="Arial" w:cs="Arial"/>
        <w:sz w:val="20"/>
        <w:szCs w:val="20"/>
        <w:lang w:eastAsia="pl-PL"/>
      </w:rPr>
      <w:t xml:space="preserve"> </w:t>
    </w:r>
    <w:bookmarkEnd w:id="4"/>
    <w:sdt>
      <w:sdtPr>
        <w:id w:val="1976642647"/>
        <w:docPartObj>
          <w:docPartGallery w:val="Page Numbers (Bottom of Page)"/>
          <w:docPartUnique/>
        </w:docPartObj>
      </w:sdtPr>
      <w:sdtContent>
        <w:sdt>
          <w:sdtPr>
            <w:id w:val="-217044300"/>
            <w:docPartObj>
              <w:docPartGallery w:val="Page Numbers (Top of Page)"/>
              <w:docPartUnique/>
            </w:docPartObj>
          </w:sdtPr>
          <w:sdtContent>
            <w:r w:rsidRPr="000251DA">
              <w:t xml:space="preserve">                                                                                              Strona </w:t>
            </w:r>
            <w:r w:rsidRPr="000251DA">
              <w:rPr>
                <w:sz w:val="24"/>
                <w:szCs w:val="24"/>
              </w:rPr>
              <w:fldChar w:fldCharType="begin"/>
            </w:r>
            <w:r w:rsidRPr="000251DA">
              <w:instrText>PAGE</w:instrText>
            </w:r>
            <w:r w:rsidRPr="000251DA">
              <w:rPr>
                <w:sz w:val="24"/>
                <w:szCs w:val="24"/>
              </w:rPr>
              <w:fldChar w:fldCharType="separate"/>
            </w:r>
            <w:r w:rsidRPr="000251DA">
              <w:t>2</w:t>
            </w:r>
            <w:r w:rsidRPr="000251DA">
              <w:rPr>
                <w:sz w:val="24"/>
                <w:szCs w:val="24"/>
              </w:rPr>
              <w:fldChar w:fldCharType="end"/>
            </w:r>
            <w:r w:rsidRPr="000251DA">
              <w:t xml:space="preserve"> z </w:t>
            </w:r>
            <w:r w:rsidRPr="000251DA">
              <w:rPr>
                <w:sz w:val="24"/>
                <w:szCs w:val="24"/>
              </w:rPr>
              <w:fldChar w:fldCharType="begin"/>
            </w:r>
            <w:r w:rsidRPr="000251DA">
              <w:instrText>NUMPAGES</w:instrText>
            </w:r>
            <w:r w:rsidRPr="000251DA">
              <w:rPr>
                <w:sz w:val="24"/>
                <w:szCs w:val="24"/>
              </w:rPr>
              <w:fldChar w:fldCharType="separate"/>
            </w:r>
            <w:r w:rsidRPr="000251DA">
              <w:t>2</w:t>
            </w:r>
            <w:r w:rsidRPr="000251DA">
              <w:rPr>
                <w:sz w:val="24"/>
                <w:szCs w:val="24"/>
              </w:rPr>
              <w:fldChar w:fldCharType="end"/>
            </w:r>
          </w:sdtContent>
        </w:sdt>
      </w:sdtContent>
    </w:sdt>
  </w:p>
  <w:p w14:paraId="4C9C4AD8" w14:textId="77CC73F1" w:rsidR="000251DA" w:rsidRDefault="000251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99F4B7" w14:textId="77777777" w:rsidR="00B30031" w:rsidRDefault="00B30031" w:rsidP="000251DA">
      <w:pPr>
        <w:spacing w:after="0" w:line="240" w:lineRule="auto"/>
      </w:pPr>
      <w:r>
        <w:separator/>
      </w:r>
    </w:p>
  </w:footnote>
  <w:footnote w:type="continuationSeparator" w:id="0">
    <w:p w14:paraId="52F8BBD0" w14:textId="77777777" w:rsidR="00B30031" w:rsidRDefault="00B30031" w:rsidP="00025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24533A" w14:textId="7684EFE1" w:rsidR="000251DA" w:rsidRDefault="000251DA">
    <w:pPr>
      <w:pStyle w:val="Nagwek"/>
    </w:pPr>
    <w:r>
      <w:rPr>
        <w:noProof/>
      </w:rPr>
      <w:drawing>
        <wp:inline distT="0" distB="0" distL="0" distR="0" wp14:anchorId="64F37D01" wp14:editId="6C0F695A">
          <wp:extent cx="2415540" cy="718300"/>
          <wp:effectExtent l="0" t="0" r="3810" b="5715"/>
          <wp:docPr id="1501703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8449" cy="71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B1A56" w14:textId="35A4C9E7" w:rsidR="000251DA" w:rsidRDefault="000251DA">
    <w:pPr>
      <w:pStyle w:val="Nagwek"/>
    </w:pPr>
    <w:r>
      <w:rPr>
        <w:noProof/>
      </w:rPr>
      <w:drawing>
        <wp:inline distT="0" distB="0" distL="0" distR="0" wp14:anchorId="0DE264B5" wp14:editId="413E39AA">
          <wp:extent cx="2415540" cy="718300"/>
          <wp:effectExtent l="0" t="0" r="3810" b="5715"/>
          <wp:docPr id="16568940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8449" cy="719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6B421D0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81020875">
    <w:abstractNumId w:val="0"/>
  </w:num>
  <w:num w:numId="2" w16cid:durableId="170158982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303"/>
    <w:rsid w:val="000251DA"/>
    <w:rsid w:val="000347EC"/>
    <w:rsid w:val="00050456"/>
    <w:rsid w:val="00063379"/>
    <w:rsid w:val="0008219D"/>
    <w:rsid w:val="000C7916"/>
    <w:rsid w:val="00183686"/>
    <w:rsid w:val="001E460C"/>
    <w:rsid w:val="00212DE1"/>
    <w:rsid w:val="00247775"/>
    <w:rsid w:val="002D53F6"/>
    <w:rsid w:val="0032722F"/>
    <w:rsid w:val="00437911"/>
    <w:rsid w:val="00465B84"/>
    <w:rsid w:val="00467303"/>
    <w:rsid w:val="004721CC"/>
    <w:rsid w:val="00595DD9"/>
    <w:rsid w:val="005E6283"/>
    <w:rsid w:val="00626153"/>
    <w:rsid w:val="006A0278"/>
    <w:rsid w:val="006A7242"/>
    <w:rsid w:val="007E5884"/>
    <w:rsid w:val="00807F87"/>
    <w:rsid w:val="008332C5"/>
    <w:rsid w:val="008801FD"/>
    <w:rsid w:val="00926401"/>
    <w:rsid w:val="009A4E1D"/>
    <w:rsid w:val="009C75BC"/>
    <w:rsid w:val="00A936E1"/>
    <w:rsid w:val="00B22C4A"/>
    <w:rsid w:val="00B30031"/>
    <w:rsid w:val="00BE1E67"/>
    <w:rsid w:val="00BF043B"/>
    <w:rsid w:val="00CF0A0B"/>
    <w:rsid w:val="00D56A16"/>
    <w:rsid w:val="00D738F7"/>
    <w:rsid w:val="00D97AAC"/>
    <w:rsid w:val="00DB3FFD"/>
    <w:rsid w:val="00DD1665"/>
    <w:rsid w:val="00DE1AE8"/>
    <w:rsid w:val="00EE26E6"/>
    <w:rsid w:val="00EE5A7A"/>
    <w:rsid w:val="00EF6EFE"/>
    <w:rsid w:val="00F0512D"/>
    <w:rsid w:val="00F4723A"/>
    <w:rsid w:val="00F51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397CB8"/>
  <w15:chartTrackingRefBased/>
  <w15:docId w15:val="{8FFEB6F3-1ECF-488B-A30E-8E3779A8C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1DA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1,Akapit z listą1,BulletC,normalny tekst,Akapit z listą2,Akapit z listą4,Wyliczanie,Numerowanie,Akapit z listą31,Bullets,PZI-AK_LISTA,List Paragraph,Z lewej:  0,63 cm,Wysunięcie:  0,Akapit z listą3,Akapit z listą11"/>
    <w:basedOn w:val="Normalny"/>
    <w:link w:val="AkapitzlistZnak"/>
    <w:uiPriority w:val="34"/>
    <w:qFormat/>
    <w:rsid w:val="000251D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Obiekt Znak,List Paragraph1 Znak,Akapit z listą1 Znak,BulletC Znak,normalny tekst Znak,Akapit z listą2 Znak,Akapit z listą4 Znak,Wyliczanie Znak,Numerowanie Znak,Akapit z listą31 Znak,Bullets Znak,PZI-AK_LISTA Znak,Z lewej:  0 Znak"/>
    <w:link w:val="Akapitzlist"/>
    <w:uiPriority w:val="34"/>
    <w:qFormat/>
    <w:rsid w:val="000251DA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025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1DA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251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1DA"/>
    <w:rPr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0251D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51DA"/>
    <w:rPr>
      <w:color w:val="605E5C"/>
      <w:shd w:val="clear" w:color="auto" w:fill="E1DFDD"/>
    </w:rPr>
  </w:style>
  <w:style w:type="paragraph" w:customStyle="1" w:styleId="Default">
    <w:name w:val="Default"/>
    <w:rsid w:val="002D53F6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p.lex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557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Szymerkowska</dc:creator>
  <cp:keywords/>
  <dc:description/>
  <cp:lastModifiedBy>Marta Radwańska</cp:lastModifiedBy>
  <cp:revision>23</cp:revision>
  <cp:lastPrinted>2024-09-30T12:00:00Z</cp:lastPrinted>
  <dcterms:created xsi:type="dcterms:W3CDTF">2024-09-05T07:10:00Z</dcterms:created>
  <dcterms:modified xsi:type="dcterms:W3CDTF">2024-09-30T13:01:00Z</dcterms:modified>
</cp:coreProperties>
</file>