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BA" w:rsidRPr="008574BA" w:rsidRDefault="008574BA" w:rsidP="008574BA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8574BA" w:rsidRPr="008574BA" w:rsidRDefault="008574BA" w:rsidP="008574BA">
      <w:pPr>
        <w:pStyle w:val="Default"/>
        <w:jc w:val="right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b/>
          <w:bCs/>
          <w:sz w:val="22"/>
          <w:szCs w:val="22"/>
        </w:rPr>
        <w:t>Załącznik nr 13 do SWZ</w:t>
      </w:r>
    </w:p>
    <w:p w:rsidR="008574BA" w:rsidRPr="008574BA" w:rsidRDefault="008574BA" w:rsidP="008574BA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8574BA" w:rsidRPr="008574BA" w:rsidRDefault="008574BA" w:rsidP="008574BA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8574BA">
        <w:rPr>
          <w:rFonts w:asciiTheme="majorHAnsi" w:hAnsiTheme="majorHAnsi"/>
          <w:b/>
          <w:bCs/>
          <w:color w:val="auto"/>
          <w:sz w:val="22"/>
          <w:szCs w:val="22"/>
        </w:rPr>
        <w:t>REGULAMIN KORZYSTANIA Z PLATFORMY JOSEPHINE</w:t>
      </w:r>
    </w:p>
    <w:p w:rsidR="008574BA" w:rsidRPr="008574BA" w:rsidRDefault="008574BA" w:rsidP="008574BA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8574BA" w:rsidRPr="008574BA" w:rsidRDefault="008574BA" w:rsidP="008574BA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8574BA">
        <w:rPr>
          <w:rFonts w:asciiTheme="majorHAnsi" w:hAnsiTheme="majorHAnsi"/>
          <w:color w:val="auto"/>
          <w:sz w:val="22"/>
          <w:szCs w:val="22"/>
        </w:rPr>
        <w:t>Niniejszy regulamin służy do określenia zasad użytkowania Platformy JOSEPHINE w ramach postępowania o udzielenie zamówienia o nazwie „Wykonanie usług z zakresu gospodarki leśnej na terenie N</w:t>
      </w:r>
      <w:r w:rsidR="00184969">
        <w:rPr>
          <w:rFonts w:asciiTheme="majorHAnsi" w:hAnsiTheme="majorHAnsi"/>
          <w:color w:val="auto"/>
          <w:sz w:val="22"/>
          <w:szCs w:val="22"/>
        </w:rPr>
        <w:t>adleśnictwa Tułowice w roku 2024</w:t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”. </w:t>
      </w:r>
    </w:p>
    <w:p w:rsidR="008574BA" w:rsidRPr="008574BA" w:rsidRDefault="008574BA" w:rsidP="008574BA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8574BA" w:rsidRPr="008574BA" w:rsidRDefault="008574BA" w:rsidP="008574BA">
      <w:pPr>
        <w:pStyle w:val="Default"/>
        <w:numPr>
          <w:ilvl w:val="0"/>
          <w:numId w:val="2"/>
        </w:numPr>
        <w:spacing w:after="47"/>
        <w:jc w:val="both"/>
        <w:rPr>
          <w:rFonts w:asciiTheme="majorHAnsi" w:hAnsiTheme="majorHAnsi"/>
          <w:color w:val="auto"/>
          <w:sz w:val="22"/>
          <w:szCs w:val="22"/>
        </w:rPr>
      </w:pPr>
      <w:r w:rsidRPr="008574BA">
        <w:rPr>
          <w:rFonts w:asciiTheme="majorHAnsi" w:hAnsiTheme="majorHAnsi"/>
          <w:color w:val="auto"/>
          <w:sz w:val="22"/>
          <w:szCs w:val="22"/>
        </w:rPr>
        <w:t xml:space="preserve">W postępowaniu o udzielenie zamówienia komunikacja pomiędzy Zamawiającym a Wykonawcami w szczególności składanie ofert oraz oświadczeń, w tym oświadczenia składanego na formularzu JEDZ, odbywa się elektronicznie przez </w:t>
      </w:r>
      <w:r w:rsidRPr="008574BA">
        <w:rPr>
          <w:rFonts w:asciiTheme="majorHAnsi" w:hAnsiTheme="majorHAnsi"/>
          <w:b/>
          <w:bCs/>
          <w:color w:val="auto"/>
          <w:sz w:val="22"/>
          <w:szCs w:val="22"/>
        </w:rPr>
        <w:t xml:space="preserve">Platformę </w:t>
      </w:r>
      <w:proofErr w:type="spellStart"/>
      <w:r w:rsidRPr="008574BA">
        <w:rPr>
          <w:rFonts w:asciiTheme="majorHAnsi" w:hAnsiTheme="majorHAnsi"/>
          <w:b/>
          <w:bCs/>
          <w:color w:val="auto"/>
          <w:sz w:val="22"/>
          <w:szCs w:val="22"/>
        </w:rPr>
        <w:t>Josephine</w:t>
      </w:r>
      <w:proofErr w:type="spellEnd"/>
      <w:r w:rsidRPr="008574BA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– zwaną dalej „Platformą” oraz pocztą elektroniczną. </w:t>
      </w:r>
      <w:r w:rsidRPr="008574BA">
        <w:rPr>
          <w:rFonts w:asciiTheme="majorHAnsi" w:hAnsiTheme="majorHAnsi"/>
          <w:b/>
          <w:bCs/>
          <w:color w:val="auto"/>
          <w:sz w:val="22"/>
          <w:szCs w:val="22"/>
        </w:rPr>
        <w:t xml:space="preserve">Zamawiający nie dopuszcza innej formy złożenia oferty i oświadczeń niż poprzez wyżej wskazaną Platformę. </w:t>
      </w:r>
    </w:p>
    <w:p w:rsidR="008574BA" w:rsidRPr="008574BA" w:rsidRDefault="008574BA" w:rsidP="008574BA">
      <w:pPr>
        <w:pStyle w:val="Default"/>
        <w:numPr>
          <w:ilvl w:val="0"/>
          <w:numId w:val="2"/>
        </w:numPr>
        <w:spacing w:after="47"/>
        <w:jc w:val="both"/>
        <w:rPr>
          <w:rFonts w:asciiTheme="majorHAnsi" w:hAnsiTheme="majorHAnsi"/>
          <w:color w:val="0000FF"/>
          <w:sz w:val="22"/>
          <w:szCs w:val="22"/>
        </w:rPr>
      </w:pPr>
      <w:r w:rsidRPr="008574BA">
        <w:rPr>
          <w:rFonts w:asciiTheme="majorHAnsi" w:hAnsiTheme="majorHAnsi"/>
          <w:color w:val="auto"/>
          <w:sz w:val="22"/>
          <w:szCs w:val="22"/>
        </w:rPr>
        <w:t xml:space="preserve">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2017 r. poz. 1320 z </w:t>
      </w:r>
      <w:proofErr w:type="spellStart"/>
      <w:r w:rsidRPr="008574BA">
        <w:rPr>
          <w:rFonts w:asciiTheme="majorHAnsi" w:hAnsiTheme="majorHAnsi"/>
          <w:color w:val="auto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color w:val="auto"/>
          <w:sz w:val="22"/>
          <w:szCs w:val="22"/>
        </w:rPr>
        <w:t xml:space="preserve">. zm.) zaimplementowane w ramach Platformy. Wykonawca zobowiązany jest złożyć ofertę i oświadczenia w tym JEDZ (Jednolity Europejski Dokument Zamówienia) pod adresem: </w:t>
      </w:r>
      <w:r w:rsidRPr="008574BA">
        <w:rPr>
          <w:rFonts w:asciiTheme="majorHAnsi" w:hAnsiTheme="majorHAnsi"/>
          <w:color w:val="0000FF"/>
          <w:sz w:val="22"/>
          <w:szCs w:val="22"/>
        </w:rPr>
        <w:t xml:space="preserve">https://josephine.proebiz.com/pl/ </w:t>
      </w:r>
    </w:p>
    <w:p w:rsidR="008574BA" w:rsidRDefault="008574BA" w:rsidP="008574BA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p w:rsidR="008574BA" w:rsidRPr="008574BA" w:rsidRDefault="008574BA" w:rsidP="008574BA">
      <w:pPr>
        <w:pStyle w:val="Default"/>
        <w:ind w:left="720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color w:val="0000FF"/>
          <w:sz w:val="22"/>
          <w:szCs w:val="22"/>
        </w:rPr>
        <w:t xml:space="preserve">https://store.proebiz.com/docs/josephine/pl/Skrocona_instrukcja_dla_wykonawcy.pdf </w:t>
      </w:r>
    </w:p>
    <w:p w:rsidR="008574BA" w:rsidRPr="008574BA" w:rsidRDefault="008574BA" w:rsidP="008574BA">
      <w:pPr>
        <w:pStyle w:val="Default"/>
        <w:numPr>
          <w:ilvl w:val="0"/>
          <w:numId w:val="2"/>
        </w:numPr>
        <w:spacing w:after="4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Zamawiający, zgodnie z § 3 ust. 3 Rozporządzenia Prezesa Rady Ministrów (Dz. U. z 2017 r. poz. 1320 z </w:t>
      </w:r>
      <w:proofErr w:type="spellStart"/>
      <w:r w:rsidRPr="008574BA">
        <w:rPr>
          <w:rFonts w:asciiTheme="majorHAnsi" w:hAnsiTheme="majorHAnsi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zm.) w sprawie użycia środków komunikacji elektronicznej w postępowaniu o udzielenie zamówienia publicznego oraz udostępnienia i przechowywania dokumentów elektronicznych ( zwanego dalej „Rozporządzeniem”) określa niezbędne techniczne dla Wykonawcy umożliwiające pracę na Platformie tj.: </w:t>
      </w:r>
    </w:p>
    <w:p w:rsidR="008574BA" w:rsidRPr="008574BA" w:rsidRDefault="008574BA" w:rsidP="008574BA">
      <w:pPr>
        <w:pStyle w:val="Default"/>
        <w:numPr>
          <w:ilvl w:val="0"/>
          <w:numId w:val="4"/>
        </w:numPr>
        <w:spacing w:after="47"/>
        <w:ind w:left="993" w:firstLine="0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Połączenie z Internetem umożliwiające prawidłowe korzystanie z sieci www.; </w:t>
      </w:r>
    </w:p>
    <w:p w:rsidR="008574BA" w:rsidRPr="008574BA" w:rsidRDefault="008574BA" w:rsidP="008574BA">
      <w:pPr>
        <w:pStyle w:val="Default"/>
        <w:numPr>
          <w:ilvl w:val="0"/>
          <w:numId w:val="4"/>
        </w:numPr>
        <w:spacing w:after="60"/>
        <w:ind w:left="1418" w:hanging="425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>Przeglądarka internetowa: • Microsoft Internet Explorer w wersji 11.0 i wyżej (</w:t>
      </w:r>
      <w:r w:rsidRPr="008574BA">
        <w:rPr>
          <w:rFonts w:asciiTheme="majorHAnsi" w:hAnsiTheme="majorHAnsi"/>
          <w:color w:val="0000FF"/>
          <w:sz w:val="22"/>
          <w:szCs w:val="22"/>
        </w:rPr>
        <w:t xml:space="preserve">http://microsoft.com/), </w:t>
      </w:r>
    </w:p>
    <w:p w:rsidR="008574BA" w:rsidRPr="008574BA" w:rsidRDefault="008574BA" w:rsidP="008574BA">
      <w:pPr>
        <w:pStyle w:val="Default"/>
        <w:numPr>
          <w:ilvl w:val="1"/>
          <w:numId w:val="1"/>
        </w:numPr>
        <w:spacing w:after="60"/>
        <w:ind w:left="993"/>
        <w:jc w:val="both"/>
        <w:rPr>
          <w:rFonts w:asciiTheme="majorHAnsi" w:hAnsiTheme="majorHAnsi"/>
          <w:sz w:val="22"/>
          <w:szCs w:val="22"/>
          <w:lang w:val="en-AU"/>
        </w:rPr>
      </w:pPr>
      <w:r w:rsidRPr="008574BA">
        <w:rPr>
          <w:rFonts w:asciiTheme="majorHAnsi" w:hAnsiTheme="majorHAnsi"/>
          <w:sz w:val="22"/>
          <w:szCs w:val="22"/>
          <w:lang w:val="en-AU"/>
        </w:rPr>
        <w:t>• Google Chrome (</w:t>
      </w:r>
      <w:r w:rsidRPr="008574BA">
        <w:rPr>
          <w:rFonts w:asciiTheme="majorHAnsi" w:hAnsiTheme="majorHAnsi"/>
          <w:color w:val="0000FF"/>
          <w:sz w:val="22"/>
          <w:szCs w:val="22"/>
          <w:lang w:val="en-AU"/>
        </w:rPr>
        <w:t>http://google.com/chrome</w:t>
      </w:r>
      <w:r w:rsidRPr="008574BA">
        <w:rPr>
          <w:rFonts w:asciiTheme="majorHAnsi" w:hAnsiTheme="majorHAnsi"/>
          <w:sz w:val="22"/>
          <w:szCs w:val="22"/>
          <w:lang w:val="en-AU"/>
        </w:rPr>
        <w:t xml:space="preserve">). </w:t>
      </w:r>
    </w:p>
    <w:p w:rsidR="008574BA" w:rsidRPr="008574BA" w:rsidRDefault="008574BA" w:rsidP="008574BA">
      <w:pPr>
        <w:pStyle w:val="Default"/>
        <w:numPr>
          <w:ilvl w:val="1"/>
          <w:numId w:val="1"/>
        </w:numPr>
        <w:ind w:left="993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• Mozilla </w:t>
      </w:r>
      <w:proofErr w:type="spellStart"/>
      <w:r w:rsidRPr="008574BA">
        <w:rPr>
          <w:rFonts w:asciiTheme="majorHAnsi" w:hAnsiTheme="majorHAnsi"/>
          <w:sz w:val="22"/>
          <w:szCs w:val="22"/>
        </w:rPr>
        <w:t>Firefox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 w wersji 13.0 i nowszej (</w:t>
      </w:r>
      <w:r w:rsidRPr="008574BA">
        <w:rPr>
          <w:rFonts w:asciiTheme="majorHAnsi" w:hAnsiTheme="majorHAnsi"/>
          <w:color w:val="0000FF"/>
          <w:sz w:val="22"/>
          <w:szCs w:val="22"/>
        </w:rPr>
        <w:t>http://firefox.com</w:t>
      </w:r>
      <w:r w:rsidRPr="008574BA">
        <w:rPr>
          <w:rFonts w:asciiTheme="majorHAnsi" w:hAnsiTheme="majorHAnsi"/>
          <w:sz w:val="22"/>
          <w:szCs w:val="22"/>
        </w:rPr>
        <w:t xml:space="preserve">) </w:t>
      </w:r>
    </w:p>
    <w:p w:rsidR="008574BA" w:rsidRDefault="008574BA" w:rsidP="008574BA">
      <w:pPr>
        <w:pStyle w:val="Default"/>
        <w:ind w:left="1413" w:hanging="420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c) 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Zainstalowana aktualna wersja oprogramowania Java. Oprogramowanie jest wymagane w celu poprawnego działania JOSEPHINE, jak również w celu podpisana kwalifikowanym podpisem elektronicznym dokumentów. Konieczne jest włączenie obsługi Java </w:t>
      </w:r>
      <w:proofErr w:type="spellStart"/>
      <w:r w:rsidRPr="008574BA">
        <w:rPr>
          <w:rFonts w:asciiTheme="majorHAnsi" w:hAnsiTheme="majorHAnsi"/>
          <w:sz w:val="22"/>
          <w:szCs w:val="22"/>
        </w:rPr>
        <w:t>Script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 w przeglądarce internetowej i włączenie plików </w:t>
      </w:r>
      <w:proofErr w:type="spellStart"/>
      <w:r w:rsidRPr="008574BA">
        <w:rPr>
          <w:rFonts w:asciiTheme="majorHAnsi" w:hAnsiTheme="majorHAnsi"/>
          <w:sz w:val="22"/>
          <w:szCs w:val="22"/>
        </w:rPr>
        <w:t>cookies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Oprogramowanie Java można pobrać ze strony </w:t>
      </w:r>
      <w:r w:rsidRPr="008574BA">
        <w:rPr>
          <w:rFonts w:asciiTheme="majorHAnsi" w:hAnsiTheme="majorHAnsi"/>
          <w:color w:val="0000FF"/>
          <w:sz w:val="22"/>
          <w:szCs w:val="22"/>
        </w:rPr>
        <w:t xml:space="preserve">http://www.java.com/ </w:t>
      </w:r>
      <w:r w:rsidRPr="008574BA">
        <w:rPr>
          <w:rFonts w:asciiTheme="majorHAnsi" w:hAnsiTheme="majorHAnsi"/>
          <w:sz w:val="22"/>
          <w:szCs w:val="22"/>
        </w:rPr>
        <w:t xml:space="preserve">(oprogramowanie jest dostępne bezpłatnie). </w:t>
      </w:r>
    </w:p>
    <w:p w:rsidR="008574BA" w:rsidRPr="008574BA" w:rsidRDefault="008574BA" w:rsidP="008574BA">
      <w:pPr>
        <w:pStyle w:val="Default"/>
        <w:numPr>
          <w:ilvl w:val="0"/>
          <w:numId w:val="2"/>
        </w:numPr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Zamawiający, zgodnie z § 3 ust. 3 Rozporządzenia Prezesa Rady Ministrów (Dz. U. z 2017 r. poz. 1320 z </w:t>
      </w:r>
      <w:proofErr w:type="spellStart"/>
      <w:r w:rsidRPr="008574BA">
        <w:rPr>
          <w:rFonts w:asciiTheme="majorHAnsi" w:hAnsiTheme="majorHAnsi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zm.) określa dopuszczalne formaty przesyłanych danych tj. plików o maksymalnej objętości danych wielkości do 500 MB (zalecany format: pdf.) Maksymalna wielkość oznacza całkowitą objętość danych wykonawcy w ramach prowadzonej operacji. </w:t>
      </w:r>
    </w:p>
    <w:p w:rsidR="008574BA" w:rsidRPr="008574BA" w:rsidRDefault="008574BA" w:rsidP="008574BA">
      <w:pPr>
        <w:pStyle w:val="Default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6. 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574BA">
        <w:rPr>
          <w:rFonts w:asciiTheme="majorHAnsi" w:hAnsiTheme="majorHAnsi"/>
          <w:sz w:val="22"/>
          <w:szCs w:val="22"/>
        </w:rPr>
        <w:t>doc</w:t>
      </w:r>
      <w:proofErr w:type="spellEnd"/>
      <w:r w:rsidRPr="008574BA">
        <w:rPr>
          <w:rFonts w:asciiTheme="majorHAnsi" w:hAnsiTheme="majorHAnsi"/>
          <w:sz w:val="22"/>
          <w:szCs w:val="22"/>
        </w:rPr>
        <w:t>, .</w:t>
      </w:r>
      <w:proofErr w:type="spellStart"/>
      <w:r w:rsidRPr="008574BA">
        <w:rPr>
          <w:rFonts w:asciiTheme="majorHAnsi" w:hAnsiTheme="majorHAnsi"/>
          <w:sz w:val="22"/>
          <w:szCs w:val="22"/>
        </w:rPr>
        <w:t>docx</w:t>
      </w:r>
      <w:proofErr w:type="spellEnd"/>
      <w:r w:rsidRPr="008574BA">
        <w:rPr>
          <w:rFonts w:asciiTheme="majorHAnsi" w:hAnsiTheme="majorHAnsi"/>
          <w:sz w:val="22"/>
          <w:szCs w:val="22"/>
        </w:rPr>
        <w:t>, .rtf, .</w:t>
      </w:r>
      <w:proofErr w:type="spellStart"/>
      <w:r w:rsidRPr="008574BA">
        <w:rPr>
          <w:rFonts w:asciiTheme="majorHAnsi" w:hAnsiTheme="majorHAnsi"/>
          <w:sz w:val="22"/>
          <w:szCs w:val="22"/>
        </w:rPr>
        <w:t>odt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</w:t>
      </w:r>
    </w:p>
    <w:p w:rsidR="008574BA" w:rsidRPr="008574BA" w:rsidRDefault="008574BA" w:rsidP="008574BA">
      <w:pPr>
        <w:pStyle w:val="Default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7. 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Zamawiający, zgodnie z § 3 ust. 3 Rozporządzenia Prezesa Rady Ministrów (Dz. U. z 2017 r. poz. 1320 z </w:t>
      </w:r>
      <w:proofErr w:type="spellStart"/>
      <w:r w:rsidRPr="008574BA">
        <w:rPr>
          <w:rFonts w:asciiTheme="majorHAnsi" w:hAnsiTheme="majorHAnsi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zm.) określa informacje na temat kodowania i oznaczania czasu odbioru danych. Odbiór danych przez Platformę stanowi data i godzina wysłania oferty przez Wykonawcę po kliknięciu w polecenie „Wysłać”. Data i czas wysłania oferty przed upływem </w:t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terminu składania ofert bądź po jego upłynięciu jest tym samym czasem, który pokaże się po </w:t>
      </w:r>
      <w:r w:rsidRPr="008574BA">
        <w:rPr>
          <w:rFonts w:asciiTheme="majorHAnsi" w:hAnsiTheme="majorHAnsi"/>
          <w:color w:val="auto"/>
          <w:sz w:val="22"/>
          <w:szCs w:val="22"/>
        </w:rPr>
        <w:lastRenderedPageBreak/>
        <w:t>stronie Zamawiającego i Wykonawcy. Data (DD.MM.YYYY) oraz dokładny czas (</w:t>
      </w:r>
      <w:proofErr w:type="spellStart"/>
      <w:r w:rsidRPr="008574BA">
        <w:rPr>
          <w:rFonts w:asciiTheme="majorHAnsi" w:hAnsiTheme="majorHAnsi"/>
          <w:color w:val="auto"/>
          <w:sz w:val="22"/>
          <w:szCs w:val="22"/>
        </w:rPr>
        <w:t>hh:mm:ss</w:t>
      </w:r>
      <w:proofErr w:type="spellEnd"/>
      <w:r w:rsidRPr="008574BA">
        <w:rPr>
          <w:rFonts w:asciiTheme="majorHAnsi" w:hAnsiTheme="majorHAnsi"/>
          <w:color w:val="auto"/>
          <w:sz w:val="22"/>
          <w:szCs w:val="22"/>
        </w:rPr>
        <w:t xml:space="preserve">), znajduje się w wyświetlanym wierszu w profilu Wykonawcy i zapisuje się automatycznie do archiwum zamówienia po stronie Zamawiającego. </w:t>
      </w:r>
    </w:p>
    <w:p w:rsidR="008574BA" w:rsidRPr="008574BA" w:rsidRDefault="008574BA" w:rsidP="008574BA">
      <w:pPr>
        <w:pStyle w:val="Default"/>
        <w:spacing w:after="47"/>
        <w:ind w:left="993" w:hanging="567"/>
        <w:jc w:val="both"/>
        <w:rPr>
          <w:rFonts w:asciiTheme="majorHAnsi" w:hAnsiTheme="majorHAnsi"/>
          <w:color w:val="auto"/>
          <w:sz w:val="22"/>
          <w:szCs w:val="22"/>
        </w:rPr>
      </w:pPr>
      <w:r w:rsidRPr="008574BA">
        <w:rPr>
          <w:rFonts w:asciiTheme="majorHAnsi" w:hAnsiTheme="majorHAnsi"/>
          <w:color w:val="auto"/>
          <w:sz w:val="22"/>
          <w:szCs w:val="22"/>
        </w:rPr>
        <w:t xml:space="preserve">8. 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574BA" w:rsidRPr="008574BA" w:rsidRDefault="008574BA" w:rsidP="008574BA">
      <w:pPr>
        <w:pStyle w:val="Default"/>
        <w:spacing w:after="47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color w:val="auto"/>
          <w:sz w:val="22"/>
          <w:szCs w:val="22"/>
        </w:rPr>
        <w:t xml:space="preserve">9. 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r w:rsidRPr="008574BA">
        <w:rPr>
          <w:rFonts w:asciiTheme="majorHAnsi" w:hAnsiTheme="majorHAnsi"/>
          <w:color w:val="0000FF"/>
          <w:sz w:val="22"/>
          <w:szCs w:val="22"/>
        </w:rPr>
        <w:t>http://www.nccert.pl/kontakt.htm</w:t>
      </w:r>
      <w:r w:rsidRPr="008574BA">
        <w:rPr>
          <w:rFonts w:asciiTheme="majorHAnsi" w:hAnsiTheme="majorHAnsi"/>
          <w:sz w:val="22"/>
          <w:szCs w:val="22"/>
        </w:rPr>
        <w:t xml:space="preserve">. </w:t>
      </w:r>
    </w:p>
    <w:p w:rsidR="008574BA" w:rsidRPr="008574BA" w:rsidRDefault="008574BA" w:rsidP="008574BA">
      <w:pPr>
        <w:pStyle w:val="Default"/>
        <w:spacing w:after="47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10. 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r. poz. 1320 z </w:t>
      </w:r>
      <w:proofErr w:type="spellStart"/>
      <w:r w:rsidRPr="008574BA">
        <w:rPr>
          <w:rFonts w:asciiTheme="majorHAnsi" w:hAnsiTheme="majorHAnsi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zm.) oraz Rozporządzeniu Ministra Rozwoju z dnia 26 lipca 2016 r. w sprawie rodzajów dokumentów, jakich może żądać Zamawiający od Wykonawcy w postępowaniu o udzielenie zamówienia (Dz.U. z 2016r. poz. 1126 z </w:t>
      </w:r>
      <w:proofErr w:type="spellStart"/>
      <w:r w:rsidRPr="008574BA">
        <w:rPr>
          <w:rFonts w:asciiTheme="majorHAnsi" w:hAnsiTheme="majorHAnsi"/>
          <w:sz w:val="22"/>
          <w:szCs w:val="22"/>
        </w:rPr>
        <w:t>późn</w:t>
      </w:r>
      <w:proofErr w:type="spellEnd"/>
      <w:r w:rsidRPr="008574BA">
        <w:rPr>
          <w:rFonts w:asciiTheme="majorHAnsi" w:hAnsiTheme="majorHAnsi"/>
          <w:sz w:val="22"/>
          <w:szCs w:val="22"/>
        </w:rPr>
        <w:t xml:space="preserve">. zm.). </w:t>
      </w:r>
    </w:p>
    <w:p w:rsidR="008574BA" w:rsidRPr="008574BA" w:rsidRDefault="008574BA" w:rsidP="008574BA">
      <w:pPr>
        <w:pStyle w:val="Default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>11.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r w:rsidRPr="008574BA">
        <w:rPr>
          <w:rFonts w:asciiTheme="majorHAnsi" w:hAnsiTheme="majorHAnsi"/>
          <w:color w:val="0000FF"/>
          <w:sz w:val="22"/>
          <w:szCs w:val="22"/>
        </w:rPr>
        <w:t xml:space="preserve">https://store.proebiz.com/docs/josephine/pl/Skrocona_instrukcja_dla_wykonawcy.pdf.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13.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Formularz ofertowy powinien zostać przygotowany przez Wykonawcę na podstawie wzoru, stanowiącego Załącznik do SIWZ, który zaleca się zapisać w formie pliku .pdf i opatrzyć kwalifikowanym podpisem elektronicznym.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Przed terminem składania ofert Wykonawca może zmienić lub wycofać ofertę. ZMIANA i WYCOFANIE oferty jest dokonywane poprzez zalogowanie się Wykonawcy na stronę </w:t>
      </w:r>
      <w:r w:rsidRPr="008574BA">
        <w:rPr>
          <w:rFonts w:asciiTheme="majorHAnsi" w:hAnsiTheme="majorHAnsi"/>
          <w:color w:val="0000FF"/>
          <w:sz w:val="22"/>
          <w:szCs w:val="22"/>
        </w:rPr>
        <w:t>https://josephine.proebiz.com/pl/</w:t>
      </w:r>
      <w:r w:rsidRPr="008574BA">
        <w:rPr>
          <w:rFonts w:asciiTheme="majorHAnsi" w:hAnsiTheme="majorHAnsi"/>
          <w:sz w:val="22"/>
          <w:szCs w:val="22"/>
        </w:rPr>
        <w:t xml:space="preserve">, wejście na dane postępowanie i w zakładce „Oferta/ wnioski” przyciśnięcie przycisku „Usuń” (zgodnie z instrukcją wymienioną w pkt. 3).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15.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>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</w:t>
      </w:r>
      <w:r w:rsidRPr="008574BA">
        <w:rPr>
          <w:rFonts w:asciiTheme="majorHAnsi" w:hAnsiTheme="majorHAnsi"/>
          <w:b/>
          <w:bCs/>
          <w:sz w:val="22"/>
          <w:szCs w:val="22"/>
        </w:rPr>
        <w:t xml:space="preserve">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8574BA">
        <w:rPr>
          <w:rFonts w:asciiTheme="majorHAnsi" w:hAnsiTheme="majorHAnsi"/>
          <w:sz w:val="22"/>
          <w:szCs w:val="22"/>
        </w:rPr>
        <w:t xml:space="preserve">16. 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574BA" w:rsidRPr="008574BA" w:rsidRDefault="008574BA" w:rsidP="008574BA">
      <w:pPr>
        <w:pStyle w:val="Default"/>
        <w:spacing w:after="49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17.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574BA" w:rsidRPr="008574BA" w:rsidRDefault="008574BA" w:rsidP="008574BA">
      <w:pPr>
        <w:pStyle w:val="Default"/>
        <w:ind w:left="993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18.</w:t>
      </w:r>
      <w:r>
        <w:rPr>
          <w:rFonts w:asciiTheme="majorHAnsi" w:hAnsiTheme="majorHAnsi"/>
          <w:sz w:val="22"/>
          <w:szCs w:val="22"/>
        </w:rPr>
        <w:tab/>
      </w:r>
      <w:r w:rsidRPr="008574BA">
        <w:rPr>
          <w:rFonts w:asciiTheme="majorHAnsi" w:hAnsiTheme="majorHAnsi"/>
          <w:sz w:val="22"/>
          <w:szCs w:val="22"/>
        </w:rPr>
        <w:t>W przypadku przekazywania przez wykonawcę elektronicznej kopii dokumentu lub oświadczenia, opatrzenie jej kwalifikowanym podpisem elektronicznym przez wykonawcę, albo odpowiednio przez podmiot, na którego zdolnościach lu</w:t>
      </w:r>
      <w:r>
        <w:rPr>
          <w:rFonts w:asciiTheme="majorHAnsi" w:hAnsiTheme="majorHAnsi"/>
          <w:sz w:val="22"/>
          <w:szCs w:val="22"/>
        </w:rPr>
        <w:t xml:space="preserve">b sytuacji polega wykonawca na </w:t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zasadach określonych w art. 22 a ustawy PZP, albo przez podwykonawcę jest równoznaczne z poświadczeniem elektronicznej kopii dokumentu lub oświadczenia za zgodność z oryginałem. </w:t>
      </w:r>
    </w:p>
    <w:p w:rsidR="008574BA" w:rsidRPr="008574BA" w:rsidRDefault="008574BA" w:rsidP="008574BA">
      <w:pPr>
        <w:pStyle w:val="Default"/>
        <w:ind w:left="993" w:hanging="567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>19.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Pr="008574BA">
        <w:rPr>
          <w:rFonts w:asciiTheme="majorHAnsi" w:hAnsiTheme="majorHAnsi"/>
          <w:color w:val="auto"/>
          <w:sz w:val="22"/>
          <w:szCs w:val="22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9850AE" w:rsidRPr="008574BA" w:rsidRDefault="009850AE" w:rsidP="008574BA">
      <w:pPr>
        <w:ind w:left="993" w:hanging="567"/>
        <w:jc w:val="both"/>
        <w:rPr>
          <w:rFonts w:asciiTheme="majorHAnsi" w:hAnsiTheme="majorHAnsi"/>
        </w:rPr>
      </w:pPr>
    </w:p>
    <w:p w:rsidR="008574BA" w:rsidRPr="008574BA" w:rsidRDefault="008574BA" w:rsidP="008574BA">
      <w:pPr>
        <w:jc w:val="both"/>
        <w:rPr>
          <w:rFonts w:asciiTheme="majorHAnsi" w:hAnsiTheme="majorHAnsi"/>
        </w:rPr>
      </w:pPr>
    </w:p>
    <w:p w:rsidR="008574BA" w:rsidRPr="008574BA" w:rsidRDefault="008574BA">
      <w:pPr>
        <w:jc w:val="both"/>
        <w:rPr>
          <w:rFonts w:asciiTheme="majorHAnsi" w:hAnsiTheme="majorHAnsi"/>
        </w:rPr>
      </w:pPr>
    </w:p>
    <w:sectPr w:rsidR="008574BA" w:rsidRPr="008574BA" w:rsidSect="00A86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154" w:right="938" w:bottom="1425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3E" w:rsidRDefault="00B2563E" w:rsidP="008574BA">
      <w:pPr>
        <w:spacing w:after="0" w:line="240" w:lineRule="auto"/>
      </w:pPr>
      <w:r>
        <w:separator/>
      </w:r>
    </w:p>
  </w:endnote>
  <w:endnote w:type="continuationSeparator" w:id="0">
    <w:p w:rsidR="00B2563E" w:rsidRDefault="00B2563E" w:rsidP="0085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5C" w:rsidRDefault="001F6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5C" w:rsidRDefault="001F6B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5C" w:rsidRDefault="001F6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3E" w:rsidRDefault="00B2563E" w:rsidP="008574BA">
      <w:pPr>
        <w:spacing w:after="0" w:line="240" w:lineRule="auto"/>
      </w:pPr>
      <w:r>
        <w:separator/>
      </w:r>
    </w:p>
  </w:footnote>
  <w:footnote w:type="continuationSeparator" w:id="0">
    <w:p w:rsidR="00B2563E" w:rsidRDefault="00B2563E" w:rsidP="0085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5C" w:rsidRDefault="001F6B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78" w:rsidRPr="001F6B5C" w:rsidRDefault="00BF184F" w:rsidP="00183A78">
    <w:pPr>
      <w:pStyle w:val="Nagwek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Zn.spr</w:t>
    </w:r>
    <w:proofErr w:type="spellEnd"/>
    <w:r>
      <w:rPr>
        <w:rFonts w:ascii="Arial" w:hAnsi="Arial" w:cs="Arial"/>
        <w:sz w:val="20"/>
        <w:szCs w:val="20"/>
      </w:rPr>
      <w:t>.: ZG.270.19</w:t>
    </w:r>
    <w:bookmarkStart w:id="0" w:name="_GoBack"/>
    <w:bookmarkEnd w:id="0"/>
    <w:r w:rsidR="00184969" w:rsidRPr="001F6B5C">
      <w:rPr>
        <w:rFonts w:ascii="Arial" w:hAnsi="Arial" w:cs="Arial"/>
        <w:sz w:val="20"/>
        <w:szCs w:val="20"/>
      </w:rPr>
      <w:t>.2023</w:t>
    </w:r>
  </w:p>
  <w:p w:rsidR="00183A78" w:rsidRDefault="00183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5C" w:rsidRDefault="001F6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151"/>
    <w:multiLevelType w:val="hybridMultilevel"/>
    <w:tmpl w:val="52AE5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867"/>
    <w:multiLevelType w:val="hybridMultilevel"/>
    <w:tmpl w:val="D9E8430E"/>
    <w:lvl w:ilvl="0" w:tplc="4E8E06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88F2"/>
    <w:multiLevelType w:val="hybridMultilevel"/>
    <w:tmpl w:val="CED40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AA7710"/>
    <w:multiLevelType w:val="hybridMultilevel"/>
    <w:tmpl w:val="62CE0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20D8"/>
    <w:multiLevelType w:val="hybridMultilevel"/>
    <w:tmpl w:val="98D46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BA"/>
    <w:rsid w:val="00183A78"/>
    <w:rsid w:val="00184969"/>
    <w:rsid w:val="001F6B5C"/>
    <w:rsid w:val="0058203C"/>
    <w:rsid w:val="00822F37"/>
    <w:rsid w:val="008574BA"/>
    <w:rsid w:val="0086709C"/>
    <w:rsid w:val="009850AE"/>
    <w:rsid w:val="00B2563E"/>
    <w:rsid w:val="00BF184F"/>
    <w:rsid w:val="00DB72FB"/>
    <w:rsid w:val="00D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970C"/>
  <w15:docId w15:val="{B7B035C2-87D7-42A9-A999-9DBDC873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7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BA"/>
  </w:style>
  <w:style w:type="paragraph" w:styleId="Stopka">
    <w:name w:val="footer"/>
    <w:basedOn w:val="Normalny"/>
    <w:link w:val="StopkaZnak"/>
    <w:uiPriority w:val="99"/>
    <w:unhideWhenUsed/>
    <w:rsid w:val="0085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BA"/>
  </w:style>
  <w:style w:type="paragraph" w:styleId="Akapitzlist">
    <w:name w:val="List Paragraph"/>
    <w:basedOn w:val="Normalny"/>
    <w:uiPriority w:val="34"/>
    <w:qFormat/>
    <w:rsid w:val="0085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Celina Mistarz</cp:lastModifiedBy>
  <cp:revision>6</cp:revision>
  <dcterms:created xsi:type="dcterms:W3CDTF">2023-10-12T18:35:00Z</dcterms:created>
  <dcterms:modified xsi:type="dcterms:W3CDTF">2023-10-30T13:02:00Z</dcterms:modified>
</cp:coreProperties>
</file>