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52B6C759" w:rsidR="00AA716B" w:rsidRPr="00CA696B" w:rsidRDefault="00662A73" w:rsidP="00CA696B">
      <w:pPr>
        <w:pStyle w:val="Bezodstpw"/>
        <w:spacing w:line="360" w:lineRule="auto"/>
        <w:rPr>
          <w:rFonts w:ascii="Arial" w:hAnsi="Arial" w:cs="Arial"/>
        </w:rPr>
      </w:pPr>
      <w:r w:rsidRPr="00CA696B">
        <w:rPr>
          <w:rFonts w:ascii="Arial" w:hAnsi="Arial" w:cs="Arial"/>
        </w:rPr>
        <w:t>WOA.</w:t>
      </w:r>
      <w:r w:rsidR="002B5498" w:rsidRPr="00CA696B">
        <w:rPr>
          <w:rFonts w:ascii="Arial" w:hAnsi="Arial" w:cs="Arial"/>
        </w:rPr>
        <w:t>261</w:t>
      </w:r>
      <w:r w:rsidR="000B1E48" w:rsidRPr="00CA696B">
        <w:rPr>
          <w:rFonts w:ascii="Arial" w:hAnsi="Arial" w:cs="Arial"/>
        </w:rPr>
        <w:t>.</w:t>
      </w:r>
      <w:r w:rsidR="00B228E0" w:rsidRPr="00CA696B">
        <w:rPr>
          <w:rFonts w:ascii="Arial" w:hAnsi="Arial" w:cs="Arial"/>
        </w:rPr>
        <w:t>3</w:t>
      </w:r>
      <w:r w:rsidR="00A619BE" w:rsidRPr="00CA696B">
        <w:rPr>
          <w:rFonts w:ascii="Arial" w:hAnsi="Arial" w:cs="Arial"/>
        </w:rPr>
        <w:t>9</w:t>
      </w:r>
      <w:r w:rsidR="000B1E48" w:rsidRPr="00CA696B">
        <w:rPr>
          <w:rFonts w:ascii="Arial" w:hAnsi="Arial" w:cs="Arial"/>
        </w:rPr>
        <w:t>.202</w:t>
      </w:r>
      <w:r w:rsidR="00B228E0" w:rsidRPr="00CA696B">
        <w:rPr>
          <w:rFonts w:ascii="Arial" w:hAnsi="Arial" w:cs="Arial"/>
        </w:rPr>
        <w:t>4</w:t>
      </w:r>
      <w:r w:rsidR="00987233" w:rsidRPr="00CA696B">
        <w:rPr>
          <w:rFonts w:ascii="Arial" w:hAnsi="Arial" w:cs="Arial"/>
        </w:rPr>
        <w:t>.</w:t>
      </w:r>
      <w:r w:rsidR="00A619BE" w:rsidRPr="00CA696B">
        <w:rPr>
          <w:rFonts w:ascii="Arial" w:hAnsi="Arial" w:cs="Arial"/>
        </w:rPr>
        <w:t>LB</w:t>
      </w:r>
      <w:r w:rsidR="00987233" w:rsidRPr="00CA696B">
        <w:rPr>
          <w:rFonts w:ascii="Arial" w:hAnsi="Arial" w:cs="Arial"/>
        </w:rPr>
        <w:t>.</w:t>
      </w:r>
      <w:r w:rsidR="00672366" w:rsidRPr="00CA696B">
        <w:rPr>
          <w:rFonts w:ascii="Arial" w:hAnsi="Arial" w:cs="Arial"/>
        </w:rPr>
        <w:t xml:space="preserve">                                   </w:t>
      </w:r>
      <w:r w:rsidR="00AA716B" w:rsidRPr="00CA696B">
        <w:rPr>
          <w:rFonts w:ascii="Arial" w:hAnsi="Arial" w:cs="Arial"/>
        </w:rPr>
        <w:tab/>
      </w:r>
      <w:r w:rsidR="00AA716B" w:rsidRPr="00CA696B">
        <w:rPr>
          <w:rFonts w:ascii="Arial" w:hAnsi="Arial" w:cs="Arial"/>
        </w:rPr>
        <w:tab/>
      </w:r>
      <w:r w:rsidR="00987233" w:rsidRPr="00CA696B">
        <w:rPr>
          <w:rFonts w:ascii="Arial" w:hAnsi="Arial" w:cs="Arial"/>
        </w:rPr>
        <w:t xml:space="preserve">       </w:t>
      </w:r>
      <w:r w:rsidR="00AA716B" w:rsidRPr="00CA696B">
        <w:rPr>
          <w:rFonts w:ascii="Arial" w:hAnsi="Arial" w:cs="Arial"/>
        </w:rPr>
        <w:t>Rzeszów</w:t>
      </w:r>
      <w:r w:rsidR="00987233" w:rsidRPr="00CA696B">
        <w:rPr>
          <w:rFonts w:ascii="Arial" w:hAnsi="Arial" w:cs="Arial"/>
        </w:rPr>
        <w:t>,</w:t>
      </w:r>
      <w:r w:rsidR="00EF5A3A" w:rsidRPr="00CA696B">
        <w:rPr>
          <w:rFonts w:ascii="Arial" w:hAnsi="Arial" w:cs="Arial"/>
        </w:rPr>
        <w:t xml:space="preserve"> </w:t>
      </w:r>
      <w:r w:rsidR="008E5AEB">
        <w:rPr>
          <w:rFonts w:ascii="Arial" w:hAnsi="Arial" w:cs="Arial"/>
        </w:rPr>
        <w:t xml:space="preserve">18 </w:t>
      </w:r>
      <w:r w:rsidR="00A619BE" w:rsidRPr="00CA696B">
        <w:rPr>
          <w:rFonts w:ascii="Arial" w:hAnsi="Arial" w:cs="Arial"/>
        </w:rPr>
        <w:t xml:space="preserve">kwietnia </w:t>
      </w:r>
      <w:r w:rsidR="00BD35CD" w:rsidRPr="00CA696B">
        <w:rPr>
          <w:rFonts w:ascii="Arial" w:hAnsi="Arial" w:cs="Arial"/>
        </w:rPr>
        <w:t>202</w:t>
      </w:r>
      <w:r w:rsidR="00B228E0" w:rsidRPr="00CA696B">
        <w:rPr>
          <w:rFonts w:ascii="Arial" w:hAnsi="Arial" w:cs="Arial"/>
        </w:rPr>
        <w:t>4</w:t>
      </w:r>
      <w:r w:rsidR="00AA716B" w:rsidRPr="00CA696B">
        <w:rPr>
          <w:rFonts w:ascii="Arial" w:hAnsi="Arial" w:cs="Arial"/>
        </w:rPr>
        <w:t xml:space="preserve"> r</w:t>
      </w:r>
      <w:r w:rsidR="00672366" w:rsidRPr="00CA696B">
        <w:rPr>
          <w:rFonts w:ascii="Arial" w:hAnsi="Arial" w:cs="Arial"/>
        </w:rPr>
        <w:t>.</w:t>
      </w:r>
      <w:r w:rsidR="00AA716B" w:rsidRPr="00CA696B">
        <w:rPr>
          <w:rFonts w:ascii="Arial" w:hAnsi="Arial" w:cs="Arial"/>
        </w:rPr>
        <w:t xml:space="preserve"> </w:t>
      </w:r>
    </w:p>
    <w:p w14:paraId="5A769AA2" w14:textId="77777777" w:rsidR="00662A73" w:rsidRPr="00CA696B" w:rsidRDefault="00662A73" w:rsidP="00CA696B">
      <w:pPr>
        <w:pStyle w:val="Bezodstpw"/>
        <w:spacing w:line="360" w:lineRule="auto"/>
        <w:rPr>
          <w:rFonts w:ascii="Arial" w:hAnsi="Arial" w:cs="Arial"/>
        </w:rPr>
      </w:pPr>
    </w:p>
    <w:p w14:paraId="49B89B83" w14:textId="77777777" w:rsidR="00925CF4" w:rsidRDefault="00121CBF" w:rsidP="00CA696B">
      <w:pPr>
        <w:spacing w:after="0" w:line="360" w:lineRule="auto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ab/>
      </w:r>
      <w:r w:rsidRPr="00CA696B">
        <w:rPr>
          <w:rFonts w:ascii="Arial" w:hAnsi="Arial" w:cs="Arial"/>
          <w:b/>
        </w:rPr>
        <w:tab/>
      </w:r>
    </w:p>
    <w:p w14:paraId="782C16D9" w14:textId="4697D44E" w:rsidR="00E64873" w:rsidRPr="00CA696B" w:rsidRDefault="00E64873" w:rsidP="00925CF4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CA696B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>
        <w:rPr>
          <w:rStyle w:val="Pogrubienie"/>
          <w:rFonts w:ascii="Arial" w:hAnsi="Arial" w:cs="Arial"/>
          <w:bCs w:val="0"/>
        </w:rPr>
        <w:t>ów</w:t>
      </w:r>
    </w:p>
    <w:p w14:paraId="4E757971" w14:textId="77777777" w:rsidR="00E64873" w:rsidRPr="00CA696B" w:rsidRDefault="00E64873" w:rsidP="00CA696B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5E6DE428" w:rsidR="00EF5A3A" w:rsidRPr="00CA696B" w:rsidRDefault="00E64873" w:rsidP="00CA696B">
      <w:pPr>
        <w:spacing w:after="0" w:line="360" w:lineRule="auto"/>
        <w:rPr>
          <w:rFonts w:ascii="Arial" w:hAnsi="Arial" w:cs="Arial"/>
        </w:rPr>
      </w:pPr>
      <w:r w:rsidRPr="00CA696B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CA696B">
        <w:rPr>
          <w:rStyle w:val="Pogrubienie"/>
          <w:rFonts w:ascii="Arial" w:hAnsi="Arial" w:cs="Arial"/>
          <w:b w:val="0"/>
          <w:bCs w:val="0"/>
        </w:rPr>
        <w:t xml:space="preserve">. </w:t>
      </w:r>
      <w:r w:rsidR="00A619BE" w:rsidRPr="00CA696B">
        <w:rPr>
          <w:rFonts w:ascii="Arial" w:hAnsi="Arial" w:cs="Arial"/>
          <w:i/>
          <w:iCs/>
        </w:rPr>
        <w:t>Zakup oprogramowania do ewidencji czasu pracy</w:t>
      </w:r>
      <w:r w:rsidR="00EF5A3A" w:rsidRPr="00CA696B">
        <w:rPr>
          <w:rFonts w:ascii="Arial" w:hAnsi="Arial" w:cs="Arial"/>
        </w:rPr>
        <w:t>, znak: WOA.261.3</w:t>
      </w:r>
      <w:r w:rsidR="00A619BE" w:rsidRPr="00CA696B">
        <w:rPr>
          <w:rFonts w:ascii="Arial" w:hAnsi="Arial" w:cs="Arial"/>
        </w:rPr>
        <w:t>9</w:t>
      </w:r>
      <w:r w:rsidR="00EF5A3A" w:rsidRPr="00CA696B">
        <w:rPr>
          <w:rFonts w:ascii="Arial" w:hAnsi="Arial" w:cs="Arial"/>
        </w:rPr>
        <w:t>.202</w:t>
      </w:r>
      <w:r w:rsidR="00B228E0" w:rsidRPr="00CA696B">
        <w:rPr>
          <w:rFonts w:ascii="Arial" w:hAnsi="Arial" w:cs="Arial"/>
        </w:rPr>
        <w:t>4</w:t>
      </w:r>
      <w:r w:rsidR="00EF5A3A" w:rsidRPr="00CA696B">
        <w:rPr>
          <w:rFonts w:ascii="Arial" w:hAnsi="Arial" w:cs="Arial"/>
        </w:rPr>
        <w:t>.</w:t>
      </w:r>
      <w:r w:rsidR="00B228E0" w:rsidRPr="00CA696B">
        <w:rPr>
          <w:rFonts w:ascii="Arial" w:hAnsi="Arial" w:cs="Arial"/>
        </w:rPr>
        <w:t>LB</w:t>
      </w:r>
      <w:r w:rsidR="00EF5A3A" w:rsidRPr="00CA696B">
        <w:rPr>
          <w:rFonts w:ascii="Arial" w:hAnsi="Arial" w:cs="Arial"/>
        </w:rPr>
        <w:t>.2.</w:t>
      </w:r>
    </w:p>
    <w:p w14:paraId="7F5B01CD" w14:textId="77777777" w:rsidR="00EF5A3A" w:rsidRPr="00CA696B" w:rsidRDefault="00EF5A3A" w:rsidP="00CA696B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42D7E903" w:rsidR="00E64873" w:rsidRPr="00CA696B" w:rsidRDefault="00E64873" w:rsidP="00CA696B">
      <w:pPr>
        <w:spacing w:after="0" w:line="360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CA696B">
        <w:rPr>
          <w:rStyle w:val="Pogrubienie"/>
          <w:rFonts w:ascii="Arial" w:hAnsi="Arial" w:cs="Arial"/>
          <w:b w:val="0"/>
          <w:bCs w:val="0"/>
        </w:rPr>
        <w:t>W związku z pytaniami Wykonawc</w:t>
      </w:r>
      <w:r w:rsidR="00A619BE" w:rsidRPr="00CA696B">
        <w:rPr>
          <w:rStyle w:val="Pogrubienie"/>
          <w:rFonts w:ascii="Arial" w:hAnsi="Arial" w:cs="Arial"/>
          <w:b w:val="0"/>
          <w:bCs w:val="0"/>
        </w:rPr>
        <w:t>ów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CA696B">
        <w:rPr>
          <w:rStyle w:val="Pogrubienie"/>
          <w:rFonts w:ascii="Arial" w:hAnsi="Arial" w:cs="Arial"/>
          <w:b w:val="0"/>
          <w:bCs w:val="0"/>
        </w:rPr>
        <w:t xml:space="preserve"> 17 kwietnia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4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3</w:t>
      </w:r>
      <w:r w:rsidR="00A619BE" w:rsidRPr="00CA696B">
        <w:rPr>
          <w:rStyle w:val="Pogrubienie"/>
          <w:rFonts w:ascii="Arial" w:hAnsi="Arial" w:cs="Arial"/>
          <w:b w:val="0"/>
          <w:bCs w:val="0"/>
        </w:rPr>
        <w:t>9</w:t>
      </w:r>
      <w:r w:rsidRPr="00CA696B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4</w:t>
      </w:r>
      <w:r w:rsidRPr="00CA696B">
        <w:rPr>
          <w:rStyle w:val="Pogrubienie"/>
          <w:rFonts w:ascii="Arial" w:hAnsi="Arial" w:cs="Arial"/>
          <w:b w:val="0"/>
          <w:bCs w:val="0"/>
        </w:rPr>
        <w:t>.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LB</w:t>
      </w:r>
      <w:r w:rsidRPr="00CA696B">
        <w:rPr>
          <w:rStyle w:val="Pogrubienie"/>
          <w:rFonts w:ascii="Arial" w:hAnsi="Arial" w:cs="Arial"/>
          <w:b w:val="0"/>
          <w:bCs w:val="0"/>
        </w:rPr>
        <w:t>.</w:t>
      </w:r>
      <w:r w:rsidR="00EF5A3A" w:rsidRPr="00CA696B">
        <w:rPr>
          <w:rStyle w:val="Pogrubienie"/>
          <w:rFonts w:ascii="Arial" w:hAnsi="Arial" w:cs="Arial"/>
          <w:b w:val="0"/>
          <w:bCs w:val="0"/>
        </w:rPr>
        <w:t>2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CA696B">
        <w:rPr>
          <w:rStyle w:val="Pogrubienie"/>
          <w:rFonts w:ascii="Arial" w:hAnsi="Arial" w:cs="Arial"/>
          <w:b w:val="0"/>
          <w:bCs w:val="0"/>
        </w:rPr>
        <w:t>w</w:t>
      </w:r>
      <w:r w:rsidRPr="00CA696B">
        <w:rPr>
          <w:rStyle w:val="Pogrubienie"/>
          <w:rFonts w:ascii="Arial" w:hAnsi="Arial" w:cs="Arial"/>
          <w:b w:val="0"/>
          <w:bCs w:val="0"/>
        </w:rPr>
        <w:t>yjaśnia:</w:t>
      </w:r>
    </w:p>
    <w:p w14:paraId="667D8917" w14:textId="77777777" w:rsidR="003A1853" w:rsidRPr="00CA696B" w:rsidRDefault="003A1853" w:rsidP="00CA696B">
      <w:pPr>
        <w:spacing w:after="0" w:line="360" w:lineRule="auto"/>
        <w:rPr>
          <w:rFonts w:ascii="Arial" w:hAnsi="Arial" w:cs="Arial"/>
          <w:bCs/>
        </w:rPr>
      </w:pPr>
    </w:p>
    <w:p w14:paraId="7901238C" w14:textId="77777777" w:rsidR="003A1853" w:rsidRPr="00CA696B" w:rsidRDefault="003A1853" w:rsidP="00CA696B">
      <w:pPr>
        <w:spacing w:after="0" w:line="360" w:lineRule="auto"/>
        <w:ind w:left="-142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>Pytanie nr 1:</w:t>
      </w:r>
    </w:p>
    <w:p w14:paraId="790E4E6A" w14:textId="0D7BDA4E" w:rsidR="00B228E0" w:rsidRPr="00CA696B" w:rsidRDefault="00A619BE" w:rsidP="00CA696B">
      <w:pPr>
        <w:pStyle w:val="NormalnyWeb"/>
        <w:autoSpaceDE w:val="0"/>
        <w:autoSpaceDN w:val="0"/>
        <w:spacing w:before="0" w:beforeAutospacing="0" w:after="0" w:line="360" w:lineRule="auto"/>
        <w:ind w:hanging="142"/>
        <w:jc w:val="left"/>
        <w:rPr>
          <w:rStyle w:val="Pogrubienie"/>
          <w:rFonts w:cs="Arial"/>
          <w:b w:val="0"/>
          <w:bCs w:val="0"/>
          <w:szCs w:val="22"/>
        </w:rPr>
      </w:pPr>
      <w:r w:rsidRPr="00CA696B">
        <w:rPr>
          <w:rStyle w:val="Pogrubienie"/>
          <w:rFonts w:cs="Arial"/>
          <w:b w:val="0"/>
          <w:bCs w:val="0"/>
          <w:szCs w:val="22"/>
        </w:rPr>
        <w:t>Czy 100 kart oznacza 100 pracowników/użytkowników programu?</w:t>
      </w:r>
    </w:p>
    <w:p w14:paraId="7E7A1B54" w14:textId="77777777" w:rsidR="00A619BE" w:rsidRPr="00CA696B" w:rsidRDefault="00A619BE" w:rsidP="00CA696B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5B5465FA" w14:textId="77777777" w:rsidR="003A1853" w:rsidRPr="00CA696B" w:rsidRDefault="003A1853" w:rsidP="00CA696B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CA696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 nr 1:</w:t>
      </w:r>
    </w:p>
    <w:p w14:paraId="57B64D4D" w14:textId="4B267297" w:rsidR="00352160" w:rsidRPr="00CA696B" w:rsidRDefault="00203FC6" w:rsidP="00CA696B">
      <w:pPr>
        <w:spacing w:after="0" w:line="360" w:lineRule="auto"/>
        <w:ind w:left="-142"/>
        <w:rPr>
          <w:rFonts w:ascii="Arial" w:hAnsi="Arial" w:cs="Arial"/>
        </w:rPr>
      </w:pPr>
      <w:r w:rsidRPr="00CA696B">
        <w:rPr>
          <w:rFonts w:ascii="Arial" w:hAnsi="Arial" w:cs="Arial"/>
        </w:rPr>
        <w:t>Nie, liczba ta zawiera nadmiarowość kart. Pracowników użytkujących system łącznie będzie około 75.</w:t>
      </w:r>
    </w:p>
    <w:p w14:paraId="39D9A6B7" w14:textId="77777777" w:rsidR="00203FC6" w:rsidRPr="00CA696B" w:rsidRDefault="00203FC6" w:rsidP="00CA696B">
      <w:pPr>
        <w:spacing w:after="0" w:line="360" w:lineRule="auto"/>
        <w:ind w:left="-142"/>
        <w:rPr>
          <w:rFonts w:ascii="Arial" w:hAnsi="Arial" w:cs="Arial"/>
          <w:b/>
          <w:color w:val="000000"/>
        </w:rPr>
      </w:pPr>
    </w:p>
    <w:p w14:paraId="07C062F6" w14:textId="77777777" w:rsidR="00EF5A3A" w:rsidRPr="00CA696B" w:rsidRDefault="00EF5A3A" w:rsidP="00CA696B">
      <w:pPr>
        <w:spacing w:after="0" w:line="360" w:lineRule="auto"/>
        <w:ind w:left="-142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>Pytanie nr 2:</w:t>
      </w:r>
    </w:p>
    <w:p w14:paraId="530279C9" w14:textId="660BFC6E" w:rsidR="00B228E0" w:rsidRPr="00CA696B" w:rsidRDefault="00A619BE" w:rsidP="00CA696B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b/>
          <w:bCs/>
        </w:rPr>
      </w:pPr>
      <w:r w:rsidRPr="00CA696B">
        <w:rPr>
          <w:rFonts w:ascii="Arial" w:eastAsia="Times New Roman" w:hAnsi="Arial" w:cs="Arial"/>
          <w:color w:val="000000"/>
          <w:lang w:eastAsia="pl-PL"/>
        </w:rPr>
        <w:t>C</w:t>
      </w:r>
      <w:r w:rsidRPr="00A619BE">
        <w:rPr>
          <w:rFonts w:ascii="Arial" w:eastAsia="Times New Roman" w:hAnsi="Arial" w:cs="Arial"/>
          <w:color w:val="000000"/>
          <w:lang w:eastAsia="pl-PL"/>
        </w:rPr>
        <w:t>zy dopuszczają Państwo zasilanie awaryjne poza czytnikiem? np. w oddzielnej obudowie?</w:t>
      </w:r>
    </w:p>
    <w:p w14:paraId="4C36C386" w14:textId="77777777" w:rsidR="00203FC6" w:rsidRPr="00CA696B" w:rsidRDefault="00203FC6" w:rsidP="00CA696B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2106F581" w14:textId="74DFE3E5" w:rsidR="00EF5A3A" w:rsidRPr="00CA696B" w:rsidRDefault="00EF5A3A" w:rsidP="00CA696B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CA696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 nr 2:</w:t>
      </w:r>
    </w:p>
    <w:p w14:paraId="1512EB75" w14:textId="6F3DD3D6" w:rsidR="004D6E8F" w:rsidRPr="00CA696B" w:rsidRDefault="00203FC6" w:rsidP="00CA6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42"/>
        <w:rPr>
          <w:rFonts w:ascii="Arial" w:eastAsia="Times New Roman" w:hAnsi="Arial" w:cs="Arial"/>
          <w:b/>
          <w:color w:val="000000"/>
          <w:lang w:eastAsia="pl-PL"/>
        </w:rPr>
      </w:pPr>
      <w:r w:rsidRPr="00CA696B">
        <w:rPr>
          <w:rFonts w:ascii="Arial" w:eastAsia="Times New Roman" w:hAnsi="Arial" w:cs="Arial"/>
          <w:color w:val="000000"/>
          <w:lang w:eastAsia="pl-PL"/>
        </w:rPr>
        <w:t>Tak</w:t>
      </w:r>
      <w:r w:rsidR="00A619BE" w:rsidRPr="00A619BE">
        <w:rPr>
          <w:rFonts w:ascii="Arial" w:eastAsia="Times New Roman" w:hAnsi="Arial" w:cs="Arial"/>
          <w:color w:val="000000"/>
          <w:lang w:eastAsia="pl-PL"/>
        </w:rPr>
        <w:br/>
      </w:r>
    </w:p>
    <w:p w14:paraId="11DFB595" w14:textId="77777777" w:rsidR="00EF5A3A" w:rsidRPr="00CA696B" w:rsidRDefault="00EF5A3A" w:rsidP="00CA696B">
      <w:pPr>
        <w:spacing w:after="0" w:line="360" w:lineRule="auto"/>
        <w:ind w:left="-142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>Pytanie nr 3:</w:t>
      </w:r>
    </w:p>
    <w:p w14:paraId="7E5C3413" w14:textId="58385F2C" w:rsidR="00203FC6" w:rsidRPr="00A619BE" w:rsidRDefault="00203FC6" w:rsidP="00CA6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A696B">
        <w:rPr>
          <w:rFonts w:ascii="Arial" w:eastAsia="Times New Roman" w:hAnsi="Arial" w:cs="Arial"/>
          <w:color w:val="000000"/>
          <w:lang w:eastAsia="pl-PL"/>
        </w:rPr>
        <w:t>C</w:t>
      </w:r>
      <w:r w:rsidRPr="00A619BE">
        <w:rPr>
          <w:rFonts w:ascii="Arial" w:eastAsia="Times New Roman" w:hAnsi="Arial" w:cs="Arial"/>
          <w:color w:val="000000"/>
          <w:lang w:eastAsia="pl-PL"/>
        </w:rPr>
        <w:t>zy dopuszczają Państwo wyświetlacz o wymiarach 2cm na 9.5cm na którym w widoczny sposób wyświetlają się takie informacje jak:</w:t>
      </w:r>
    </w:p>
    <w:p w14:paraId="3246C726" w14:textId="4173957F" w:rsidR="00203FC6" w:rsidRPr="00A619BE" w:rsidRDefault="00203FC6" w:rsidP="00CA6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A619BE">
        <w:rPr>
          <w:rFonts w:ascii="Arial" w:eastAsia="Times New Roman" w:hAnsi="Arial" w:cs="Arial"/>
          <w:color w:val="000000"/>
          <w:lang w:eastAsia="pl-PL"/>
        </w:rPr>
        <w:t>- Data, godzina, aktualny tryb pracy i status po przybliżeniu karty (o poprawnej rejestracji)</w:t>
      </w:r>
    </w:p>
    <w:p w14:paraId="0344B83A" w14:textId="77777777" w:rsidR="00203FC6" w:rsidRPr="00CA696B" w:rsidRDefault="00203FC6" w:rsidP="00CA696B">
      <w:pPr>
        <w:spacing w:after="0" w:line="360" w:lineRule="auto"/>
        <w:ind w:left="-142"/>
        <w:rPr>
          <w:rFonts w:ascii="Arial" w:hAnsi="Arial" w:cs="Arial"/>
          <w:b/>
        </w:rPr>
      </w:pPr>
    </w:p>
    <w:p w14:paraId="67BA6222" w14:textId="77777777" w:rsidR="004D6E8F" w:rsidRPr="00CA696B" w:rsidRDefault="00806F18" w:rsidP="00CA696B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CA696B">
        <w:rPr>
          <w:rFonts w:ascii="Arial" w:hAnsi="Arial" w:cs="Arial"/>
          <w:b/>
          <w:bCs/>
          <w:u w:val="single"/>
        </w:rPr>
        <w:t>Odpowiedź nr 3:</w:t>
      </w:r>
    </w:p>
    <w:p w14:paraId="3AB6083F" w14:textId="0E833639" w:rsidR="00A619BE" w:rsidRDefault="00203FC6" w:rsidP="00CA696B">
      <w:pPr>
        <w:spacing w:after="0" w:line="360" w:lineRule="auto"/>
        <w:ind w:left="-142"/>
        <w:rPr>
          <w:rFonts w:ascii="Arial" w:hAnsi="Arial" w:cs="Arial"/>
        </w:rPr>
      </w:pPr>
      <w:r w:rsidRPr="00CA696B">
        <w:rPr>
          <w:rFonts w:ascii="Arial" w:hAnsi="Arial" w:cs="Arial"/>
        </w:rPr>
        <w:t>Tak</w:t>
      </w:r>
    </w:p>
    <w:p w14:paraId="15CB5889" w14:textId="77777777" w:rsidR="00CA696B" w:rsidRPr="00CA696B" w:rsidRDefault="00CA696B" w:rsidP="00CA696B">
      <w:pPr>
        <w:spacing w:after="0" w:line="360" w:lineRule="auto"/>
        <w:ind w:left="-142"/>
        <w:rPr>
          <w:rFonts w:ascii="Arial" w:hAnsi="Arial" w:cs="Arial"/>
        </w:rPr>
      </w:pPr>
    </w:p>
    <w:p w14:paraId="1A3C07BF" w14:textId="77777777" w:rsidR="00925CF4" w:rsidRDefault="00925CF4" w:rsidP="00CA696B">
      <w:pPr>
        <w:spacing w:after="0" w:line="360" w:lineRule="auto"/>
        <w:ind w:left="-142"/>
        <w:rPr>
          <w:rFonts w:ascii="Arial" w:hAnsi="Arial" w:cs="Arial"/>
          <w:b/>
        </w:rPr>
      </w:pPr>
    </w:p>
    <w:p w14:paraId="45277A9C" w14:textId="4A32CF00" w:rsidR="00B228E0" w:rsidRPr="00CA696B" w:rsidRDefault="00B228E0" w:rsidP="00CA696B">
      <w:pPr>
        <w:spacing w:after="0" w:line="360" w:lineRule="auto"/>
        <w:ind w:left="-142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lastRenderedPageBreak/>
        <w:t>Pytanie nr 4</w:t>
      </w:r>
      <w:r w:rsidR="00C36D62" w:rsidRPr="00CA696B">
        <w:rPr>
          <w:rFonts w:ascii="Arial" w:hAnsi="Arial" w:cs="Arial"/>
          <w:b/>
        </w:rPr>
        <w:t>:</w:t>
      </w:r>
    </w:p>
    <w:p w14:paraId="18FE354D" w14:textId="06B517B9" w:rsidR="00203FC6" w:rsidRPr="00A619BE" w:rsidRDefault="00203FC6" w:rsidP="00CA6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42"/>
        <w:rPr>
          <w:rFonts w:ascii="Arial" w:eastAsia="Times New Roman" w:hAnsi="Arial" w:cs="Arial"/>
          <w:color w:val="000000"/>
          <w:lang w:eastAsia="pl-PL"/>
        </w:rPr>
      </w:pPr>
      <w:r w:rsidRPr="00CA696B">
        <w:rPr>
          <w:rFonts w:ascii="Arial" w:eastAsia="Times New Roman" w:hAnsi="Arial" w:cs="Arial"/>
          <w:color w:val="000000"/>
          <w:lang w:eastAsia="pl-PL"/>
        </w:rPr>
        <w:t>D</w:t>
      </w:r>
      <w:r w:rsidRPr="00A619BE">
        <w:rPr>
          <w:rFonts w:ascii="Arial" w:eastAsia="Times New Roman" w:hAnsi="Arial" w:cs="Arial"/>
          <w:color w:val="000000"/>
          <w:lang w:eastAsia="pl-PL"/>
        </w:rPr>
        <w:t xml:space="preserve">opuszczają Państwo ekran </w:t>
      </w:r>
      <w:proofErr w:type="spellStart"/>
      <w:r w:rsidRPr="00A619BE">
        <w:rPr>
          <w:rFonts w:ascii="Arial" w:eastAsia="Times New Roman" w:hAnsi="Arial" w:cs="Arial"/>
          <w:color w:val="000000"/>
          <w:lang w:eastAsia="pl-PL"/>
        </w:rPr>
        <w:t>niedotykowy</w:t>
      </w:r>
      <w:proofErr w:type="spellEnd"/>
      <w:r w:rsidRPr="00A619BE">
        <w:rPr>
          <w:rFonts w:ascii="Arial" w:eastAsia="Times New Roman" w:hAnsi="Arial" w:cs="Arial"/>
          <w:color w:val="000000"/>
          <w:lang w:eastAsia="pl-PL"/>
        </w:rPr>
        <w:t>?</w:t>
      </w:r>
    </w:p>
    <w:p w14:paraId="412A3C1E" w14:textId="77777777" w:rsidR="00925CF4" w:rsidRDefault="00925CF4" w:rsidP="00CA696B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</w:p>
    <w:p w14:paraId="4EC85155" w14:textId="0C01EE93" w:rsidR="00C36D62" w:rsidRPr="00CA696B" w:rsidRDefault="00806F18" w:rsidP="00CA696B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CA696B">
        <w:rPr>
          <w:rFonts w:ascii="Arial" w:hAnsi="Arial" w:cs="Arial"/>
          <w:b/>
          <w:bCs/>
          <w:u w:val="single"/>
        </w:rPr>
        <w:t>Odpowiedź nr 4:</w:t>
      </w:r>
    </w:p>
    <w:p w14:paraId="193BE869" w14:textId="6D7A2BF1" w:rsidR="00203FC6" w:rsidRPr="00CA696B" w:rsidRDefault="00203FC6" w:rsidP="00CA696B">
      <w:pPr>
        <w:spacing w:after="0" w:line="360" w:lineRule="auto"/>
        <w:ind w:left="-142"/>
        <w:rPr>
          <w:rFonts w:ascii="Arial" w:hAnsi="Arial" w:cs="Arial"/>
        </w:rPr>
      </w:pPr>
      <w:r w:rsidRPr="00CA696B">
        <w:rPr>
          <w:rFonts w:ascii="Arial" w:hAnsi="Arial" w:cs="Arial"/>
        </w:rPr>
        <w:t>Tak</w:t>
      </w:r>
    </w:p>
    <w:p w14:paraId="7D3FE061" w14:textId="77777777" w:rsidR="00203FC6" w:rsidRPr="00CA696B" w:rsidRDefault="00203FC6" w:rsidP="00CA696B">
      <w:pPr>
        <w:spacing w:after="0" w:line="360" w:lineRule="auto"/>
        <w:ind w:left="-142"/>
        <w:rPr>
          <w:rFonts w:ascii="Arial" w:hAnsi="Arial" w:cs="Arial"/>
          <w:b/>
        </w:rPr>
      </w:pPr>
    </w:p>
    <w:p w14:paraId="6C1D4EE9" w14:textId="02F49D36" w:rsidR="00B228E0" w:rsidRPr="00CA696B" w:rsidRDefault="00B228E0" w:rsidP="00CA696B">
      <w:pPr>
        <w:spacing w:after="0" w:line="360" w:lineRule="auto"/>
        <w:ind w:left="-142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>Pytanie nr 5</w:t>
      </w:r>
      <w:r w:rsidR="005D7971" w:rsidRPr="00CA696B">
        <w:rPr>
          <w:rFonts w:ascii="Arial" w:hAnsi="Arial" w:cs="Arial"/>
          <w:b/>
        </w:rPr>
        <w:t>:</w:t>
      </w:r>
    </w:p>
    <w:p w14:paraId="75F3B5B5" w14:textId="152736DA" w:rsidR="00203FC6" w:rsidRDefault="00203FC6" w:rsidP="00CA696B">
      <w:pPr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A696B">
        <w:rPr>
          <w:rFonts w:ascii="Arial" w:eastAsia="Times New Roman" w:hAnsi="Arial" w:cs="Arial"/>
          <w:color w:val="000000"/>
          <w:lang w:eastAsia="pl-PL"/>
        </w:rPr>
        <w:t>C</w:t>
      </w:r>
      <w:r w:rsidRPr="00A619BE">
        <w:rPr>
          <w:rFonts w:ascii="Arial" w:eastAsia="Times New Roman" w:hAnsi="Arial" w:cs="Arial"/>
          <w:color w:val="000000"/>
          <w:lang w:eastAsia="pl-PL"/>
        </w:rPr>
        <w:t>zy sygnalizacja świetlna, oraz dźwiękowa wraz z komunikatem „ karta ok”  wyświetlanym na ekranie (bez komunikatu głosowego) o poprawnej rejestracji po przyłożeniu karty do czytnika  jest akceptowalna?</w:t>
      </w:r>
    </w:p>
    <w:p w14:paraId="4DA9BA18" w14:textId="77777777" w:rsidR="00CA696B" w:rsidRPr="00CA696B" w:rsidRDefault="00CA696B" w:rsidP="00CA696B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</w:p>
    <w:p w14:paraId="7286BC45" w14:textId="0AA1A2EB" w:rsidR="00D171B0" w:rsidRPr="00CA696B" w:rsidRDefault="00D171B0" w:rsidP="00CA696B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CA696B">
        <w:rPr>
          <w:rFonts w:ascii="Arial" w:hAnsi="Arial" w:cs="Arial"/>
          <w:b/>
          <w:bCs/>
          <w:u w:val="single"/>
        </w:rPr>
        <w:t>Odpowiedź nr 5:</w:t>
      </w:r>
    </w:p>
    <w:p w14:paraId="4A877D21" w14:textId="194072E3" w:rsidR="00203FC6" w:rsidRPr="00CA696B" w:rsidRDefault="00203FC6" w:rsidP="00CA696B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</w:rPr>
      </w:pPr>
      <w:r w:rsidRPr="00615123">
        <w:rPr>
          <w:rFonts w:ascii="Arial" w:hAnsi="Arial" w:cs="Arial"/>
        </w:rPr>
        <w:t>Nie</w:t>
      </w:r>
    </w:p>
    <w:p w14:paraId="72DB6E3E" w14:textId="77777777" w:rsidR="00CA696B" w:rsidRDefault="00CA696B" w:rsidP="00CA696B">
      <w:pPr>
        <w:spacing w:after="0" w:line="360" w:lineRule="auto"/>
        <w:ind w:left="-142"/>
        <w:rPr>
          <w:rFonts w:ascii="Arial" w:hAnsi="Arial" w:cs="Arial"/>
          <w:b/>
        </w:rPr>
      </w:pPr>
    </w:p>
    <w:p w14:paraId="1150C868" w14:textId="03551A37" w:rsidR="00B228E0" w:rsidRPr="00CA696B" w:rsidRDefault="00806F18" w:rsidP="00CA696B">
      <w:pPr>
        <w:spacing w:after="0" w:line="360" w:lineRule="auto"/>
        <w:ind w:left="-142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>Pytanie</w:t>
      </w:r>
      <w:r w:rsidR="00F118E3" w:rsidRPr="00CA696B">
        <w:rPr>
          <w:rFonts w:ascii="Arial" w:hAnsi="Arial" w:cs="Arial"/>
          <w:b/>
        </w:rPr>
        <w:t xml:space="preserve"> nr</w:t>
      </w:r>
      <w:r w:rsidRPr="00CA696B">
        <w:rPr>
          <w:rFonts w:ascii="Arial" w:hAnsi="Arial" w:cs="Arial"/>
          <w:b/>
        </w:rPr>
        <w:t xml:space="preserve"> 6</w:t>
      </w:r>
      <w:r w:rsidR="00D171B0" w:rsidRPr="00CA696B">
        <w:rPr>
          <w:rFonts w:ascii="Arial" w:hAnsi="Arial" w:cs="Arial"/>
          <w:b/>
        </w:rPr>
        <w:t>:</w:t>
      </w:r>
      <w:r w:rsidRPr="00CA696B">
        <w:rPr>
          <w:rFonts w:ascii="Arial" w:hAnsi="Arial" w:cs="Arial"/>
          <w:b/>
        </w:rPr>
        <w:t xml:space="preserve"> </w:t>
      </w:r>
    </w:p>
    <w:p w14:paraId="4678B988" w14:textId="1C70072A" w:rsidR="00203FC6" w:rsidRPr="00A619BE" w:rsidRDefault="00203FC6" w:rsidP="00CA6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A696B">
        <w:rPr>
          <w:rFonts w:ascii="Arial" w:eastAsia="Times New Roman" w:hAnsi="Arial" w:cs="Arial"/>
          <w:color w:val="000000"/>
          <w:lang w:eastAsia="pl-PL"/>
        </w:rPr>
        <w:t>N</w:t>
      </w:r>
      <w:r w:rsidRPr="00A619BE">
        <w:rPr>
          <w:rFonts w:ascii="Arial" w:eastAsia="Times New Roman" w:hAnsi="Arial" w:cs="Arial"/>
          <w:color w:val="000000"/>
          <w:lang w:eastAsia="pl-PL"/>
        </w:rPr>
        <w:t>asze urządzenie posiada 3 przyciski funkcyjne – oprogramowanie umożliwia rozpoznanie i</w:t>
      </w:r>
      <w:r w:rsidRPr="00CA696B">
        <w:rPr>
          <w:rFonts w:ascii="Arial" w:eastAsia="Times New Roman" w:hAnsi="Arial" w:cs="Arial"/>
          <w:color w:val="000000"/>
          <w:lang w:eastAsia="pl-PL"/>
        </w:rPr>
        <w:t> </w:t>
      </w:r>
      <w:r w:rsidRPr="00A619BE">
        <w:rPr>
          <w:rFonts w:ascii="Arial" w:eastAsia="Times New Roman" w:hAnsi="Arial" w:cs="Arial"/>
          <w:color w:val="000000"/>
          <w:lang w:eastAsia="pl-PL"/>
        </w:rPr>
        <w:t>rozróżnienie późniejszych trybów (przerwy, spóźnienia, wyjścia służbowe) - czy dopuszczają Państwo taką opcję?</w:t>
      </w:r>
    </w:p>
    <w:p w14:paraId="355006B5" w14:textId="77777777" w:rsidR="00203FC6" w:rsidRPr="00CA696B" w:rsidRDefault="00203FC6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2A52FF4F" w14:textId="4B667980" w:rsidR="00F118E3" w:rsidRPr="00CA696B" w:rsidRDefault="00F118E3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CA696B">
        <w:rPr>
          <w:rFonts w:cs="Arial"/>
          <w:b/>
          <w:bCs/>
          <w:szCs w:val="22"/>
          <w:u w:val="single"/>
        </w:rPr>
        <w:t>Odpowiedź nr 6:</w:t>
      </w:r>
    </w:p>
    <w:p w14:paraId="6FA60869" w14:textId="3CFB0693" w:rsidR="00203FC6" w:rsidRPr="00CA696B" w:rsidRDefault="00203FC6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bookmarkStart w:id="0" w:name="_Hlk164343832"/>
      <w:r w:rsidRPr="00CA696B">
        <w:rPr>
          <w:rFonts w:cs="Arial"/>
          <w:szCs w:val="22"/>
        </w:rPr>
        <w:t>Tak</w:t>
      </w:r>
      <w:r w:rsidR="00A23303">
        <w:rPr>
          <w:rFonts w:cs="Arial"/>
          <w:szCs w:val="22"/>
        </w:rPr>
        <w:t xml:space="preserve">, ale 3 klawisze muszą umożliwiać wybór dalszych trybów wyboru rodzaju wyjścia m.in. wyjście służbowe, wyjście prywatne, opieka z art. 188 </w:t>
      </w:r>
      <w:proofErr w:type="spellStart"/>
      <w:r w:rsidR="00A23303">
        <w:rPr>
          <w:rFonts w:cs="Arial"/>
          <w:szCs w:val="22"/>
        </w:rPr>
        <w:t>Kp</w:t>
      </w:r>
      <w:proofErr w:type="spellEnd"/>
      <w:r w:rsidR="00A23303">
        <w:rPr>
          <w:rFonts w:cs="Arial"/>
          <w:szCs w:val="22"/>
        </w:rPr>
        <w:t xml:space="preserve">, siła wyższa i inne zawarte w ustawie </w:t>
      </w:r>
      <w:r w:rsidR="00A23303" w:rsidRPr="00A23303">
        <w:rPr>
          <w:rFonts w:cs="Arial"/>
          <w:color w:val="333333"/>
          <w:szCs w:val="22"/>
          <w:shd w:val="clear" w:color="auto" w:fill="FFFFFF"/>
        </w:rPr>
        <w:t>z</w:t>
      </w:r>
      <w:r w:rsidR="00A23303">
        <w:rPr>
          <w:rFonts w:cs="Arial"/>
          <w:color w:val="333333"/>
          <w:szCs w:val="22"/>
          <w:shd w:val="clear" w:color="auto" w:fill="FFFFFF"/>
        </w:rPr>
        <w:t> </w:t>
      </w:r>
      <w:r w:rsidR="00A23303" w:rsidRPr="00A23303">
        <w:rPr>
          <w:rFonts w:cs="Arial"/>
          <w:color w:val="333333"/>
          <w:szCs w:val="22"/>
          <w:shd w:val="clear" w:color="auto" w:fill="FFFFFF"/>
        </w:rPr>
        <w:t>dnia 26 czerwca 1974 r.</w:t>
      </w:r>
      <w:r w:rsidR="00A23303">
        <w:rPr>
          <w:rFonts w:cs="Arial"/>
          <w:szCs w:val="22"/>
        </w:rPr>
        <w:t xml:space="preserve"> Kodeks pracy (Dz. U. z 2023</w:t>
      </w:r>
      <w:r w:rsidR="00933F7D">
        <w:rPr>
          <w:rFonts w:cs="Arial"/>
          <w:szCs w:val="22"/>
        </w:rPr>
        <w:t xml:space="preserve"> r.</w:t>
      </w:r>
      <w:r w:rsidR="00A23303">
        <w:rPr>
          <w:rFonts w:cs="Arial"/>
          <w:szCs w:val="22"/>
        </w:rPr>
        <w:t xml:space="preserve"> poz. 1465)  możliwości usprawiedliwionych wyjść.  </w:t>
      </w:r>
    </w:p>
    <w:bookmarkEnd w:id="0"/>
    <w:p w14:paraId="628A9B37" w14:textId="77777777" w:rsidR="008F7A22" w:rsidRPr="00CA696B" w:rsidRDefault="008F7A22" w:rsidP="00CA696B">
      <w:pPr>
        <w:pStyle w:val="NormalnyWeb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7A71865C" w14:textId="77777777" w:rsidR="00806F18" w:rsidRPr="00CA696B" w:rsidRDefault="00806F18" w:rsidP="00CA696B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A696B">
        <w:rPr>
          <w:rFonts w:ascii="Arial" w:hAnsi="Arial" w:cs="Arial"/>
          <w:b/>
          <w:bCs/>
        </w:rPr>
        <w:t>Pytanie</w:t>
      </w:r>
      <w:r w:rsidR="00F118E3" w:rsidRPr="00CA696B">
        <w:rPr>
          <w:rFonts w:ascii="Arial" w:hAnsi="Arial" w:cs="Arial"/>
          <w:b/>
          <w:bCs/>
        </w:rPr>
        <w:t xml:space="preserve"> nr </w:t>
      </w:r>
      <w:r w:rsidRPr="00CA696B">
        <w:rPr>
          <w:rFonts w:ascii="Arial" w:hAnsi="Arial" w:cs="Arial"/>
          <w:b/>
          <w:bCs/>
        </w:rPr>
        <w:t>7</w:t>
      </w:r>
      <w:r w:rsidR="00F118E3" w:rsidRPr="00CA696B">
        <w:rPr>
          <w:rFonts w:ascii="Arial" w:hAnsi="Arial" w:cs="Arial"/>
          <w:b/>
          <w:bCs/>
        </w:rPr>
        <w:t>:</w:t>
      </w:r>
    </w:p>
    <w:p w14:paraId="10794CDA" w14:textId="5773379C" w:rsidR="00203FC6" w:rsidRPr="00A619BE" w:rsidRDefault="00203FC6" w:rsidP="00CA6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A696B">
        <w:rPr>
          <w:rFonts w:ascii="Arial" w:eastAsia="Times New Roman" w:hAnsi="Arial" w:cs="Arial"/>
          <w:color w:val="000000"/>
          <w:lang w:eastAsia="pl-PL"/>
        </w:rPr>
        <w:t>C</w:t>
      </w:r>
      <w:r w:rsidRPr="00A619BE">
        <w:rPr>
          <w:rFonts w:ascii="Arial" w:eastAsia="Times New Roman" w:hAnsi="Arial" w:cs="Arial"/>
          <w:color w:val="000000"/>
          <w:lang w:eastAsia="pl-PL"/>
        </w:rPr>
        <w:t>zy dopuszczają Państwo możliwość szybkiej korekty i wyłapania błędnych rejestracji z pułapu aplikacji? Czy brak mechanizmu walidacji jest akceptowalny?</w:t>
      </w:r>
    </w:p>
    <w:p w14:paraId="5C4175CD" w14:textId="77777777" w:rsidR="008F7A22" w:rsidRPr="00CA696B" w:rsidRDefault="008F7A22" w:rsidP="00CA696B">
      <w:pPr>
        <w:pStyle w:val="x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6511303" w14:textId="77777777" w:rsidR="00F118E3" w:rsidRPr="00CA696B" w:rsidRDefault="00F118E3" w:rsidP="00CA696B">
      <w:pPr>
        <w:pStyle w:val="xmsonormal"/>
        <w:spacing w:before="0" w:beforeAutospacing="0" w:after="0" w:afterAutospacing="0" w:line="360" w:lineRule="auto"/>
        <w:ind w:hanging="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A696B">
        <w:rPr>
          <w:rFonts w:ascii="Arial" w:hAnsi="Arial" w:cs="Arial"/>
          <w:b/>
          <w:bCs/>
          <w:sz w:val="22"/>
          <w:szCs w:val="22"/>
          <w:u w:val="single"/>
        </w:rPr>
        <w:t>Odpowiedź nr 7:</w:t>
      </w:r>
    </w:p>
    <w:p w14:paraId="19B7771C" w14:textId="188E3188" w:rsidR="0034694F" w:rsidRPr="00CA696B" w:rsidRDefault="0034694F" w:rsidP="00CA696B">
      <w:pPr>
        <w:pStyle w:val="xmsonormal"/>
        <w:spacing w:before="0" w:beforeAutospacing="0" w:after="0" w:afterAutospacing="0" w:line="360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CA696B">
        <w:rPr>
          <w:rFonts w:ascii="Arial" w:hAnsi="Arial" w:cs="Arial"/>
          <w:sz w:val="22"/>
          <w:szCs w:val="22"/>
        </w:rPr>
        <w:t>Nie</w:t>
      </w:r>
    </w:p>
    <w:p w14:paraId="7A97DB6C" w14:textId="77777777" w:rsidR="00F118E3" w:rsidRPr="00CA696B" w:rsidRDefault="00F118E3" w:rsidP="00CA696B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</w:rPr>
      </w:pPr>
    </w:p>
    <w:p w14:paraId="0E9BD8FB" w14:textId="4AA18B24" w:rsidR="00203FC6" w:rsidRPr="00CA696B" w:rsidRDefault="00203FC6" w:rsidP="00CA696B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A696B">
        <w:rPr>
          <w:rFonts w:ascii="Arial" w:hAnsi="Arial" w:cs="Arial"/>
          <w:b/>
          <w:bCs/>
        </w:rPr>
        <w:t>Pytanie nr 8:</w:t>
      </w:r>
    </w:p>
    <w:p w14:paraId="2147DE34" w14:textId="67213E8E" w:rsidR="00203FC6" w:rsidRPr="00CA696B" w:rsidRDefault="00203FC6" w:rsidP="00CA696B">
      <w:pPr>
        <w:pStyle w:val="HTML-wstpniesformatowany"/>
        <w:shd w:val="clear" w:color="auto" w:fill="FFFFFF"/>
        <w:spacing w:line="360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CA696B">
        <w:rPr>
          <w:rFonts w:ascii="Arial" w:hAnsi="Arial" w:cs="Arial"/>
          <w:color w:val="000000"/>
          <w:sz w:val="22"/>
          <w:szCs w:val="22"/>
        </w:rPr>
        <w:t xml:space="preserve">Integracja powinna odbywać się z programu czasu pracy do programu kadrowo płacowego QNT Kadry. Jedyne co zaleca się zaimportować do programu czasu pracy to powody nieobecności. Jak ma się odbywać wymiana danych z Państwa programu QNT ? </w:t>
      </w:r>
    </w:p>
    <w:p w14:paraId="5D242411" w14:textId="10CF920E" w:rsidR="00203FC6" w:rsidRPr="00CA696B" w:rsidRDefault="00203FC6" w:rsidP="00CA696B">
      <w:pPr>
        <w:pStyle w:val="HTML-wstpniesformatowany"/>
        <w:shd w:val="clear" w:color="auto" w:fill="FFFFFF"/>
        <w:spacing w:line="360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CA696B">
        <w:rPr>
          <w:rFonts w:ascii="Arial" w:hAnsi="Arial" w:cs="Arial"/>
          <w:color w:val="000000"/>
          <w:sz w:val="22"/>
          <w:szCs w:val="22"/>
        </w:rPr>
        <w:lastRenderedPageBreak/>
        <w:t>Czy przewidują Państwo spotkanie  (zdalne) z osobami zarządzającymi programem QNT (dział IT)?</w:t>
      </w:r>
    </w:p>
    <w:p w14:paraId="2AA6F699" w14:textId="77777777" w:rsidR="00346AF4" w:rsidRDefault="00346AF4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223620F8" w14:textId="25EA5AB7" w:rsidR="00203FC6" w:rsidRPr="00CA696B" w:rsidRDefault="00203FC6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CA696B">
        <w:rPr>
          <w:rFonts w:cs="Arial"/>
          <w:b/>
          <w:bCs/>
          <w:szCs w:val="22"/>
          <w:u w:val="single"/>
        </w:rPr>
        <w:t>Odpowiedź nr 8:</w:t>
      </w:r>
    </w:p>
    <w:p w14:paraId="56E18F9E" w14:textId="77777777" w:rsidR="0034694F" w:rsidRPr="0034694F" w:rsidRDefault="0034694F" w:rsidP="00CA696B">
      <w:pPr>
        <w:spacing w:after="0" w:line="360" w:lineRule="auto"/>
        <w:ind w:hanging="142"/>
        <w:rPr>
          <w:rFonts w:ascii="Arial" w:eastAsia="Times New Roman" w:hAnsi="Arial" w:cs="Arial"/>
          <w:lang w:eastAsia="pl-PL"/>
        </w:rPr>
      </w:pPr>
      <w:r w:rsidRPr="0034694F">
        <w:rPr>
          <w:rFonts w:ascii="Arial" w:eastAsia="Times New Roman" w:hAnsi="Arial" w:cs="Arial"/>
          <w:lang w:eastAsia="pl-PL"/>
        </w:rPr>
        <w:t>Zamawiający dopuszcza 2 rodzaje integracji:</w:t>
      </w:r>
    </w:p>
    <w:p w14:paraId="264F864E" w14:textId="77777777" w:rsidR="0034694F" w:rsidRPr="0034694F" w:rsidRDefault="0034694F" w:rsidP="00CA696B">
      <w:pPr>
        <w:numPr>
          <w:ilvl w:val="0"/>
          <w:numId w:val="8"/>
        </w:numPr>
        <w:tabs>
          <w:tab w:val="clear" w:pos="720"/>
          <w:tab w:val="num" w:pos="142"/>
        </w:tabs>
        <w:spacing w:after="0" w:line="360" w:lineRule="auto"/>
        <w:ind w:left="567" w:hanging="709"/>
        <w:rPr>
          <w:rFonts w:ascii="Arial" w:eastAsia="Times New Roman" w:hAnsi="Arial" w:cs="Arial"/>
          <w:lang w:eastAsia="pl-PL"/>
        </w:rPr>
      </w:pPr>
      <w:r w:rsidRPr="0034694F">
        <w:rPr>
          <w:rFonts w:ascii="Arial" w:eastAsia="Times New Roman" w:hAnsi="Arial" w:cs="Arial"/>
          <w:lang w:eastAsia="pl-PL"/>
        </w:rPr>
        <w:t xml:space="preserve">Import danych z systemu RCP do systemu QNT Kady w postaci informacji: </w:t>
      </w:r>
    </w:p>
    <w:p w14:paraId="53E01302" w14:textId="19692A68" w:rsidR="0034694F" w:rsidRPr="0034694F" w:rsidRDefault="00CA696B" w:rsidP="00CA696B">
      <w:pPr>
        <w:numPr>
          <w:ilvl w:val="1"/>
          <w:numId w:val="8"/>
        </w:numPr>
        <w:tabs>
          <w:tab w:val="num" w:pos="426"/>
        </w:tabs>
        <w:spacing w:after="0" w:line="360" w:lineRule="auto"/>
        <w:ind w:hanging="129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</w:t>
      </w:r>
      <w:r w:rsidR="0034694F" w:rsidRPr="0034694F">
        <w:rPr>
          <w:rFonts w:ascii="Arial" w:eastAsia="Times New Roman" w:hAnsi="Arial" w:cs="Arial"/>
          <w:lang w:eastAsia="pl-PL"/>
        </w:rPr>
        <w:t>odzina wejścia</w:t>
      </w:r>
      <w:r>
        <w:rPr>
          <w:rFonts w:ascii="Arial" w:eastAsia="Times New Roman" w:hAnsi="Arial" w:cs="Arial"/>
          <w:lang w:eastAsia="pl-PL"/>
        </w:rPr>
        <w:t>,</w:t>
      </w:r>
    </w:p>
    <w:p w14:paraId="5646282A" w14:textId="5BF41B6B" w:rsidR="0034694F" w:rsidRPr="0034694F" w:rsidRDefault="00CA696B" w:rsidP="00CA696B">
      <w:pPr>
        <w:numPr>
          <w:ilvl w:val="1"/>
          <w:numId w:val="8"/>
        </w:numPr>
        <w:tabs>
          <w:tab w:val="num" w:pos="567"/>
        </w:tabs>
        <w:spacing w:after="0" w:line="360" w:lineRule="auto"/>
        <w:ind w:hanging="115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</w:t>
      </w:r>
      <w:r w:rsidR="0034694F" w:rsidRPr="0034694F">
        <w:rPr>
          <w:rFonts w:ascii="Arial" w:eastAsia="Times New Roman" w:hAnsi="Arial" w:cs="Arial"/>
          <w:lang w:eastAsia="pl-PL"/>
        </w:rPr>
        <w:t>odzina wyjścia</w:t>
      </w:r>
      <w:r>
        <w:rPr>
          <w:rFonts w:ascii="Arial" w:eastAsia="Times New Roman" w:hAnsi="Arial" w:cs="Arial"/>
          <w:lang w:eastAsia="pl-PL"/>
        </w:rPr>
        <w:t>,</w:t>
      </w:r>
    </w:p>
    <w:p w14:paraId="5C7FB76F" w14:textId="5AD891F0" w:rsidR="0034694F" w:rsidRPr="0034694F" w:rsidRDefault="00CA696B" w:rsidP="00CA696B">
      <w:pPr>
        <w:numPr>
          <w:ilvl w:val="1"/>
          <w:numId w:val="8"/>
        </w:numPr>
        <w:tabs>
          <w:tab w:val="num" w:pos="567"/>
        </w:tabs>
        <w:spacing w:after="0" w:line="360" w:lineRule="auto"/>
        <w:ind w:hanging="115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34694F" w:rsidRPr="0034694F">
        <w:rPr>
          <w:rFonts w:ascii="Arial" w:eastAsia="Times New Roman" w:hAnsi="Arial" w:cs="Arial"/>
          <w:lang w:eastAsia="pl-PL"/>
        </w:rPr>
        <w:t>yjście prywatne</w:t>
      </w:r>
      <w:r>
        <w:rPr>
          <w:rFonts w:ascii="Arial" w:eastAsia="Times New Roman" w:hAnsi="Arial" w:cs="Arial"/>
          <w:lang w:eastAsia="pl-PL"/>
        </w:rPr>
        <w:t>,</w:t>
      </w:r>
    </w:p>
    <w:p w14:paraId="2AAD17E9" w14:textId="1E04C636" w:rsidR="0034694F" w:rsidRPr="0034694F" w:rsidRDefault="00CA696B" w:rsidP="00CA696B">
      <w:pPr>
        <w:numPr>
          <w:ilvl w:val="1"/>
          <w:numId w:val="8"/>
        </w:numPr>
        <w:tabs>
          <w:tab w:val="num" w:pos="567"/>
        </w:tabs>
        <w:spacing w:after="0" w:line="360" w:lineRule="auto"/>
        <w:ind w:hanging="115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34694F" w:rsidRPr="0034694F">
        <w:rPr>
          <w:rFonts w:ascii="Arial" w:eastAsia="Times New Roman" w:hAnsi="Arial" w:cs="Arial"/>
          <w:lang w:eastAsia="pl-PL"/>
        </w:rPr>
        <w:t>yjście służbowe</w:t>
      </w:r>
      <w:r>
        <w:rPr>
          <w:rFonts w:ascii="Arial" w:eastAsia="Times New Roman" w:hAnsi="Arial" w:cs="Arial"/>
          <w:lang w:eastAsia="pl-PL"/>
        </w:rPr>
        <w:t>,</w:t>
      </w:r>
    </w:p>
    <w:p w14:paraId="4D7AFF6A" w14:textId="25FF93CC" w:rsidR="0034694F" w:rsidRPr="0034694F" w:rsidRDefault="00CA696B" w:rsidP="00CA696B">
      <w:pPr>
        <w:numPr>
          <w:ilvl w:val="1"/>
          <w:numId w:val="8"/>
        </w:numPr>
        <w:tabs>
          <w:tab w:val="num" w:pos="567"/>
        </w:tabs>
        <w:spacing w:after="0" w:line="360" w:lineRule="auto"/>
        <w:ind w:hanging="115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34694F" w:rsidRPr="0034694F">
        <w:rPr>
          <w:rFonts w:ascii="Arial" w:eastAsia="Times New Roman" w:hAnsi="Arial" w:cs="Arial"/>
          <w:lang w:eastAsia="pl-PL"/>
        </w:rPr>
        <w:t>elegacje</w:t>
      </w:r>
      <w:r>
        <w:rPr>
          <w:rFonts w:ascii="Arial" w:eastAsia="Times New Roman" w:hAnsi="Arial" w:cs="Arial"/>
          <w:lang w:eastAsia="pl-PL"/>
        </w:rPr>
        <w:t>,</w:t>
      </w:r>
    </w:p>
    <w:p w14:paraId="02A56113" w14:textId="63CCA0B4" w:rsidR="0034694F" w:rsidRPr="0034694F" w:rsidRDefault="0034694F" w:rsidP="00CA696B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 w:rsidRPr="0034694F">
        <w:rPr>
          <w:rFonts w:ascii="Arial" w:eastAsia="Times New Roman" w:hAnsi="Arial" w:cs="Arial"/>
          <w:lang w:eastAsia="pl-PL"/>
        </w:rPr>
        <w:t>Import danych z systemu QNT Kadry do systemu RCP w postaci informacji</w:t>
      </w:r>
      <w:r w:rsidRPr="00CA696B">
        <w:rPr>
          <w:rFonts w:ascii="Arial" w:eastAsia="Times New Roman" w:hAnsi="Arial" w:cs="Arial"/>
          <w:lang w:eastAsia="pl-PL"/>
        </w:rPr>
        <w:t xml:space="preserve"> dotyczących</w:t>
      </w:r>
      <w:r w:rsidRPr="0034694F">
        <w:rPr>
          <w:rFonts w:ascii="Arial" w:eastAsia="Times New Roman" w:hAnsi="Arial" w:cs="Arial"/>
          <w:lang w:eastAsia="pl-PL"/>
        </w:rPr>
        <w:t xml:space="preserve">: </w:t>
      </w:r>
    </w:p>
    <w:p w14:paraId="07AD1924" w14:textId="6A77A75C" w:rsidR="0034694F" w:rsidRPr="00CA696B" w:rsidRDefault="00CA696B" w:rsidP="00CA696B">
      <w:pPr>
        <w:numPr>
          <w:ilvl w:val="1"/>
          <w:numId w:val="8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34694F" w:rsidRPr="00CA696B">
        <w:rPr>
          <w:rFonts w:ascii="Arial" w:eastAsia="Times New Roman" w:hAnsi="Arial" w:cs="Arial"/>
          <w:lang w:eastAsia="pl-PL"/>
        </w:rPr>
        <w:t>anych identyfikujących pracownika</w:t>
      </w:r>
      <w:r>
        <w:rPr>
          <w:rFonts w:ascii="Arial" w:eastAsia="Times New Roman" w:hAnsi="Arial" w:cs="Arial"/>
          <w:lang w:eastAsia="pl-PL"/>
        </w:rPr>
        <w:t>,</w:t>
      </w:r>
    </w:p>
    <w:p w14:paraId="1D89C808" w14:textId="0B5C70BB" w:rsidR="0034694F" w:rsidRPr="0034694F" w:rsidRDefault="00CA696B" w:rsidP="00CA696B">
      <w:pPr>
        <w:numPr>
          <w:ilvl w:val="1"/>
          <w:numId w:val="8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34694F" w:rsidRPr="0034694F">
        <w:rPr>
          <w:rFonts w:ascii="Arial" w:eastAsia="Times New Roman" w:hAnsi="Arial" w:cs="Arial"/>
          <w:lang w:eastAsia="pl-PL"/>
        </w:rPr>
        <w:t>ieobecności</w:t>
      </w:r>
      <w:r>
        <w:rPr>
          <w:rFonts w:ascii="Arial" w:eastAsia="Times New Roman" w:hAnsi="Arial" w:cs="Arial"/>
          <w:lang w:eastAsia="pl-PL"/>
        </w:rPr>
        <w:t>,</w:t>
      </w:r>
      <w:r w:rsidR="0034694F" w:rsidRPr="00CA696B">
        <w:rPr>
          <w:rFonts w:ascii="Arial" w:eastAsia="Times New Roman" w:hAnsi="Arial" w:cs="Arial"/>
          <w:lang w:eastAsia="pl-PL"/>
        </w:rPr>
        <w:t xml:space="preserve"> </w:t>
      </w:r>
    </w:p>
    <w:p w14:paraId="5E39C724" w14:textId="745D7685" w:rsidR="0034694F" w:rsidRPr="00CA696B" w:rsidRDefault="00CA696B" w:rsidP="00CA696B">
      <w:pPr>
        <w:numPr>
          <w:ilvl w:val="1"/>
          <w:numId w:val="8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34694F" w:rsidRPr="0034694F">
        <w:rPr>
          <w:rFonts w:ascii="Arial" w:eastAsia="Times New Roman" w:hAnsi="Arial" w:cs="Arial"/>
          <w:lang w:eastAsia="pl-PL"/>
        </w:rPr>
        <w:t>yjś</w:t>
      </w:r>
      <w:r w:rsidR="0034694F" w:rsidRPr="00CA696B">
        <w:rPr>
          <w:rFonts w:ascii="Arial" w:eastAsia="Times New Roman" w:hAnsi="Arial" w:cs="Arial"/>
          <w:lang w:eastAsia="pl-PL"/>
        </w:rPr>
        <w:t>ć</w:t>
      </w:r>
      <w:r w:rsidR="0034694F" w:rsidRPr="0034694F">
        <w:rPr>
          <w:rFonts w:ascii="Arial" w:eastAsia="Times New Roman" w:hAnsi="Arial" w:cs="Arial"/>
          <w:lang w:eastAsia="pl-PL"/>
        </w:rPr>
        <w:t xml:space="preserve"> prywatn</w:t>
      </w:r>
      <w:r w:rsidR="0034694F" w:rsidRPr="00CA696B">
        <w:rPr>
          <w:rFonts w:ascii="Arial" w:eastAsia="Times New Roman" w:hAnsi="Arial" w:cs="Arial"/>
          <w:lang w:eastAsia="pl-PL"/>
        </w:rPr>
        <w:t>ych</w:t>
      </w:r>
      <w:r>
        <w:rPr>
          <w:rFonts w:ascii="Arial" w:eastAsia="Times New Roman" w:hAnsi="Arial" w:cs="Arial"/>
          <w:lang w:eastAsia="pl-PL"/>
        </w:rPr>
        <w:t>.</w:t>
      </w:r>
    </w:p>
    <w:p w14:paraId="3121D607" w14:textId="017A80D5" w:rsidR="0034694F" w:rsidRPr="00CA696B" w:rsidRDefault="0034694F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19C7A6B1" w14:textId="4C4FAE14" w:rsidR="00203FC6" w:rsidRPr="00CA696B" w:rsidRDefault="00203FC6" w:rsidP="00CA696B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A696B">
        <w:rPr>
          <w:rFonts w:ascii="Arial" w:hAnsi="Arial" w:cs="Arial"/>
          <w:b/>
          <w:bCs/>
        </w:rPr>
        <w:t>Pytanie nr 9:</w:t>
      </w:r>
    </w:p>
    <w:p w14:paraId="0D6E6281" w14:textId="3B7CB42F" w:rsidR="00203FC6" w:rsidRPr="00CA696B" w:rsidRDefault="0034694F" w:rsidP="00CA696B">
      <w:pPr>
        <w:spacing w:after="0" w:line="360" w:lineRule="auto"/>
        <w:ind w:left="-142"/>
        <w:rPr>
          <w:rFonts w:ascii="Arial" w:hAnsi="Arial" w:cs="Arial"/>
          <w:b/>
          <w:bCs/>
          <w:u w:val="single"/>
        </w:rPr>
      </w:pPr>
      <w:r w:rsidRPr="00CA696B">
        <w:rPr>
          <w:rFonts w:ascii="Arial" w:hAnsi="Arial" w:cs="Arial"/>
        </w:rPr>
        <w:t>Dotyczy punktu: IV. Szczegółowy opis elementów przedmiotu zamówienia, pkt 4. Integracja.</w:t>
      </w:r>
      <w:r w:rsidRPr="00CA696B">
        <w:rPr>
          <w:rFonts w:ascii="Arial" w:hAnsi="Arial" w:cs="Arial"/>
        </w:rPr>
        <w:br/>
        <w:t>Czy Zamawiający uzna ten punkt za spełniony jeżeli Wykonawca dokona integracji w zakresie numeru pracowników, imion, nazwisk i grup zaszeregowania z systemu kadrowego do systemu RCP?</w:t>
      </w:r>
      <w:r w:rsidRPr="00CA696B">
        <w:rPr>
          <w:rFonts w:ascii="Arial" w:hAnsi="Arial" w:cs="Arial"/>
        </w:rPr>
        <w:br/>
        <w:t>Jeżeli nie, to prosimy o wskazanie dokładnego zakresu integracji jaki będzie musiał wykonać Wykonawca, by wypełnić wymagania tego punktu.</w:t>
      </w:r>
      <w:r w:rsidRPr="00CA696B">
        <w:rPr>
          <w:rFonts w:ascii="Arial" w:hAnsi="Arial" w:cs="Arial"/>
        </w:rPr>
        <w:br/>
      </w:r>
      <w:r w:rsidRPr="00CA696B">
        <w:rPr>
          <w:rFonts w:ascii="Arial" w:hAnsi="Arial" w:cs="Arial"/>
        </w:rPr>
        <w:br/>
      </w:r>
      <w:r w:rsidR="00203FC6" w:rsidRPr="00CA696B">
        <w:rPr>
          <w:rFonts w:ascii="Arial" w:hAnsi="Arial" w:cs="Arial"/>
          <w:b/>
          <w:bCs/>
          <w:u w:val="single"/>
        </w:rPr>
        <w:t>Odpowiedź nr 9:</w:t>
      </w:r>
    </w:p>
    <w:p w14:paraId="1564B770" w14:textId="5EF57C91" w:rsidR="0034694F" w:rsidRPr="00CA696B" w:rsidRDefault="00346AF4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>
        <w:rPr>
          <w:rFonts w:cs="Arial"/>
          <w:szCs w:val="22"/>
        </w:rPr>
        <w:t>Odpowiedź udzielona w odpowiedzi nr 8</w:t>
      </w:r>
    </w:p>
    <w:p w14:paraId="5EC5B36C" w14:textId="77777777" w:rsidR="00203FC6" w:rsidRPr="00CA696B" w:rsidRDefault="00203FC6" w:rsidP="00CA696B">
      <w:pPr>
        <w:pStyle w:val="NormalnyWeb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618117CA" w14:textId="0010E48D" w:rsidR="00203FC6" w:rsidRPr="00CA696B" w:rsidRDefault="00203FC6" w:rsidP="00CA696B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A696B">
        <w:rPr>
          <w:rFonts w:ascii="Arial" w:hAnsi="Arial" w:cs="Arial"/>
          <w:b/>
          <w:bCs/>
        </w:rPr>
        <w:t>Pytanie nr 10:</w:t>
      </w:r>
    </w:p>
    <w:p w14:paraId="04E71D5E" w14:textId="5A7D5059" w:rsidR="0034694F" w:rsidRPr="00CA696B" w:rsidRDefault="0034694F" w:rsidP="00CA696B">
      <w:pPr>
        <w:spacing w:after="0" w:line="360" w:lineRule="auto"/>
        <w:ind w:left="-142"/>
        <w:jc w:val="both"/>
        <w:rPr>
          <w:rFonts w:ascii="Arial" w:hAnsi="Arial" w:cs="Arial"/>
        </w:rPr>
      </w:pPr>
      <w:r w:rsidRPr="00CA696B">
        <w:rPr>
          <w:rFonts w:ascii="Arial" w:hAnsi="Arial" w:cs="Arial"/>
        </w:rPr>
        <w:t>Dotyczy punktu: IV. Szczegółowy opis elementów przedmiotu zamówienia, pkt 1.1) d) (wbudowany akumulator). Czy Zamawiający uzna ten punkt za spełniony jeżeli Wykonawca dostarczy zestaw: rejestrator, zasilacz i akumulator, który w przypadku braku zasilania umożliwi rejestrację zdarzeń pracowników przez okres 10 godzin zegarowych?</w:t>
      </w:r>
    </w:p>
    <w:p w14:paraId="74E163C4" w14:textId="77777777" w:rsidR="00925CF4" w:rsidRDefault="00925CF4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7790163F" w14:textId="5334A6A8" w:rsidR="0034694F" w:rsidRPr="00CA696B" w:rsidRDefault="0034694F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CA696B">
        <w:rPr>
          <w:rFonts w:cs="Arial"/>
          <w:b/>
          <w:bCs/>
          <w:szCs w:val="22"/>
          <w:u w:val="single"/>
        </w:rPr>
        <w:t xml:space="preserve">Odpowiedź nr </w:t>
      </w:r>
      <w:r w:rsidR="00346AF4">
        <w:rPr>
          <w:rFonts w:cs="Arial"/>
          <w:b/>
          <w:bCs/>
          <w:szCs w:val="22"/>
          <w:u w:val="single"/>
        </w:rPr>
        <w:t>10</w:t>
      </w:r>
      <w:r w:rsidRPr="00CA696B">
        <w:rPr>
          <w:rFonts w:cs="Arial"/>
          <w:b/>
          <w:bCs/>
          <w:szCs w:val="22"/>
          <w:u w:val="single"/>
        </w:rPr>
        <w:t>:</w:t>
      </w:r>
    </w:p>
    <w:p w14:paraId="6DB25516" w14:textId="7F432AE2" w:rsidR="0034694F" w:rsidRPr="00CA696B" w:rsidRDefault="00925CF4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>
        <w:rPr>
          <w:rFonts w:cs="Arial"/>
          <w:szCs w:val="22"/>
        </w:rPr>
        <w:t>Tak</w:t>
      </w:r>
    </w:p>
    <w:p w14:paraId="6D7723E7" w14:textId="77777777" w:rsidR="0034694F" w:rsidRDefault="0034694F" w:rsidP="00CA696B">
      <w:pPr>
        <w:pStyle w:val="NormalnyWeb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0F1C8BC6" w14:textId="77777777" w:rsidR="00346AF4" w:rsidRDefault="00346AF4" w:rsidP="00CA696B">
      <w:pPr>
        <w:pStyle w:val="NormalnyWeb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0EA938F3" w14:textId="6B5AAE27" w:rsidR="0034694F" w:rsidRPr="00CA696B" w:rsidRDefault="0034694F" w:rsidP="00CA696B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CA696B">
        <w:rPr>
          <w:rFonts w:ascii="Arial" w:hAnsi="Arial" w:cs="Arial"/>
          <w:b/>
          <w:bCs/>
        </w:rPr>
        <w:lastRenderedPageBreak/>
        <w:t>Pytanie nr 1</w:t>
      </w:r>
      <w:r w:rsidR="00346AF4">
        <w:rPr>
          <w:rFonts w:ascii="Arial" w:hAnsi="Arial" w:cs="Arial"/>
          <w:b/>
          <w:bCs/>
        </w:rPr>
        <w:t>1</w:t>
      </w:r>
      <w:r w:rsidRPr="00CA696B">
        <w:rPr>
          <w:rFonts w:ascii="Arial" w:hAnsi="Arial" w:cs="Arial"/>
          <w:b/>
          <w:bCs/>
        </w:rPr>
        <w:t>:</w:t>
      </w:r>
    </w:p>
    <w:p w14:paraId="1A160809" w14:textId="185B5D99" w:rsidR="0034694F" w:rsidRPr="00CA696B" w:rsidRDefault="0034694F" w:rsidP="00CA696B">
      <w:pPr>
        <w:spacing w:after="0" w:line="360" w:lineRule="auto"/>
        <w:ind w:left="-142"/>
        <w:jc w:val="both"/>
        <w:rPr>
          <w:rFonts w:ascii="Arial" w:hAnsi="Arial" w:cs="Arial"/>
        </w:rPr>
      </w:pPr>
      <w:r w:rsidRPr="00CA696B">
        <w:rPr>
          <w:rFonts w:ascii="Arial" w:hAnsi="Arial" w:cs="Arial"/>
        </w:rPr>
        <w:t>Dotyczy punktu: IV. Szczegółowy opis elementów przedmiotu zamówienia, pkt 1.4).</w:t>
      </w:r>
      <w:r w:rsidRPr="00CA696B">
        <w:rPr>
          <w:rFonts w:ascii="Arial" w:hAnsi="Arial" w:cs="Arial"/>
        </w:rPr>
        <w:br/>
        <w:t>Czy zamawiający dopuści również możliwość rejestracji przez pracownika zdarzenia w następującej kolejności: zbliżenie karty do rejestratora, prezentacja klawiszy na ekranie rejestratora, wybór zdarzenia przez pracownika, potwierdzenie rejestracji zdarzenia jako dodatkowego procesu rejestracji?</w:t>
      </w:r>
    </w:p>
    <w:p w14:paraId="49D68ACE" w14:textId="77777777" w:rsidR="00925CF4" w:rsidRDefault="00925CF4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</w:p>
    <w:p w14:paraId="3FBA4F1B" w14:textId="4BA0A4C7" w:rsidR="00CA696B" w:rsidRPr="00CA696B" w:rsidRDefault="00CA696B" w:rsidP="00CA696B">
      <w:pPr>
        <w:pStyle w:val="NormalnyWeb"/>
        <w:spacing w:before="0" w:beforeAutospacing="0" w:after="0" w:line="360" w:lineRule="auto"/>
        <w:ind w:left="-142"/>
        <w:jc w:val="left"/>
        <w:rPr>
          <w:rFonts w:cs="Arial"/>
          <w:b/>
          <w:bCs/>
          <w:szCs w:val="22"/>
          <w:u w:val="single"/>
        </w:rPr>
      </w:pPr>
      <w:r w:rsidRPr="00CA696B">
        <w:rPr>
          <w:rFonts w:cs="Arial"/>
          <w:b/>
          <w:bCs/>
          <w:szCs w:val="22"/>
          <w:u w:val="single"/>
        </w:rPr>
        <w:t>Odpowiedź nr 1</w:t>
      </w:r>
      <w:r w:rsidR="00346AF4">
        <w:rPr>
          <w:rFonts w:cs="Arial"/>
          <w:b/>
          <w:bCs/>
          <w:szCs w:val="22"/>
          <w:u w:val="single"/>
        </w:rPr>
        <w:t>1</w:t>
      </w:r>
      <w:r w:rsidRPr="00CA696B">
        <w:rPr>
          <w:rFonts w:cs="Arial"/>
          <w:b/>
          <w:bCs/>
          <w:szCs w:val="22"/>
          <w:u w:val="single"/>
        </w:rPr>
        <w:t>:</w:t>
      </w:r>
    </w:p>
    <w:p w14:paraId="3C96512E" w14:textId="76DDDC55" w:rsidR="0034694F" w:rsidRPr="00CA696B" w:rsidRDefault="00CA696B" w:rsidP="00CA696B">
      <w:pPr>
        <w:spacing w:after="0" w:line="360" w:lineRule="auto"/>
        <w:ind w:left="-142"/>
        <w:jc w:val="both"/>
        <w:rPr>
          <w:rFonts w:ascii="Arial" w:hAnsi="Arial" w:cs="Arial"/>
        </w:rPr>
      </w:pPr>
      <w:r w:rsidRPr="00CA696B">
        <w:rPr>
          <w:rFonts w:ascii="Arial" w:hAnsi="Arial" w:cs="Arial"/>
        </w:rPr>
        <w:t>Tak</w:t>
      </w:r>
    </w:p>
    <w:p w14:paraId="5C10D954" w14:textId="77777777" w:rsidR="00203FC6" w:rsidRPr="00CA696B" w:rsidRDefault="00203FC6" w:rsidP="00CA696B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</w:p>
    <w:p w14:paraId="2A0F261E" w14:textId="77777777" w:rsidR="00203FC6" w:rsidRPr="00CA696B" w:rsidRDefault="00203FC6" w:rsidP="00CA696B">
      <w:pPr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</w:p>
    <w:p w14:paraId="2EC9C568" w14:textId="77777777" w:rsidR="00EF5A3A" w:rsidRPr="00CA696B" w:rsidRDefault="00EF5A3A" w:rsidP="008E5AEB">
      <w:pPr>
        <w:shd w:val="clear" w:color="auto" w:fill="FFFFFF"/>
        <w:spacing w:after="0" w:line="360" w:lineRule="auto"/>
        <w:ind w:left="4111"/>
        <w:rPr>
          <w:rFonts w:ascii="Arial" w:eastAsia="Times New Roman" w:hAnsi="Arial" w:cs="Arial"/>
          <w:bCs/>
          <w:color w:val="000000"/>
          <w:lang w:eastAsia="pl-PL"/>
        </w:rPr>
      </w:pPr>
    </w:p>
    <w:p w14:paraId="62548A29" w14:textId="77777777" w:rsidR="008E5AEB" w:rsidRDefault="008E5AEB" w:rsidP="008E5AEB">
      <w:pPr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045309E" w14:textId="77777777" w:rsidR="008E5AEB" w:rsidRDefault="008E5AEB" w:rsidP="008E5AEB">
      <w:pPr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967028D" w14:textId="77777777" w:rsidR="008E5AEB" w:rsidRDefault="008E5AEB" w:rsidP="008E5AEB">
      <w:pPr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FD9BD4D" w14:textId="77777777" w:rsidR="008E5AEB" w:rsidRDefault="008E5AEB" w:rsidP="008E5AEB">
      <w:pPr>
        <w:spacing w:after="0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DA6F456" w14:textId="77777777" w:rsidR="00C57C5E" w:rsidRPr="00CA696B" w:rsidRDefault="00C57C5E" w:rsidP="00CA696B">
      <w:pPr>
        <w:spacing w:after="0" w:line="360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14:paraId="209004F5" w14:textId="0A5C364D" w:rsidR="00C57C5E" w:rsidRPr="00CA696B" w:rsidRDefault="00C57C5E" w:rsidP="00CA696B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CA696B">
        <w:rPr>
          <w:rFonts w:ascii="Arial" w:eastAsia="Times New Roman" w:hAnsi="Arial" w:cs="Arial"/>
          <w:lang w:eastAsia="pl-PL"/>
        </w:rPr>
        <w:tab/>
      </w:r>
    </w:p>
    <w:sectPr w:rsidR="00C57C5E" w:rsidRPr="00CA696B" w:rsidSect="00813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39A1152" w:rsidR="00F27207" w:rsidRPr="00425F85" w:rsidRDefault="00693EB3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83720C1" wp14:editId="5C95D121">
          <wp:extent cx="5581650" cy="1009650"/>
          <wp:effectExtent l="0" t="0" r="0" b="0"/>
          <wp:docPr id="106000195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B75E" w14:textId="3DB4248F" w:rsidR="00F27207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  <w:r w:rsidR="00693EB3" w:rsidRPr="00F14863">
      <w:rPr>
        <w:noProof/>
      </w:rPr>
      <w:drawing>
        <wp:inline distT="0" distB="0" distL="0" distR="0" wp14:anchorId="658C737B" wp14:editId="027044B7">
          <wp:extent cx="4352925" cy="1057275"/>
          <wp:effectExtent l="0" t="0" r="0" b="0"/>
          <wp:docPr id="761590531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4"/>
  </w:num>
  <w:num w:numId="3" w16cid:durableId="325714695">
    <w:abstractNumId w:val="7"/>
  </w:num>
  <w:num w:numId="4" w16cid:durableId="1213614396">
    <w:abstractNumId w:val="3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5"/>
  </w:num>
  <w:num w:numId="7" w16cid:durableId="922298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A8"/>
    <w:rsid w:val="0003328E"/>
    <w:rsid w:val="00037C21"/>
    <w:rsid w:val="00052571"/>
    <w:rsid w:val="00060C60"/>
    <w:rsid w:val="00083A41"/>
    <w:rsid w:val="000848A5"/>
    <w:rsid w:val="000B1E48"/>
    <w:rsid w:val="000B338F"/>
    <w:rsid w:val="000B7607"/>
    <w:rsid w:val="000F3813"/>
    <w:rsid w:val="000F38F9"/>
    <w:rsid w:val="000F7A95"/>
    <w:rsid w:val="0010326A"/>
    <w:rsid w:val="00116F80"/>
    <w:rsid w:val="00121CBF"/>
    <w:rsid w:val="001312C5"/>
    <w:rsid w:val="001526E4"/>
    <w:rsid w:val="00152CA5"/>
    <w:rsid w:val="001747B4"/>
    <w:rsid w:val="00175D69"/>
    <w:rsid w:val="001766D0"/>
    <w:rsid w:val="00186F1B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78CB"/>
    <w:rsid w:val="00216513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76B9A"/>
    <w:rsid w:val="00583974"/>
    <w:rsid w:val="005A6235"/>
    <w:rsid w:val="005A6E50"/>
    <w:rsid w:val="005B13F4"/>
    <w:rsid w:val="005B4418"/>
    <w:rsid w:val="005C3318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62A73"/>
    <w:rsid w:val="00664D4D"/>
    <w:rsid w:val="00665C8E"/>
    <w:rsid w:val="00672366"/>
    <w:rsid w:val="00675993"/>
    <w:rsid w:val="00677CFD"/>
    <w:rsid w:val="00687E9E"/>
    <w:rsid w:val="00693EB3"/>
    <w:rsid w:val="006B2A46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A5739"/>
    <w:rsid w:val="008B4CFB"/>
    <w:rsid w:val="008B6E97"/>
    <w:rsid w:val="008D77DE"/>
    <w:rsid w:val="008E1AF5"/>
    <w:rsid w:val="008E5AEB"/>
    <w:rsid w:val="008F7A22"/>
    <w:rsid w:val="00904D12"/>
    <w:rsid w:val="00925CF4"/>
    <w:rsid w:val="009301BF"/>
    <w:rsid w:val="00933F7D"/>
    <w:rsid w:val="00945424"/>
    <w:rsid w:val="00951C0C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324C2"/>
    <w:rsid w:val="00A33CA0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502B2"/>
    <w:rsid w:val="00B67C7D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6D62"/>
    <w:rsid w:val="00C40FFA"/>
    <w:rsid w:val="00C55382"/>
    <w:rsid w:val="00C57C5E"/>
    <w:rsid w:val="00C62BD8"/>
    <w:rsid w:val="00C64188"/>
    <w:rsid w:val="00C85AA0"/>
    <w:rsid w:val="00CA128E"/>
    <w:rsid w:val="00CA5692"/>
    <w:rsid w:val="00CA696B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6142F"/>
    <w:rsid w:val="00F67E35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9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6</cp:revision>
  <cp:lastPrinted>2024-04-18T11:25:00Z</cp:lastPrinted>
  <dcterms:created xsi:type="dcterms:W3CDTF">2024-04-18T09:25:00Z</dcterms:created>
  <dcterms:modified xsi:type="dcterms:W3CDTF">2024-04-18T13:00:00Z</dcterms:modified>
</cp:coreProperties>
</file>