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A87AD" w14:textId="77777777" w:rsidR="007C44E1" w:rsidRDefault="007C44E1" w:rsidP="00194B0C"/>
    <w:p w14:paraId="31B3AE06" w14:textId="3DF2ED8B" w:rsidR="00AB595D" w:rsidRPr="0062388B" w:rsidRDefault="007B3CE5" w:rsidP="00AB595D">
      <w:pPr>
        <w:pStyle w:val="Tytu"/>
        <w:spacing w:after="120"/>
        <w:ind w:left="0"/>
        <w:jc w:val="center"/>
        <w:rPr>
          <w:sz w:val="24"/>
          <w:szCs w:val="24"/>
        </w:rPr>
      </w:pPr>
      <w:r>
        <w:rPr>
          <w:sz w:val="44"/>
        </w:rPr>
        <w:t xml:space="preserve">Szczegółowy </w:t>
      </w:r>
      <w:r w:rsidR="00AB595D">
        <w:rPr>
          <w:sz w:val="44"/>
        </w:rPr>
        <w:t>O</w:t>
      </w:r>
      <w:r w:rsidR="00AB595D" w:rsidRPr="009A0ED0">
        <w:rPr>
          <w:sz w:val="44"/>
        </w:rPr>
        <w:t xml:space="preserve">pis </w:t>
      </w:r>
      <w:r>
        <w:rPr>
          <w:sz w:val="44"/>
        </w:rPr>
        <w:t>P</w:t>
      </w:r>
      <w:r w:rsidR="00AB595D" w:rsidRPr="009A0ED0">
        <w:rPr>
          <w:sz w:val="44"/>
        </w:rPr>
        <w:t xml:space="preserve">rzedmiotu </w:t>
      </w:r>
      <w:r>
        <w:rPr>
          <w:sz w:val="44"/>
        </w:rPr>
        <w:t>Z</w:t>
      </w:r>
      <w:r w:rsidR="00AB595D" w:rsidRPr="009A0ED0">
        <w:rPr>
          <w:sz w:val="44"/>
        </w:rPr>
        <w:t>amówienia</w:t>
      </w:r>
      <w:r w:rsidR="00F8401B">
        <w:rPr>
          <w:sz w:val="44"/>
        </w:rPr>
        <w:t xml:space="preserve"> </w:t>
      </w:r>
      <w:r w:rsidR="00F8401B">
        <w:rPr>
          <w:sz w:val="44"/>
        </w:rPr>
        <w:br/>
      </w:r>
      <w:r w:rsidR="007C44E1" w:rsidRPr="006A176D">
        <w:rPr>
          <w:i/>
          <w:sz w:val="40"/>
        </w:rPr>
        <w:t>(</w:t>
      </w:r>
      <w:r w:rsidR="00F8401B" w:rsidRPr="006A176D">
        <w:rPr>
          <w:i/>
          <w:sz w:val="40"/>
        </w:rPr>
        <w:t xml:space="preserve">Audyt </w:t>
      </w:r>
      <w:r w:rsidR="0006700D">
        <w:rPr>
          <w:i/>
          <w:sz w:val="40"/>
        </w:rPr>
        <w:t>bezpieczeństwa</w:t>
      </w:r>
      <w:r w:rsidR="00450093">
        <w:rPr>
          <w:i/>
          <w:sz w:val="40"/>
        </w:rPr>
        <w:t xml:space="preserve"> usług </w:t>
      </w:r>
      <w:proofErr w:type="spellStart"/>
      <w:r w:rsidR="00450093">
        <w:rPr>
          <w:i/>
          <w:sz w:val="40"/>
        </w:rPr>
        <w:t>eDoręczeń</w:t>
      </w:r>
      <w:proofErr w:type="spellEnd"/>
      <w:r w:rsidR="00450093">
        <w:rPr>
          <w:i/>
          <w:sz w:val="40"/>
        </w:rPr>
        <w:t xml:space="preserve"> </w:t>
      </w:r>
      <w:r w:rsidR="00503279">
        <w:rPr>
          <w:i/>
          <w:sz w:val="40"/>
        </w:rPr>
        <w:br/>
      </w:r>
      <w:r w:rsidR="00450093">
        <w:rPr>
          <w:i/>
          <w:sz w:val="40"/>
        </w:rPr>
        <w:t>i  Platformy Elektronicznego Fakturowania</w:t>
      </w:r>
      <w:r w:rsidR="007C44E1" w:rsidRPr="006A176D">
        <w:rPr>
          <w:i/>
          <w:sz w:val="40"/>
        </w:rPr>
        <w:t>)</w:t>
      </w:r>
    </w:p>
    <w:p w14:paraId="5527DC2B" w14:textId="77777777" w:rsidR="00AB595D" w:rsidRPr="00D23291" w:rsidRDefault="00AB595D" w:rsidP="00AB595D">
      <w:pPr>
        <w:pStyle w:val="Nagwek1"/>
      </w:pPr>
      <w:r w:rsidRPr="00D23291">
        <w:t>Kontekst zamówienia</w:t>
      </w:r>
    </w:p>
    <w:p w14:paraId="7536531B" w14:textId="174EF2B4" w:rsidR="00AB595D" w:rsidRDefault="00B66A1A" w:rsidP="00AF063D">
      <w:pPr>
        <w:ind w:left="0" w:firstLine="0"/>
        <w:jc w:val="both"/>
      </w:pPr>
      <w:r>
        <w:t>Minister</w:t>
      </w:r>
      <w:r w:rsidR="00AB595D">
        <w:t xml:space="preserve"> </w:t>
      </w:r>
      <w:r>
        <w:t>Rozwoju</w:t>
      </w:r>
      <w:r w:rsidR="00600654">
        <w:t>, Pracy i Technologii</w:t>
      </w:r>
      <w:r w:rsidR="002953E6">
        <w:t xml:space="preserve"> </w:t>
      </w:r>
      <w:r w:rsidR="00600654">
        <w:t>w ramach swoich kompetencji odpowiada między innymi za cyfryzację gospodarki. Jednym z narzędzi służących do tego celu jest wdrażanie projektów teleinformatycznych w obszarze digitalizacji usług publicznych.</w:t>
      </w:r>
      <w:r w:rsidR="006F02FF">
        <w:t xml:space="preserve"> Minister Rozwoju, Pracy i Technologii jest zaangażowany w prowadzenie projektów nr </w:t>
      </w:r>
      <w:r w:rsidR="006F02FF" w:rsidRPr="006F02FF">
        <w:t>POPC.02.01.00-00-0122/19-00</w:t>
      </w:r>
      <w:r w:rsidR="006F02FF">
        <w:t xml:space="preserve"> „E-faktury specjalizowane – rozbudowa Platformy Elektronicznego Fakturowania”</w:t>
      </w:r>
      <w:r w:rsidR="00AF063D">
        <w:t xml:space="preserve"> – jako Lider Projektu</w:t>
      </w:r>
      <w:r w:rsidR="006F02FF">
        <w:t xml:space="preserve"> oraz</w:t>
      </w:r>
      <w:r w:rsidR="00AF063D">
        <w:t xml:space="preserve"> </w:t>
      </w:r>
      <w:r w:rsidR="006F02FF">
        <w:t xml:space="preserve">nr </w:t>
      </w:r>
      <w:r w:rsidR="00AF063D" w:rsidRPr="00AF063D">
        <w:t>POPC.02.01.00-00-0102/19-00</w:t>
      </w:r>
      <w:r w:rsidR="00AF063D">
        <w:t xml:space="preserve"> „</w:t>
      </w:r>
      <w:r w:rsidR="00AF063D" w:rsidRPr="00AF063D">
        <w:t>e-Doręczenia-usługa rejestrowanego doręczenia elektronicznego w Polsce</w:t>
      </w:r>
      <w:r w:rsidR="00AF063D">
        <w:t>” – jako Partner Projektu. Projekty są realizowane w ramach Programu Operacyjnego Polska Cyfrowa na lata 2014-2020, Oś Priorytetowa nr 2 „E-administracja i otwarty rząd”, Działanie nr  2.1 „Wysoka dostępność i jakość e-usług publicznych”.</w:t>
      </w:r>
    </w:p>
    <w:p w14:paraId="2416803D" w14:textId="137D4841" w:rsidR="004D147D" w:rsidRPr="008B5947" w:rsidRDefault="004D147D" w:rsidP="00AB595D">
      <w:pPr>
        <w:ind w:left="0" w:firstLine="0"/>
        <w:jc w:val="both"/>
      </w:pPr>
      <w:r>
        <w:t>W celu zapewnienia jakości udostępnianych usług oraz najwyższego poziomu ich bezpieczeństwa, przeprowadzony zostanie audyt każdego z przygotowanych w ramach projektów systemów informatycznych.</w:t>
      </w:r>
    </w:p>
    <w:p w14:paraId="7EA1EA18" w14:textId="78B37CB3" w:rsidR="00AB595D" w:rsidRDefault="00AB595D" w:rsidP="00AB595D">
      <w:pPr>
        <w:pStyle w:val="Default"/>
        <w:pBdr>
          <w:bottom w:val="single" w:sz="4" w:space="1" w:color="auto"/>
        </w:pBdr>
        <w:spacing w:after="60"/>
        <w:jc w:val="both"/>
        <w:rPr>
          <w:rFonts w:asciiTheme="minorHAnsi" w:hAnsiTheme="minorHAnsi"/>
          <w:sz w:val="22"/>
          <w:szCs w:val="22"/>
        </w:rPr>
      </w:pPr>
    </w:p>
    <w:p w14:paraId="249E8C50" w14:textId="77777777" w:rsidR="00AB595D" w:rsidRPr="0065737D" w:rsidRDefault="00AB595D" w:rsidP="00AB595D">
      <w:pPr>
        <w:pStyle w:val="Default"/>
        <w:pBdr>
          <w:bottom w:val="single" w:sz="4" w:space="1" w:color="auto"/>
        </w:pBdr>
        <w:jc w:val="both"/>
        <w:rPr>
          <w:rStyle w:val="Pogrubienie"/>
          <w:rFonts w:asciiTheme="minorHAnsi" w:eastAsiaTheme="majorEastAsia" w:hAnsiTheme="minorHAnsi"/>
          <w:b w:val="0"/>
          <w:bCs w:val="0"/>
          <w:sz w:val="22"/>
          <w:szCs w:val="22"/>
        </w:rPr>
      </w:pPr>
    </w:p>
    <w:p w14:paraId="157ED51C" w14:textId="77777777" w:rsidR="00AB595D" w:rsidRDefault="00AB595D" w:rsidP="00AB595D">
      <w:pPr>
        <w:pStyle w:val="Nagwek1"/>
      </w:pPr>
      <w:r>
        <w:t>Opis przedmiotu zamówienia</w:t>
      </w:r>
    </w:p>
    <w:p w14:paraId="2999FBD6" w14:textId="77777777" w:rsidR="00523CCE" w:rsidRDefault="00905014" w:rsidP="00905014">
      <w:pPr>
        <w:spacing w:before="240" w:after="0"/>
        <w:ind w:left="0" w:firstLine="0"/>
        <w:jc w:val="both"/>
        <w:rPr>
          <w:b/>
        </w:rPr>
      </w:pPr>
      <w:r>
        <w:rPr>
          <w:rStyle w:val="Pogrubienie"/>
          <w:rFonts w:asciiTheme="minorHAnsi" w:hAnsiTheme="minorHAnsi"/>
        </w:rPr>
        <w:t xml:space="preserve">Przedmiotem zamówienia jest przeprowadzenie </w:t>
      </w:r>
      <w:r w:rsidRPr="00482C8E">
        <w:rPr>
          <w:b/>
        </w:rPr>
        <w:t>audyt</w:t>
      </w:r>
      <w:r w:rsidR="00AA7626">
        <w:rPr>
          <w:b/>
        </w:rPr>
        <w:t>u</w:t>
      </w:r>
      <w:r w:rsidRPr="00482C8E">
        <w:rPr>
          <w:b/>
        </w:rPr>
        <w:t xml:space="preserve"> bezpieczeństwa</w:t>
      </w:r>
      <w:r w:rsidR="00523CCE">
        <w:rPr>
          <w:b/>
        </w:rPr>
        <w:t>:</w:t>
      </w:r>
    </w:p>
    <w:p w14:paraId="6AA920B9" w14:textId="118638A3" w:rsidR="00523CCE" w:rsidRDefault="006559FC" w:rsidP="00523CCE">
      <w:pPr>
        <w:pStyle w:val="Akapitzlist"/>
        <w:numPr>
          <w:ilvl w:val="0"/>
          <w:numId w:val="46"/>
        </w:numPr>
        <w:spacing w:before="240" w:after="0"/>
        <w:jc w:val="both"/>
        <w:rPr>
          <w:b/>
        </w:rPr>
      </w:pPr>
      <w:r>
        <w:rPr>
          <w:b/>
        </w:rPr>
        <w:t>Aplikacji użytkownika</w:t>
      </w:r>
      <w:r w:rsidR="00523CCE" w:rsidRPr="00523CCE">
        <w:rPr>
          <w:b/>
        </w:rPr>
        <w:t xml:space="preserve"> </w:t>
      </w:r>
      <w:proofErr w:type="spellStart"/>
      <w:r w:rsidR="00523CCE" w:rsidRPr="00523CCE">
        <w:rPr>
          <w:b/>
        </w:rPr>
        <w:t>eDoręczeń</w:t>
      </w:r>
      <w:proofErr w:type="spellEnd"/>
      <w:r>
        <w:rPr>
          <w:b/>
        </w:rPr>
        <w:t xml:space="preserve"> na biznes.gov.pl (dla przedsiębiorców)</w:t>
      </w:r>
      <w:r w:rsidR="00523CCE" w:rsidRPr="00523CCE">
        <w:rPr>
          <w:b/>
        </w:rPr>
        <w:t>,</w:t>
      </w:r>
    </w:p>
    <w:p w14:paraId="3C0CE020" w14:textId="1F8257A6" w:rsidR="006559FC" w:rsidRPr="00523CCE" w:rsidRDefault="006559FC" w:rsidP="00523CCE">
      <w:pPr>
        <w:pStyle w:val="Akapitzlist"/>
        <w:numPr>
          <w:ilvl w:val="0"/>
          <w:numId w:val="46"/>
        </w:numPr>
        <w:spacing w:before="240" w:after="0"/>
        <w:jc w:val="both"/>
        <w:rPr>
          <w:b/>
        </w:rPr>
      </w:pPr>
      <w:proofErr w:type="spellStart"/>
      <w:r>
        <w:rPr>
          <w:b/>
        </w:rPr>
        <w:t>eUsługa</w:t>
      </w:r>
      <w:proofErr w:type="spellEnd"/>
      <w:r>
        <w:rPr>
          <w:b/>
        </w:rPr>
        <w:t xml:space="preserve"> na biznes.gov.pl </w:t>
      </w:r>
      <w:r w:rsidR="00E67ABB">
        <w:t>związane z zarządzaniem Adresami do Doręczeń Elektronicznych (ADE) dla przedsiębiorców</w:t>
      </w:r>
      <w:r>
        <w:rPr>
          <w:b/>
        </w:rPr>
        <w:t>),</w:t>
      </w:r>
    </w:p>
    <w:p w14:paraId="3DC25662" w14:textId="20E5EE88" w:rsidR="00905014" w:rsidRDefault="00905014" w:rsidP="00523CCE">
      <w:pPr>
        <w:pStyle w:val="Akapitzlist"/>
        <w:numPr>
          <w:ilvl w:val="0"/>
          <w:numId w:val="46"/>
        </w:numPr>
        <w:spacing w:before="240" w:after="0"/>
        <w:jc w:val="both"/>
      </w:pPr>
      <w:r w:rsidRPr="00523CCE">
        <w:rPr>
          <w:b/>
        </w:rPr>
        <w:t xml:space="preserve">dwóch systemów informatycznych platformy </w:t>
      </w:r>
      <w:r w:rsidR="00AA7626" w:rsidRPr="00523CCE">
        <w:rPr>
          <w:b/>
        </w:rPr>
        <w:t>PEF</w:t>
      </w:r>
      <w:r w:rsidRPr="00523CCE">
        <w:rPr>
          <w:b/>
        </w:rPr>
        <w:t xml:space="preserve"> udostępnianych przez Brokerów PEF</w:t>
      </w:r>
      <w:r w:rsidR="00523CCE">
        <w:t>,</w:t>
      </w:r>
    </w:p>
    <w:p w14:paraId="17E0A9FC" w14:textId="40E0522C" w:rsidR="00523CCE" w:rsidRPr="00523CCE" w:rsidRDefault="00523CCE" w:rsidP="00523CCE">
      <w:pPr>
        <w:pStyle w:val="Akapitzlist"/>
        <w:numPr>
          <w:ilvl w:val="0"/>
          <w:numId w:val="46"/>
        </w:numPr>
        <w:spacing w:before="240" w:after="0"/>
        <w:jc w:val="both"/>
      </w:pPr>
      <w:r>
        <w:rPr>
          <w:b/>
        </w:rPr>
        <w:t>systemu informatycznego Książki Adresowej PEF wraz z Wyszukiwarką na Portalu PEF,</w:t>
      </w:r>
    </w:p>
    <w:p w14:paraId="5E8C2124" w14:textId="7A2B44DF" w:rsidR="00523CCE" w:rsidRDefault="00523CCE" w:rsidP="00523CCE">
      <w:pPr>
        <w:pStyle w:val="Akapitzlist"/>
        <w:numPr>
          <w:ilvl w:val="0"/>
          <w:numId w:val="46"/>
        </w:numPr>
        <w:spacing w:before="240" w:after="0"/>
        <w:jc w:val="both"/>
      </w:pPr>
      <w:r>
        <w:rPr>
          <w:b/>
        </w:rPr>
        <w:t xml:space="preserve">procedur wewnętrznych stosowanych w </w:t>
      </w:r>
      <w:proofErr w:type="spellStart"/>
      <w:r>
        <w:rPr>
          <w:b/>
        </w:rPr>
        <w:t>MRPiT</w:t>
      </w:r>
      <w:proofErr w:type="spellEnd"/>
      <w:r>
        <w:rPr>
          <w:b/>
        </w:rPr>
        <w:t>.</w:t>
      </w:r>
    </w:p>
    <w:p w14:paraId="6378C4D1" w14:textId="32AB7533" w:rsidR="00B26CF4" w:rsidRDefault="00B26CF4" w:rsidP="00905014">
      <w:pPr>
        <w:spacing w:before="120" w:after="0"/>
        <w:ind w:left="0" w:firstLine="0"/>
        <w:jc w:val="both"/>
      </w:pPr>
      <w:r w:rsidRPr="00D57AF9">
        <w:t>Celem głównym audyt</w:t>
      </w:r>
      <w:r>
        <w:t>ów</w:t>
      </w:r>
      <w:r w:rsidRPr="00D57AF9">
        <w:t xml:space="preserve"> jest </w:t>
      </w:r>
      <w:r w:rsidR="00D0275C">
        <w:t>weryfikacja</w:t>
      </w:r>
      <w:r w:rsidRPr="00D57AF9">
        <w:t xml:space="preserve"> </w:t>
      </w:r>
      <w:r w:rsidR="00D0275C">
        <w:t xml:space="preserve">pod kątem </w:t>
      </w:r>
      <w:r w:rsidRPr="00D57AF9">
        <w:t xml:space="preserve">bezpieczeństwa </w:t>
      </w:r>
      <w:r w:rsidR="00DB4C4F">
        <w:t>systemów</w:t>
      </w:r>
      <w:r w:rsidR="00D0275C">
        <w:t xml:space="preserve"> teleinformatycznych</w:t>
      </w:r>
      <w:r w:rsidRPr="00D57AF9">
        <w:t xml:space="preserve">, </w:t>
      </w:r>
      <w:r w:rsidR="00D0275C">
        <w:t xml:space="preserve">w tym m.in. </w:t>
      </w:r>
      <w:r w:rsidRPr="00D57AF9">
        <w:t xml:space="preserve">wskazanie </w:t>
      </w:r>
      <w:r w:rsidR="00D0275C">
        <w:t>potencjalnych podatności bezpieczeństwa  oraz</w:t>
      </w:r>
      <w:r w:rsidRPr="00D57AF9">
        <w:t xml:space="preserve"> zaproponowanie rozwiązań, które </w:t>
      </w:r>
      <w:r w:rsidR="00D0275C">
        <w:t>pozwolą je wyeliminować lub ograniczyć prawdopodobieństwo ich wykorzystania</w:t>
      </w:r>
      <w:r w:rsidRPr="00D57AF9">
        <w:t>.</w:t>
      </w:r>
      <w:r w:rsidR="00DB4C4F">
        <w:t xml:space="preserve"> Ponadto, w wyniku audytu zidentyfikowane zostaną potencjalne luki merytoryczne stosowanych procedur wewnętrznych podlegających badaniu.</w:t>
      </w:r>
    </w:p>
    <w:p w14:paraId="2B237040" w14:textId="3DBCF380" w:rsidR="00905014" w:rsidRDefault="00905014" w:rsidP="006600F2">
      <w:pPr>
        <w:spacing w:before="60" w:after="0"/>
        <w:ind w:left="0" w:firstLine="0"/>
        <w:jc w:val="both"/>
      </w:pPr>
      <w:r>
        <w:t xml:space="preserve"> </w:t>
      </w:r>
      <w:r w:rsidR="006B0901">
        <w:t>Dodatkowo, w ramach realizacji zamówienia, Wykonawca zapewni osobno wycenione wsparcie inżyniera bezpieczeństwa IT w wymiarze nieprzekraczającym 20 roboczogodzin. Wsparcie eksperckie ma na celu obsługę innych, niż bezpośrednio wskazane w SOPZ, kwestii związanych z bezpieczeństwem i jakością audytowanych systemów. Przewidywany zakres czasowy wsparcia wynosi:</w:t>
      </w:r>
    </w:p>
    <w:p w14:paraId="14D654F6" w14:textId="404DDBA7" w:rsidR="006B0901" w:rsidRDefault="006B0901" w:rsidP="00161609">
      <w:pPr>
        <w:pStyle w:val="Akapitzlist"/>
        <w:numPr>
          <w:ilvl w:val="0"/>
          <w:numId w:val="54"/>
        </w:numPr>
        <w:spacing w:before="60" w:after="0"/>
        <w:jc w:val="both"/>
      </w:pPr>
      <w:r>
        <w:t>dla usług na biznes.gov.pl związanych z Adresami do Doręczeń Elektronicznych (ADE) dla przedsiębiorców – 10 roboczogodzin.</w:t>
      </w:r>
    </w:p>
    <w:p w14:paraId="0A3F7A92" w14:textId="4397CCD0" w:rsidR="006B0901" w:rsidRPr="00F76A31" w:rsidRDefault="006B0901" w:rsidP="00161609">
      <w:pPr>
        <w:pStyle w:val="Akapitzlist"/>
        <w:numPr>
          <w:ilvl w:val="0"/>
          <w:numId w:val="54"/>
        </w:numPr>
        <w:spacing w:before="60" w:after="0"/>
        <w:jc w:val="both"/>
      </w:pPr>
      <w:r>
        <w:lastRenderedPageBreak/>
        <w:t>dla usług PEF, tj. aplikacji PEF, Książki Adresowej PEF i Portalu PEF – 10 roboczogodzin.</w:t>
      </w:r>
    </w:p>
    <w:p w14:paraId="0996176D" w14:textId="120FDD2D" w:rsidR="00905014" w:rsidRPr="00F76A31" w:rsidRDefault="00905014" w:rsidP="00905014">
      <w:pPr>
        <w:spacing w:before="120"/>
        <w:ind w:left="0" w:firstLine="0"/>
        <w:jc w:val="both"/>
      </w:pPr>
      <w:r w:rsidRPr="00F76A31">
        <w:t xml:space="preserve">W celu </w:t>
      </w:r>
      <w:r>
        <w:t xml:space="preserve">przeprowadzenia </w:t>
      </w:r>
      <w:r w:rsidRPr="00F76A31">
        <w:t>audyt</w:t>
      </w:r>
      <w:r w:rsidR="00EE4306">
        <w:t>u</w:t>
      </w:r>
      <w:r w:rsidRPr="00F76A31">
        <w:t xml:space="preserve"> </w:t>
      </w:r>
      <w:r w:rsidRPr="00A93999">
        <w:rPr>
          <w:b/>
        </w:rPr>
        <w:t xml:space="preserve">Wykonawca powinien współpracować zarówno </w:t>
      </w:r>
      <w:r w:rsidR="00F16E4C">
        <w:rPr>
          <w:b/>
        </w:rPr>
        <w:t xml:space="preserve">z </w:t>
      </w:r>
      <w:r>
        <w:rPr>
          <w:b/>
        </w:rPr>
        <w:t>Zamawiającym</w:t>
      </w:r>
      <w:r w:rsidR="00F16E4C">
        <w:rPr>
          <w:b/>
        </w:rPr>
        <w:t>, jak i z Wykonawcami audytowanych systemów</w:t>
      </w:r>
      <w:r w:rsidRPr="00F76A31">
        <w:t>.</w:t>
      </w:r>
      <w:r>
        <w:t xml:space="preserve"> </w:t>
      </w:r>
    </w:p>
    <w:p w14:paraId="5E0D71B5" w14:textId="63C0CC4A" w:rsidR="00905014" w:rsidRPr="00F76A31" w:rsidRDefault="00F16E4C" w:rsidP="00905014">
      <w:pPr>
        <w:spacing w:after="0"/>
        <w:ind w:left="0" w:firstLine="0"/>
        <w:jc w:val="both"/>
      </w:pPr>
      <w:r>
        <w:t xml:space="preserve">Przedmiotowe zamówienie zostanie podzielone na etapy, zgodnie z rozdz. 1 SOPZ. </w:t>
      </w:r>
      <w:r w:rsidR="008A6A26">
        <w:t xml:space="preserve">Przedmiotowy audyt powinien objąć badanie bezpieczeństwa </w:t>
      </w:r>
      <w:r>
        <w:t>każdego z określonych w SOPZ systemów</w:t>
      </w:r>
      <w:r w:rsidR="008A6A26">
        <w:t xml:space="preserve">. </w:t>
      </w:r>
      <w:r>
        <w:t>Każdy etap realizacji audytu</w:t>
      </w:r>
      <w:r w:rsidR="008A6A26">
        <w:t xml:space="preserve"> powinien zak</w:t>
      </w:r>
      <w:r>
        <w:t xml:space="preserve">ończyć się sporządzeniem raportu wraz z zaleceniami – </w:t>
      </w:r>
      <w:r w:rsidR="008A6A26">
        <w:t xml:space="preserve">w terminie do </w:t>
      </w:r>
      <w:r>
        <w:t>14</w:t>
      </w:r>
      <w:r w:rsidR="008A6A26" w:rsidRPr="00D02656">
        <w:t xml:space="preserve"> dni</w:t>
      </w:r>
      <w:r w:rsidR="008A6A26">
        <w:t xml:space="preserve"> od </w:t>
      </w:r>
      <w:r>
        <w:t>zakończenia danego etapu prac</w:t>
      </w:r>
      <w:r w:rsidR="008A6A26">
        <w:t>.</w:t>
      </w:r>
    </w:p>
    <w:p w14:paraId="56BFC45E" w14:textId="4F9D5F7A" w:rsidR="00303C65" w:rsidRDefault="00F16E4C" w:rsidP="00423AB9">
      <w:pPr>
        <w:ind w:left="0" w:firstLine="0"/>
        <w:jc w:val="both"/>
      </w:pPr>
      <w:r>
        <w:t xml:space="preserve">Harmonogram ramowy audytu został wskazany w rozdz. 1 SOPZ. Harmonogram może ulec zmianie, w zależności od postępu prac projektowych. </w:t>
      </w:r>
      <w:r w:rsidR="00362B41">
        <w:t>Zamawiający w</w:t>
      </w:r>
      <w:r w:rsidR="008A6A26">
        <w:t>ystawi zlecenie</w:t>
      </w:r>
      <w:r w:rsidR="00D427FE">
        <w:t>, zgodnie ze wzorem stanowiącym załącznik nr 2 do SOPZ,</w:t>
      </w:r>
      <w:r w:rsidR="008A6A26">
        <w:t xml:space="preserve"> zawierające dat</w:t>
      </w:r>
      <w:r w:rsidR="006559FC">
        <w:t>y</w:t>
      </w:r>
      <w:r>
        <w:t xml:space="preserve"> rozpoczęcia i zakończenia każdego z etapów</w:t>
      </w:r>
      <w:r w:rsidR="006559FC">
        <w:t xml:space="preserve"> oraz obszar do przeprowadzenia audytu</w:t>
      </w:r>
      <w:r w:rsidR="00362B41">
        <w:t xml:space="preserve">. </w:t>
      </w:r>
      <w:r w:rsidR="00303C65">
        <w:t>Wykonawca przedstawi szczegóło</w:t>
      </w:r>
      <w:r w:rsidR="008A6A26">
        <w:t>we plany przeprowadzenia audytu</w:t>
      </w:r>
      <w:r w:rsidR="00303C65">
        <w:t xml:space="preserve"> w odniesieniu do przedstawionych wym</w:t>
      </w:r>
      <w:r w:rsidR="008A6A26">
        <w:t>agań i standardów. Przedstawiony plan audytu będzie</w:t>
      </w:r>
      <w:r w:rsidR="00303C65">
        <w:t xml:space="preserve"> pod</w:t>
      </w:r>
      <w:r w:rsidR="008A6A26">
        <w:t>legał</w:t>
      </w:r>
      <w:r w:rsidR="00303C65">
        <w:t xml:space="preserve"> zatwierdzeniu przez Zamawiającego. Przedstawi</w:t>
      </w:r>
      <w:r w:rsidR="008A6A26">
        <w:t>enie Zamawiającemu szczegółowego planu audytu</w:t>
      </w:r>
      <w:r w:rsidR="00303C65">
        <w:t xml:space="preserve"> przez Wykonawcę nastąpi w terminie 14 dn</w:t>
      </w:r>
      <w:r w:rsidR="008A6A26">
        <w:t>i</w:t>
      </w:r>
      <w:r w:rsidR="00E950AD">
        <w:t xml:space="preserve"> kalendarzowych</w:t>
      </w:r>
      <w:r w:rsidR="008A6A26">
        <w:t xml:space="preserve"> od wystawienia zlecenia. Plan będzie podlegał</w:t>
      </w:r>
      <w:r w:rsidR="00303C65">
        <w:t xml:space="preserve"> zatwierdzeniu przez Zamawiającego w ciągu </w:t>
      </w:r>
      <w:r w:rsidR="00E950AD">
        <w:t>7</w:t>
      </w:r>
      <w:r w:rsidR="00303C65">
        <w:t xml:space="preserve">dni </w:t>
      </w:r>
      <w:r w:rsidR="00E950AD">
        <w:t xml:space="preserve">kalendarzowych </w:t>
      </w:r>
      <w:r w:rsidR="00303C65">
        <w:t>od daty ich otrzymania.</w:t>
      </w:r>
    </w:p>
    <w:p w14:paraId="027F3755" w14:textId="09A49D7B" w:rsidR="00E6791D" w:rsidRPr="00362B41" w:rsidRDefault="00E6791D" w:rsidP="00E6791D">
      <w:pPr>
        <w:ind w:left="142" w:firstLine="0"/>
        <w:jc w:val="both"/>
        <w:rPr>
          <w:rFonts w:asciiTheme="minorHAnsi" w:hAnsiTheme="minorHAnsi"/>
          <w:bCs/>
        </w:rPr>
      </w:pPr>
      <w:r w:rsidRPr="00E6791D">
        <w:rPr>
          <w:rFonts w:asciiTheme="minorHAnsi" w:hAnsiTheme="minorHAnsi"/>
          <w:bCs/>
        </w:rPr>
        <w:t xml:space="preserve">Kod CPV: </w:t>
      </w:r>
      <w:r>
        <w:rPr>
          <w:rFonts w:asciiTheme="minorHAnsi" w:hAnsiTheme="minorHAnsi"/>
          <w:bCs/>
        </w:rPr>
        <w:t>72810000-1 Usługi audytu komputerowego</w:t>
      </w:r>
    </w:p>
    <w:p w14:paraId="0CA5793F" w14:textId="6383C409" w:rsidR="00AB595D" w:rsidRDefault="00AB595D" w:rsidP="00E6791D">
      <w:pPr>
        <w:ind w:left="0" w:firstLine="0"/>
      </w:pPr>
      <w:r w:rsidRPr="00D57AF9">
        <w:t xml:space="preserve"> </w:t>
      </w:r>
    </w:p>
    <w:p w14:paraId="3460A176" w14:textId="2BE18F73" w:rsidR="00964B76" w:rsidRDefault="00964B76" w:rsidP="00A073BF">
      <w:pPr>
        <w:pStyle w:val="Nagwek2"/>
      </w:pPr>
      <w:r>
        <w:t>Harmonogram prac</w:t>
      </w:r>
    </w:p>
    <w:p w14:paraId="107321BA" w14:textId="77777777" w:rsidR="00964B76" w:rsidRDefault="00964B76" w:rsidP="00964B76">
      <w:pPr>
        <w:ind w:left="0" w:firstLine="0"/>
      </w:pPr>
    </w:p>
    <w:p w14:paraId="0748EF12" w14:textId="7921B939" w:rsidR="00964B76" w:rsidRDefault="00964B76" w:rsidP="00964B76">
      <w:pPr>
        <w:pStyle w:val="Akapitzlist"/>
        <w:numPr>
          <w:ilvl w:val="0"/>
          <w:numId w:val="47"/>
        </w:numPr>
      </w:pPr>
      <w:r>
        <w:t xml:space="preserve">Audyt </w:t>
      </w:r>
      <w:proofErr w:type="spellStart"/>
      <w:r w:rsidR="006559FC">
        <w:t>eUsługi</w:t>
      </w:r>
      <w:proofErr w:type="spellEnd"/>
      <w:r w:rsidR="006559FC">
        <w:t xml:space="preserve"> i aplikacji</w:t>
      </w:r>
      <w:r>
        <w:t xml:space="preserve"> </w:t>
      </w:r>
      <w:proofErr w:type="spellStart"/>
      <w:r>
        <w:t>eDoręczeń</w:t>
      </w:r>
      <w:proofErr w:type="spellEnd"/>
      <w:r>
        <w:t>: II kwartał 2021 r.</w:t>
      </w:r>
      <w:r w:rsidR="00C604EF">
        <w:t xml:space="preserve"> </w:t>
      </w:r>
      <w:r w:rsidR="006559FC">
        <w:t xml:space="preserve">Przewidywany </w:t>
      </w:r>
      <w:r w:rsidR="00C604EF">
        <w:t>c</w:t>
      </w:r>
      <w:r w:rsidR="00A40EF5">
        <w:t xml:space="preserve">zas trwania procesu audytowego: </w:t>
      </w:r>
      <w:r w:rsidR="006559FC">
        <w:t xml:space="preserve">2 </w:t>
      </w:r>
      <w:r w:rsidR="00A40EF5">
        <w:t>tygodni</w:t>
      </w:r>
      <w:r w:rsidR="006559FC">
        <w:t>e</w:t>
      </w:r>
      <w:r w:rsidR="00A40EF5">
        <w:t>.</w:t>
      </w:r>
    </w:p>
    <w:p w14:paraId="5E151D36" w14:textId="2B8FBC66" w:rsidR="00964B76" w:rsidRDefault="00964B76" w:rsidP="00964B76">
      <w:pPr>
        <w:pStyle w:val="Akapitzlist"/>
        <w:numPr>
          <w:ilvl w:val="0"/>
          <w:numId w:val="47"/>
        </w:numPr>
      </w:pPr>
      <w:r>
        <w:t>Audyt systemu informatycznego Książki Adresowej PEF wraz z Wyszukiwarką na Portalu PEF oraz audyt procedur wewnętrzny</w:t>
      </w:r>
      <w:r w:rsidR="00C604EF">
        <w:t xml:space="preserve">ch stosowanych w </w:t>
      </w:r>
      <w:proofErr w:type="spellStart"/>
      <w:r w:rsidR="00C604EF">
        <w:t>MRPiT</w:t>
      </w:r>
      <w:proofErr w:type="spellEnd"/>
      <w:r w:rsidR="00C604EF">
        <w:t xml:space="preserve">: </w:t>
      </w:r>
      <w:r w:rsidR="00364B3D">
        <w:t>III</w:t>
      </w:r>
      <w:r w:rsidR="00C604EF">
        <w:t xml:space="preserve"> kwartał 2021 r. </w:t>
      </w:r>
      <w:r w:rsidR="005F12B8">
        <w:t xml:space="preserve">Przewidywany </w:t>
      </w:r>
      <w:r w:rsidR="00C604EF">
        <w:t xml:space="preserve">czas trwania procesu audytowego: </w:t>
      </w:r>
      <w:r w:rsidR="001A25C8">
        <w:t>3</w:t>
      </w:r>
      <w:r w:rsidR="00C604EF">
        <w:t xml:space="preserve"> tygodnie.</w:t>
      </w:r>
    </w:p>
    <w:p w14:paraId="0AB3123E" w14:textId="69AA3D48" w:rsidR="00964B76" w:rsidRPr="00964B76" w:rsidRDefault="00964B76" w:rsidP="00964B76">
      <w:pPr>
        <w:pStyle w:val="Akapitzlist"/>
        <w:numPr>
          <w:ilvl w:val="0"/>
          <w:numId w:val="47"/>
        </w:numPr>
      </w:pPr>
      <w:r>
        <w:t>Audyt dwóch systemów informatycznych platformy PEF udostępnianych</w:t>
      </w:r>
      <w:r w:rsidR="00C604EF">
        <w:t xml:space="preserve"> przez Brokerów PEF: IV kwartał 2021 r. / I kwartał 2022 r. </w:t>
      </w:r>
      <w:r w:rsidR="005F12B8">
        <w:t xml:space="preserve">Przewidywany </w:t>
      </w:r>
      <w:r w:rsidR="00C604EF">
        <w:t>czas trwania procesu audytowego: 4 tygodnie.</w:t>
      </w:r>
    </w:p>
    <w:p w14:paraId="2B001C7F" w14:textId="42FDDAEF" w:rsidR="00DB4C4F" w:rsidRDefault="00DB4C4F" w:rsidP="00A073BF">
      <w:pPr>
        <w:pStyle w:val="Nagwek2"/>
      </w:pPr>
      <w:r>
        <w:t xml:space="preserve">Audyt </w:t>
      </w:r>
      <w:proofErr w:type="spellStart"/>
      <w:r w:rsidR="00AC7E80">
        <w:t>eUsługi</w:t>
      </w:r>
      <w:proofErr w:type="spellEnd"/>
      <w:r w:rsidR="00AC7E80">
        <w:t xml:space="preserve"> i aplikacji</w:t>
      </w:r>
      <w:r>
        <w:t xml:space="preserve"> </w:t>
      </w:r>
      <w:proofErr w:type="spellStart"/>
      <w:r>
        <w:t>eDoręczeń</w:t>
      </w:r>
      <w:proofErr w:type="spellEnd"/>
    </w:p>
    <w:p w14:paraId="1F759B90" w14:textId="223E0A73" w:rsidR="00DB4C4F" w:rsidRDefault="003117CA" w:rsidP="00161609">
      <w:pPr>
        <w:pStyle w:val="Akapitzlist"/>
        <w:numPr>
          <w:ilvl w:val="0"/>
          <w:numId w:val="48"/>
        </w:numPr>
        <w:jc w:val="both"/>
      </w:pPr>
      <w:r>
        <w:t>Aplikacja użytkownika będzie integralnym elementem serwisu biznes.gov.pl. Przy wykorzystaniu aplikacji użytkownicy (przedsiębiorcy z CEIDG i KRS) będą mogli wysyłać i odbierać korespondencję przesyłaną w ramach Krajowego Systemu Doręczeń Elektronicznych (</w:t>
      </w:r>
      <w:proofErr w:type="spellStart"/>
      <w:r>
        <w:t>eDoręczenia</w:t>
      </w:r>
      <w:proofErr w:type="spellEnd"/>
      <w:r>
        <w:t xml:space="preserve">). </w:t>
      </w:r>
      <w:r w:rsidR="0017779E">
        <w:t xml:space="preserve">Aplikacja będzie wykorzystywała komunikację ze skrzynkami </w:t>
      </w:r>
      <w:proofErr w:type="spellStart"/>
      <w:r w:rsidR="0017779E">
        <w:t>eDoręczeń</w:t>
      </w:r>
      <w:proofErr w:type="spellEnd"/>
      <w:r w:rsidR="0017779E">
        <w:t xml:space="preserve"> udostępnianymi przez Operatora Wyznaczonego, Bazą Adresów Elektronicznych oraz z Modułem Uprawnień. Uwierzytelnianie do aplikacji będzie realizowane przy wykorzystaniu Węzła Krajowego.</w:t>
      </w:r>
    </w:p>
    <w:p w14:paraId="4123A63C" w14:textId="744C7E86" w:rsidR="0017779E" w:rsidRDefault="00AC7E80" w:rsidP="00161609">
      <w:pPr>
        <w:pStyle w:val="Akapitzlist"/>
        <w:numPr>
          <w:ilvl w:val="0"/>
          <w:numId w:val="48"/>
        </w:numPr>
        <w:jc w:val="both"/>
      </w:pPr>
      <w:proofErr w:type="spellStart"/>
      <w:r w:rsidRPr="00AC7E80">
        <w:t>eUsług</w:t>
      </w:r>
      <w:r w:rsidR="00E67ABB">
        <w:t>i</w:t>
      </w:r>
      <w:proofErr w:type="spellEnd"/>
      <w:r w:rsidRPr="00AC7E80">
        <w:t xml:space="preserve"> </w:t>
      </w:r>
      <w:r w:rsidR="00E67ABB">
        <w:t>związane z zarządzaniem Adresami do Doręczeń Elektronicznych (ADE) dla przedsiębiorców</w:t>
      </w:r>
      <w:r w:rsidR="00092CA8">
        <w:t xml:space="preserve"> </w:t>
      </w:r>
      <w:r>
        <w:t>będ</w:t>
      </w:r>
      <w:r w:rsidR="00E67ABB">
        <w:t>ą</w:t>
      </w:r>
      <w:r>
        <w:t xml:space="preserve"> </w:t>
      </w:r>
      <w:proofErr w:type="spellStart"/>
      <w:r>
        <w:t>eUsług</w:t>
      </w:r>
      <w:r w:rsidR="00E67ABB">
        <w:t>ami</w:t>
      </w:r>
      <w:proofErr w:type="spellEnd"/>
      <w:r>
        <w:t xml:space="preserve"> udostępniany</w:t>
      </w:r>
      <w:r w:rsidR="00E67ABB">
        <w:t>mi</w:t>
      </w:r>
      <w:r>
        <w:t xml:space="preserve"> w serwisie biznes.gov.pl. Przy wykorzystaniu </w:t>
      </w:r>
      <w:proofErr w:type="spellStart"/>
      <w:r>
        <w:t>eUsług</w:t>
      </w:r>
      <w:proofErr w:type="spellEnd"/>
      <w:r>
        <w:t xml:space="preserve"> użytkownicy będą mogli złożyć wniosek do ministra właściwego do spraw informatyzacji o utworzenie/aktualizację ADE (wraz ze skrzynką do </w:t>
      </w:r>
      <w:proofErr w:type="spellStart"/>
      <w:r>
        <w:t>eDoręczeń</w:t>
      </w:r>
      <w:proofErr w:type="spellEnd"/>
      <w:r>
        <w:t xml:space="preserve">). </w:t>
      </w:r>
    </w:p>
    <w:p w14:paraId="5465036A" w14:textId="77777777" w:rsidR="005F12B8" w:rsidRDefault="005F12B8" w:rsidP="005F12B8">
      <w:pPr>
        <w:spacing w:before="120" w:after="0"/>
        <w:ind w:left="0" w:firstLine="0"/>
        <w:jc w:val="both"/>
      </w:pPr>
      <w:r>
        <w:t>W ramach audytu Wykonawca jest zobowiązany do:</w:t>
      </w:r>
    </w:p>
    <w:p w14:paraId="4240E45B" w14:textId="531F684A" w:rsidR="005F12B8" w:rsidRDefault="005F12B8" w:rsidP="005F12B8">
      <w:pPr>
        <w:pStyle w:val="Akapitzlist"/>
        <w:numPr>
          <w:ilvl w:val="0"/>
          <w:numId w:val="9"/>
        </w:numPr>
        <w:ind w:left="284" w:hanging="284"/>
        <w:jc w:val="both"/>
      </w:pPr>
      <w:r w:rsidRPr="008346B8">
        <w:rPr>
          <w:b/>
        </w:rPr>
        <w:t>przeprowadzenia</w:t>
      </w:r>
      <w:r>
        <w:t xml:space="preserve"> </w:t>
      </w:r>
      <w:r w:rsidRPr="008346B8">
        <w:rPr>
          <w:b/>
        </w:rPr>
        <w:t xml:space="preserve">badań i testów </w:t>
      </w:r>
      <w:r w:rsidRPr="00F76A31">
        <w:t xml:space="preserve">bezpieczeństwa </w:t>
      </w:r>
      <w:proofErr w:type="spellStart"/>
      <w:r>
        <w:t>eUsługi</w:t>
      </w:r>
      <w:proofErr w:type="spellEnd"/>
      <w:r>
        <w:t xml:space="preserve"> i aplikacji,</w:t>
      </w:r>
    </w:p>
    <w:p w14:paraId="4E8551A5" w14:textId="76F0D15F" w:rsidR="005F12B8" w:rsidRDefault="005F12B8" w:rsidP="005F12B8">
      <w:pPr>
        <w:pStyle w:val="Akapitzlist"/>
        <w:numPr>
          <w:ilvl w:val="0"/>
          <w:numId w:val="9"/>
        </w:numPr>
        <w:spacing w:before="120" w:after="0"/>
        <w:ind w:left="284" w:hanging="284"/>
        <w:contextualSpacing w:val="0"/>
        <w:jc w:val="both"/>
      </w:pPr>
      <w:r>
        <w:rPr>
          <w:b/>
        </w:rPr>
        <w:t xml:space="preserve">opracowania </w:t>
      </w:r>
      <w:r w:rsidRPr="00500ED0">
        <w:rPr>
          <w:b/>
        </w:rPr>
        <w:t>oceny eksperckiej</w:t>
      </w:r>
      <w:r w:rsidRPr="00F76A31">
        <w:t xml:space="preserve"> </w:t>
      </w:r>
      <w:r>
        <w:t xml:space="preserve">dla każdego z badanych i testowanych obszarów bezpieczeństwa, </w:t>
      </w:r>
    </w:p>
    <w:p w14:paraId="6B9A17EE" w14:textId="679124D5" w:rsidR="005F12B8" w:rsidRDefault="005F12B8" w:rsidP="005F12B8">
      <w:pPr>
        <w:pStyle w:val="Akapitzlist"/>
        <w:numPr>
          <w:ilvl w:val="0"/>
          <w:numId w:val="9"/>
        </w:numPr>
        <w:spacing w:before="60" w:after="0"/>
        <w:ind w:left="284" w:hanging="284"/>
        <w:contextualSpacing w:val="0"/>
        <w:jc w:val="both"/>
      </w:pPr>
      <w:r w:rsidRPr="00500ED0">
        <w:rPr>
          <w:b/>
        </w:rPr>
        <w:lastRenderedPageBreak/>
        <w:t>przedstawienia</w:t>
      </w:r>
      <w:r>
        <w:t xml:space="preserve"> (na podstawie wyników oceny) </w:t>
      </w:r>
      <w:r w:rsidRPr="00161609">
        <w:t>stanowiska</w:t>
      </w:r>
      <w:r>
        <w:t xml:space="preserve"> dotyczącego potrzeb wprowadzenia zmian  w aplikacji i </w:t>
      </w:r>
      <w:proofErr w:type="spellStart"/>
      <w:r>
        <w:t>eUsłudze</w:t>
      </w:r>
      <w:proofErr w:type="spellEnd"/>
      <w:r>
        <w:t>.</w:t>
      </w:r>
    </w:p>
    <w:p w14:paraId="1C88A233" w14:textId="77777777" w:rsidR="005F12B8" w:rsidRPr="00D57AF9" w:rsidRDefault="005F12B8" w:rsidP="005F12B8">
      <w:pPr>
        <w:spacing w:before="240" w:after="240"/>
        <w:ind w:left="0" w:firstLine="0"/>
        <w:jc w:val="both"/>
        <w:rPr>
          <w:rFonts w:asciiTheme="minorHAnsi" w:hAnsiTheme="minorHAnsi" w:cstheme="minorHAnsi"/>
        </w:rPr>
      </w:pPr>
      <w:r w:rsidRPr="00D57AF9">
        <w:rPr>
          <w:rFonts w:asciiTheme="minorHAnsi" w:hAnsiTheme="minorHAnsi" w:cstheme="minorHAnsi"/>
        </w:rPr>
        <w:t>Celem szczegółowym audytu jest przeprowadzenie badań i analiz umożliwiających wskazanie zagrożeń wynikających z:</w:t>
      </w:r>
    </w:p>
    <w:p w14:paraId="1AC9C8E4" w14:textId="3040B505" w:rsidR="005F12B8" w:rsidRPr="00D57AF9" w:rsidRDefault="005F12B8" w:rsidP="005F12B8">
      <w:pPr>
        <w:pStyle w:val="Akapitzlist"/>
        <w:numPr>
          <w:ilvl w:val="0"/>
          <w:numId w:val="11"/>
        </w:numPr>
        <w:ind w:left="284" w:hanging="284"/>
        <w:jc w:val="both"/>
        <w:rPr>
          <w:rFonts w:asciiTheme="minorHAnsi" w:hAnsiTheme="minorHAnsi" w:cstheme="minorHAnsi"/>
        </w:rPr>
      </w:pPr>
      <w:r w:rsidRPr="00D57AF9">
        <w:rPr>
          <w:rFonts w:asciiTheme="minorHAnsi" w:hAnsiTheme="minorHAnsi" w:cstheme="minorHAnsi"/>
        </w:rPr>
        <w:t>zastosowanych standardów zabezpieczeń,</w:t>
      </w:r>
    </w:p>
    <w:p w14:paraId="4A2CA074" w14:textId="142ED7FE" w:rsidR="005F12B8" w:rsidRPr="00D57AF9" w:rsidRDefault="005F12B8" w:rsidP="005F12B8">
      <w:pPr>
        <w:pStyle w:val="Akapitzlist"/>
        <w:numPr>
          <w:ilvl w:val="0"/>
          <w:numId w:val="11"/>
        </w:numPr>
        <w:ind w:left="284" w:hanging="284"/>
        <w:jc w:val="both"/>
        <w:rPr>
          <w:rFonts w:asciiTheme="minorHAnsi" w:hAnsiTheme="minorHAnsi" w:cstheme="minorHAnsi"/>
        </w:rPr>
      </w:pPr>
      <w:r w:rsidRPr="00D57AF9">
        <w:rPr>
          <w:rFonts w:asciiTheme="minorHAnsi" w:hAnsiTheme="minorHAnsi" w:cstheme="minorHAnsi"/>
        </w:rPr>
        <w:t xml:space="preserve">jakości oprogramowania i jego implementacji, </w:t>
      </w:r>
    </w:p>
    <w:p w14:paraId="6420E32B" w14:textId="3F5567C6" w:rsidR="005F12B8" w:rsidRPr="00D57AF9" w:rsidRDefault="005F12B8" w:rsidP="005F12B8">
      <w:pPr>
        <w:pStyle w:val="Akapitzlist"/>
        <w:numPr>
          <w:ilvl w:val="0"/>
          <w:numId w:val="11"/>
        </w:numPr>
        <w:ind w:left="284" w:hanging="284"/>
        <w:jc w:val="both"/>
        <w:rPr>
          <w:rFonts w:asciiTheme="minorHAnsi" w:hAnsiTheme="minorHAnsi" w:cstheme="minorHAnsi"/>
        </w:rPr>
      </w:pPr>
      <w:r w:rsidRPr="00D57AF9">
        <w:rPr>
          <w:rFonts w:asciiTheme="minorHAnsi" w:hAnsiTheme="minorHAnsi" w:cstheme="minorHAnsi"/>
        </w:rPr>
        <w:t xml:space="preserve">poprawności konfiguracji </w:t>
      </w:r>
      <w:r w:rsidR="00921DEC">
        <w:rPr>
          <w:rFonts w:asciiTheme="minorHAnsi" w:hAnsiTheme="minorHAnsi" w:cstheme="minorHAnsi"/>
        </w:rPr>
        <w:t>infrastruktury sprzętowo-sieciowej pod kątem bezpieczeństwa</w:t>
      </w:r>
    </w:p>
    <w:p w14:paraId="478E4377" w14:textId="57DB0C38" w:rsidR="005F12B8" w:rsidRPr="00AC7E80" w:rsidRDefault="005F12B8" w:rsidP="00161609">
      <w:pPr>
        <w:ind w:left="360" w:firstLine="0"/>
        <w:jc w:val="both"/>
      </w:pPr>
    </w:p>
    <w:p w14:paraId="0CCAFC3F" w14:textId="40FF6E7A" w:rsidR="00DB4C4F" w:rsidRDefault="00DB4C4F" w:rsidP="00DB4C4F">
      <w:pPr>
        <w:ind w:left="0" w:firstLine="0"/>
      </w:pPr>
    </w:p>
    <w:p w14:paraId="670B7EB1" w14:textId="77777777" w:rsidR="0017779E" w:rsidRDefault="0017779E" w:rsidP="00DB4C4F">
      <w:pPr>
        <w:ind w:left="0" w:firstLine="0"/>
      </w:pPr>
    </w:p>
    <w:p w14:paraId="1BC7556B" w14:textId="77777777" w:rsidR="00DB4C4F" w:rsidRPr="00DB4C4F" w:rsidRDefault="00DB4C4F" w:rsidP="00DB4C4F">
      <w:pPr>
        <w:ind w:left="0" w:firstLine="0"/>
      </w:pPr>
    </w:p>
    <w:p w14:paraId="43290A9A" w14:textId="0C1B2E3B" w:rsidR="009D7742" w:rsidRPr="00A073BF" w:rsidRDefault="00422752" w:rsidP="00422752">
      <w:pPr>
        <w:pStyle w:val="Nagwek2"/>
      </w:pPr>
      <w:r>
        <w:t xml:space="preserve">Audyt </w:t>
      </w:r>
      <w:r w:rsidRPr="00422752">
        <w:t>dwóch systemów informatycznych platformy PEF udostępnianych przez Brokerów PEF</w:t>
      </w:r>
    </w:p>
    <w:p w14:paraId="69CAA3F0" w14:textId="77777777" w:rsidR="004B1F2F" w:rsidRDefault="004B1F2F" w:rsidP="00B26CF4">
      <w:pPr>
        <w:spacing w:before="120" w:after="0"/>
        <w:ind w:left="0" w:firstLine="0"/>
        <w:jc w:val="both"/>
      </w:pPr>
      <w:r>
        <w:t>Aplikacje PEF służą użytkownikom do wymiany elektronicznych dokumentów, w tym ustrukturyzowanych faktur elektronicznych.</w:t>
      </w:r>
    </w:p>
    <w:p w14:paraId="2EDD4802" w14:textId="0D76C2AB" w:rsidR="004B1F2F" w:rsidRDefault="004B1F2F" w:rsidP="004B1F2F">
      <w:pPr>
        <w:spacing w:before="120" w:after="0"/>
        <w:ind w:left="0" w:firstLine="0"/>
        <w:jc w:val="both"/>
      </w:pPr>
      <w:r>
        <w:t>PEF oferuje e-Usługi publiczne, które pozwalają na wymianę dokumentów elektronicznych w ramach realizacji zamówienia publicznego:</w:t>
      </w:r>
    </w:p>
    <w:p w14:paraId="7A203BD5" w14:textId="77777777" w:rsidR="004B1F2F" w:rsidRDefault="004B1F2F" w:rsidP="004B1F2F">
      <w:pPr>
        <w:spacing w:before="120" w:after="0"/>
        <w:ind w:left="0" w:firstLine="0"/>
        <w:jc w:val="both"/>
      </w:pPr>
      <w:r>
        <w:t>1. Usługa zamawiania dostawy</w:t>
      </w:r>
    </w:p>
    <w:p w14:paraId="41A442AE" w14:textId="77777777" w:rsidR="004B1F2F" w:rsidRDefault="004B1F2F" w:rsidP="004B1F2F">
      <w:pPr>
        <w:spacing w:before="120" w:after="0"/>
        <w:ind w:left="0" w:firstLine="0"/>
        <w:jc w:val="both"/>
      </w:pPr>
      <w:r>
        <w:t>2. Usługa awizowania dostawy</w:t>
      </w:r>
    </w:p>
    <w:p w14:paraId="559EE10E" w14:textId="77777777" w:rsidR="004B1F2F" w:rsidRDefault="004B1F2F" w:rsidP="004B1F2F">
      <w:pPr>
        <w:spacing w:before="120" w:after="0"/>
        <w:ind w:left="0" w:firstLine="0"/>
        <w:jc w:val="both"/>
      </w:pPr>
      <w:r>
        <w:t>3. Usługa potwierdzania odbioru</w:t>
      </w:r>
    </w:p>
    <w:p w14:paraId="4B2CB9BD" w14:textId="77777777" w:rsidR="004B1F2F" w:rsidRDefault="004B1F2F" w:rsidP="004B1F2F">
      <w:pPr>
        <w:spacing w:before="120" w:after="0"/>
        <w:ind w:left="0" w:firstLine="0"/>
        <w:jc w:val="both"/>
      </w:pPr>
      <w:r>
        <w:t>4. Usługa fakturowania</w:t>
      </w:r>
    </w:p>
    <w:p w14:paraId="0DDE77D5" w14:textId="77777777" w:rsidR="004B1F2F" w:rsidRDefault="004B1F2F" w:rsidP="004B1F2F">
      <w:pPr>
        <w:spacing w:before="120" w:after="0"/>
        <w:ind w:left="0" w:firstLine="0"/>
        <w:jc w:val="both"/>
      </w:pPr>
      <w:r>
        <w:t>5. Usługa wystawiania faktury korygującej</w:t>
      </w:r>
    </w:p>
    <w:p w14:paraId="2AA7D6A2" w14:textId="77777777" w:rsidR="004B1F2F" w:rsidRDefault="004B1F2F" w:rsidP="004B1F2F">
      <w:pPr>
        <w:spacing w:before="120" w:after="0"/>
        <w:ind w:left="0" w:firstLine="0"/>
        <w:jc w:val="both"/>
      </w:pPr>
      <w:r>
        <w:t>6. Usługa wystawiania noty księgowej</w:t>
      </w:r>
    </w:p>
    <w:p w14:paraId="6E9EC561" w14:textId="443B52CC" w:rsidR="004B1F2F" w:rsidRDefault="00BF62C7" w:rsidP="004B1F2F">
      <w:pPr>
        <w:spacing w:before="120" w:after="0"/>
        <w:ind w:left="0" w:firstLine="0"/>
        <w:jc w:val="both"/>
      </w:pPr>
      <w:r w:rsidRPr="00BF62C7">
        <w:t xml:space="preserve"> W ramach rozbudowy aplikacji, użytkownikom udostępniona zostanie e-usługa publiczna fakturowania specjalizowanego, dzięki której będzie można przesyłać faktury specjalizowane,  noty korygujące, odpowiedzi na otrzymane dokumenty czy też opcjonalne inne dokumenty związane z procesem fakturowania. Rozbudowana aplikacja PEF zostanie także zintegrowana z bazą REGON oraz opcjonalnie z powstającą bazą KAP (w przypadku jej udostępnienia).</w:t>
      </w:r>
      <w:r w:rsidR="001A25C8">
        <w:t xml:space="preserve"> </w:t>
      </w:r>
      <w:r w:rsidR="004B1F2F">
        <w:t xml:space="preserve">Dokumenty mogą być odbierane i wysyłane również przez dedykowane API. </w:t>
      </w:r>
    </w:p>
    <w:p w14:paraId="64BC1D9C" w14:textId="1D826270" w:rsidR="00050091" w:rsidRDefault="00050091" w:rsidP="00B26CF4">
      <w:pPr>
        <w:spacing w:before="120" w:after="0"/>
        <w:ind w:left="0" w:firstLine="0"/>
        <w:jc w:val="both"/>
      </w:pPr>
      <w:r>
        <w:t>Wykonawca wykona audyt wersji testowych aplikacji Brokerów PEF. Uwagi i sugestie będące zawarte w raporcie audytora będą wykorzystane przy wdrożeniu usług w środowisku produkcyjnym.</w:t>
      </w:r>
    </w:p>
    <w:p w14:paraId="1DB2F472" w14:textId="50C00C5F" w:rsidR="005156B7" w:rsidRDefault="005156B7" w:rsidP="00B26CF4">
      <w:pPr>
        <w:spacing w:before="120" w:after="0"/>
        <w:ind w:left="0" w:firstLine="0"/>
        <w:jc w:val="both"/>
      </w:pPr>
      <w:r>
        <w:t>Audytem zostanie objęte nie więcej niż 15 serwerów fizycznych/wirtualnych dla każdego z dwóch systemów informatycznych. Zakres audytów obejmuje dw</w:t>
      </w:r>
      <w:r w:rsidR="0045222B">
        <w:t>a portale</w:t>
      </w:r>
      <w:r>
        <w:t xml:space="preserve"> internetowe. Dla każdego z systemów audytem objęte zostanie nie więcej niż 20 formularzy HTML oraz nie więcej niż 2 zapory sieciowe. Dla każdego z systemów audytem powinno być objęte nie więcej niż 10 przełączników, nie więcej niż 2 </w:t>
      </w:r>
      <w:proofErr w:type="spellStart"/>
      <w:r>
        <w:t>load-balancery</w:t>
      </w:r>
      <w:proofErr w:type="spellEnd"/>
      <w:r>
        <w:t xml:space="preserve"> oraz nie więcej niż 2 routery (trasowniki). Dla każdego z systemów zakres audytu obejmuje nie więcej niż 5 dedykowanych systemów bezpieczeństwa – typy minimum IDS/IPS, UTM, WAF. Każdy z systemów posiada nie więcej niż 5 hostów w puli adresacji zewnętrznej.</w:t>
      </w:r>
    </w:p>
    <w:p w14:paraId="5630F7EC" w14:textId="342E36AA" w:rsidR="00A971BA" w:rsidRDefault="00A971BA" w:rsidP="00B26CF4">
      <w:pPr>
        <w:spacing w:before="120" w:after="0"/>
        <w:ind w:left="0" w:firstLine="0"/>
        <w:jc w:val="both"/>
      </w:pPr>
      <w:r>
        <w:t>Logowanie do systemu odbywa się przy użyciu loginu (ID) oraz hasła. W procesie rejestracji użytkownika użyty może być także Profil Zaufany. Operacje przeprowadzane w systemach nie podlegają dodatkowym metodom autoryzacji. Każda z aplikacji zawiera około 40 podstron i ekranów</w:t>
      </w:r>
      <w:r w:rsidR="005D3F20">
        <w:t>, z czego około połowa to formularze dynamicznie generowane</w:t>
      </w:r>
      <w:r>
        <w:t>.</w:t>
      </w:r>
      <w:r w:rsidR="005D3F20">
        <w:t xml:space="preserve"> Łączna liczba pól w formularzach przekracza 300 dla każdej z aplikacji, a liczba wszystkich używanych zmiennych w systemach przekracza 1000.</w:t>
      </w:r>
    </w:p>
    <w:p w14:paraId="4CA9C7C6" w14:textId="02BF86D3" w:rsidR="00A971BA" w:rsidRDefault="00A971BA" w:rsidP="00B26CF4">
      <w:pPr>
        <w:spacing w:before="120" w:after="0"/>
        <w:ind w:left="0" w:firstLine="0"/>
        <w:jc w:val="both"/>
      </w:pPr>
      <w:r>
        <w:t xml:space="preserve">Aplikacje PEF umożliwiają utworzenie czterech typów użytkowników, tj. Super Użytkownika – administrator w ramach konta danego podmiotu, Użytkownika w ramach konta danego podmiotu, Użytkownika API oraz Zarządcy PEF (Zamawiający). </w:t>
      </w:r>
    </w:p>
    <w:p w14:paraId="18888FF0" w14:textId="77777777" w:rsidR="00B26CF4" w:rsidRDefault="00B26CF4" w:rsidP="00B26CF4">
      <w:pPr>
        <w:spacing w:before="120" w:after="0"/>
        <w:ind w:left="0" w:firstLine="0"/>
        <w:jc w:val="both"/>
      </w:pPr>
      <w:r>
        <w:t>W ramach audytu Wykonawca jest zobowiązany do:</w:t>
      </w:r>
    </w:p>
    <w:p w14:paraId="4A06A36F" w14:textId="35D4E026" w:rsidR="00B26CF4" w:rsidRDefault="00B26CF4" w:rsidP="00161609">
      <w:pPr>
        <w:pStyle w:val="Akapitzlist"/>
        <w:numPr>
          <w:ilvl w:val="0"/>
          <w:numId w:val="52"/>
        </w:numPr>
        <w:jc w:val="both"/>
      </w:pPr>
      <w:r w:rsidRPr="008C21FC">
        <w:rPr>
          <w:b/>
        </w:rPr>
        <w:t>przeprowadzenia</w:t>
      </w:r>
      <w:r>
        <w:t xml:space="preserve"> </w:t>
      </w:r>
      <w:r w:rsidRPr="008C21FC">
        <w:rPr>
          <w:b/>
        </w:rPr>
        <w:t xml:space="preserve">badań i testów </w:t>
      </w:r>
      <w:r w:rsidRPr="00F76A31">
        <w:t xml:space="preserve">bezpieczeństwa </w:t>
      </w:r>
      <w:r>
        <w:t>syst</w:t>
      </w:r>
      <w:r w:rsidR="006F3007">
        <w:t>emu informatycznego platformy PE</w:t>
      </w:r>
      <w:r>
        <w:t>F każdego z dwóch Brokerów,</w:t>
      </w:r>
    </w:p>
    <w:p w14:paraId="7BB8AA78" w14:textId="41D249AC" w:rsidR="00B26CF4" w:rsidRDefault="00B26CF4" w:rsidP="00161609">
      <w:pPr>
        <w:pStyle w:val="Akapitzlist"/>
        <w:numPr>
          <w:ilvl w:val="0"/>
          <w:numId w:val="52"/>
        </w:numPr>
        <w:spacing w:before="120" w:after="0"/>
        <w:jc w:val="both"/>
      </w:pPr>
      <w:r w:rsidRPr="008C21FC">
        <w:rPr>
          <w:b/>
        </w:rPr>
        <w:t>opracowania oceny eksperckiej</w:t>
      </w:r>
      <w:r w:rsidRPr="00F76A31">
        <w:t xml:space="preserve"> </w:t>
      </w:r>
      <w:r>
        <w:t xml:space="preserve">dla każdego z badanych i testowanych obszarów bezpieczeństwa, odrębnie dla każdego z Brokerów, </w:t>
      </w:r>
    </w:p>
    <w:p w14:paraId="7670B2EE" w14:textId="011573C4" w:rsidR="00B26CF4" w:rsidRDefault="00B26CF4" w:rsidP="00161609">
      <w:pPr>
        <w:pStyle w:val="Akapitzlist"/>
        <w:numPr>
          <w:ilvl w:val="0"/>
          <w:numId w:val="52"/>
        </w:numPr>
        <w:spacing w:before="60" w:after="0"/>
        <w:jc w:val="both"/>
      </w:pPr>
      <w:r w:rsidRPr="008C21FC">
        <w:rPr>
          <w:b/>
        </w:rPr>
        <w:t>przedstawienia</w:t>
      </w:r>
      <w:r>
        <w:t xml:space="preserve"> (na podstawie wyników oceny) </w:t>
      </w:r>
      <w:r w:rsidRPr="008C21FC">
        <w:rPr>
          <w:b/>
        </w:rPr>
        <w:t>wiążącego</w:t>
      </w:r>
      <w:r w:rsidR="003F4C35" w:rsidRPr="008C21FC">
        <w:rPr>
          <w:b/>
        </w:rPr>
        <w:t xml:space="preserve"> dla Brokerów PEF</w:t>
      </w:r>
      <w:r w:rsidRPr="008C21FC">
        <w:rPr>
          <w:b/>
        </w:rPr>
        <w:t xml:space="preserve"> stanowiska</w:t>
      </w:r>
      <w:r>
        <w:t xml:space="preserve"> dotyczącego potrzeb wprowadzenia zmian  w systemie informatycznym i świadczo</w:t>
      </w:r>
      <w:r w:rsidR="006F3007">
        <w:t>nych e-usługach platformy PE</w:t>
      </w:r>
      <w:r>
        <w:t>F dla każdego z Brokerów,</w:t>
      </w:r>
    </w:p>
    <w:p w14:paraId="5C8D3FAF" w14:textId="58424F52" w:rsidR="00B26CF4" w:rsidRDefault="00B26CF4" w:rsidP="00161609">
      <w:pPr>
        <w:pStyle w:val="Akapitzlist"/>
        <w:numPr>
          <w:ilvl w:val="0"/>
          <w:numId w:val="52"/>
        </w:numPr>
        <w:spacing w:before="60" w:after="0"/>
        <w:jc w:val="both"/>
      </w:pPr>
      <w:r w:rsidRPr="008C21FC">
        <w:rPr>
          <w:b/>
        </w:rPr>
        <w:t>przedstawienia rekomendacji zmian</w:t>
      </w:r>
      <w:r>
        <w:t xml:space="preserve"> (jeżeli będą wskazane potrzeby zmian) w zakresie </w:t>
      </w:r>
      <w:r w:rsidRPr="00F76A31">
        <w:t xml:space="preserve">bezpieczeństwa </w:t>
      </w:r>
      <w:r>
        <w:t>syst</w:t>
      </w:r>
      <w:r w:rsidR="006F3007">
        <w:t>emu informatycznego platformy PE</w:t>
      </w:r>
      <w:r>
        <w:t>F każdego z dwóch Brokerów.</w:t>
      </w:r>
    </w:p>
    <w:p w14:paraId="31D0F3B8" w14:textId="77777777" w:rsidR="00AB595D" w:rsidRPr="00D57AF9" w:rsidRDefault="00AB595D" w:rsidP="00AB595D">
      <w:pPr>
        <w:spacing w:before="240" w:after="240"/>
        <w:ind w:left="0" w:firstLine="0"/>
        <w:jc w:val="both"/>
        <w:rPr>
          <w:rFonts w:asciiTheme="minorHAnsi" w:hAnsiTheme="minorHAnsi" w:cstheme="minorHAnsi"/>
        </w:rPr>
      </w:pPr>
      <w:r w:rsidRPr="00D57AF9">
        <w:rPr>
          <w:rFonts w:asciiTheme="minorHAnsi" w:hAnsiTheme="minorHAnsi" w:cstheme="minorHAnsi"/>
        </w:rPr>
        <w:t>Celem szczegółowym audytu jest przeprowadzenie badań i analiz umożliwiających wskazanie zagrożeń wynikających z:</w:t>
      </w:r>
    </w:p>
    <w:p w14:paraId="382296D6" w14:textId="3014009A" w:rsidR="00AB595D" w:rsidRPr="00161609" w:rsidRDefault="00AB595D" w:rsidP="00161609">
      <w:pPr>
        <w:pStyle w:val="Akapitzlist"/>
        <w:numPr>
          <w:ilvl w:val="0"/>
          <w:numId w:val="53"/>
        </w:numPr>
        <w:jc w:val="both"/>
        <w:rPr>
          <w:rFonts w:asciiTheme="minorHAnsi" w:hAnsiTheme="minorHAnsi" w:cstheme="minorHAnsi"/>
        </w:rPr>
      </w:pPr>
      <w:r w:rsidRPr="00161609">
        <w:rPr>
          <w:rFonts w:asciiTheme="minorHAnsi" w:hAnsiTheme="minorHAnsi" w:cstheme="minorHAnsi"/>
        </w:rPr>
        <w:t xml:space="preserve">cech </w:t>
      </w:r>
      <w:r w:rsidR="00C44200" w:rsidRPr="00161609">
        <w:rPr>
          <w:rFonts w:asciiTheme="minorHAnsi" w:hAnsiTheme="minorHAnsi" w:cstheme="minorHAnsi"/>
        </w:rPr>
        <w:t>zaprojektowanej i wykorzystywanej</w:t>
      </w:r>
      <w:r w:rsidRPr="00161609">
        <w:rPr>
          <w:rFonts w:asciiTheme="minorHAnsi" w:hAnsiTheme="minorHAnsi" w:cstheme="minorHAnsi"/>
        </w:rPr>
        <w:t xml:space="preserve"> architektury systemu i środowiska informatycznego platformy </w:t>
      </w:r>
      <w:r w:rsidR="00633267" w:rsidRPr="00161609">
        <w:rPr>
          <w:rFonts w:asciiTheme="minorHAnsi" w:hAnsiTheme="minorHAnsi" w:cstheme="minorHAnsi"/>
        </w:rPr>
        <w:t>P</w:t>
      </w:r>
      <w:r w:rsidR="00C44200" w:rsidRPr="00161609">
        <w:rPr>
          <w:rFonts w:asciiTheme="minorHAnsi" w:hAnsiTheme="minorHAnsi" w:cstheme="minorHAnsi"/>
        </w:rPr>
        <w:t>E</w:t>
      </w:r>
      <w:r w:rsidR="00633267" w:rsidRPr="00161609">
        <w:rPr>
          <w:rFonts w:asciiTheme="minorHAnsi" w:hAnsiTheme="minorHAnsi" w:cstheme="minorHAnsi"/>
        </w:rPr>
        <w:t>F</w:t>
      </w:r>
      <w:r w:rsidRPr="00161609">
        <w:rPr>
          <w:rFonts w:asciiTheme="minorHAnsi" w:hAnsiTheme="minorHAnsi" w:cstheme="minorHAnsi"/>
        </w:rPr>
        <w:t xml:space="preserve"> oraz współpracy z innymi systemami inf</w:t>
      </w:r>
      <w:r w:rsidR="00D73688" w:rsidRPr="00161609">
        <w:rPr>
          <w:rFonts w:asciiTheme="minorHAnsi" w:hAnsiTheme="minorHAnsi" w:cstheme="minorHAnsi"/>
        </w:rPr>
        <w:t xml:space="preserve">ormatycznymi (w tym siecią </w:t>
      </w:r>
      <w:proofErr w:type="spellStart"/>
      <w:r w:rsidR="00D73688" w:rsidRPr="00161609">
        <w:rPr>
          <w:rFonts w:asciiTheme="minorHAnsi" w:hAnsiTheme="minorHAnsi" w:cstheme="minorHAnsi"/>
        </w:rPr>
        <w:t>Peppol</w:t>
      </w:r>
      <w:proofErr w:type="spellEnd"/>
      <w:r w:rsidRPr="00161609">
        <w:rPr>
          <w:rFonts w:asciiTheme="minorHAnsi" w:hAnsiTheme="minorHAnsi" w:cstheme="minorHAnsi"/>
        </w:rPr>
        <w:t>, systemami ERP zamawiających i dostawców w procedurach realizacji zamówień publicznych),</w:t>
      </w:r>
    </w:p>
    <w:p w14:paraId="2201640A" w14:textId="77777777" w:rsidR="00AB595D" w:rsidRPr="00161609" w:rsidRDefault="00AB595D" w:rsidP="00161609">
      <w:pPr>
        <w:pStyle w:val="Akapitzlist"/>
        <w:numPr>
          <w:ilvl w:val="0"/>
          <w:numId w:val="53"/>
        </w:numPr>
        <w:jc w:val="both"/>
        <w:rPr>
          <w:rFonts w:asciiTheme="minorHAnsi" w:hAnsiTheme="minorHAnsi" w:cstheme="minorHAnsi"/>
        </w:rPr>
      </w:pPr>
      <w:r w:rsidRPr="00161609">
        <w:rPr>
          <w:rFonts w:asciiTheme="minorHAnsi" w:hAnsiTheme="minorHAnsi" w:cstheme="minorHAnsi"/>
        </w:rPr>
        <w:t>zastosowanych technologii i standardów zabezpieczeń,</w:t>
      </w:r>
    </w:p>
    <w:p w14:paraId="2A67945F" w14:textId="1528AADC" w:rsidR="00AB595D" w:rsidRPr="00161609" w:rsidRDefault="00AB595D" w:rsidP="00161609">
      <w:pPr>
        <w:pStyle w:val="Akapitzlist"/>
        <w:numPr>
          <w:ilvl w:val="0"/>
          <w:numId w:val="53"/>
        </w:numPr>
        <w:jc w:val="both"/>
        <w:rPr>
          <w:rFonts w:asciiTheme="minorHAnsi" w:hAnsiTheme="minorHAnsi" w:cstheme="minorHAnsi"/>
        </w:rPr>
      </w:pPr>
      <w:r w:rsidRPr="00161609">
        <w:rPr>
          <w:rFonts w:asciiTheme="minorHAnsi" w:hAnsiTheme="minorHAnsi" w:cstheme="minorHAnsi"/>
        </w:rPr>
        <w:t xml:space="preserve">jakości oprogramowania systemu informatycznego </w:t>
      </w:r>
      <w:r w:rsidR="00633267" w:rsidRPr="00161609">
        <w:rPr>
          <w:rFonts w:asciiTheme="minorHAnsi" w:hAnsiTheme="minorHAnsi" w:cstheme="minorHAnsi"/>
        </w:rPr>
        <w:t>P</w:t>
      </w:r>
      <w:r w:rsidR="00C44200" w:rsidRPr="00161609">
        <w:rPr>
          <w:rFonts w:asciiTheme="minorHAnsi" w:hAnsiTheme="minorHAnsi" w:cstheme="minorHAnsi"/>
        </w:rPr>
        <w:t>E</w:t>
      </w:r>
      <w:r w:rsidR="00633267" w:rsidRPr="00161609">
        <w:rPr>
          <w:rFonts w:asciiTheme="minorHAnsi" w:hAnsiTheme="minorHAnsi" w:cstheme="minorHAnsi"/>
        </w:rPr>
        <w:t>F</w:t>
      </w:r>
      <w:r w:rsidRPr="00161609">
        <w:rPr>
          <w:rFonts w:asciiTheme="minorHAnsi" w:hAnsiTheme="minorHAnsi" w:cstheme="minorHAnsi"/>
        </w:rPr>
        <w:t xml:space="preserve"> i jego implementacji, </w:t>
      </w:r>
    </w:p>
    <w:p w14:paraId="62B3D7F4" w14:textId="77777777" w:rsidR="00AB595D" w:rsidRPr="00161609" w:rsidRDefault="00AB595D" w:rsidP="00161609">
      <w:pPr>
        <w:pStyle w:val="Akapitzlist"/>
        <w:numPr>
          <w:ilvl w:val="0"/>
          <w:numId w:val="53"/>
        </w:numPr>
        <w:jc w:val="both"/>
        <w:rPr>
          <w:rFonts w:asciiTheme="minorHAnsi" w:hAnsiTheme="minorHAnsi" w:cstheme="minorHAnsi"/>
        </w:rPr>
      </w:pPr>
      <w:r w:rsidRPr="00161609">
        <w:rPr>
          <w:rFonts w:asciiTheme="minorHAnsi" w:hAnsiTheme="minorHAnsi" w:cstheme="minorHAnsi"/>
        </w:rPr>
        <w:t xml:space="preserve">metod i protokołów wymiany danych oraz architektury interfejsów międzysystemowych i międzysieciowych, </w:t>
      </w:r>
    </w:p>
    <w:p w14:paraId="28708482" w14:textId="345C1A0C" w:rsidR="00AB595D" w:rsidRPr="00161609" w:rsidRDefault="00AB595D" w:rsidP="00161609">
      <w:pPr>
        <w:pStyle w:val="Akapitzlist"/>
        <w:numPr>
          <w:ilvl w:val="0"/>
          <w:numId w:val="53"/>
        </w:numPr>
        <w:jc w:val="both"/>
        <w:rPr>
          <w:rFonts w:asciiTheme="minorHAnsi" w:hAnsiTheme="minorHAnsi" w:cstheme="minorHAnsi"/>
        </w:rPr>
      </w:pPr>
      <w:r w:rsidRPr="00161609">
        <w:rPr>
          <w:rFonts w:asciiTheme="minorHAnsi" w:hAnsiTheme="minorHAnsi" w:cstheme="minorHAnsi"/>
        </w:rPr>
        <w:t>poprawności konfiguracji komponentów rozwiązania, takich jak, systemy obsługi transmisji, systemy zaporowe i inne systemy usługowe i pomocnicze</w:t>
      </w:r>
    </w:p>
    <w:p w14:paraId="64CDC202" w14:textId="72C5C8F0" w:rsidR="00D1408D" w:rsidRDefault="00D1408D" w:rsidP="00161609">
      <w:pPr>
        <w:pStyle w:val="Nagwek2"/>
      </w:pPr>
      <w:r>
        <w:t xml:space="preserve">Audyt </w:t>
      </w:r>
      <w:r w:rsidRPr="00D1408D">
        <w:t>systemu informatycznego Książki Adresowej PEF wraz z Wyszukiwarką na Portalu PEF</w:t>
      </w:r>
    </w:p>
    <w:p w14:paraId="2348D781" w14:textId="04B26560" w:rsidR="00D1408D" w:rsidRDefault="00D1408D" w:rsidP="00BA68CD">
      <w:pPr>
        <w:ind w:left="426" w:firstLine="0"/>
        <w:jc w:val="both"/>
      </w:pPr>
      <w:r>
        <w:t>Książka Adresowa PEF jest rejestrem zawierającym dane o podmiotach zarejestrowanych na Platformie Elektronicznego Fakturowania. Książka Adresowa PEF wraz z Wyszukiwarką zostanie produkcyjnie udostępniona w III kwartale 2021 r. System będzie posiadał interfejs WEB wykorzystywany przez Administratora, tj. Zamawiającego. Użytkownik zewnętrzny będzie wyszukiwał dane o zarejestrowanych podmiotach z użyciem komponentu Wyszukiwarki udostępnionego na Portalu PEF https://efaktura.gov.pl</w:t>
      </w:r>
    </w:p>
    <w:p w14:paraId="3C8042F6" w14:textId="77777777" w:rsidR="00D1408D" w:rsidRDefault="00D1408D" w:rsidP="00BA68CD">
      <w:pPr>
        <w:ind w:left="426" w:firstLine="0"/>
        <w:jc w:val="both"/>
      </w:pPr>
      <w:r>
        <w:t>Interfejs Administratora wymaga uwierzytelnienia loginem (ID) oraz hasłem. Komponent Wyszukiwarki na Portalu PEF jest ogólnodostępny i nie wymaga dodatkowego uwierzytelnienia.</w:t>
      </w:r>
    </w:p>
    <w:p w14:paraId="1F959BB4" w14:textId="77777777" w:rsidR="00D1408D" w:rsidRDefault="00D1408D" w:rsidP="00BA68CD">
      <w:pPr>
        <w:ind w:left="426" w:firstLine="0"/>
        <w:jc w:val="both"/>
      </w:pPr>
      <w:r>
        <w:t>Proces audytu wykaże poziom zabezpieczeń strony internetowej https://efaktura.gov.pl – Portalu PEF oraz systemu informatycznego Książki Adresowej PEF.</w:t>
      </w:r>
    </w:p>
    <w:p w14:paraId="4983150B" w14:textId="77777777" w:rsidR="00D1408D" w:rsidRDefault="00D1408D" w:rsidP="00BA68CD">
      <w:pPr>
        <w:ind w:left="426" w:firstLine="0"/>
        <w:jc w:val="both"/>
      </w:pPr>
      <w:r>
        <w:t>Dane dotyczące infrastruktury systemu informatycznego Książki Adresowej PEF:</w:t>
      </w:r>
    </w:p>
    <w:p w14:paraId="44CB19DE" w14:textId="52AC6FD5" w:rsidR="00D1408D" w:rsidRDefault="00D1408D" w:rsidP="00BA68CD">
      <w:pPr>
        <w:ind w:left="426" w:firstLine="0"/>
        <w:jc w:val="both"/>
      </w:pPr>
      <w:r>
        <w:t>Audytem zostanie objęte nie więcej niż</w:t>
      </w:r>
      <w:r w:rsidR="00693F7C">
        <w:t xml:space="preserve"> 6</w:t>
      </w:r>
      <w:r>
        <w:t xml:space="preserve"> serwerów fizycznych/wirtualnych. Zakres audytów obejmuje </w:t>
      </w:r>
      <w:r w:rsidR="00693F7C">
        <w:t>portal internetowy oraz aplikację webową</w:t>
      </w:r>
      <w:r>
        <w:t xml:space="preserve">. </w:t>
      </w:r>
      <w:r w:rsidR="00693F7C">
        <w:t>A</w:t>
      </w:r>
      <w:r>
        <w:t xml:space="preserve">udytem objęte zostanie nie więcej niż </w:t>
      </w:r>
      <w:r w:rsidR="00693F7C">
        <w:t>18</w:t>
      </w:r>
      <w:r>
        <w:t xml:space="preserve"> formularzy HTML oraz nie więcej niż </w:t>
      </w:r>
      <w:r w:rsidR="002725B0">
        <w:t>2</w:t>
      </w:r>
      <w:r>
        <w:t xml:space="preserve"> zapor</w:t>
      </w:r>
      <w:r w:rsidR="002725B0">
        <w:t>y</w:t>
      </w:r>
      <w:r>
        <w:t xml:space="preserve"> sieciow</w:t>
      </w:r>
      <w:r w:rsidR="002725B0">
        <w:t>e działające w trybie HA</w:t>
      </w:r>
      <w:r>
        <w:t xml:space="preserve">. </w:t>
      </w:r>
      <w:r w:rsidR="00693F7C">
        <w:t xml:space="preserve">Dodatkowo, audytem zostanie objęty 1 </w:t>
      </w:r>
      <w:proofErr w:type="spellStart"/>
      <w:r w:rsidR="00693F7C">
        <w:t>load-balancer</w:t>
      </w:r>
      <w:proofErr w:type="spellEnd"/>
      <w:r w:rsidR="002725B0">
        <w:t>, 2 przełączniki i 2 trasowniki działające w trybie HA</w:t>
      </w:r>
      <w:r w:rsidR="00693F7C">
        <w:t>.</w:t>
      </w:r>
      <w:r>
        <w:t xml:space="preserve"> Dla każdego z systemów zakres audytu obejmuje nie więcej niż 5 dedykowanych systemów bezpieczeństwa – typy minimum IDS/IPS, UTM, WAF.  </w:t>
      </w:r>
    </w:p>
    <w:p w14:paraId="3EAC2F71" w14:textId="77777777" w:rsidR="00D1408D" w:rsidRDefault="00D1408D" w:rsidP="00BA68CD">
      <w:pPr>
        <w:ind w:left="426" w:firstLine="0"/>
        <w:jc w:val="both"/>
      </w:pPr>
      <w:r>
        <w:t>Zamawiający wymaga w ramach realizacji zadania wykonywania testów penetracyjnych przeprowadzenia zgodnie z metodykami (za równoważne Zamawiający uzna standardy opisujące przebieg procesu testowania bezpieczeństwa systemów IT oraz obszary systemowe, które muszą podlegać weryfikacji)</w:t>
      </w:r>
    </w:p>
    <w:p w14:paraId="6EA4DB10" w14:textId="77777777" w:rsidR="00D1408D" w:rsidRDefault="00D1408D" w:rsidP="00BA68CD">
      <w:pPr>
        <w:jc w:val="both"/>
      </w:pPr>
      <w:r>
        <w:t>a.</w:t>
      </w:r>
      <w:r>
        <w:tab/>
        <w:t>OWASP (Open Web Application Security Project) ASVS 4.0 ,</w:t>
      </w:r>
    </w:p>
    <w:p w14:paraId="4574ECEC" w14:textId="77777777" w:rsidR="00D1408D" w:rsidRDefault="00D1408D" w:rsidP="00BA68CD">
      <w:pPr>
        <w:jc w:val="both"/>
      </w:pPr>
      <w:r>
        <w:t>b.</w:t>
      </w:r>
      <w:r>
        <w:tab/>
        <w:t xml:space="preserve">Open Source Security </w:t>
      </w:r>
      <w:proofErr w:type="spellStart"/>
      <w:r>
        <w:t>Testing</w:t>
      </w:r>
      <w:proofErr w:type="spellEnd"/>
      <w:r>
        <w:t xml:space="preserve"> </w:t>
      </w:r>
      <w:proofErr w:type="spellStart"/>
      <w:r>
        <w:t>Methodology</w:t>
      </w:r>
      <w:proofErr w:type="spellEnd"/>
      <w:r>
        <w:t xml:space="preserve"> Manual (OSSTMM) ,</w:t>
      </w:r>
    </w:p>
    <w:p w14:paraId="31B1FA2B" w14:textId="77777777" w:rsidR="00D1408D" w:rsidRDefault="00D1408D" w:rsidP="00BA68CD">
      <w:pPr>
        <w:jc w:val="both"/>
      </w:pPr>
      <w:r>
        <w:t>c.</w:t>
      </w:r>
      <w:r>
        <w:tab/>
      </w:r>
      <w:proofErr w:type="spellStart"/>
      <w:r>
        <w:t>Penetration</w:t>
      </w:r>
      <w:proofErr w:type="spellEnd"/>
      <w:r>
        <w:t xml:space="preserve"> </w:t>
      </w:r>
      <w:proofErr w:type="spellStart"/>
      <w:r>
        <w:t>Testing</w:t>
      </w:r>
      <w:proofErr w:type="spellEnd"/>
      <w:r>
        <w:t xml:space="preserve"> </w:t>
      </w:r>
      <w:proofErr w:type="spellStart"/>
      <w:r>
        <w:t>Execution</w:t>
      </w:r>
      <w:proofErr w:type="spellEnd"/>
      <w:r>
        <w:t xml:space="preserve"> Standard (PTES).</w:t>
      </w:r>
    </w:p>
    <w:p w14:paraId="13D714B2" w14:textId="03015FB3" w:rsidR="00D1408D" w:rsidRDefault="00D1408D" w:rsidP="001A25C8">
      <w:pPr>
        <w:ind w:left="567" w:hanging="283"/>
        <w:jc w:val="both"/>
      </w:pPr>
      <w:r>
        <w:t>Zakres testów będzie tożsamy z opisanym w rozdz. 5 niniejszego SOPZ – Wymagania metodyczne.</w:t>
      </w:r>
    </w:p>
    <w:p w14:paraId="3D41B8AC" w14:textId="7ECEA62F" w:rsidR="00D1408D" w:rsidRDefault="00D1408D" w:rsidP="001A25C8">
      <w:pPr>
        <w:ind w:left="284" w:firstLine="0"/>
        <w:jc w:val="both"/>
      </w:pPr>
      <w:r>
        <w:t>Ponadto, w ramach zadania, Wykonawca dokona audytu bezpieczeństwa przetwarzania danych, w tym danych osobowych, w zakresie i przy użyciu metodyk opisanych w rozdz. 5 niniejszego SOPZ.</w:t>
      </w:r>
    </w:p>
    <w:p w14:paraId="250DB6A3" w14:textId="1026142D" w:rsidR="00D1408D" w:rsidRPr="00D1408D" w:rsidRDefault="00D1408D">
      <w:pPr>
        <w:ind w:left="426" w:hanging="142"/>
        <w:jc w:val="both"/>
      </w:pPr>
      <w:r>
        <w:t>W wyniku przeprowadzonego audytu Wykonawca dostarczy raport o zawartości i formie określonej w rozdz. 5 SOPZ.</w:t>
      </w:r>
    </w:p>
    <w:p w14:paraId="7F983308" w14:textId="1BFED1A1" w:rsidR="00AB595D" w:rsidRPr="00A073BF" w:rsidRDefault="00AB595D" w:rsidP="00161609">
      <w:pPr>
        <w:pStyle w:val="Nagwek2"/>
      </w:pPr>
      <w:r w:rsidRPr="00A073BF">
        <w:t>Wymagania metodyczne</w:t>
      </w:r>
    </w:p>
    <w:p w14:paraId="0CEAC8DF" w14:textId="33199C13"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 xml:space="preserve">Standardy testowania bezpieczeństwa </w:t>
      </w:r>
      <w:r w:rsidR="004A027A">
        <w:rPr>
          <w:rFonts w:asciiTheme="minorHAnsi" w:hAnsiTheme="minorHAnsi" w:cstheme="minorHAnsi"/>
          <w:b/>
        </w:rPr>
        <w:t xml:space="preserve">systemów PEF, </w:t>
      </w:r>
      <w:proofErr w:type="spellStart"/>
      <w:r w:rsidR="004A027A">
        <w:rPr>
          <w:rFonts w:asciiTheme="minorHAnsi" w:hAnsiTheme="minorHAnsi" w:cstheme="minorHAnsi"/>
          <w:b/>
        </w:rPr>
        <w:t>eUsług</w:t>
      </w:r>
      <w:proofErr w:type="spellEnd"/>
      <w:r w:rsidR="004A027A">
        <w:rPr>
          <w:rFonts w:asciiTheme="minorHAnsi" w:hAnsiTheme="minorHAnsi" w:cstheme="minorHAnsi"/>
          <w:b/>
        </w:rPr>
        <w:t xml:space="preserve"> i aplikacji </w:t>
      </w:r>
      <w:proofErr w:type="spellStart"/>
      <w:r w:rsidR="004A027A">
        <w:rPr>
          <w:rFonts w:asciiTheme="minorHAnsi" w:hAnsiTheme="minorHAnsi" w:cstheme="minorHAnsi"/>
          <w:b/>
        </w:rPr>
        <w:t>eDoręczeń</w:t>
      </w:r>
      <w:proofErr w:type="spellEnd"/>
    </w:p>
    <w:p w14:paraId="2628DC5E" w14:textId="16EB36D5"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 xml:space="preserve">Zamawiający wymaga w ramach realizacji zadania wykonywania testów penetracyjnych </w:t>
      </w:r>
      <w:r w:rsidR="003F4C35">
        <w:rPr>
          <w:rFonts w:asciiTheme="minorHAnsi" w:hAnsiTheme="minorHAnsi" w:cstheme="minorHAnsi"/>
        </w:rPr>
        <w:t>przeprowadzenia</w:t>
      </w:r>
      <w:r w:rsidR="003F4C35" w:rsidRPr="003F4C35">
        <w:rPr>
          <w:rFonts w:asciiTheme="minorHAnsi" w:hAnsiTheme="minorHAnsi" w:cstheme="minorHAnsi"/>
        </w:rPr>
        <w:t xml:space="preserve"> zgodnie z metodykami </w:t>
      </w:r>
      <w:r w:rsidR="00696D1C" w:rsidRPr="00D57AF9">
        <w:rPr>
          <w:rFonts w:asciiTheme="minorHAnsi" w:hAnsiTheme="minorHAnsi" w:cstheme="minorHAnsi"/>
        </w:rPr>
        <w:t>(za równoważne Zamawiający uzna standardy opisujące przebieg procesu testowania bezpieczeństwa systemów IT oraz obszary systemowe, które muszą podlegać weryfikacji)</w:t>
      </w:r>
    </w:p>
    <w:p w14:paraId="089AD553" w14:textId="44DD6E04" w:rsidR="00AB595D" w:rsidRPr="00D57AF9" w:rsidRDefault="00AB595D" w:rsidP="00D45975">
      <w:pPr>
        <w:pStyle w:val="Akapitzlist"/>
        <w:numPr>
          <w:ilvl w:val="0"/>
          <w:numId w:val="12"/>
        </w:numPr>
        <w:tabs>
          <w:tab w:val="left" w:pos="284"/>
        </w:tabs>
        <w:ind w:left="284" w:hanging="284"/>
        <w:jc w:val="both"/>
        <w:rPr>
          <w:rFonts w:asciiTheme="minorHAnsi" w:hAnsiTheme="minorHAnsi" w:cstheme="minorHAnsi"/>
          <w:lang w:val="en-US"/>
        </w:rPr>
      </w:pPr>
      <w:r w:rsidRPr="00D57AF9">
        <w:rPr>
          <w:rFonts w:asciiTheme="minorHAnsi" w:hAnsiTheme="minorHAnsi" w:cstheme="minorHAnsi"/>
          <w:lang w:val="en-US"/>
        </w:rPr>
        <w:t>OWASP (Open Web Applic</w:t>
      </w:r>
      <w:r w:rsidR="003F4C35">
        <w:rPr>
          <w:rFonts w:asciiTheme="minorHAnsi" w:hAnsiTheme="minorHAnsi" w:cstheme="minorHAnsi"/>
          <w:lang w:val="en-US"/>
        </w:rPr>
        <w:t>ation Security Project) ASVS 4.0</w:t>
      </w:r>
      <w:r w:rsidR="00F53DC1">
        <w:rPr>
          <w:rFonts w:asciiTheme="minorHAnsi" w:hAnsiTheme="minorHAnsi" w:cstheme="minorHAnsi"/>
          <w:lang w:val="en-US"/>
        </w:rPr>
        <w:t>.2</w:t>
      </w:r>
      <w:r w:rsidRPr="00D57AF9">
        <w:rPr>
          <w:rFonts w:asciiTheme="minorHAnsi" w:hAnsiTheme="minorHAnsi" w:cstheme="minorHAnsi"/>
          <w:lang w:val="en-US"/>
        </w:rPr>
        <w:t xml:space="preserve"> ,</w:t>
      </w:r>
    </w:p>
    <w:p w14:paraId="36F67618" w14:textId="77777777" w:rsidR="00AB595D" w:rsidRPr="00D57AF9" w:rsidRDefault="00AB595D" w:rsidP="00D45975">
      <w:pPr>
        <w:pStyle w:val="Akapitzlist"/>
        <w:numPr>
          <w:ilvl w:val="0"/>
          <w:numId w:val="12"/>
        </w:numPr>
        <w:tabs>
          <w:tab w:val="left" w:pos="284"/>
        </w:tabs>
        <w:ind w:left="284" w:hanging="284"/>
        <w:jc w:val="both"/>
        <w:rPr>
          <w:rFonts w:asciiTheme="minorHAnsi" w:hAnsiTheme="minorHAnsi" w:cstheme="minorHAnsi"/>
          <w:lang w:val="en-US"/>
        </w:rPr>
      </w:pPr>
      <w:r w:rsidRPr="00D57AF9">
        <w:rPr>
          <w:rFonts w:asciiTheme="minorHAnsi" w:hAnsiTheme="minorHAnsi" w:cstheme="minorHAnsi"/>
          <w:lang w:val="en-US"/>
        </w:rPr>
        <w:t>Open Source Security Testing Methodology Manual (OSSTMM) ,</w:t>
      </w:r>
    </w:p>
    <w:p w14:paraId="05104D80" w14:textId="1FB25B06" w:rsidR="00AB595D" w:rsidRDefault="00AB595D">
      <w:pPr>
        <w:pStyle w:val="Akapitzlist"/>
        <w:numPr>
          <w:ilvl w:val="0"/>
          <w:numId w:val="12"/>
        </w:numPr>
        <w:tabs>
          <w:tab w:val="left" w:pos="284"/>
        </w:tabs>
        <w:ind w:left="284" w:hanging="284"/>
        <w:jc w:val="both"/>
        <w:rPr>
          <w:rFonts w:asciiTheme="minorHAnsi" w:hAnsiTheme="minorHAnsi" w:cstheme="minorHAnsi"/>
          <w:lang w:val="en-US"/>
        </w:rPr>
      </w:pPr>
      <w:r w:rsidRPr="00C576F0">
        <w:rPr>
          <w:rFonts w:asciiTheme="minorHAnsi" w:hAnsiTheme="minorHAnsi" w:cstheme="minorHAnsi"/>
          <w:lang w:val="en-US"/>
        </w:rPr>
        <w:t>Penetration Testing Execution Standard (PTES)</w:t>
      </w:r>
      <w:r w:rsidR="00696D1C" w:rsidRPr="00C576F0">
        <w:rPr>
          <w:rFonts w:asciiTheme="minorHAnsi" w:hAnsiTheme="minorHAnsi" w:cstheme="minorHAnsi"/>
          <w:lang w:val="en-US"/>
        </w:rPr>
        <w:t>.</w:t>
      </w:r>
    </w:p>
    <w:p w14:paraId="30890DEE" w14:textId="47672DDE" w:rsidR="003F4C35" w:rsidRPr="003F4C35" w:rsidRDefault="003F4C35" w:rsidP="003F4C35">
      <w:pPr>
        <w:tabs>
          <w:tab w:val="left" w:pos="284"/>
        </w:tabs>
        <w:ind w:left="0" w:firstLine="0"/>
        <w:jc w:val="both"/>
        <w:rPr>
          <w:rFonts w:asciiTheme="minorHAnsi" w:hAnsiTheme="minorHAnsi" w:cstheme="minorHAnsi"/>
          <w:lang w:val="en-US"/>
        </w:rPr>
      </w:pPr>
      <w:r w:rsidRPr="003F4C35">
        <w:rPr>
          <w:rFonts w:asciiTheme="minorHAnsi" w:hAnsiTheme="minorHAnsi" w:cstheme="minorHAnsi"/>
        </w:rPr>
        <w:t>Zakres</w:t>
      </w:r>
      <w:r w:rsidRPr="003F4C35">
        <w:rPr>
          <w:rFonts w:asciiTheme="minorHAnsi" w:hAnsiTheme="minorHAnsi" w:cstheme="minorHAnsi"/>
          <w:lang w:val="en-US"/>
        </w:rPr>
        <w:t xml:space="preserve"> </w:t>
      </w:r>
      <w:r w:rsidRPr="003F4C35">
        <w:rPr>
          <w:rFonts w:asciiTheme="minorHAnsi" w:hAnsiTheme="minorHAnsi" w:cstheme="minorHAnsi"/>
        </w:rPr>
        <w:t>testów</w:t>
      </w:r>
      <w:r w:rsidRPr="003F4C35">
        <w:rPr>
          <w:rFonts w:asciiTheme="minorHAnsi" w:hAnsiTheme="minorHAnsi" w:cstheme="minorHAnsi"/>
          <w:lang w:val="en-US"/>
        </w:rPr>
        <w:t xml:space="preserve"> </w:t>
      </w:r>
      <w:r w:rsidRPr="003F4C35">
        <w:rPr>
          <w:rFonts w:asciiTheme="minorHAnsi" w:hAnsiTheme="minorHAnsi" w:cstheme="minorHAnsi"/>
        </w:rPr>
        <w:t>będzie</w:t>
      </w:r>
      <w:r w:rsidRPr="003F4C35">
        <w:rPr>
          <w:rFonts w:asciiTheme="minorHAnsi" w:hAnsiTheme="minorHAnsi" w:cstheme="minorHAnsi"/>
          <w:lang w:val="en-US"/>
        </w:rPr>
        <w:t xml:space="preserve"> </w:t>
      </w:r>
      <w:r w:rsidRPr="003F4C35">
        <w:rPr>
          <w:rFonts w:asciiTheme="minorHAnsi" w:hAnsiTheme="minorHAnsi" w:cstheme="minorHAnsi"/>
        </w:rPr>
        <w:t>obejmował</w:t>
      </w:r>
      <w:r w:rsidRPr="003F4C35">
        <w:rPr>
          <w:rFonts w:asciiTheme="minorHAnsi" w:hAnsiTheme="minorHAnsi" w:cstheme="minorHAnsi"/>
          <w:lang w:val="en-US"/>
        </w:rPr>
        <w:t xml:space="preserve"> m.in. </w:t>
      </w:r>
      <w:r w:rsidRPr="003F4C35">
        <w:rPr>
          <w:rFonts w:asciiTheme="minorHAnsi" w:hAnsiTheme="minorHAnsi" w:cstheme="minorHAnsi"/>
        </w:rPr>
        <w:t>następujące</w:t>
      </w:r>
      <w:r w:rsidRPr="003F4C35">
        <w:rPr>
          <w:rFonts w:asciiTheme="minorHAnsi" w:hAnsiTheme="minorHAnsi" w:cstheme="minorHAnsi"/>
          <w:lang w:val="en-US"/>
        </w:rPr>
        <w:t xml:space="preserve"> </w:t>
      </w:r>
      <w:r w:rsidRPr="003F4C35">
        <w:rPr>
          <w:rFonts w:asciiTheme="minorHAnsi" w:hAnsiTheme="minorHAnsi" w:cstheme="minorHAnsi"/>
        </w:rPr>
        <w:t>elementy</w:t>
      </w:r>
      <w:r w:rsidRPr="003F4C35">
        <w:rPr>
          <w:rFonts w:asciiTheme="minorHAnsi" w:hAnsiTheme="minorHAnsi" w:cstheme="minorHAnsi"/>
          <w:lang w:val="en-US"/>
        </w:rPr>
        <w:t>:</w:t>
      </w:r>
    </w:p>
    <w:p w14:paraId="14E81FEE" w14:textId="2067E0EA" w:rsidR="003F4C35" w:rsidRPr="003F4C35" w:rsidRDefault="003F4C35" w:rsidP="003F4C35">
      <w:pPr>
        <w:tabs>
          <w:tab w:val="left" w:pos="284"/>
        </w:tabs>
        <w:ind w:left="0" w:firstLine="0"/>
        <w:jc w:val="both"/>
        <w:rPr>
          <w:rFonts w:asciiTheme="minorHAnsi" w:hAnsiTheme="minorHAnsi" w:cstheme="minorHAnsi"/>
          <w:lang w:val="en-US"/>
        </w:rPr>
      </w:pPr>
      <w:r>
        <w:rPr>
          <w:rFonts w:asciiTheme="minorHAnsi" w:hAnsiTheme="minorHAnsi" w:cstheme="minorHAnsi"/>
          <w:lang w:val="en-US"/>
        </w:rPr>
        <w:t>-</w:t>
      </w:r>
      <w:r w:rsidRPr="003F4C35">
        <w:rPr>
          <w:rFonts w:asciiTheme="minorHAnsi" w:hAnsiTheme="minorHAnsi" w:cstheme="minorHAnsi"/>
          <w:lang w:val="en-US"/>
        </w:rPr>
        <w:t xml:space="preserve"> </w:t>
      </w:r>
      <w:r w:rsidRPr="00823E10">
        <w:rPr>
          <w:rFonts w:asciiTheme="minorHAnsi" w:hAnsiTheme="minorHAnsi" w:cstheme="minorHAnsi"/>
        </w:rPr>
        <w:t>walidacja</w:t>
      </w:r>
      <w:r w:rsidRPr="003F4C35">
        <w:rPr>
          <w:rFonts w:asciiTheme="minorHAnsi" w:hAnsiTheme="minorHAnsi" w:cstheme="minorHAnsi"/>
          <w:lang w:val="en-US"/>
        </w:rPr>
        <w:t xml:space="preserve"> </w:t>
      </w:r>
      <w:r w:rsidRPr="00823E10">
        <w:rPr>
          <w:rFonts w:asciiTheme="minorHAnsi" w:hAnsiTheme="minorHAnsi" w:cstheme="minorHAnsi"/>
        </w:rPr>
        <w:t>danych</w:t>
      </w:r>
      <w:r w:rsidRPr="003F4C35">
        <w:rPr>
          <w:rFonts w:asciiTheme="minorHAnsi" w:hAnsiTheme="minorHAnsi" w:cstheme="minorHAnsi"/>
          <w:lang w:val="en-US"/>
        </w:rPr>
        <w:t xml:space="preserve"> </w:t>
      </w:r>
      <w:r w:rsidRPr="00142ACD">
        <w:rPr>
          <w:rFonts w:asciiTheme="minorHAnsi" w:hAnsiTheme="minorHAnsi" w:cstheme="minorHAnsi"/>
        </w:rPr>
        <w:t>wejściowych</w:t>
      </w:r>
      <w:r w:rsidRPr="003F4C35">
        <w:rPr>
          <w:rFonts w:asciiTheme="minorHAnsi" w:hAnsiTheme="minorHAnsi" w:cstheme="minorHAnsi"/>
          <w:lang w:val="en-US"/>
        </w:rPr>
        <w:t xml:space="preserve"> (w </w:t>
      </w:r>
      <w:r w:rsidRPr="001B55BF">
        <w:rPr>
          <w:rFonts w:asciiTheme="minorHAnsi" w:hAnsiTheme="minorHAnsi" w:cstheme="minorHAnsi"/>
        </w:rPr>
        <w:t>tym</w:t>
      </w:r>
      <w:r w:rsidRPr="003F4C35">
        <w:rPr>
          <w:rFonts w:asciiTheme="minorHAnsi" w:hAnsiTheme="minorHAnsi" w:cstheme="minorHAnsi"/>
          <w:lang w:val="en-US"/>
        </w:rPr>
        <w:t xml:space="preserve"> </w:t>
      </w:r>
      <w:r w:rsidRPr="00142ACD">
        <w:rPr>
          <w:rFonts w:asciiTheme="minorHAnsi" w:hAnsiTheme="minorHAnsi" w:cstheme="minorHAnsi"/>
        </w:rPr>
        <w:t>danych</w:t>
      </w:r>
      <w:r w:rsidRPr="003F4C35">
        <w:rPr>
          <w:rFonts w:asciiTheme="minorHAnsi" w:hAnsiTheme="minorHAnsi" w:cstheme="minorHAnsi"/>
          <w:lang w:val="en-US"/>
        </w:rPr>
        <w:t xml:space="preserve"> </w:t>
      </w:r>
      <w:r w:rsidRPr="00823E10">
        <w:rPr>
          <w:rFonts w:asciiTheme="minorHAnsi" w:hAnsiTheme="minorHAnsi" w:cstheme="minorHAnsi"/>
        </w:rPr>
        <w:t>brzegowych</w:t>
      </w:r>
      <w:r w:rsidRPr="003F4C35">
        <w:rPr>
          <w:rFonts w:asciiTheme="minorHAnsi" w:hAnsiTheme="minorHAnsi" w:cstheme="minorHAnsi"/>
          <w:lang w:val="en-US"/>
        </w:rPr>
        <w:t>),</w:t>
      </w:r>
    </w:p>
    <w:p w14:paraId="281DB758" w14:textId="21D425CD" w:rsidR="003F4C35" w:rsidRPr="003F4C35" w:rsidRDefault="003F4C35" w:rsidP="003F4C35">
      <w:pPr>
        <w:tabs>
          <w:tab w:val="left" w:pos="284"/>
        </w:tabs>
        <w:ind w:left="0" w:firstLine="0"/>
        <w:jc w:val="both"/>
        <w:rPr>
          <w:rFonts w:asciiTheme="minorHAnsi" w:hAnsiTheme="minorHAnsi" w:cstheme="minorHAnsi"/>
          <w:lang w:val="en-US"/>
        </w:rPr>
      </w:pPr>
      <w:r>
        <w:rPr>
          <w:rFonts w:asciiTheme="minorHAnsi" w:hAnsiTheme="minorHAnsi" w:cstheme="minorHAnsi"/>
          <w:lang w:val="en-US"/>
        </w:rPr>
        <w:t xml:space="preserve">- </w:t>
      </w:r>
      <w:r w:rsidRPr="00823E10">
        <w:rPr>
          <w:rFonts w:asciiTheme="minorHAnsi" w:hAnsiTheme="minorHAnsi" w:cstheme="minorHAnsi"/>
        </w:rPr>
        <w:t>odporność</w:t>
      </w:r>
      <w:r w:rsidRPr="003F4C35">
        <w:rPr>
          <w:rFonts w:asciiTheme="minorHAnsi" w:hAnsiTheme="minorHAnsi" w:cstheme="minorHAnsi"/>
          <w:lang w:val="en-US"/>
        </w:rPr>
        <w:t xml:space="preserve"> </w:t>
      </w:r>
      <w:r w:rsidRPr="00823E10">
        <w:rPr>
          <w:rFonts w:asciiTheme="minorHAnsi" w:hAnsiTheme="minorHAnsi" w:cstheme="minorHAnsi"/>
        </w:rPr>
        <w:t>na</w:t>
      </w:r>
      <w:r w:rsidRPr="003F4C35">
        <w:rPr>
          <w:rFonts w:asciiTheme="minorHAnsi" w:hAnsiTheme="minorHAnsi" w:cstheme="minorHAnsi"/>
          <w:lang w:val="en-US"/>
        </w:rPr>
        <w:t xml:space="preserve"> </w:t>
      </w:r>
      <w:r w:rsidRPr="00823E10">
        <w:rPr>
          <w:rFonts w:asciiTheme="minorHAnsi" w:hAnsiTheme="minorHAnsi" w:cstheme="minorHAnsi"/>
        </w:rPr>
        <w:t>ataki</w:t>
      </w:r>
      <w:r w:rsidRPr="003F4C35">
        <w:rPr>
          <w:rFonts w:asciiTheme="minorHAnsi" w:hAnsiTheme="minorHAnsi" w:cstheme="minorHAnsi"/>
          <w:lang w:val="en-US"/>
        </w:rPr>
        <w:t xml:space="preserve"> </w:t>
      </w:r>
      <w:r w:rsidRPr="009975C9">
        <w:rPr>
          <w:rFonts w:asciiTheme="minorHAnsi" w:hAnsiTheme="minorHAnsi" w:cstheme="minorHAnsi"/>
        </w:rPr>
        <w:t>typu</w:t>
      </w:r>
      <w:r w:rsidRPr="003F4C35">
        <w:rPr>
          <w:rFonts w:asciiTheme="minorHAnsi" w:hAnsiTheme="minorHAnsi" w:cstheme="minorHAnsi"/>
          <w:lang w:val="en-US"/>
        </w:rPr>
        <w:t xml:space="preserve"> Injection, </w:t>
      </w:r>
      <w:proofErr w:type="spellStart"/>
      <w:r w:rsidRPr="003F4C35">
        <w:rPr>
          <w:rFonts w:asciiTheme="minorHAnsi" w:hAnsiTheme="minorHAnsi" w:cstheme="minorHAnsi"/>
          <w:lang w:val="en-US"/>
        </w:rPr>
        <w:t>DoS</w:t>
      </w:r>
      <w:proofErr w:type="spellEnd"/>
      <w:r w:rsidRPr="003F4C35">
        <w:rPr>
          <w:rFonts w:asciiTheme="minorHAnsi" w:hAnsiTheme="minorHAnsi" w:cstheme="minorHAnsi"/>
          <w:lang w:val="en-US"/>
        </w:rPr>
        <w:t>/DDoS,</w:t>
      </w:r>
    </w:p>
    <w:p w14:paraId="170F6232" w14:textId="29A432EE" w:rsidR="003F4C35" w:rsidRPr="003F4C35" w:rsidRDefault="003F4C35" w:rsidP="003F4C35">
      <w:pPr>
        <w:tabs>
          <w:tab w:val="left" w:pos="284"/>
        </w:tabs>
        <w:ind w:left="0" w:firstLine="0"/>
        <w:jc w:val="both"/>
        <w:rPr>
          <w:rFonts w:asciiTheme="minorHAnsi" w:hAnsiTheme="minorHAnsi" w:cstheme="minorHAnsi"/>
          <w:lang w:val="en-US"/>
        </w:rPr>
      </w:pPr>
      <w:r>
        <w:rPr>
          <w:rFonts w:asciiTheme="minorHAnsi" w:hAnsiTheme="minorHAnsi" w:cstheme="minorHAnsi"/>
          <w:lang w:val="en-US"/>
        </w:rPr>
        <w:t>-</w:t>
      </w:r>
      <w:r>
        <w:rPr>
          <w:rFonts w:asciiTheme="minorHAnsi" w:hAnsiTheme="minorHAnsi" w:cstheme="minorHAnsi"/>
          <w:lang w:val="en-US"/>
        </w:rPr>
        <w:tab/>
      </w:r>
      <w:r w:rsidRPr="009975C9">
        <w:rPr>
          <w:rFonts w:asciiTheme="minorHAnsi" w:hAnsiTheme="minorHAnsi" w:cstheme="minorHAnsi"/>
        </w:rPr>
        <w:t>weryfikacja</w:t>
      </w:r>
      <w:r w:rsidRPr="003F4C35">
        <w:rPr>
          <w:rFonts w:asciiTheme="minorHAnsi" w:hAnsiTheme="minorHAnsi" w:cstheme="minorHAnsi"/>
          <w:lang w:val="en-US"/>
        </w:rPr>
        <w:t xml:space="preserve"> </w:t>
      </w:r>
      <w:r w:rsidRPr="00142ACD">
        <w:rPr>
          <w:rFonts w:asciiTheme="minorHAnsi" w:hAnsiTheme="minorHAnsi" w:cstheme="minorHAnsi"/>
        </w:rPr>
        <w:t>mechanizmów</w:t>
      </w:r>
      <w:r w:rsidRPr="003F4C35">
        <w:rPr>
          <w:rFonts w:asciiTheme="minorHAnsi" w:hAnsiTheme="minorHAnsi" w:cstheme="minorHAnsi"/>
          <w:lang w:val="en-US"/>
        </w:rPr>
        <w:t xml:space="preserve"> </w:t>
      </w:r>
      <w:r w:rsidRPr="001B55BF">
        <w:rPr>
          <w:rFonts w:asciiTheme="minorHAnsi" w:hAnsiTheme="minorHAnsi" w:cstheme="minorHAnsi"/>
        </w:rPr>
        <w:t>uwierzytelniających</w:t>
      </w:r>
      <w:r w:rsidRPr="003F4C35">
        <w:rPr>
          <w:rFonts w:asciiTheme="minorHAnsi" w:hAnsiTheme="minorHAnsi" w:cstheme="minorHAnsi"/>
          <w:lang w:val="en-US"/>
        </w:rPr>
        <w:t xml:space="preserve"> (</w:t>
      </w:r>
      <w:r w:rsidRPr="009975C9">
        <w:rPr>
          <w:rFonts w:asciiTheme="minorHAnsi" w:hAnsiTheme="minorHAnsi" w:cstheme="minorHAnsi"/>
        </w:rPr>
        <w:t>udostępniania</w:t>
      </w:r>
      <w:r w:rsidRPr="003F4C35">
        <w:rPr>
          <w:rFonts w:asciiTheme="minorHAnsi" w:hAnsiTheme="minorHAnsi" w:cstheme="minorHAnsi"/>
          <w:lang w:val="en-US"/>
        </w:rPr>
        <w:t xml:space="preserve"> </w:t>
      </w:r>
      <w:r w:rsidRPr="009975C9">
        <w:rPr>
          <w:rFonts w:asciiTheme="minorHAnsi" w:hAnsiTheme="minorHAnsi" w:cstheme="minorHAnsi"/>
        </w:rPr>
        <w:t>zasobów</w:t>
      </w:r>
      <w:r w:rsidRPr="003F4C35">
        <w:rPr>
          <w:rFonts w:asciiTheme="minorHAnsi" w:hAnsiTheme="minorHAnsi" w:cstheme="minorHAnsi"/>
          <w:lang w:val="en-US"/>
        </w:rPr>
        <w:t xml:space="preserve"> </w:t>
      </w:r>
      <w:r w:rsidRPr="009975C9">
        <w:rPr>
          <w:rFonts w:asciiTheme="minorHAnsi" w:hAnsiTheme="minorHAnsi" w:cstheme="minorHAnsi"/>
        </w:rPr>
        <w:t>nieautoryzowanym</w:t>
      </w:r>
      <w:r w:rsidRPr="003F4C35">
        <w:rPr>
          <w:rFonts w:asciiTheme="minorHAnsi" w:hAnsiTheme="minorHAnsi" w:cstheme="minorHAnsi"/>
          <w:lang w:val="en-US"/>
        </w:rPr>
        <w:t xml:space="preserve"> </w:t>
      </w:r>
      <w:r w:rsidRPr="00823E10">
        <w:rPr>
          <w:rFonts w:asciiTheme="minorHAnsi" w:hAnsiTheme="minorHAnsi" w:cstheme="minorHAnsi"/>
        </w:rPr>
        <w:t>użytkownikom</w:t>
      </w:r>
      <w:r w:rsidRPr="003F4C35">
        <w:rPr>
          <w:rFonts w:asciiTheme="minorHAnsi" w:hAnsiTheme="minorHAnsi" w:cstheme="minorHAnsi"/>
          <w:lang w:val="en-US"/>
        </w:rPr>
        <w:t>),</w:t>
      </w:r>
    </w:p>
    <w:p w14:paraId="4436C69F" w14:textId="16C7C651" w:rsidR="003F4C35" w:rsidRPr="003F4C35" w:rsidRDefault="003F4C35" w:rsidP="003F4C35">
      <w:pPr>
        <w:tabs>
          <w:tab w:val="left" w:pos="284"/>
        </w:tabs>
        <w:ind w:left="0" w:firstLine="0"/>
        <w:jc w:val="both"/>
        <w:rPr>
          <w:rFonts w:asciiTheme="minorHAnsi" w:hAnsiTheme="minorHAnsi" w:cstheme="minorHAnsi"/>
          <w:lang w:val="en-US"/>
        </w:rPr>
      </w:pPr>
      <w:r>
        <w:rPr>
          <w:rFonts w:asciiTheme="minorHAnsi" w:hAnsiTheme="minorHAnsi" w:cstheme="minorHAnsi"/>
          <w:lang w:val="en-US"/>
        </w:rPr>
        <w:t>-</w:t>
      </w:r>
      <w:r w:rsidRPr="003F4C35">
        <w:rPr>
          <w:rFonts w:asciiTheme="minorHAnsi" w:hAnsiTheme="minorHAnsi" w:cstheme="minorHAnsi"/>
          <w:lang w:val="en-US"/>
        </w:rPr>
        <w:t xml:space="preserve"> </w:t>
      </w:r>
      <w:r w:rsidRPr="001B55BF">
        <w:rPr>
          <w:rFonts w:asciiTheme="minorHAnsi" w:hAnsiTheme="minorHAnsi" w:cstheme="minorHAnsi"/>
        </w:rPr>
        <w:t>błędy</w:t>
      </w:r>
      <w:r w:rsidRPr="003F4C35">
        <w:rPr>
          <w:rFonts w:asciiTheme="minorHAnsi" w:hAnsiTheme="minorHAnsi" w:cstheme="minorHAnsi"/>
          <w:lang w:val="en-US"/>
        </w:rPr>
        <w:t xml:space="preserve"> </w:t>
      </w:r>
      <w:r w:rsidRPr="009975C9">
        <w:rPr>
          <w:rFonts w:asciiTheme="minorHAnsi" w:hAnsiTheme="minorHAnsi" w:cstheme="minorHAnsi"/>
        </w:rPr>
        <w:t>tr</w:t>
      </w:r>
      <w:r w:rsidR="00823E10" w:rsidRPr="009975C9">
        <w:rPr>
          <w:rFonts w:asciiTheme="minorHAnsi" w:hAnsiTheme="minorHAnsi" w:cstheme="minorHAnsi"/>
        </w:rPr>
        <w:t>ansmisji</w:t>
      </w:r>
      <w:r w:rsidR="00823E10">
        <w:rPr>
          <w:rFonts w:asciiTheme="minorHAnsi" w:hAnsiTheme="minorHAnsi" w:cstheme="minorHAnsi"/>
          <w:lang w:val="en-US"/>
        </w:rPr>
        <w:t xml:space="preserve"> </w:t>
      </w:r>
      <w:r w:rsidR="00823E10" w:rsidRPr="009975C9">
        <w:rPr>
          <w:rFonts w:asciiTheme="minorHAnsi" w:hAnsiTheme="minorHAnsi" w:cstheme="minorHAnsi"/>
        </w:rPr>
        <w:t>i</w:t>
      </w:r>
      <w:r w:rsidR="00823E10">
        <w:rPr>
          <w:rFonts w:asciiTheme="minorHAnsi" w:hAnsiTheme="minorHAnsi" w:cstheme="minorHAnsi"/>
          <w:lang w:val="en-US"/>
        </w:rPr>
        <w:t xml:space="preserve"> </w:t>
      </w:r>
      <w:r w:rsidR="00823E10" w:rsidRPr="009975C9">
        <w:rPr>
          <w:rFonts w:asciiTheme="minorHAnsi" w:hAnsiTheme="minorHAnsi" w:cstheme="minorHAnsi"/>
        </w:rPr>
        <w:t>ich</w:t>
      </w:r>
      <w:r w:rsidR="00823E10">
        <w:rPr>
          <w:rFonts w:asciiTheme="minorHAnsi" w:hAnsiTheme="minorHAnsi" w:cstheme="minorHAnsi"/>
          <w:lang w:val="en-US"/>
        </w:rPr>
        <w:t xml:space="preserve"> </w:t>
      </w:r>
      <w:r w:rsidR="00823E10" w:rsidRPr="009975C9">
        <w:rPr>
          <w:rFonts w:asciiTheme="minorHAnsi" w:hAnsiTheme="minorHAnsi" w:cstheme="minorHAnsi"/>
        </w:rPr>
        <w:t>wpływ</w:t>
      </w:r>
      <w:r w:rsidR="00823E10">
        <w:rPr>
          <w:rFonts w:asciiTheme="minorHAnsi" w:hAnsiTheme="minorHAnsi" w:cstheme="minorHAnsi"/>
          <w:lang w:val="en-US"/>
        </w:rPr>
        <w:t xml:space="preserve"> </w:t>
      </w:r>
      <w:r w:rsidR="00823E10" w:rsidRPr="009975C9">
        <w:rPr>
          <w:rFonts w:asciiTheme="minorHAnsi" w:hAnsiTheme="minorHAnsi" w:cstheme="minorHAnsi"/>
        </w:rPr>
        <w:t>na</w:t>
      </w:r>
      <w:r w:rsidR="00823E10">
        <w:rPr>
          <w:rFonts w:asciiTheme="minorHAnsi" w:hAnsiTheme="minorHAnsi" w:cstheme="minorHAnsi"/>
          <w:lang w:val="en-US"/>
        </w:rPr>
        <w:t xml:space="preserve"> </w:t>
      </w:r>
      <w:r w:rsidR="00823E10" w:rsidRPr="00823E10">
        <w:rPr>
          <w:rFonts w:asciiTheme="minorHAnsi" w:hAnsiTheme="minorHAnsi" w:cstheme="minorHAnsi"/>
        </w:rPr>
        <w:t>spójność</w:t>
      </w:r>
      <w:r w:rsidRPr="003F4C35">
        <w:rPr>
          <w:rFonts w:asciiTheme="minorHAnsi" w:hAnsiTheme="minorHAnsi" w:cstheme="minorHAnsi"/>
          <w:lang w:val="en-US"/>
        </w:rPr>
        <w:t xml:space="preserve"> </w:t>
      </w:r>
      <w:r w:rsidRPr="009975C9">
        <w:rPr>
          <w:rFonts w:asciiTheme="minorHAnsi" w:hAnsiTheme="minorHAnsi" w:cstheme="minorHAnsi"/>
        </w:rPr>
        <w:t>danych</w:t>
      </w:r>
      <w:r w:rsidRPr="003F4C35">
        <w:rPr>
          <w:rFonts w:asciiTheme="minorHAnsi" w:hAnsiTheme="minorHAnsi" w:cstheme="minorHAnsi"/>
          <w:lang w:val="en-US"/>
        </w:rPr>
        <w:t>,</w:t>
      </w:r>
    </w:p>
    <w:p w14:paraId="046E8CEB" w14:textId="732F53DA" w:rsidR="003F4C35" w:rsidRPr="003F4C35" w:rsidRDefault="003F4C35" w:rsidP="003F4C35">
      <w:pPr>
        <w:tabs>
          <w:tab w:val="left" w:pos="284"/>
        </w:tabs>
        <w:ind w:left="0" w:firstLine="0"/>
        <w:jc w:val="both"/>
        <w:rPr>
          <w:rFonts w:asciiTheme="minorHAnsi" w:hAnsiTheme="minorHAnsi" w:cstheme="minorHAnsi"/>
          <w:lang w:val="en-US"/>
        </w:rPr>
      </w:pPr>
      <w:r>
        <w:rPr>
          <w:rFonts w:asciiTheme="minorHAnsi" w:hAnsiTheme="minorHAnsi" w:cstheme="minorHAnsi"/>
          <w:lang w:val="en-US"/>
        </w:rPr>
        <w:t xml:space="preserve">- </w:t>
      </w:r>
      <w:r w:rsidRPr="001B55BF">
        <w:rPr>
          <w:rFonts w:asciiTheme="minorHAnsi" w:hAnsiTheme="minorHAnsi" w:cstheme="minorHAnsi"/>
        </w:rPr>
        <w:t>bezpieczeństwo</w:t>
      </w:r>
      <w:r w:rsidRPr="003F4C35">
        <w:rPr>
          <w:rFonts w:asciiTheme="minorHAnsi" w:hAnsiTheme="minorHAnsi" w:cstheme="minorHAnsi"/>
          <w:lang w:val="en-US"/>
        </w:rPr>
        <w:t xml:space="preserve"> </w:t>
      </w:r>
      <w:r w:rsidRPr="00142ACD">
        <w:rPr>
          <w:rFonts w:asciiTheme="minorHAnsi" w:hAnsiTheme="minorHAnsi" w:cstheme="minorHAnsi"/>
        </w:rPr>
        <w:t>protokołów</w:t>
      </w:r>
      <w:r w:rsidRPr="003F4C35">
        <w:rPr>
          <w:rFonts w:asciiTheme="minorHAnsi" w:hAnsiTheme="minorHAnsi" w:cstheme="minorHAnsi"/>
          <w:lang w:val="en-US"/>
        </w:rPr>
        <w:t xml:space="preserve"> </w:t>
      </w:r>
      <w:r w:rsidRPr="00823E10">
        <w:rPr>
          <w:rFonts w:asciiTheme="minorHAnsi" w:hAnsiTheme="minorHAnsi" w:cstheme="minorHAnsi"/>
        </w:rPr>
        <w:t>komunikacyjnych</w:t>
      </w:r>
      <w:r w:rsidRPr="003F4C35">
        <w:rPr>
          <w:rFonts w:asciiTheme="minorHAnsi" w:hAnsiTheme="minorHAnsi" w:cstheme="minorHAnsi"/>
          <w:lang w:val="en-US"/>
        </w:rPr>
        <w:t xml:space="preserve">, </w:t>
      </w:r>
      <w:r w:rsidRPr="009975C9">
        <w:rPr>
          <w:rFonts w:asciiTheme="minorHAnsi" w:hAnsiTheme="minorHAnsi" w:cstheme="minorHAnsi"/>
        </w:rPr>
        <w:t>weryfikację</w:t>
      </w:r>
      <w:r w:rsidRPr="003F4C35">
        <w:rPr>
          <w:rFonts w:asciiTheme="minorHAnsi" w:hAnsiTheme="minorHAnsi" w:cstheme="minorHAnsi"/>
          <w:lang w:val="en-US"/>
        </w:rPr>
        <w:t xml:space="preserve"> </w:t>
      </w:r>
      <w:r w:rsidRPr="009975C9">
        <w:rPr>
          <w:rFonts w:asciiTheme="minorHAnsi" w:hAnsiTheme="minorHAnsi" w:cstheme="minorHAnsi"/>
        </w:rPr>
        <w:t>konfiguracji</w:t>
      </w:r>
      <w:r w:rsidRPr="003F4C35">
        <w:rPr>
          <w:rFonts w:asciiTheme="minorHAnsi" w:hAnsiTheme="minorHAnsi" w:cstheme="minorHAnsi"/>
          <w:lang w:val="en-US"/>
        </w:rPr>
        <w:t xml:space="preserve"> </w:t>
      </w:r>
      <w:r w:rsidRPr="00823E10">
        <w:rPr>
          <w:rFonts w:asciiTheme="minorHAnsi" w:hAnsiTheme="minorHAnsi" w:cstheme="minorHAnsi"/>
        </w:rPr>
        <w:t>parametrów</w:t>
      </w:r>
      <w:r w:rsidRPr="003F4C35">
        <w:rPr>
          <w:rFonts w:asciiTheme="minorHAnsi" w:hAnsiTheme="minorHAnsi" w:cstheme="minorHAnsi"/>
          <w:lang w:val="en-US"/>
        </w:rPr>
        <w:t xml:space="preserve"> TLS/SSL,</w:t>
      </w:r>
    </w:p>
    <w:p w14:paraId="0A4ACCBA" w14:textId="2B3AE800" w:rsidR="003F4C35" w:rsidRPr="003F4C35" w:rsidRDefault="003F4C35" w:rsidP="003F4C35">
      <w:pPr>
        <w:tabs>
          <w:tab w:val="left" w:pos="284"/>
        </w:tabs>
        <w:ind w:left="0" w:firstLine="0"/>
        <w:jc w:val="both"/>
        <w:rPr>
          <w:rFonts w:asciiTheme="minorHAnsi" w:hAnsiTheme="minorHAnsi" w:cstheme="minorHAnsi"/>
          <w:lang w:val="en-US"/>
        </w:rPr>
      </w:pPr>
      <w:r>
        <w:rPr>
          <w:rFonts w:asciiTheme="minorHAnsi" w:hAnsiTheme="minorHAnsi" w:cstheme="minorHAnsi"/>
          <w:lang w:val="en-US"/>
        </w:rPr>
        <w:t>-</w:t>
      </w:r>
      <w:r w:rsidRPr="003F4C35">
        <w:rPr>
          <w:rFonts w:asciiTheme="minorHAnsi" w:hAnsiTheme="minorHAnsi" w:cstheme="minorHAnsi"/>
          <w:lang w:val="en-US"/>
        </w:rPr>
        <w:t xml:space="preserve"> </w:t>
      </w:r>
      <w:r w:rsidRPr="009975C9">
        <w:rPr>
          <w:rFonts w:asciiTheme="minorHAnsi" w:hAnsiTheme="minorHAnsi" w:cstheme="minorHAnsi"/>
        </w:rPr>
        <w:t>weryfikacja</w:t>
      </w:r>
      <w:r w:rsidRPr="003F4C35">
        <w:rPr>
          <w:rFonts w:asciiTheme="minorHAnsi" w:hAnsiTheme="minorHAnsi" w:cstheme="minorHAnsi"/>
          <w:lang w:val="en-US"/>
        </w:rPr>
        <w:t xml:space="preserve"> </w:t>
      </w:r>
      <w:r w:rsidRPr="009975C9">
        <w:rPr>
          <w:rFonts w:asciiTheme="minorHAnsi" w:hAnsiTheme="minorHAnsi" w:cstheme="minorHAnsi"/>
        </w:rPr>
        <w:t>podatności</w:t>
      </w:r>
      <w:r w:rsidRPr="003F4C35">
        <w:rPr>
          <w:rFonts w:asciiTheme="minorHAnsi" w:hAnsiTheme="minorHAnsi" w:cstheme="minorHAnsi"/>
          <w:lang w:val="en-US"/>
        </w:rPr>
        <w:t xml:space="preserve"> </w:t>
      </w:r>
      <w:r w:rsidRPr="009975C9">
        <w:rPr>
          <w:rFonts w:asciiTheme="minorHAnsi" w:hAnsiTheme="minorHAnsi" w:cstheme="minorHAnsi"/>
        </w:rPr>
        <w:t>utraty</w:t>
      </w:r>
      <w:r w:rsidRPr="003F4C35">
        <w:rPr>
          <w:rFonts w:asciiTheme="minorHAnsi" w:hAnsiTheme="minorHAnsi" w:cstheme="minorHAnsi"/>
          <w:lang w:val="en-US"/>
        </w:rPr>
        <w:t xml:space="preserve"> </w:t>
      </w:r>
      <w:r w:rsidRPr="00142ACD">
        <w:rPr>
          <w:rFonts w:asciiTheme="minorHAnsi" w:hAnsiTheme="minorHAnsi" w:cstheme="minorHAnsi"/>
        </w:rPr>
        <w:t>integralności</w:t>
      </w:r>
      <w:r w:rsidRPr="003F4C35">
        <w:rPr>
          <w:rFonts w:asciiTheme="minorHAnsi" w:hAnsiTheme="minorHAnsi" w:cstheme="minorHAnsi"/>
          <w:lang w:val="en-US"/>
        </w:rPr>
        <w:t xml:space="preserve">, </w:t>
      </w:r>
      <w:r w:rsidRPr="009975C9">
        <w:rPr>
          <w:rFonts w:asciiTheme="minorHAnsi" w:hAnsiTheme="minorHAnsi" w:cstheme="minorHAnsi"/>
        </w:rPr>
        <w:t>poufności</w:t>
      </w:r>
      <w:r w:rsidRPr="003F4C35">
        <w:rPr>
          <w:rFonts w:asciiTheme="minorHAnsi" w:hAnsiTheme="minorHAnsi" w:cstheme="minorHAnsi"/>
          <w:lang w:val="en-US"/>
        </w:rPr>
        <w:t xml:space="preserve"> </w:t>
      </w:r>
      <w:r w:rsidRPr="009975C9">
        <w:rPr>
          <w:rFonts w:asciiTheme="minorHAnsi" w:hAnsiTheme="minorHAnsi" w:cstheme="minorHAnsi"/>
        </w:rPr>
        <w:t>i</w:t>
      </w:r>
      <w:r w:rsidRPr="003F4C35">
        <w:rPr>
          <w:rFonts w:asciiTheme="minorHAnsi" w:hAnsiTheme="minorHAnsi" w:cstheme="minorHAnsi"/>
          <w:lang w:val="en-US"/>
        </w:rPr>
        <w:t xml:space="preserve"> </w:t>
      </w:r>
      <w:r w:rsidRPr="001B55BF">
        <w:rPr>
          <w:rFonts w:asciiTheme="minorHAnsi" w:hAnsiTheme="minorHAnsi" w:cstheme="minorHAnsi"/>
        </w:rPr>
        <w:t>dostępności</w:t>
      </w:r>
      <w:r w:rsidRPr="003F4C35">
        <w:rPr>
          <w:rFonts w:asciiTheme="minorHAnsi" w:hAnsiTheme="minorHAnsi" w:cstheme="minorHAnsi"/>
          <w:lang w:val="en-US"/>
        </w:rPr>
        <w:t xml:space="preserve"> </w:t>
      </w:r>
      <w:r w:rsidRPr="001B55BF">
        <w:rPr>
          <w:rFonts w:asciiTheme="minorHAnsi" w:hAnsiTheme="minorHAnsi" w:cstheme="minorHAnsi"/>
        </w:rPr>
        <w:t>danych</w:t>
      </w:r>
      <w:r w:rsidRPr="003F4C35">
        <w:rPr>
          <w:rFonts w:asciiTheme="minorHAnsi" w:hAnsiTheme="minorHAnsi" w:cstheme="minorHAnsi"/>
          <w:lang w:val="en-US"/>
        </w:rPr>
        <w:t>.</w:t>
      </w:r>
    </w:p>
    <w:p w14:paraId="20634883" w14:textId="569E3806" w:rsidR="00195513" w:rsidRPr="005D2A09" w:rsidRDefault="00195513" w:rsidP="00195513">
      <w:pPr>
        <w:tabs>
          <w:tab w:val="left" w:pos="284"/>
        </w:tabs>
        <w:ind w:left="0" w:firstLine="0"/>
        <w:jc w:val="both"/>
        <w:rPr>
          <w:rFonts w:asciiTheme="minorHAnsi" w:hAnsiTheme="minorHAnsi" w:cstheme="minorHAnsi"/>
        </w:rPr>
      </w:pPr>
      <w:r w:rsidRPr="005D2A09">
        <w:rPr>
          <w:rFonts w:asciiTheme="minorHAnsi" w:hAnsiTheme="minorHAnsi" w:cstheme="minorHAnsi"/>
        </w:rPr>
        <w:t>Wymagania dotyczące poziomu realizacji testów:</w:t>
      </w:r>
    </w:p>
    <w:p w14:paraId="770CE4AD" w14:textId="03787A5C" w:rsidR="00195513" w:rsidRPr="005D2A09" w:rsidRDefault="00195513" w:rsidP="00195513">
      <w:pPr>
        <w:tabs>
          <w:tab w:val="left" w:pos="284"/>
        </w:tabs>
        <w:ind w:left="0" w:firstLine="0"/>
        <w:jc w:val="both"/>
        <w:rPr>
          <w:rFonts w:asciiTheme="minorHAnsi" w:hAnsiTheme="minorHAnsi" w:cstheme="minorHAnsi"/>
        </w:rPr>
      </w:pPr>
      <w:r w:rsidRPr="005D2A09">
        <w:rPr>
          <w:rFonts w:asciiTheme="minorHAnsi" w:hAnsiTheme="minorHAnsi" w:cstheme="minorHAnsi"/>
        </w:rPr>
        <w:t>Audyt na poziomie 1. (https://owasp-aasvs.readthedocs.io/en/latest/level1.html)</w:t>
      </w:r>
    </w:p>
    <w:p w14:paraId="0ED82F8D" w14:textId="7BDBDE6E" w:rsidR="00195513" w:rsidRDefault="00195513" w:rsidP="00195513">
      <w:pPr>
        <w:tabs>
          <w:tab w:val="left" w:pos="284"/>
        </w:tabs>
        <w:ind w:left="0" w:firstLine="0"/>
        <w:jc w:val="both"/>
        <w:rPr>
          <w:rFonts w:asciiTheme="minorHAnsi" w:hAnsiTheme="minorHAnsi" w:cstheme="minorHAnsi"/>
          <w:lang w:val="en-US"/>
        </w:rPr>
      </w:pPr>
      <w:proofErr w:type="spellStart"/>
      <w:r>
        <w:rPr>
          <w:rFonts w:asciiTheme="minorHAnsi" w:hAnsiTheme="minorHAnsi" w:cstheme="minorHAnsi"/>
          <w:lang w:val="en-US"/>
        </w:rPr>
        <w:t>Listy</w:t>
      </w:r>
      <w:proofErr w:type="spellEnd"/>
      <w:r>
        <w:rPr>
          <w:rFonts w:asciiTheme="minorHAnsi" w:hAnsiTheme="minorHAnsi" w:cstheme="minorHAnsi"/>
          <w:lang w:val="en-US"/>
        </w:rPr>
        <w:t xml:space="preserve"> OWASP (Open Web Application Security Project) Top 10</w:t>
      </w:r>
      <w:r w:rsidR="00735320">
        <w:rPr>
          <w:rFonts w:asciiTheme="minorHAnsi" w:hAnsiTheme="minorHAnsi" w:cstheme="minorHAnsi"/>
          <w:lang w:val="en-US"/>
        </w:rPr>
        <w:t xml:space="preserve"> - 2017 w </w:t>
      </w:r>
      <w:r w:rsidR="00735320" w:rsidRPr="001B55BF">
        <w:rPr>
          <w:rFonts w:asciiTheme="minorHAnsi" w:hAnsiTheme="minorHAnsi" w:cstheme="minorHAnsi"/>
        </w:rPr>
        <w:t>zakresie</w:t>
      </w:r>
      <w:r w:rsidR="00735320">
        <w:rPr>
          <w:rFonts w:asciiTheme="minorHAnsi" w:hAnsiTheme="minorHAnsi" w:cstheme="minorHAnsi"/>
          <w:lang w:val="en-US"/>
        </w:rPr>
        <w:t>:</w:t>
      </w:r>
    </w:p>
    <w:p w14:paraId="360BA681" w14:textId="45FB2636" w:rsidR="00735320" w:rsidRDefault="00735320"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A1:2017 – Injection</w:t>
      </w:r>
    </w:p>
    <w:p w14:paraId="085AC4B6" w14:textId="4A7C305C" w:rsidR="00735320" w:rsidRDefault="00735320"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A2:</w:t>
      </w:r>
      <w:r w:rsidR="00337CCE">
        <w:rPr>
          <w:rFonts w:asciiTheme="minorHAnsi" w:hAnsiTheme="minorHAnsi" w:cstheme="minorHAnsi"/>
          <w:lang w:val="en-US"/>
        </w:rPr>
        <w:t>2017 – Broken Authentication</w:t>
      </w:r>
    </w:p>
    <w:p w14:paraId="0F7D06D7" w14:textId="72316618"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A3:2017 – Sensitive Data Exposure</w:t>
      </w:r>
    </w:p>
    <w:p w14:paraId="5E9E18FC" w14:textId="37A9E5E7"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A4:2017 – XML External Entities (XXE)</w:t>
      </w:r>
    </w:p>
    <w:p w14:paraId="0BE5B280" w14:textId="67263A24"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A5:2017 – Broken Access Control</w:t>
      </w:r>
    </w:p>
    <w:p w14:paraId="53BF261E" w14:textId="40D8F3B8"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A6:2017 – Security Misconfiguration</w:t>
      </w:r>
    </w:p>
    <w:p w14:paraId="28618931" w14:textId="4D5B9A79"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A7:2017 – Cross-Site Scripting (XSS)</w:t>
      </w:r>
    </w:p>
    <w:p w14:paraId="4E41F54A" w14:textId="418CE37B"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A8:2017 – Insecure Deserialization</w:t>
      </w:r>
    </w:p>
    <w:p w14:paraId="0FC2DC5F" w14:textId="5B24F749"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A9:2017 – Using Components with Known Vulnerabilities</w:t>
      </w:r>
    </w:p>
    <w:p w14:paraId="5295E2A7" w14:textId="2AE5BFB0" w:rsidR="00337CCE" w:rsidRPr="00735320"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 xml:space="preserve">A10:2017 – Insufficient </w:t>
      </w:r>
      <w:proofErr w:type="spellStart"/>
      <w:r>
        <w:rPr>
          <w:rFonts w:asciiTheme="minorHAnsi" w:hAnsiTheme="minorHAnsi" w:cstheme="minorHAnsi"/>
          <w:lang w:val="en-US"/>
        </w:rPr>
        <w:t>Logging&amp;Monitoring</w:t>
      </w:r>
      <w:proofErr w:type="spellEnd"/>
    </w:p>
    <w:p w14:paraId="34E76C4E" w14:textId="77777777" w:rsidR="00195513" w:rsidRPr="00195513" w:rsidRDefault="00195513" w:rsidP="00195513">
      <w:pPr>
        <w:tabs>
          <w:tab w:val="left" w:pos="284"/>
        </w:tabs>
        <w:ind w:left="0" w:firstLine="0"/>
        <w:jc w:val="both"/>
        <w:rPr>
          <w:rFonts w:asciiTheme="minorHAnsi" w:hAnsiTheme="minorHAnsi" w:cstheme="minorHAnsi"/>
          <w:lang w:val="en-US"/>
        </w:rPr>
      </w:pPr>
    </w:p>
    <w:p w14:paraId="5D79D368"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Opracowanie potrzeb w zakresie poziomu pokrycia testami</w:t>
      </w:r>
    </w:p>
    <w:p w14:paraId="25B0278E" w14:textId="77777777"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Zamawiający wymaga wykorzystania następujących poziomów pokrycia systemu testami bezpieczeństwa.</w:t>
      </w:r>
    </w:p>
    <w:p w14:paraId="71EA4634" w14:textId="77777777" w:rsidR="00AB595D" w:rsidRPr="00D57AF9" w:rsidRDefault="00AB595D" w:rsidP="00D45975">
      <w:pPr>
        <w:pStyle w:val="Akapitzlist"/>
        <w:numPr>
          <w:ilvl w:val="0"/>
          <w:numId w:val="13"/>
        </w:numPr>
        <w:tabs>
          <w:tab w:val="left" w:pos="426"/>
        </w:tabs>
        <w:ind w:left="284" w:hanging="284"/>
        <w:jc w:val="both"/>
        <w:rPr>
          <w:rFonts w:asciiTheme="minorHAnsi" w:hAnsiTheme="minorHAnsi" w:cstheme="minorHAnsi"/>
        </w:rPr>
      </w:pPr>
      <w:r w:rsidRPr="00842E53">
        <w:rPr>
          <w:rFonts w:asciiTheme="minorHAnsi" w:hAnsiTheme="minorHAnsi" w:cstheme="minorHAnsi"/>
          <w:b/>
        </w:rPr>
        <w:t>Poziom 0</w:t>
      </w:r>
      <w:r w:rsidRPr="00D57AF9">
        <w:rPr>
          <w:rFonts w:asciiTheme="minorHAnsi" w:hAnsiTheme="minorHAnsi" w:cstheme="minorHAnsi"/>
        </w:rPr>
        <w:t xml:space="preserve"> ma stanowić elastyczny poziom początkowy w hierarchii weryfikacyjnej. Wskazuje on, że aplikacja została poddana określonego rodzaju weryfikacji. Na poziomie 0 na potrzeby realizacji automatycznego, pobieżnego skanowania wszystkich posiadanych aplikacji zewnętrznych należy korzystać z wybranego narzędzia komercyjnego, podczas gdy inne mogą zdefiniować wymagania Poziomu 0 na podstawie danych odnośnie ostatnich przypadków naruszenia bezpieczeństwa. W przeciwieństwie do pozostałych poziomów, Poziom 0 nie jest niezbędny dla realizacji innych poziomów. Wykonywana na tym poziomie weryfikacja ręczna nie ma na celu zapewnienie kompletnej weryfikacji bezpieczeństwa, tylko upewnienie się, że wyniki testów automatycznych są poprawne i nie stanowią fałszywych wskazań.</w:t>
      </w:r>
    </w:p>
    <w:p w14:paraId="43942E01" w14:textId="77777777" w:rsidR="00AB595D" w:rsidRPr="00D57AF9" w:rsidRDefault="00AB595D" w:rsidP="00D45975">
      <w:pPr>
        <w:pStyle w:val="Akapitzlist"/>
        <w:numPr>
          <w:ilvl w:val="0"/>
          <w:numId w:val="13"/>
        </w:numPr>
        <w:tabs>
          <w:tab w:val="left" w:pos="426"/>
        </w:tabs>
        <w:ind w:left="284" w:hanging="284"/>
        <w:jc w:val="both"/>
        <w:rPr>
          <w:rFonts w:asciiTheme="minorHAnsi" w:hAnsiTheme="minorHAnsi" w:cstheme="minorHAnsi"/>
        </w:rPr>
      </w:pPr>
      <w:r w:rsidRPr="00842E53">
        <w:rPr>
          <w:rFonts w:asciiTheme="minorHAnsi" w:hAnsiTheme="minorHAnsi" w:cstheme="minorHAnsi"/>
          <w:b/>
        </w:rPr>
        <w:t>Poziom 1</w:t>
      </w:r>
      <w:r w:rsidRPr="00D57AF9">
        <w:rPr>
          <w:rFonts w:asciiTheme="minorHAnsi" w:hAnsiTheme="minorHAnsi" w:cstheme="minorHAnsi"/>
        </w:rPr>
        <w:t xml:space="preserve"> obejmuje zagrożenia, które weryfikujący może zidentyfikować przy minimalnym lub umiarkowanym wysiłku. Poziomu 1 nie należy postrzegać jako poziomu szczegółowej kontroli lub weryfikacji aplikacji, lecz jako poziom szybkiej kontroli. Poziom 1 jest zwykle odpowiedni dla aplikacji, dla których wymagany jest pewien poziom zaufania co do poprawnego użycia mechanizmów bezpieczeństwa, bądź też w celu szybkiego pokrycia całego zbioru aplikacji instytucji oraz ułatwienia opracowania planu bardziej szczegółowych kontroli, które będą realizowane w późniejszym terminie. Typowymi zagrożeniami dla bezpieczeństwa aplikacji będą w tym przypadku napastnicy stosujący proste techniki umożliwiające łatwe wykrycie i zbadanie zagrożeń. Stanowią oni przeciwieństwo napastników zdeterminowanych, które wkładają większy wysiłek ukierunkowany na daną aplikację.</w:t>
      </w:r>
    </w:p>
    <w:p w14:paraId="26B5B29C" w14:textId="77777777" w:rsidR="00AB595D" w:rsidRPr="00D57AF9" w:rsidRDefault="00AB595D" w:rsidP="00D45975">
      <w:pPr>
        <w:pStyle w:val="Akapitzlist"/>
        <w:numPr>
          <w:ilvl w:val="0"/>
          <w:numId w:val="13"/>
        </w:numPr>
        <w:tabs>
          <w:tab w:val="left" w:pos="426"/>
        </w:tabs>
        <w:ind w:left="284" w:hanging="284"/>
        <w:jc w:val="both"/>
        <w:rPr>
          <w:rFonts w:asciiTheme="minorHAnsi" w:hAnsiTheme="minorHAnsi" w:cstheme="minorHAnsi"/>
        </w:rPr>
      </w:pPr>
      <w:r w:rsidRPr="00842E53">
        <w:rPr>
          <w:rFonts w:asciiTheme="minorHAnsi" w:hAnsiTheme="minorHAnsi" w:cstheme="minorHAnsi"/>
          <w:b/>
        </w:rPr>
        <w:t>Poziom 2</w:t>
      </w:r>
      <w:r w:rsidRPr="00D57AF9">
        <w:rPr>
          <w:rFonts w:asciiTheme="minorHAnsi" w:hAnsiTheme="minorHAnsi" w:cstheme="minorHAnsi"/>
        </w:rPr>
        <w:t xml:space="preserve"> zapewnia, że mechanizmy bezpieczeństwa funkcjonują w sposób prawidłowy i są użyte w aplikacji wszędzie tam, gdzie powinny być użyte by egzekwować polityki specyficzne dla aplikacji. Poziom 2 stanowi standard branżowy, któremu podlega większość wrażliwych aplikacji stosowanych przez organizacje. Poziom 2 jest zwykle odpowiedni dla aplikacji, które obsługują istotne transakcje biznesowe pomiędzy firmami. Typowymi zagrożeniami dla bezpieczeństwa będą w tym przypadku napastnicy liczący na okazję oraz zdeterminowani napastnicy (wykwalifikowani i zmotywowani, skupieni na określonych celach, używający m.in. specjalnie przystosowanych narzędzi skanujących).</w:t>
      </w:r>
    </w:p>
    <w:p w14:paraId="2391C0C6" w14:textId="77777777" w:rsidR="00AB595D" w:rsidRPr="00D57AF9" w:rsidRDefault="00AB595D" w:rsidP="00D45975">
      <w:pPr>
        <w:pStyle w:val="Akapitzlist"/>
        <w:numPr>
          <w:ilvl w:val="0"/>
          <w:numId w:val="13"/>
        </w:numPr>
        <w:tabs>
          <w:tab w:val="left" w:pos="426"/>
        </w:tabs>
        <w:ind w:left="284" w:hanging="284"/>
        <w:jc w:val="both"/>
        <w:rPr>
          <w:rFonts w:asciiTheme="minorHAnsi" w:hAnsiTheme="minorHAnsi" w:cstheme="minorHAnsi"/>
        </w:rPr>
      </w:pPr>
      <w:r w:rsidRPr="00842E53">
        <w:rPr>
          <w:rFonts w:asciiTheme="minorHAnsi" w:hAnsiTheme="minorHAnsi" w:cstheme="minorHAnsi"/>
          <w:b/>
        </w:rPr>
        <w:t>Poziom 3</w:t>
      </w:r>
      <w:r w:rsidRPr="00D57AF9">
        <w:rPr>
          <w:rFonts w:asciiTheme="minorHAnsi" w:hAnsiTheme="minorHAnsi" w:cstheme="minorHAnsi"/>
        </w:rPr>
        <w:t xml:space="preserve"> jest jedynym poziomem, który wymaga również kontroli projektu aplikacji. Ponadto obowiązują w tym przypadku następujące wymagania:</w:t>
      </w:r>
    </w:p>
    <w:p w14:paraId="299D24F4" w14:textId="185ABBEF" w:rsidR="00AB595D" w:rsidRPr="00D57AF9" w:rsidRDefault="00AB595D" w:rsidP="00D45975">
      <w:pPr>
        <w:pStyle w:val="Akapitzlist"/>
        <w:numPr>
          <w:ilvl w:val="0"/>
          <w:numId w:val="4"/>
        </w:numPr>
        <w:ind w:left="567" w:hanging="283"/>
        <w:jc w:val="both"/>
        <w:rPr>
          <w:rFonts w:asciiTheme="minorHAnsi" w:hAnsiTheme="minorHAnsi" w:cstheme="minorHAnsi"/>
        </w:rPr>
      </w:pPr>
      <w:r w:rsidRPr="00D57AF9">
        <w:rPr>
          <w:rFonts w:asciiTheme="minorHAnsi" w:hAnsiTheme="minorHAnsi" w:cstheme="minorHAnsi"/>
        </w:rPr>
        <w:t>wszelkie istotne mechanizmy bezpieczeństwa, których oddziaływanie ma charakter przekrojowy (obejmując kontrolę danych wejściowych i proces uwierzytelniania) powinny zostać wdrożone w sposób scentralizowany</w:t>
      </w:r>
      <w:r w:rsidR="00696D1C">
        <w:rPr>
          <w:rFonts w:asciiTheme="minorHAnsi" w:hAnsiTheme="minorHAnsi" w:cstheme="minorHAnsi"/>
        </w:rPr>
        <w:t>,</w:t>
      </w:r>
      <w:r w:rsidRPr="00D57AF9">
        <w:rPr>
          <w:rFonts w:asciiTheme="minorHAnsi" w:hAnsiTheme="minorHAnsi" w:cstheme="minorHAnsi"/>
        </w:rPr>
        <w:t xml:space="preserve"> </w:t>
      </w:r>
    </w:p>
    <w:p w14:paraId="0C9F60E3" w14:textId="6BE87D6A" w:rsidR="00AB595D" w:rsidRPr="00D57AF9" w:rsidRDefault="00AB595D" w:rsidP="00D45975">
      <w:pPr>
        <w:pStyle w:val="Akapitzlist"/>
        <w:numPr>
          <w:ilvl w:val="0"/>
          <w:numId w:val="4"/>
        </w:numPr>
        <w:ind w:left="567" w:hanging="283"/>
        <w:jc w:val="both"/>
        <w:rPr>
          <w:rFonts w:asciiTheme="minorHAnsi" w:hAnsiTheme="minorHAnsi" w:cstheme="minorHAnsi"/>
        </w:rPr>
      </w:pPr>
      <w:r w:rsidRPr="00D57AF9">
        <w:rPr>
          <w:rFonts w:asciiTheme="minorHAnsi" w:hAnsiTheme="minorHAnsi" w:cstheme="minorHAnsi"/>
        </w:rPr>
        <w:t>mechanizmy bezpieczeństwa dokonujące kontroli bezpieczeństwa powinny podejmować decyzje w oparciu o listę dozwolonych wyników (model pozytywny)</w:t>
      </w:r>
      <w:r w:rsidR="00696D1C">
        <w:rPr>
          <w:rFonts w:asciiTheme="minorHAnsi" w:hAnsiTheme="minorHAnsi" w:cstheme="minorHAnsi"/>
        </w:rPr>
        <w:t>,</w:t>
      </w:r>
      <w:r w:rsidRPr="00D57AF9">
        <w:rPr>
          <w:rFonts w:asciiTheme="minorHAnsi" w:hAnsiTheme="minorHAnsi" w:cstheme="minorHAnsi"/>
        </w:rPr>
        <w:t xml:space="preserve"> </w:t>
      </w:r>
    </w:p>
    <w:p w14:paraId="59549970" w14:textId="5120312F" w:rsidR="00AB595D" w:rsidRPr="00D57AF9" w:rsidRDefault="00AB595D" w:rsidP="00D45975">
      <w:pPr>
        <w:pStyle w:val="Akapitzlist"/>
        <w:numPr>
          <w:ilvl w:val="0"/>
          <w:numId w:val="4"/>
        </w:numPr>
        <w:ind w:left="567" w:hanging="283"/>
        <w:jc w:val="both"/>
        <w:rPr>
          <w:rFonts w:asciiTheme="minorHAnsi" w:hAnsiTheme="minorHAnsi" w:cstheme="minorHAnsi"/>
        </w:rPr>
      </w:pPr>
      <w:r w:rsidRPr="00D57AF9">
        <w:rPr>
          <w:rFonts w:asciiTheme="minorHAnsi" w:hAnsiTheme="minorHAnsi" w:cstheme="minorHAnsi"/>
        </w:rPr>
        <w:t>kontroli danych wejściowych nie należy stosować jako jedynego mechanizmu obronnego względem praktyk tworzenia skryptów i wstrzykiwania kodów. Mechanizm ten powinien być stosowany jako dodatkowa linia obrony, uzupełniając parametryzację i kodowanie danych wejściowych. Weryfikacja na Poziomie 3 jest zwykle odpowiednia dla krytycznych aplikacji, od których zależy życie i bezpieczeństwo, krytyczna infrastruktura lub zadania związane z obronnością, bądź też które mogą ułatwić spowodowanie znacznych strat dla organizacji</w:t>
      </w:r>
      <w:r w:rsidR="00696D1C">
        <w:rPr>
          <w:rFonts w:asciiTheme="minorHAnsi" w:hAnsiTheme="minorHAnsi" w:cstheme="minorHAnsi"/>
        </w:rPr>
        <w:t>.</w:t>
      </w:r>
      <w:r w:rsidRPr="00D57AF9">
        <w:rPr>
          <w:rFonts w:asciiTheme="minorHAnsi" w:hAnsiTheme="minorHAnsi" w:cstheme="minorHAnsi"/>
        </w:rPr>
        <w:t xml:space="preserve"> Poziom 3 może być również odpowiedni dla aplikacji służących do przetwarzania wrażliwych aktywów. Zagrożeniami dla bezpieczeństwa w tym przypadku będą zdeterminowani napastnicy (wykwalifikowani i zmotywowani napastnicy skupieni na określonych celach, używający m.in. specjalnie przystosowanych narzędzi skanujących).</w:t>
      </w:r>
    </w:p>
    <w:p w14:paraId="1D8F47A3" w14:textId="77777777" w:rsidR="00696D1C" w:rsidRDefault="00696D1C" w:rsidP="00AB595D">
      <w:pPr>
        <w:ind w:left="0" w:firstLine="0"/>
        <w:jc w:val="both"/>
        <w:rPr>
          <w:rFonts w:asciiTheme="minorHAnsi" w:hAnsiTheme="minorHAnsi" w:cstheme="minorHAnsi"/>
          <w:b/>
        </w:rPr>
      </w:pPr>
    </w:p>
    <w:p w14:paraId="1CBC0BEA"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Wykorzystanie baz danych o znanych podatnościach i słabościach bezpieczeństwa</w:t>
      </w:r>
    </w:p>
    <w:p w14:paraId="7521BF5C" w14:textId="77777777" w:rsidR="00AB595D" w:rsidRPr="00D57AF9" w:rsidRDefault="00AB595D" w:rsidP="00FD4CFD">
      <w:pPr>
        <w:ind w:left="0" w:firstLine="0"/>
        <w:jc w:val="both"/>
        <w:rPr>
          <w:rFonts w:asciiTheme="minorHAnsi" w:hAnsiTheme="minorHAnsi" w:cstheme="minorHAnsi"/>
        </w:rPr>
      </w:pPr>
      <w:r w:rsidRPr="00D57AF9">
        <w:rPr>
          <w:rFonts w:asciiTheme="minorHAnsi" w:hAnsiTheme="minorHAnsi" w:cstheme="minorHAnsi"/>
        </w:rPr>
        <w:t>Zamawiający wymaga wykorzystania znanych baz danych o podatnościach i słabościach bezpieczeństwa systemów informatycznych, w trakcie prac prowadzonych przez Wykonawcę w ramach przedmiotu zamówienia, np.</w:t>
      </w:r>
      <w:r w:rsidR="00F33123">
        <w:rPr>
          <w:rFonts w:asciiTheme="minorHAnsi" w:hAnsiTheme="minorHAnsi" w:cstheme="minorHAnsi"/>
        </w:rPr>
        <w:t>:</w:t>
      </w:r>
    </w:p>
    <w:p w14:paraId="2AB724D5" w14:textId="77777777" w:rsidR="00AB595D" w:rsidRPr="00D57AF9" w:rsidRDefault="00AB595D" w:rsidP="00D45975">
      <w:pPr>
        <w:pStyle w:val="Akapitzlist"/>
        <w:numPr>
          <w:ilvl w:val="1"/>
          <w:numId w:val="14"/>
        </w:numPr>
        <w:ind w:left="284" w:hanging="284"/>
        <w:jc w:val="both"/>
        <w:rPr>
          <w:rFonts w:asciiTheme="minorHAnsi" w:hAnsiTheme="minorHAnsi" w:cstheme="minorHAnsi"/>
          <w:lang w:val="en-US"/>
        </w:rPr>
      </w:pPr>
      <w:r w:rsidRPr="00D57AF9">
        <w:rPr>
          <w:rFonts w:asciiTheme="minorHAnsi" w:hAnsiTheme="minorHAnsi" w:cstheme="minorHAnsi"/>
          <w:lang w:val="en-US"/>
        </w:rPr>
        <w:t>SANS Top 20 Critical Security Controls,</w:t>
      </w:r>
    </w:p>
    <w:p w14:paraId="4F0CD552" w14:textId="77777777" w:rsidR="00AB595D" w:rsidRPr="00D57AF9" w:rsidRDefault="00AB595D" w:rsidP="00D45975">
      <w:pPr>
        <w:pStyle w:val="Akapitzlist"/>
        <w:numPr>
          <w:ilvl w:val="1"/>
          <w:numId w:val="14"/>
        </w:numPr>
        <w:ind w:left="284" w:hanging="284"/>
        <w:jc w:val="both"/>
        <w:rPr>
          <w:rFonts w:asciiTheme="minorHAnsi" w:hAnsiTheme="minorHAnsi" w:cstheme="minorHAnsi"/>
          <w:lang w:val="en-US"/>
        </w:rPr>
      </w:pPr>
      <w:r w:rsidRPr="00D57AF9">
        <w:rPr>
          <w:rFonts w:asciiTheme="minorHAnsi" w:hAnsiTheme="minorHAnsi" w:cstheme="minorHAnsi"/>
          <w:lang w:val="en-US"/>
        </w:rPr>
        <w:t>Common Vulnerabilities and Exposures,</w:t>
      </w:r>
    </w:p>
    <w:p w14:paraId="3A6091BE" w14:textId="77777777" w:rsidR="00AB595D" w:rsidRPr="00D57AF9" w:rsidRDefault="00AB595D" w:rsidP="00D45975">
      <w:pPr>
        <w:pStyle w:val="Akapitzlist"/>
        <w:numPr>
          <w:ilvl w:val="1"/>
          <w:numId w:val="14"/>
        </w:numPr>
        <w:ind w:left="284" w:hanging="284"/>
        <w:jc w:val="both"/>
        <w:rPr>
          <w:rFonts w:asciiTheme="minorHAnsi" w:hAnsiTheme="minorHAnsi" w:cstheme="minorHAnsi"/>
          <w:lang w:val="en-US"/>
        </w:rPr>
      </w:pPr>
      <w:r w:rsidRPr="00D57AF9">
        <w:rPr>
          <w:rFonts w:asciiTheme="minorHAnsi" w:hAnsiTheme="minorHAnsi" w:cstheme="minorHAnsi"/>
          <w:lang w:val="en-US"/>
        </w:rPr>
        <w:t>WASC (Web Application Security Consortium) Threat Classification,</w:t>
      </w:r>
    </w:p>
    <w:p w14:paraId="25C3EF88" w14:textId="5B0BC4A5" w:rsidR="00AB595D" w:rsidRPr="00D57AF9" w:rsidRDefault="00AB595D" w:rsidP="00AB595D">
      <w:pPr>
        <w:ind w:left="142" w:firstLine="0"/>
        <w:jc w:val="both"/>
        <w:rPr>
          <w:rFonts w:asciiTheme="minorHAnsi" w:hAnsiTheme="minorHAnsi" w:cstheme="minorHAnsi"/>
        </w:rPr>
      </w:pPr>
      <w:r w:rsidRPr="00D57AF9">
        <w:rPr>
          <w:rFonts w:asciiTheme="minorHAnsi" w:hAnsiTheme="minorHAnsi" w:cstheme="minorHAnsi"/>
        </w:rPr>
        <w:t>lub równoważnych (za równoważne Zamawiający uzna takie bazy danych, które stanowią aktualne źródło informacji o lukach bezpieczeństwa, są publikowane lub utrzymywane przez uznane powszechnie organizacje, działające na rzecz zapewnienia bezpieczeństwa systemów informatycznych)</w:t>
      </w:r>
      <w:r w:rsidR="00A073BF">
        <w:rPr>
          <w:rFonts w:asciiTheme="minorHAnsi" w:hAnsiTheme="minorHAnsi" w:cstheme="minorHAnsi"/>
        </w:rPr>
        <w:t>.</w:t>
      </w:r>
    </w:p>
    <w:p w14:paraId="68C8EF26"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Wykorzystanie list kontrolnych</w:t>
      </w:r>
    </w:p>
    <w:p w14:paraId="7F8B6E3A" w14:textId="77777777" w:rsidR="00AB595D" w:rsidRPr="00D57AF9" w:rsidRDefault="00AB595D" w:rsidP="00FD4CFD">
      <w:pPr>
        <w:ind w:left="0" w:firstLine="0"/>
        <w:jc w:val="both"/>
        <w:rPr>
          <w:rFonts w:asciiTheme="minorHAnsi" w:hAnsiTheme="minorHAnsi" w:cstheme="minorHAnsi"/>
        </w:rPr>
      </w:pPr>
      <w:r w:rsidRPr="00D57AF9">
        <w:rPr>
          <w:rFonts w:asciiTheme="minorHAnsi" w:hAnsiTheme="minorHAnsi" w:cstheme="minorHAnsi"/>
        </w:rPr>
        <w:t>Zamawiający wymaga aby w ramach realizacji audytu bezpieczeństwa do oceny wykorzystywane były listy kontrolne udostępniane przez uznane organizacje pracujące na rzecz bezpieczeństwa systemów IT, tj.:</w:t>
      </w:r>
    </w:p>
    <w:p w14:paraId="231096B7" w14:textId="4FB84E40" w:rsidR="00AB595D" w:rsidRPr="005D2A09" w:rsidRDefault="00D736C5" w:rsidP="00D45975">
      <w:pPr>
        <w:pStyle w:val="Akapitzlist"/>
        <w:numPr>
          <w:ilvl w:val="1"/>
          <w:numId w:val="15"/>
        </w:numPr>
        <w:ind w:left="284" w:hanging="284"/>
        <w:jc w:val="both"/>
        <w:rPr>
          <w:rFonts w:asciiTheme="minorHAnsi" w:hAnsiTheme="minorHAnsi" w:cstheme="minorHAnsi"/>
        </w:rPr>
      </w:pPr>
      <w:proofErr w:type="spellStart"/>
      <w:r w:rsidRPr="005D2A09">
        <w:rPr>
          <w:rFonts w:asciiTheme="minorHAnsi" w:hAnsiTheme="minorHAnsi" w:cstheme="minorHAnsi"/>
        </w:rPr>
        <w:t>National</w:t>
      </w:r>
      <w:proofErr w:type="spellEnd"/>
      <w:r w:rsidRPr="005D2A09">
        <w:rPr>
          <w:rFonts w:asciiTheme="minorHAnsi" w:hAnsiTheme="minorHAnsi" w:cstheme="minorHAnsi"/>
        </w:rPr>
        <w:t xml:space="preserve"> Security </w:t>
      </w:r>
      <w:proofErr w:type="spellStart"/>
      <w:r w:rsidRPr="005D2A09">
        <w:rPr>
          <w:rFonts w:asciiTheme="minorHAnsi" w:hAnsiTheme="minorHAnsi" w:cstheme="minorHAnsi"/>
        </w:rPr>
        <w:t>Agency</w:t>
      </w:r>
      <w:proofErr w:type="spellEnd"/>
      <w:r w:rsidRPr="005D2A09">
        <w:rPr>
          <w:rFonts w:asciiTheme="minorHAnsi" w:hAnsiTheme="minorHAnsi" w:cstheme="minorHAnsi"/>
        </w:rPr>
        <w:t xml:space="preserve"> (NSA) – minimalny zakres list kontrolnych do wykorzystania:</w:t>
      </w:r>
    </w:p>
    <w:p w14:paraId="6C9EC1B1" w14:textId="0172037A" w:rsidR="00D736C5" w:rsidRDefault="00D736C5" w:rsidP="00D736C5">
      <w:pPr>
        <w:pStyle w:val="Akapitzlist"/>
        <w:numPr>
          <w:ilvl w:val="2"/>
          <w:numId w:val="15"/>
        </w:numPr>
        <w:jc w:val="both"/>
        <w:rPr>
          <w:rFonts w:asciiTheme="minorHAnsi" w:hAnsiTheme="minorHAnsi" w:cstheme="minorHAnsi"/>
          <w:lang w:val="en-US"/>
        </w:rPr>
      </w:pPr>
      <w:r>
        <w:rPr>
          <w:rFonts w:asciiTheme="minorHAnsi" w:hAnsiTheme="minorHAnsi" w:cstheme="minorHAnsi"/>
          <w:lang w:val="en-US"/>
        </w:rPr>
        <w:t>Top 10 Mitigation Strategies (March 2018)</w:t>
      </w:r>
    </w:p>
    <w:p w14:paraId="0DFC180B" w14:textId="612BE428" w:rsidR="00D736C5" w:rsidRDefault="00D736C5" w:rsidP="00D736C5">
      <w:pPr>
        <w:pStyle w:val="Akapitzlist"/>
        <w:numPr>
          <w:ilvl w:val="2"/>
          <w:numId w:val="15"/>
        </w:numPr>
        <w:jc w:val="both"/>
        <w:rPr>
          <w:rFonts w:asciiTheme="minorHAnsi" w:hAnsiTheme="minorHAnsi" w:cstheme="minorHAnsi"/>
          <w:lang w:val="en-US"/>
        </w:rPr>
      </w:pPr>
      <w:r>
        <w:rPr>
          <w:rFonts w:asciiTheme="minorHAnsi" w:hAnsiTheme="minorHAnsi" w:cstheme="minorHAnsi"/>
          <w:lang w:val="en-US"/>
        </w:rPr>
        <w:t>Steps to Secure Web Browsing (May 2018)</w:t>
      </w:r>
    </w:p>
    <w:p w14:paraId="6BDCBD87" w14:textId="6A0F0151" w:rsidR="00D736C5" w:rsidRPr="00D57AF9" w:rsidRDefault="00D736C5" w:rsidP="00D736C5">
      <w:pPr>
        <w:pStyle w:val="Akapitzlist"/>
        <w:numPr>
          <w:ilvl w:val="2"/>
          <w:numId w:val="15"/>
        </w:numPr>
        <w:jc w:val="both"/>
        <w:rPr>
          <w:rFonts w:asciiTheme="minorHAnsi" w:hAnsiTheme="minorHAnsi" w:cstheme="minorHAnsi"/>
          <w:lang w:val="en-US"/>
        </w:rPr>
      </w:pPr>
      <w:r>
        <w:rPr>
          <w:rFonts w:asciiTheme="minorHAnsi" w:hAnsiTheme="minorHAnsi" w:cstheme="minorHAnsi"/>
          <w:lang w:val="en-US"/>
        </w:rPr>
        <w:t>Identity Theft Threat and Mitigations (September 2018)</w:t>
      </w:r>
    </w:p>
    <w:p w14:paraId="4E72B6D5" w14:textId="77777777" w:rsidR="00AB595D" w:rsidRDefault="00AB595D" w:rsidP="00D45975">
      <w:pPr>
        <w:pStyle w:val="Akapitzlist"/>
        <w:numPr>
          <w:ilvl w:val="1"/>
          <w:numId w:val="15"/>
        </w:numPr>
        <w:ind w:left="284" w:hanging="284"/>
        <w:jc w:val="both"/>
        <w:rPr>
          <w:rFonts w:asciiTheme="minorHAnsi" w:hAnsiTheme="minorHAnsi" w:cstheme="minorHAnsi"/>
          <w:lang w:val="en-US"/>
        </w:rPr>
      </w:pPr>
      <w:r w:rsidRPr="00D57AF9">
        <w:rPr>
          <w:rFonts w:asciiTheme="minorHAnsi" w:hAnsiTheme="minorHAnsi" w:cstheme="minorHAnsi"/>
          <w:lang w:val="en-US"/>
        </w:rPr>
        <w:t xml:space="preserve">Center for Internet Security (CIS) </w:t>
      </w:r>
    </w:p>
    <w:p w14:paraId="41D16591" w14:textId="532A7D0C" w:rsidR="003E3D0C" w:rsidRPr="00D57AF9" w:rsidRDefault="003E3D0C" w:rsidP="003E3D0C">
      <w:pPr>
        <w:pStyle w:val="Akapitzlist"/>
        <w:numPr>
          <w:ilvl w:val="2"/>
          <w:numId w:val="15"/>
        </w:numPr>
        <w:jc w:val="both"/>
        <w:rPr>
          <w:rFonts w:asciiTheme="minorHAnsi" w:hAnsiTheme="minorHAnsi" w:cstheme="minorHAnsi"/>
          <w:lang w:val="en-US"/>
        </w:rPr>
      </w:pPr>
      <w:r>
        <w:rPr>
          <w:rFonts w:asciiTheme="minorHAnsi" w:hAnsiTheme="minorHAnsi" w:cstheme="minorHAnsi"/>
          <w:lang w:val="en-US"/>
        </w:rPr>
        <w:t>https://www.cisecurity.org/controls/</w:t>
      </w:r>
    </w:p>
    <w:p w14:paraId="21DCE6BE" w14:textId="77777777" w:rsidR="00AB595D" w:rsidRPr="00D50EF7" w:rsidRDefault="00AB595D" w:rsidP="00D50EF7">
      <w:pPr>
        <w:ind w:left="0" w:firstLine="0"/>
        <w:jc w:val="both"/>
        <w:rPr>
          <w:rFonts w:asciiTheme="minorHAnsi" w:hAnsiTheme="minorHAnsi" w:cstheme="minorHAnsi"/>
        </w:rPr>
      </w:pPr>
      <w:r w:rsidRPr="00D50EF7">
        <w:rPr>
          <w:rFonts w:asciiTheme="minorHAnsi" w:hAnsiTheme="minorHAnsi" w:cstheme="minorHAnsi"/>
        </w:rPr>
        <w:t>lub równoważnych (w szczególności takich, które stanowią aktualne źródło informacji o bezpiecznej konfiguracji, są publikowane lub utrzymywane przez uznane powszechnie organizacje, działające na rzecz zapewnienia bezpieczeństwa systemów informatycznych).</w:t>
      </w:r>
    </w:p>
    <w:p w14:paraId="328CC6F0"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Uwzględnienie typowych dla testowania penetracyjnego zadań</w:t>
      </w:r>
    </w:p>
    <w:p w14:paraId="5DB8BCB4" w14:textId="77777777"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Zamawiający wymaga, aby w  ramach realizacji testów penetracyjnych obejmowały one typowe, wymienione niżej zadania (będące elementem każdej metodyki testów penetracyjnych):</w:t>
      </w:r>
    </w:p>
    <w:p w14:paraId="132C253A"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r w:rsidRPr="00D57AF9">
        <w:rPr>
          <w:rFonts w:asciiTheme="minorHAnsi" w:hAnsiTheme="minorHAnsi" w:cstheme="minorHAnsi"/>
        </w:rPr>
        <w:t xml:space="preserve">Target </w:t>
      </w:r>
      <w:proofErr w:type="spellStart"/>
      <w:r w:rsidRPr="00D57AF9">
        <w:rPr>
          <w:rFonts w:asciiTheme="minorHAnsi" w:hAnsiTheme="minorHAnsi" w:cstheme="minorHAnsi"/>
        </w:rPr>
        <w:t>Scoping</w:t>
      </w:r>
      <w:proofErr w:type="spellEnd"/>
      <w:r w:rsidRPr="00D57AF9">
        <w:rPr>
          <w:rFonts w:asciiTheme="minorHAnsi" w:hAnsiTheme="minorHAnsi" w:cstheme="minorHAnsi"/>
        </w:rPr>
        <w:t xml:space="preserve"> (Zakres Docelowy – ustalenie charakteru i zasięgu testów)</w:t>
      </w:r>
      <w:r w:rsidR="00F33123">
        <w:rPr>
          <w:rFonts w:asciiTheme="minorHAnsi" w:hAnsiTheme="minorHAnsi" w:cstheme="minorHAnsi"/>
        </w:rPr>
        <w:t>,</w:t>
      </w:r>
    </w:p>
    <w:p w14:paraId="1F9CE1C3"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r w:rsidRPr="00D57AF9">
        <w:rPr>
          <w:rFonts w:asciiTheme="minorHAnsi" w:hAnsiTheme="minorHAnsi" w:cstheme="minorHAnsi"/>
        </w:rPr>
        <w:t xml:space="preserve">Information </w:t>
      </w:r>
      <w:proofErr w:type="spellStart"/>
      <w:r w:rsidRPr="00D57AF9">
        <w:rPr>
          <w:rFonts w:asciiTheme="minorHAnsi" w:hAnsiTheme="minorHAnsi" w:cstheme="minorHAnsi"/>
        </w:rPr>
        <w:t>Gathering</w:t>
      </w:r>
      <w:proofErr w:type="spellEnd"/>
      <w:r w:rsidRPr="00D57AF9">
        <w:rPr>
          <w:rFonts w:asciiTheme="minorHAnsi" w:hAnsiTheme="minorHAnsi" w:cstheme="minorHAnsi"/>
        </w:rPr>
        <w:t xml:space="preserve"> (Gromadzenie Informacji – pasywne zbieranie informacji na temat obiektu testów)</w:t>
      </w:r>
      <w:r w:rsidR="00F33123">
        <w:rPr>
          <w:rFonts w:asciiTheme="minorHAnsi" w:hAnsiTheme="minorHAnsi" w:cstheme="minorHAnsi"/>
        </w:rPr>
        <w:t>,</w:t>
      </w:r>
    </w:p>
    <w:p w14:paraId="608DB873"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r w:rsidRPr="00D57AF9">
        <w:rPr>
          <w:rFonts w:asciiTheme="minorHAnsi" w:hAnsiTheme="minorHAnsi" w:cstheme="minorHAnsi"/>
        </w:rPr>
        <w:t>Target Discovery (Odkrywanie Celu – pół-pasywne zbieranie informacji, poznanie celów, identyfikacja podsieci, rodzaju architektury, systemów operacyjnych)</w:t>
      </w:r>
      <w:r w:rsidR="00F33123">
        <w:rPr>
          <w:rFonts w:asciiTheme="minorHAnsi" w:hAnsiTheme="minorHAnsi" w:cstheme="minorHAnsi"/>
        </w:rPr>
        <w:t>,</w:t>
      </w:r>
    </w:p>
    <w:p w14:paraId="37E9FFFA"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Enumerating</w:t>
      </w:r>
      <w:proofErr w:type="spellEnd"/>
      <w:r w:rsidRPr="00D57AF9">
        <w:rPr>
          <w:rFonts w:asciiTheme="minorHAnsi" w:hAnsiTheme="minorHAnsi" w:cstheme="minorHAnsi"/>
        </w:rPr>
        <w:t xml:space="preserve"> Target (Wyliczanie Elementów – aktywne zbieranie informacji, enumeracja usług, portów, wykrywanie systemów bezpieczeństwa IDS/UPS, FV)</w:t>
      </w:r>
      <w:r w:rsidR="00F33123">
        <w:rPr>
          <w:rFonts w:asciiTheme="minorHAnsi" w:hAnsiTheme="minorHAnsi" w:cstheme="minorHAnsi"/>
        </w:rPr>
        <w:t>,</w:t>
      </w:r>
    </w:p>
    <w:p w14:paraId="270DD863"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Vulnerability</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Mapping</w:t>
      </w:r>
      <w:proofErr w:type="spellEnd"/>
      <w:r w:rsidRPr="00D57AF9">
        <w:rPr>
          <w:rFonts w:asciiTheme="minorHAnsi" w:hAnsiTheme="minorHAnsi" w:cstheme="minorHAnsi"/>
        </w:rPr>
        <w:t xml:space="preserve"> (Mapowanie Podatności – poszukiwanie podatności w elementach znalezionych w poprzednich fazach)</w:t>
      </w:r>
      <w:r w:rsidR="00F33123">
        <w:rPr>
          <w:rFonts w:asciiTheme="minorHAnsi" w:hAnsiTheme="minorHAnsi" w:cstheme="minorHAnsi"/>
        </w:rPr>
        <w:t>,</w:t>
      </w:r>
    </w:p>
    <w:p w14:paraId="59331B24"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r w:rsidRPr="00D57AF9">
        <w:rPr>
          <w:rFonts w:asciiTheme="minorHAnsi" w:hAnsiTheme="minorHAnsi" w:cstheme="minorHAnsi"/>
        </w:rPr>
        <w:t xml:space="preserve">Target </w:t>
      </w:r>
      <w:proofErr w:type="spellStart"/>
      <w:r w:rsidRPr="00D57AF9">
        <w:rPr>
          <w:rFonts w:asciiTheme="minorHAnsi" w:hAnsiTheme="minorHAnsi" w:cstheme="minorHAnsi"/>
        </w:rPr>
        <w:t>Exploitation</w:t>
      </w:r>
      <w:proofErr w:type="spellEnd"/>
      <w:r w:rsidRPr="00D57AF9">
        <w:rPr>
          <w:rFonts w:asciiTheme="minorHAnsi" w:hAnsiTheme="minorHAnsi" w:cstheme="minorHAnsi"/>
        </w:rPr>
        <w:t xml:space="preserve"> (Docelowa Eksploatacja – stworzenie wektora inicjalizującego atak, który ma na celu ominąć zabezpieczenia w celu naruszenia poufności, integralności oraz dostępności danych osobowych, przejęcia systemów, odcięcia systemu od sieci zewnętrznej)</w:t>
      </w:r>
      <w:r w:rsidR="00F33123">
        <w:rPr>
          <w:rFonts w:asciiTheme="minorHAnsi" w:hAnsiTheme="minorHAnsi" w:cstheme="minorHAnsi"/>
        </w:rPr>
        <w:t>,</w:t>
      </w:r>
    </w:p>
    <w:p w14:paraId="18A5115E"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Privilage</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Escalation</w:t>
      </w:r>
      <w:proofErr w:type="spellEnd"/>
      <w:r w:rsidRPr="00D57AF9">
        <w:rPr>
          <w:rFonts w:asciiTheme="minorHAnsi" w:hAnsiTheme="minorHAnsi" w:cstheme="minorHAnsi"/>
        </w:rPr>
        <w:t xml:space="preserve"> (Eskalacja Uprawnień – zwiększenie uprawnień w przełamanym systemie i przeniesienie kontroli na kolejne usługi lub systemy)</w:t>
      </w:r>
      <w:r w:rsidR="00F33123">
        <w:rPr>
          <w:rFonts w:asciiTheme="minorHAnsi" w:hAnsiTheme="minorHAnsi" w:cstheme="minorHAnsi"/>
        </w:rPr>
        <w:t>,</w:t>
      </w:r>
    </w:p>
    <w:p w14:paraId="0F97FC19" w14:textId="7CED7049"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Maintaining</w:t>
      </w:r>
      <w:proofErr w:type="spellEnd"/>
      <w:r w:rsidRPr="00D57AF9">
        <w:rPr>
          <w:rFonts w:asciiTheme="minorHAnsi" w:hAnsiTheme="minorHAnsi" w:cstheme="minorHAnsi"/>
        </w:rPr>
        <w:t xml:space="preserve"> Access (Utrzymanie Dostępu – utrzymanie dostępu do skompromitowanego systemu, instalacja tylnych furtek, </w:t>
      </w:r>
      <w:proofErr w:type="spellStart"/>
      <w:r w:rsidRPr="00D57AF9">
        <w:rPr>
          <w:rFonts w:asciiTheme="minorHAnsi" w:hAnsiTheme="minorHAnsi" w:cstheme="minorHAnsi"/>
        </w:rPr>
        <w:t>rootkit</w:t>
      </w:r>
      <w:proofErr w:type="spellEnd"/>
      <w:r w:rsidRPr="00D57AF9">
        <w:rPr>
          <w:rFonts w:asciiTheme="minorHAnsi" w:hAnsiTheme="minorHAnsi" w:cstheme="minorHAnsi"/>
        </w:rPr>
        <w:t>-ów</w:t>
      </w:r>
      <w:r w:rsidR="00F33123">
        <w:rPr>
          <w:rFonts w:asciiTheme="minorHAnsi" w:hAnsiTheme="minorHAnsi" w:cstheme="minorHAnsi"/>
        </w:rPr>
        <w:t>,</w:t>
      </w:r>
    </w:p>
    <w:p w14:paraId="54AF005B"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Documentation</w:t>
      </w:r>
      <w:proofErr w:type="spellEnd"/>
      <w:r w:rsidRPr="00D57AF9">
        <w:rPr>
          <w:rFonts w:asciiTheme="minorHAnsi" w:hAnsiTheme="minorHAnsi" w:cstheme="minorHAnsi"/>
        </w:rPr>
        <w:t xml:space="preserve"> &amp; Reporting (Dokumentacja i Raportowanie – raport powinien zawierać informacje o znalezionych podatnościach oraz zauważonych problemach)</w:t>
      </w:r>
      <w:r w:rsidR="00F33123">
        <w:rPr>
          <w:rFonts w:asciiTheme="minorHAnsi" w:hAnsiTheme="minorHAnsi" w:cstheme="minorHAnsi"/>
        </w:rPr>
        <w:t>.</w:t>
      </w:r>
    </w:p>
    <w:p w14:paraId="04D1664B"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Obszary bezpieczeństwa</w:t>
      </w:r>
    </w:p>
    <w:p w14:paraId="704E0F81" w14:textId="77777777"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Zamawiający wymaga aby zakres weryfikacji bezpieczeństwa adresował ryzyka występujące w poniższej przedstawionych obszarach:</w:t>
      </w:r>
    </w:p>
    <w:p w14:paraId="7DB5B3E8"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Uwierzytelnianie</w:t>
      </w:r>
    </w:p>
    <w:p w14:paraId="3EC3C8C9"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Zarządzanie sesją</w:t>
      </w:r>
    </w:p>
    <w:p w14:paraId="77FAAA72"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Kontrola dostępu</w:t>
      </w:r>
    </w:p>
    <w:p w14:paraId="6669D90A"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Walidacja wejścia</w:t>
      </w:r>
    </w:p>
    <w:p w14:paraId="05B837C4"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Kryptografia</w:t>
      </w:r>
    </w:p>
    <w:p w14:paraId="07401999"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Obsługa błędów i logowanie</w:t>
      </w:r>
    </w:p>
    <w:p w14:paraId="4122A952"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Ochrona danych</w:t>
      </w:r>
    </w:p>
    <w:p w14:paraId="69C6851B"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Bezpieczeństwo komunikacji</w:t>
      </w:r>
    </w:p>
    <w:p w14:paraId="7FED403C"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Wyszukiwanie złośliwego kodu</w:t>
      </w:r>
    </w:p>
    <w:p w14:paraId="4BC63F6C"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Logika biznesowa</w:t>
      </w:r>
    </w:p>
    <w:p w14:paraId="0F7BF55E"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Weryfikacja zasobów i plików</w:t>
      </w:r>
    </w:p>
    <w:p w14:paraId="2180D68A" w14:textId="77777777" w:rsidR="00AB595D" w:rsidRPr="00D57AF9" w:rsidRDefault="00AB595D" w:rsidP="00AB595D">
      <w:pPr>
        <w:spacing w:after="0"/>
        <w:ind w:left="0" w:firstLine="0"/>
        <w:rPr>
          <w:rFonts w:asciiTheme="minorHAnsi" w:hAnsiTheme="minorHAnsi" w:cstheme="minorHAnsi"/>
        </w:rPr>
      </w:pPr>
    </w:p>
    <w:p w14:paraId="66B3393B" w14:textId="27DEE481" w:rsidR="00AB595D" w:rsidRPr="00D57AF9" w:rsidRDefault="00AB595D" w:rsidP="00AB595D">
      <w:pPr>
        <w:ind w:left="0" w:firstLine="0"/>
        <w:jc w:val="both"/>
        <w:rPr>
          <w:rFonts w:asciiTheme="minorHAnsi" w:hAnsiTheme="minorHAnsi" w:cstheme="minorHAnsi"/>
        </w:rPr>
      </w:pPr>
      <w:r w:rsidRPr="00161609">
        <w:rPr>
          <w:rFonts w:asciiTheme="minorHAnsi" w:hAnsiTheme="minorHAnsi" w:cstheme="minorHAnsi"/>
          <w:b/>
          <w:u w:val="single"/>
        </w:rPr>
        <w:t xml:space="preserve">Wykładnia wymagań środków technicznych zalecanych do realizacji usług przez Brokerów </w:t>
      </w:r>
      <w:r w:rsidR="00633267" w:rsidRPr="00161609">
        <w:rPr>
          <w:rFonts w:asciiTheme="minorHAnsi" w:hAnsiTheme="minorHAnsi" w:cstheme="minorHAnsi"/>
          <w:b/>
          <w:u w:val="single"/>
        </w:rPr>
        <w:t>P</w:t>
      </w:r>
      <w:r w:rsidR="004918F9" w:rsidRPr="00161609">
        <w:rPr>
          <w:rFonts w:asciiTheme="minorHAnsi" w:hAnsiTheme="minorHAnsi" w:cstheme="minorHAnsi"/>
          <w:b/>
          <w:u w:val="single"/>
        </w:rPr>
        <w:t>E</w:t>
      </w:r>
      <w:r w:rsidR="00633267" w:rsidRPr="00161609">
        <w:rPr>
          <w:rFonts w:asciiTheme="minorHAnsi" w:hAnsiTheme="minorHAnsi" w:cstheme="minorHAnsi"/>
          <w:b/>
          <w:u w:val="single"/>
        </w:rPr>
        <w:t>F</w:t>
      </w:r>
      <w:r w:rsidRPr="00D57AF9">
        <w:rPr>
          <w:rFonts w:asciiTheme="minorHAnsi" w:hAnsiTheme="minorHAnsi" w:cstheme="minorHAnsi"/>
        </w:rPr>
        <w:t>, która będzie podstaw</w:t>
      </w:r>
      <w:r w:rsidR="00F33123">
        <w:rPr>
          <w:rFonts w:asciiTheme="minorHAnsi" w:hAnsiTheme="minorHAnsi" w:cstheme="minorHAnsi"/>
        </w:rPr>
        <w:t>ą</w:t>
      </w:r>
      <w:r w:rsidRPr="00D57AF9">
        <w:rPr>
          <w:rFonts w:asciiTheme="minorHAnsi" w:hAnsiTheme="minorHAnsi" w:cstheme="minorHAnsi"/>
        </w:rPr>
        <w:t xml:space="preserve"> sprawdzenia przez wykonawcę audytu bezpieczeństwa systemu informatycznego </w:t>
      </w:r>
      <w:r w:rsidR="00633267" w:rsidRPr="00D57AF9">
        <w:rPr>
          <w:rFonts w:asciiTheme="minorHAnsi" w:hAnsiTheme="minorHAnsi" w:cstheme="minorHAnsi"/>
        </w:rPr>
        <w:t>P</w:t>
      </w:r>
      <w:r w:rsidR="004918F9">
        <w:rPr>
          <w:rFonts w:asciiTheme="minorHAnsi" w:hAnsiTheme="minorHAnsi" w:cstheme="minorHAnsi"/>
        </w:rPr>
        <w:t>E</w:t>
      </w:r>
      <w:r w:rsidR="00633267" w:rsidRPr="00D57AF9">
        <w:rPr>
          <w:rFonts w:asciiTheme="minorHAnsi" w:hAnsiTheme="minorHAnsi" w:cstheme="minorHAnsi"/>
        </w:rPr>
        <w:t>F</w:t>
      </w:r>
      <w:r w:rsidRPr="00D57AF9">
        <w:rPr>
          <w:rFonts w:asciiTheme="minorHAnsi" w:hAnsiTheme="minorHAnsi" w:cstheme="minorHAnsi"/>
        </w:rPr>
        <w:t>:</w:t>
      </w:r>
    </w:p>
    <w:p w14:paraId="04A7891E" w14:textId="67B787B8" w:rsidR="00AB595D" w:rsidRPr="0021134B" w:rsidRDefault="00AB595D" w:rsidP="00D45975">
      <w:pPr>
        <w:numPr>
          <w:ilvl w:val="0"/>
          <w:numId w:val="18"/>
        </w:numPr>
        <w:spacing w:before="120" w:after="60"/>
        <w:ind w:left="284" w:hanging="284"/>
        <w:jc w:val="both"/>
        <w:rPr>
          <w:rFonts w:asciiTheme="minorHAnsi" w:hAnsiTheme="minorHAnsi" w:cstheme="minorHAnsi"/>
        </w:rPr>
      </w:pPr>
      <w:r w:rsidRPr="005C3F3A">
        <w:rPr>
          <w:rFonts w:asciiTheme="minorHAnsi" w:hAnsiTheme="minorHAnsi" w:cstheme="minorHAnsi"/>
        </w:rPr>
        <w:t xml:space="preserve">Środowisko systemu będzie utrzymywane przez </w:t>
      </w:r>
      <w:r w:rsidR="002130CF" w:rsidRPr="005C3F3A">
        <w:rPr>
          <w:rFonts w:asciiTheme="minorHAnsi" w:hAnsiTheme="minorHAnsi" w:cstheme="minorHAnsi"/>
        </w:rPr>
        <w:t xml:space="preserve">Brokera </w:t>
      </w:r>
      <w:r w:rsidRPr="005C3F3A">
        <w:rPr>
          <w:rFonts w:asciiTheme="minorHAnsi" w:hAnsiTheme="minorHAnsi" w:cstheme="minorHAnsi"/>
        </w:rPr>
        <w:t xml:space="preserve">Platformy </w:t>
      </w:r>
      <w:r w:rsidR="00633267" w:rsidRPr="005C3F3A">
        <w:rPr>
          <w:rFonts w:asciiTheme="minorHAnsi" w:hAnsiTheme="minorHAnsi" w:cstheme="minorHAnsi"/>
        </w:rPr>
        <w:t>P</w:t>
      </w:r>
      <w:r w:rsidR="00FB7D85">
        <w:rPr>
          <w:rFonts w:asciiTheme="minorHAnsi" w:hAnsiTheme="minorHAnsi" w:cstheme="minorHAnsi"/>
        </w:rPr>
        <w:t>E</w:t>
      </w:r>
      <w:r w:rsidR="00633267" w:rsidRPr="005C3F3A">
        <w:rPr>
          <w:rFonts w:asciiTheme="minorHAnsi" w:hAnsiTheme="minorHAnsi" w:cstheme="minorHAnsi"/>
        </w:rPr>
        <w:t>F</w:t>
      </w:r>
      <w:r w:rsidRPr="005C3F3A">
        <w:rPr>
          <w:rFonts w:asciiTheme="minorHAnsi" w:hAnsiTheme="minorHAnsi" w:cstheme="minorHAnsi"/>
        </w:rPr>
        <w:t xml:space="preserve"> w serwerowni  gwarantującej odpowiedni poziom bezpieczeństwa </w:t>
      </w:r>
      <w:r w:rsidRPr="0021134B">
        <w:rPr>
          <w:rFonts w:asciiTheme="minorHAnsi" w:hAnsiTheme="minorHAnsi" w:cstheme="minorHAnsi"/>
        </w:rPr>
        <w:t xml:space="preserve">zgodnie wymogami normy ISO </w:t>
      </w:r>
      <w:r w:rsidR="00D50EF7" w:rsidRPr="0021134B">
        <w:rPr>
          <w:rFonts w:asciiTheme="minorHAnsi" w:hAnsiTheme="minorHAnsi" w:cstheme="minorHAnsi"/>
        </w:rPr>
        <w:t>2</w:t>
      </w:r>
      <w:r w:rsidRPr="0021134B">
        <w:rPr>
          <w:rFonts w:asciiTheme="minorHAnsi" w:hAnsiTheme="minorHAnsi" w:cstheme="minorHAnsi"/>
        </w:rPr>
        <w:t>7001.</w:t>
      </w:r>
    </w:p>
    <w:p w14:paraId="2A4400F7" w14:textId="215172D9" w:rsidR="00AB595D" w:rsidRPr="00842E53" w:rsidRDefault="00AB595D" w:rsidP="00D45975">
      <w:pPr>
        <w:pStyle w:val="aPodstawowy"/>
        <w:numPr>
          <w:ilvl w:val="0"/>
          <w:numId w:val="18"/>
        </w:numPr>
        <w:ind w:left="284" w:hanging="284"/>
        <w:rPr>
          <w:rFonts w:asciiTheme="minorHAnsi" w:hAnsiTheme="minorHAnsi" w:cstheme="minorHAnsi"/>
          <w:sz w:val="22"/>
          <w:szCs w:val="22"/>
        </w:rPr>
      </w:pPr>
      <w:r w:rsidRPr="00842E53">
        <w:rPr>
          <w:rFonts w:asciiTheme="minorHAnsi" w:hAnsiTheme="minorHAnsi" w:cstheme="minorHAnsi"/>
          <w:sz w:val="22"/>
          <w:szCs w:val="22"/>
        </w:rPr>
        <w:t>Serwerowni</w:t>
      </w:r>
      <w:r w:rsidR="00842E53">
        <w:rPr>
          <w:rFonts w:asciiTheme="minorHAnsi" w:hAnsiTheme="minorHAnsi" w:cstheme="minorHAnsi"/>
          <w:sz w:val="22"/>
          <w:szCs w:val="22"/>
        </w:rPr>
        <w:t>a</w:t>
      </w:r>
      <w:r w:rsidRPr="00842E53">
        <w:rPr>
          <w:rFonts w:asciiTheme="minorHAnsi" w:hAnsiTheme="minorHAnsi" w:cstheme="minorHAnsi"/>
          <w:sz w:val="22"/>
          <w:szCs w:val="22"/>
        </w:rPr>
        <w:t>, w któr</w:t>
      </w:r>
      <w:r w:rsidR="00842E53">
        <w:rPr>
          <w:rFonts w:asciiTheme="minorHAnsi" w:hAnsiTheme="minorHAnsi" w:cstheme="minorHAnsi"/>
          <w:sz w:val="22"/>
          <w:szCs w:val="22"/>
        </w:rPr>
        <w:t>ej</w:t>
      </w:r>
      <w:r w:rsidRPr="00842E53">
        <w:rPr>
          <w:rFonts w:asciiTheme="minorHAnsi" w:hAnsiTheme="minorHAnsi" w:cstheme="minorHAnsi"/>
          <w:sz w:val="22"/>
          <w:szCs w:val="22"/>
        </w:rPr>
        <w:t xml:space="preserve"> utrzymywany będzie system Platformy </w:t>
      </w:r>
      <w:r w:rsidR="00633267" w:rsidRPr="00842E53">
        <w:rPr>
          <w:rFonts w:asciiTheme="minorHAnsi" w:hAnsiTheme="minorHAnsi" w:cstheme="minorHAnsi"/>
          <w:sz w:val="22"/>
          <w:szCs w:val="22"/>
        </w:rPr>
        <w:t>P</w:t>
      </w:r>
      <w:r w:rsidR="00FB7D85">
        <w:rPr>
          <w:rFonts w:asciiTheme="minorHAnsi" w:hAnsiTheme="minorHAnsi" w:cstheme="minorHAnsi"/>
          <w:sz w:val="22"/>
          <w:szCs w:val="22"/>
        </w:rPr>
        <w:t>E</w:t>
      </w:r>
      <w:r w:rsidR="00633267" w:rsidRPr="00842E53">
        <w:rPr>
          <w:rFonts w:asciiTheme="minorHAnsi" w:hAnsiTheme="minorHAnsi" w:cstheme="minorHAnsi"/>
          <w:sz w:val="22"/>
          <w:szCs w:val="22"/>
        </w:rPr>
        <w:t>F</w:t>
      </w:r>
      <w:r w:rsidRPr="00842E53">
        <w:rPr>
          <w:rFonts w:asciiTheme="minorHAnsi" w:hAnsiTheme="minorHAnsi" w:cstheme="minorHAnsi"/>
          <w:sz w:val="22"/>
          <w:szCs w:val="22"/>
        </w:rPr>
        <w:t>, będ</w:t>
      </w:r>
      <w:r w:rsidR="00842E53">
        <w:rPr>
          <w:rFonts w:asciiTheme="minorHAnsi" w:hAnsiTheme="minorHAnsi" w:cstheme="minorHAnsi"/>
          <w:sz w:val="22"/>
          <w:szCs w:val="22"/>
        </w:rPr>
        <w:t>zie</w:t>
      </w:r>
      <w:r w:rsidRPr="00842E53">
        <w:rPr>
          <w:rFonts w:asciiTheme="minorHAnsi" w:hAnsiTheme="minorHAnsi" w:cstheme="minorHAnsi"/>
          <w:sz w:val="22"/>
          <w:szCs w:val="22"/>
        </w:rPr>
        <w:t xml:space="preserve"> posiadał</w:t>
      </w:r>
      <w:r w:rsidR="00842E53">
        <w:rPr>
          <w:rFonts w:asciiTheme="minorHAnsi" w:hAnsiTheme="minorHAnsi" w:cstheme="minorHAnsi"/>
          <w:sz w:val="22"/>
          <w:szCs w:val="22"/>
        </w:rPr>
        <w:t>a</w:t>
      </w:r>
      <w:r w:rsidRPr="00842E53">
        <w:rPr>
          <w:rFonts w:asciiTheme="minorHAnsi" w:hAnsiTheme="minorHAnsi" w:cstheme="minorHAnsi"/>
          <w:sz w:val="22"/>
          <w:szCs w:val="22"/>
        </w:rPr>
        <w:t xml:space="preserve"> odpowiednie zabezpieczenia przed nieautoryzowanym dostępem.</w:t>
      </w:r>
    </w:p>
    <w:p w14:paraId="0DE5DEFF" w14:textId="6F7AA901" w:rsidR="00AB595D" w:rsidRPr="005C3F3A" w:rsidRDefault="00AB595D" w:rsidP="00D45975">
      <w:pPr>
        <w:pStyle w:val="aPodstawowy"/>
        <w:numPr>
          <w:ilvl w:val="0"/>
          <w:numId w:val="18"/>
        </w:numPr>
        <w:ind w:left="284" w:hanging="284"/>
        <w:rPr>
          <w:rFonts w:asciiTheme="minorHAnsi" w:hAnsiTheme="minorHAnsi" w:cstheme="minorHAnsi"/>
          <w:sz w:val="22"/>
          <w:szCs w:val="22"/>
        </w:rPr>
      </w:pPr>
      <w:r w:rsidRPr="005C3F3A">
        <w:rPr>
          <w:rFonts w:asciiTheme="minorHAnsi" w:hAnsiTheme="minorHAnsi" w:cstheme="minorHAnsi"/>
          <w:sz w:val="22"/>
          <w:szCs w:val="22"/>
        </w:rPr>
        <w:t xml:space="preserve">Zostaną wykorzystane mechanizmy uwierzytelniania (np.: SSO [ang. </w:t>
      </w:r>
      <w:r w:rsidRPr="005C3F3A">
        <w:rPr>
          <w:rFonts w:asciiTheme="minorHAnsi" w:hAnsiTheme="minorHAnsi" w:cstheme="minorHAnsi"/>
          <w:i/>
          <w:sz w:val="22"/>
          <w:szCs w:val="22"/>
        </w:rPr>
        <w:t xml:space="preserve">Single </w:t>
      </w:r>
      <w:proofErr w:type="spellStart"/>
      <w:r w:rsidRPr="005C3F3A">
        <w:rPr>
          <w:rFonts w:asciiTheme="minorHAnsi" w:hAnsiTheme="minorHAnsi" w:cstheme="minorHAnsi"/>
          <w:i/>
          <w:sz w:val="22"/>
          <w:szCs w:val="22"/>
        </w:rPr>
        <w:t>Sign</w:t>
      </w:r>
      <w:proofErr w:type="spellEnd"/>
      <w:r w:rsidRPr="005C3F3A">
        <w:rPr>
          <w:rFonts w:asciiTheme="minorHAnsi" w:hAnsiTheme="minorHAnsi" w:cstheme="minorHAnsi"/>
          <w:i/>
          <w:sz w:val="22"/>
          <w:szCs w:val="22"/>
        </w:rPr>
        <w:t>-On</w:t>
      </w:r>
      <w:r w:rsidRPr="005C3F3A">
        <w:rPr>
          <w:rFonts w:asciiTheme="minorHAnsi" w:hAnsiTheme="minorHAnsi" w:cstheme="minorHAnsi"/>
          <w:sz w:val="22"/>
          <w:szCs w:val="22"/>
        </w:rPr>
        <w:t xml:space="preserve">]) i kontroli dostępu dla użytkowników systemu (np.: </w:t>
      </w:r>
      <w:r w:rsidRPr="0021134B">
        <w:rPr>
          <w:rFonts w:asciiTheme="minorHAnsi" w:hAnsiTheme="minorHAnsi" w:cstheme="minorHAnsi"/>
          <w:sz w:val="22"/>
          <w:szCs w:val="22"/>
        </w:rPr>
        <w:t>opa</w:t>
      </w:r>
      <w:r w:rsidR="005D2A09">
        <w:rPr>
          <w:rFonts w:asciiTheme="minorHAnsi" w:hAnsiTheme="minorHAnsi" w:cstheme="minorHAnsi"/>
          <w:sz w:val="22"/>
          <w:szCs w:val="22"/>
        </w:rPr>
        <w:t>r</w:t>
      </w:r>
      <w:r w:rsidRPr="0021134B">
        <w:rPr>
          <w:rFonts w:asciiTheme="minorHAnsi" w:hAnsiTheme="minorHAnsi" w:cstheme="minorHAnsi"/>
          <w:sz w:val="22"/>
          <w:szCs w:val="22"/>
        </w:rPr>
        <w:t xml:space="preserve">te o protokół SAML [ang. </w:t>
      </w:r>
      <w:r w:rsidRPr="0021134B">
        <w:rPr>
          <w:rFonts w:asciiTheme="minorHAnsi" w:hAnsiTheme="minorHAnsi" w:cstheme="minorHAnsi"/>
          <w:i/>
          <w:iCs/>
          <w:sz w:val="22"/>
          <w:szCs w:val="22"/>
        </w:rPr>
        <w:t xml:space="preserve">Security </w:t>
      </w:r>
      <w:proofErr w:type="spellStart"/>
      <w:r w:rsidRPr="0021134B">
        <w:rPr>
          <w:rFonts w:asciiTheme="minorHAnsi" w:hAnsiTheme="minorHAnsi" w:cstheme="minorHAnsi"/>
          <w:i/>
          <w:iCs/>
          <w:sz w:val="22"/>
          <w:szCs w:val="22"/>
        </w:rPr>
        <w:t>Assertion</w:t>
      </w:r>
      <w:proofErr w:type="spellEnd"/>
      <w:r w:rsidRPr="0021134B">
        <w:rPr>
          <w:rFonts w:asciiTheme="minorHAnsi" w:hAnsiTheme="minorHAnsi" w:cstheme="minorHAnsi"/>
          <w:i/>
          <w:iCs/>
          <w:sz w:val="22"/>
          <w:szCs w:val="22"/>
        </w:rPr>
        <w:t xml:space="preserve"> </w:t>
      </w:r>
      <w:proofErr w:type="spellStart"/>
      <w:r w:rsidRPr="0021134B">
        <w:rPr>
          <w:rFonts w:asciiTheme="minorHAnsi" w:hAnsiTheme="minorHAnsi" w:cstheme="minorHAnsi"/>
          <w:i/>
          <w:iCs/>
          <w:sz w:val="22"/>
          <w:szCs w:val="22"/>
        </w:rPr>
        <w:t>Markup</w:t>
      </w:r>
      <w:proofErr w:type="spellEnd"/>
      <w:r w:rsidRPr="0021134B">
        <w:rPr>
          <w:rFonts w:asciiTheme="minorHAnsi" w:hAnsiTheme="minorHAnsi" w:cstheme="minorHAnsi"/>
          <w:i/>
          <w:iCs/>
          <w:sz w:val="22"/>
          <w:szCs w:val="22"/>
        </w:rPr>
        <w:t xml:space="preserve"> Language</w:t>
      </w:r>
      <w:r w:rsidRPr="005C3F3A">
        <w:rPr>
          <w:rFonts w:asciiTheme="minorHAnsi" w:hAnsiTheme="minorHAnsi" w:cstheme="minorHAnsi"/>
          <w:sz w:val="22"/>
          <w:szCs w:val="22"/>
        </w:rPr>
        <w:t>]).</w:t>
      </w:r>
    </w:p>
    <w:p w14:paraId="4D0C2A6E" w14:textId="4D1279FB" w:rsidR="00AB595D" w:rsidRPr="005C3F3A"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Platforma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zapewniała bezpieczne mechanizmy komunikacji pomiędzy działającymi w ramach jej systemu teleinformatycznego komponentami wymiany danych, urządzeniami końcowymi oraz zewnętrznymi platformami/systemami. (Transmisja może być niezaszyfrowana tylko w przypadkach komunikacji pomiędzy wewnętrznymi komponentami każdego z modułów </w:t>
      </w:r>
      <w:r w:rsidRPr="005C3F3A">
        <w:rPr>
          <w:rFonts w:asciiTheme="minorHAnsi" w:hAnsiTheme="minorHAnsi" w:cstheme="minorHAnsi"/>
        </w:rPr>
        <w:t>systemu).</w:t>
      </w:r>
    </w:p>
    <w:p w14:paraId="66C4934D" w14:textId="6ACE5239" w:rsidR="00AB595D" w:rsidRPr="0021134B" w:rsidRDefault="00AB595D" w:rsidP="00D45975">
      <w:pPr>
        <w:numPr>
          <w:ilvl w:val="0"/>
          <w:numId w:val="18"/>
        </w:numPr>
        <w:spacing w:before="120" w:after="60"/>
        <w:ind w:left="284" w:hanging="284"/>
        <w:jc w:val="both"/>
        <w:rPr>
          <w:rFonts w:asciiTheme="minorHAnsi" w:hAnsiTheme="minorHAnsi" w:cstheme="minorHAnsi"/>
        </w:rPr>
      </w:pPr>
      <w:r w:rsidRPr="005C3F3A">
        <w:rPr>
          <w:rFonts w:asciiTheme="minorHAnsi" w:hAnsiTheme="minorHAnsi" w:cstheme="minorHAnsi"/>
        </w:rPr>
        <w:t xml:space="preserve">System platformy </w:t>
      </w:r>
      <w:r w:rsidR="00633267" w:rsidRPr="005C3F3A">
        <w:rPr>
          <w:rFonts w:asciiTheme="minorHAnsi" w:hAnsiTheme="minorHAnsi" w:cstheme="minorHAnsi"/>
        </w:rPr>
        <w:t>P</w:t>
      </w:r>
      <w:r w:rsidR="00FB7D85">
        <w:rPr>
          <w:rFonts w:asciiTheme="minorHAnsi" w:hAnsiTheme="minorHAnsi" w:cstheme="minorHAnsi"/>
        </w:rPr>
        <w:t>E</w:t>
      </w:r>
      <w:r w:rsidR="00633267" w:rsidRPr="005C3F3A">
        <w:rPr>
          <w:rFonts w:asciiTheme="minorHAnsi" w:hAnsiTheme="minorHAnsi" w:cstheme="minorHAnsi"/>
        </w:rPr>
        <w:t>F</w:t>
      </w:r>
      <w:r w:rsidRPr="005C3F3A">
        <w:rPr>
          <w:rFonts w:asciiTheme="minorHAnsi" w:hAnsiTheme="minorHAnsi" w:cstheme="minorHAnsi"/>
        </w:rPr>
        <w:t xml:space="preserve"> będzie zabezpieczał transmisję danych pomiędzy urządzeniem końcowym, a serwerami aplikacyjnymi za pomocą protokołu SSL (ang. </w:t>
      </w:r>
      <w:proofErr w:type="spellStart"/>
      <w:r w:rsidRPr="0021134B">
        <w:rPr>
          <w:rFonts w:asciiTheme="minorHAnsi" w:hAnsiTheme="minorHAnsi" w:cstheme="minorHAnsi"/>
        </w:rPr>
        <w:t>Secure</w:t>
      </w:r>
      <w:proofErr w:type="spellEnd"/>
      <w:r w:rsidRPr="0021134B">
        <w:rPr>
          <w:rFonts w:asciiTheme="minorHAnsi" w:hAnsiTheme="minorHAnsi" w:cstheme="minorHAnsi"/>
        </w:rPr>
        <w:t xml:space="preserve"> </w:t>
      </w:r>
      <w:proofErr w:type="spellStart"/>
      <w:r w:rsidRPr="0021134B">
        <w:rPr>
          <w:rFonts w:asciiTheme="minorHAnsi" w:hAnsiTheme="minorHAnsi" w:cstheme="minorHAnsi"/>
        </w:rPr>
        <w:t>Socket</w:t>
      </w:r>
      <w:proofErr w:type="spellEnd"/>
      <w:r w:rsidRPr="0021134B">
        <w:rPr>
          <w:rFonts w:asciiTheme="minorHAnsi" w:hAnsiTheme="minorHAnsi" w:cstheme="minorHAnsi"/>
        </w:rPr>
        <w:t xml:space="preserve"> </w:t>
      </w:r>
      <w:proofErr w:type="spellStart"/>
      <w:r w:rsidRPr="0021134B">
        <w:rPr>
          <w:rFonts w:asciiTheme="minorHAnsi" w:hAnsiTheme="minorHAnsi" w:cstheme="minorHAnsi"/>
        </w:rPr>
        <w:t>Layer</w:t>
      </w:r>
      <w:proofErr w:type="spellEnd"/>
      <w:r w:rsidRPr="0021134B">
        <w:rPr>
          <w:rFonts w:asciiTheme="minorHAnsi" w:hAnsiTheme="minorHAnsi" w:cstheme="minorHAnsi"/>
        </w:rPr>
        <w:t>)</w:t>
      </w:r>
      <w:r w:rsidR="00842E53" w:rsidRPr="0021134B">
        <w:rPr>
          <w:rFonts w:asciiTheme="minorHAnsi" w:hAnsiTheme="minorHAnsi" w:cstheme="minorHAnsi"/>
        </w:rPr>
        <w:t>.</w:t>
      </w:r>
      <w:r w:rsidRPr="0021134B">
        <w:rPr>
          <w:rFonts w:asciiTheme="minorHAnsi" w:hAnsiTheme="minorHAnsi" w:cstheme="minorHAnsi"/>
        </w:rPr>
        <w:t xml:space="preserve"> </w:t>
      </w:r>
    </w:p>
    <w:p w14:paraId="1E53ECE8" w14:textId="015D7C84" w:rsidR="00AB595D" w:rsidRPr="00F56D32" w:rsidRDefault="00AB595D" w:rsidP="00D45975">
      <w:pPr>
        <w:numPr>
          <w:ilvl w:val="0"/>
          <w:numId w:val="18"/>
        </w:numPr>
        <w:spacing w:before="120" w:after="60"/>
        <w:ind w:left="284" w:hanging="284"/>
        <w:jc w:val="both"/>
        <w:rPr>
          <w:rFonts w:asciiTheme="minorHAnsi" w:hAnsiTheme="minorHAnsi" w:cstheme="minorHAnsi"/>
        </w:rPr>
      </w:pPr>
      <w:r w:rsidRPr="00FF2A44">
        <w:rPr>
          <w:rFonts w:asciiTheme="minorHAnsi" w:hAnsiTheme="minorHAnsi" w:cstheme="minorHAnsi"/>
        </w:rPr>
        <w:t xml:space="preserve">System platformy </w:t>
      </w:r>
      <w:r w:rsidR="00633267" w:rsidRPr="00FF2A44">
        <w:rPr>
          <w:rFonts w:asciiTheme="minorHAnsi" w:hAnsiTheme="minorHAnsi" w:cstheme="minorHAnsi"/>
        </w:rPr>
        <w:t>P</w:t>
      </w:r>
      <w:r w:rsidR="00FB7D85">
        <w:rPr>
          <w:rFonts w:asciiTheme="minorHAnsi" w:hAnsiTheme="minorHAnsi" w:cstheme="minorHAnsi"/>
        </w:rPr>
        <w:t>E</w:t>
      </w:r>
      <w:r w:rsidR="00633267" w:rsidRPr="00FF2A44">
        <w:rPr>
          <w:rFonts w:asciiTheme="minorHAnsi" w:hAnsiTheme="minorHAnsi" w:cstheme="minorHAnsi"/>
        </w:rPr>
        <w:t>F</w:t>
      </w:r>
      <w:r w:rsidRPr="00122E9B">
        <w:rPr>
          <w:rFonts w:asciiTheme="minorHAnsi" w:hAnsiTheme="minorHAnsi" w:cstheme="minorHAnsi"/>
        </w:rPr>
        <w:t xml:space="preserve"> będzie nadawał każdemu użytkownikowi indywidualny i unikalny identyfikator.</w:t>
      </w:r>
    </w:p>
    <w:p w14:paraId="14B44465" w14:textId="04CEE73B" w:rsidR="00AB595D" w:rsidRPr="00062E7A" w:rsidRDefault="00AB595D" w:rsidP="00D45975">
      <w:pPr>
        <w:numPr>
          <w:ilvl w:val="0"/>
          <w:numId w:val="18"/>
        </w:numPr>
        <w:spacing w:before="120" w:after="60"/>
        <w:ind w:left="284" w:hanging="284"/>
        <w:jc w:val="both"/>
        <w:rPr>
          <w:rFonts w:asciiTheme="minorHAnsi" w:hAnsiTheme="minorHAnsi" w:cstheme="minorHAnsi"/>
          <w:lang w:val="en-GB"/>
        </w:rPr>
      </w:pPr>
      <w:r w:rsidRPr="00F56D32">
        <w:rPr>
          <w:rFonts w:asciiTheme="minorHAnsi" w:hAnsiTheme="minorHAnsi" w:cstheme="minorHAnsi"/>
        </w:rPr>
        <w:t xml:space="preserve">System platformy </w:t>
      </w:r>
      <w:r w:rsidR="00633267" w:rsidRPr="00062E7A">
        <w:rPr>
          <w:rFonts w:asciiTheme="minorHAnsi" w:hAnsiTheme="minorHAnsi" w:cstheme="minorHAnsi"/>
        </w:rPr>
        <w:t>P</w:t>
      </w:r>
      <w:r w:rsidR="00FB7D85">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miał zaimplementowany model uprawnień użytkowników zgodny ze specyfikacją RBAC (ang. </w:t>
      </w:r>
      <w:r w:rsidRPr="00062E7A">
        <w:rPr>
          <w:rFonts w:asciiTheme="minorHAnsi" w:hAnsiTheme="minorHAnsi" w:cstheme="minorHAnsi"/>
          <w:lang w:val="en-GB"/>
        </w:rPr>
        <w:t>Role-based Access Control) NIST (</w:t>
      </w:r>
      <w:proofErr w:type="spellStart"/>
      <w:r w:rsidRPr="00062E7A">
        <w:rPr>
          <w:rFonts w:asciiTheme="minorHAnsi" w:hAnsiTheme="minorHAnsi" w:cstheme="minorHAnsi"/>
          <w:lang w:val="en-GB"/>
        </w:rPr>
        <w:t>ang.</w:t>
      </w:r>
      <w:proofErr w:type="spellEnd"/>
      <w:r w:rsidRPr="00062E7A">
        <w:rPr>
          <w:rFonts w:asciiTheme="minorHAnsi" w:hAnsiTheme="minorHAnsi" w:cstheme="minorHAnsi"/>
          <w:lang w:val="en-GB"/>
        </w:rPr>
        <w:t xml:space="preserve"> National Institute of Standards and Technology).</w:t>
      </w:r>
    </w:p>
    <w:p w14:paraId="62B08E70" w14:textId="62D0BC20"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062E7A">
        <w:rPr>
          <w:rFonts w:asciiTheme="minorHAnsi" w:hAnsiTheme="minorHAnsi" w:cstheme="minorHAnsi"/>
        </w:rPr>
        <w:t xml:space="preserve">System platformy </w:t>
      </w:r>
      <w:r w:rsidR="00633267" w:rsidRPr="00062E7A">
        <w:rPr>
          <w:rFonts w:asciiTheme="minorHAnsi" w:hAnsiTheme="minorHAnsi" w:cstheme="minorHAnsi"/>
        </w:rPr>
        <w:t>P</w:t>
      </w:r>
      <w:r w:rsidR="00FB7D85">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zapewniał mechanizmy kontroli uprawnień oparte </w:t>
      </w:r>
      <w:r w:rsidRPr="00062E7A">
        <w:rPr>
          <w:rFonts w:asciiTheme="minorHAnsi" w:hAnsiTheme="minorHAnsi" w:cstheme="minorHAnsi"/>
        </w:rPr>
        <w:br/>
        <w:t>na rolach i umożliwi kontrolę poziomu dostępu każdego użytkownika w zakresie dostępu do przetwarzanych danych jak i korzystania z funkcjonalności systemu.</w:t>
      </w:r>
    </w:p>
    <w:p w14:paraId="2A553DEC" w14:textId="07239ECD"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062E7A">
        <w:rPr>
          <w:rFonts w:asciiTheme="minorHAnsi" w:hAnsiTheme="minorHAnsi" w:cstheme="minorHAnsi"/>
        </w:rPr>
        <w:t xml:space="preserve">System platformy </w:t>
      </w:r>
      <w:r w:rsidR="00633267" w:rsidRPr="00062E7A">
        <w:rPr>
          <w:rFonts w:asciiTheme="minorHAnsi" w:hAnsiTheme="minorHAnsi" w:cstheme="minorHAnsi"/>
        </w:rPr>
        <w:t>P</w:t>
      </w:r>
      <w:r w:rsidR="00FB7D85">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zawierał mechanizmy zapobiegające możliwości wprowadzenia i uruchomienia złośliwego kodu.</w:t>
      </w:r>
    </w:p>
    <w:p w14:paraId="23355B68" w14:textId="325F8101" w:rsidR="00AB595D" w:rsidRPr="00842E53" w:rsidRDefault="00AB595D" w:rsidP="00D45975">
      <w:pPr>
        <w:numPr>
          <w:ilvl w:val="0"/>
          <w:numId w:val="18"/>
        </w:numPr>
        <w:spacing w:before="120" w:after="60"/>
        <w:ind w:left="284" w:hanging="284"/>
        <w:jc w:val="both"/>
        <w:rPr>
          <w:rFonts w:asciiTheme="minorHAnsi" w:hAnsiTheme="minorHAnsi" w:cstheme="minorHAnsi"/>
          <w:lang w:val="en-GB"/>
        </w:rPr>
      </w:pPr>
      <w:r w:rsidRPr="00062E7A">
        <w:rPr>
          <w:rFonts w:asciiTheme="minorHAnsi" w:hAnsiTheme="minorHAnsi" w:cstheme="minorHAnsi"/>
          <w:lang w:val="en-GB"/>
        </w:rPr>
        <w:t xml:space="preserve">System </w:t>
      </w:r>
      <w:proofErr w:type="spellStart"/>
      <w:r w:rsidRPr="00062E7A">
        <w:rPr>
          <w:rFonts w:asciiTheme="minorHAnsi" w:hAnsiTheme="minorHAnsi" w:cstheme="minorHAnsi"/>
          <w:lang w:val="en-GB"/>
        </w:rPr>
        <w:t>platformy</w:t>
      </w:r>
      <w:proofErr w:type="spellEnd"/>
      <w:r w:rsidRPr="00062E7A">
        <w:rPr>
          <w:rFonts w:asciiTheme="minorHAnsi" w:hAnsiTheme="minorHAnsi" w:cstheme="minorHAnsi"/>
          <w:lang w:val="en-GB"/>
        </w:rPr>
        <w:t xml:space="preserve"> </w:t>
      </w:r>
      <w:r w:rsidR="00633267" w:rsidRPr="00062E7A">
        <w:rPr>
          <w:rFonts w:asciiTheme="minorHAnsi" w:hAnsiTheme="minorHAnsi" w:cstheme="minorHAnsi"/>
          <w:lang w:val="en-GB"/>
        </w:rPr>
        <w:t>P</w:t>
      </w:r>
      <w:r w:rsidR="00FB7D85">
        <w:rPr>
          <w:rFonts w:asciiTheme="minorHAnsi" w:hAnsiTheme="minorHAnsi" w:cstheme="minorHAnsi"/>
          <w:lang w:val="en-GB"/>
        </w:rPr>
        <w:t>E</w:t>
      </w:r>
      <w:r w:rsidR="00633267" w:rsidRPr="00062E7A">
        <w:rPr>
          <w:rFonts w:asciiTheme="minorHAnsi" w:hAnsiTheme="minorHAnsi" w:cstheme="minorHAnsi"/>
          <w:lang w:val="en-GB"/>
        </w:rPr>
        <w:t>F</w:t>
      </w:r>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będzie</w:t>
      </w:r>
      <w:proofErr w:type="spellEnd"/>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odporny</w:t>
      </w:r>
      <w:proofErr w:type="spellEnd"/>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na</w:t>
      </w:r>
      <w:proofErr w:type="spellEnd"/>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znane</w:t>
      </w:r>
      <w:proofErr w:type="spellEnd"/>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ataki</w:t>
      </w:r>
      <w:proofErr w:type="spellEnd"/>
      <w:r w:rsidRPr="00062E7A">
        <w:rPr>
          <w:rFonts w:asciiTheme="minorHAnsi" w:hAnsiTheme="minorHAnsi" w:cstheme="minorHAnsi"/>
          <w:lang w:val="en-GB"/>
        </w:rPr>
        <w:t xml:space="preserve">, np.: „Cross-site scripting (XSS)” </w:t>
      </w:r>
      <w:proofErr w:type="spellStart"/>
      <w:r w:rsidRPr="00062E7A">
        <w:rPr>
          <w:rFonts w:asciiTheme="minorHAnsi" w:hAnsiTheme="minorHAnsi" w:cstheme="minorHAnsi"/>
          <w:lang w:val="en-GB"/>
        </w:rPr>
        <w:t>i</w:t>
      </w:r>
      <w:proofErr w:type="spellEnd"/>
      <w:r w:rsidRPr="00062E7A">
        <w:rPr>
          <w:rFonts w:asciiTheme="minorHAnsi" w:hAnsiTheme="minorHAnsi" w:cstheme="minorHAnsi"/>
          <w:lang w:val="en-GB"/>
        </w:rPr>
        <w:t xml:space="preserve"> „Cross-site </w:t>
      </w:r>
      <w:r w:rsidRPr="00842E53">
        <w:rPr>
          <w:rFonts w:asciiTheme="minorHAnsi" w:hAnsiTheme="minorHAnsi" w:cstheme="minorHAnsi"/>
          <w:lang w:val="en-GB"/>
        </w:rPr>
        <w:t>request forgery (XSRF)”, "SQL Injection", “Distributed Denial of Service(DDoS)”.</w:t>
      </w:r>
    </w:p>
    <w:p w14:paraId="510061FF" w14:textId="2AD8E7A2"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wykorzystywał mechanizmy synchronizacji czasu w oparciu o protokół NTP (ang. Network Time </w:t>
      </w:r>
      <w:proofErr w:type="spellStart"/>
      <w:r w:rsidRPr="00842E53">
        <w:rPr>
          <w:rFonts w:asciiTheme="minorHAnsi" w:hAnsiTheme="minorHAnsi" w:cstheme="minorHAnsi"/>
        </w:rPr>
        <w:t>Protocol</w:t>
      </w:r>
      <w:proofErr w:type="spellEnd"/>
      <w:r w:rsidRPr="00842E53">
        <w:rPr>
          <w:rFonts w:asciiTheme="minorHAnsi" w:hAnsiTheme="minorHAnsi" w:cstheme="minorHAnsi"/>
        </w:rPr>
        <w:t>).</w:t>
      </w:r>
    </w:p>
    <w:p w14:paraId="16BC5CD7" w14:textId="188D2A60"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umożliwiał definiowanie reguł określających wymaganą siłę stosowanych haseł dla różnych grup użytkowników. System będzie umożliwiał bezpieczne odzyskiwanie haseł użytkowników. </w:t>
      </w:r>
    </w:p>
    <w:p w14:paraId="5342587B" w14:textId="4EA2BFA4"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przechowywał i przesyłał hasła użytkowników oraz inne chronione dane wyłącznie w postaci zabezpieczonej z wykorzystaniem bezpiecznych metod szyfrowania.</w:t>
      </w:r>
    </w:p>
    <w:p w14:paraId="33493F40" w14:textId="6E044FA4"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automatycznie zamykał sesje dostępu użytkownika </w:t>
      </w:r>
      <w:r w:rsidRPr="00842E53">
        <w:rPr>
          <w:rFonts w:asciiTheme="minorHAnsi" w:hAnsiTheme="minorHAnsi" w:cstheme="minorHAnsi"/>
        </w:rPr>
        <w:br/>
        <w:t>po upływie określonego w konfiguracji systemu czasu od przerwania pracy z systemem (np. zamknięcia przeglądarki lub braku aktywności użytkownika).</w:t>
      </w:r>
    </w:p>
    <w:p w14:paraId="1C0C488D" w14:textId="1F2AB1AD" w:rsidR="00AB595D"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704ABC">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umożliwiał wykonywanie i zarządzanie archiwizacją oraz kopiami bezpieczeństwa systemu i związanych z nim danymi (wg harmonogramu zgodnego z  polityką bezpieczeństwa lub na żądanie w trakcie pracy systemu).</w:t>
      </w:r>
    </w:p>
    <w:p w14:paraId="45C48AED" w14:textId="77777777" w:rsidR="00765D1B" w:rsidRPr="00765D1B" w:rsidRDefault="00765D1B" w:rsidP="00765D1B">
      <w:pPr>
        <w:pStyle w:val="Akapitzlist"/>
        <w:numPr>
          <w:ilvl w:val="0"/>
          <w:numId w:val="18"/>
        </w:numPr>
        <w:rPr>
          <w:rFonts w:asciiTheme="minorHAnsi" w:hAnsiTheme="minorHAnsi" w:cstheme="minorHAnsi"/>
        </w:rPr>
      </w:pPr>
      <w:r w:rsidRPr="00765D1B">
        <w:rPr>
          <w:rFonts w:asciiTheme="minorHAnsi" w:hAnsiTheme="minorHAnsi" w:cstheme="minorHAnsi"/>
        </w:rPr>
        <w:t>System będzie zapewniał mechanizmy określania czasu przechowywania plików zawierających rejestr działań użytkowników i będzie przechowywał te dane przez okres minimum dwóch lat .</w:t>
      </w:r>
    </w:p>
    <w:p w14:paraId="5C2CA65B" w14:textId="77777777" w:rsidR="00765D1B" w:rsidRPr="00842E53" w:rsidRDefault="00765D1B" w:rsidP="00161609">
      <w:pPr>
        <w:spacing w:before="120" w:after="60"/>
        <w:ind w:left="284" w:firstLine="0"/>
        <w:jc w:val="both"/>
        <w:rPr>
          <w:rFonts w:asciiTheme="minorHAnsi" w:hAnsiTheme="minorHAnsi" w:cstheme="minorHAnsi"/>
        </w:rPr>
      </w:pPr>
    </w:p>
    <w:p w14:paraId="1E481BF2" w14:textId="4537DF98"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704ABC">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umożliwiał odtworzenie systemu i danych na podstawie wykonanych kopii zapasowych.</w:t>
      </w:r>
    </w:p>
    <w:p w14:paraId="4F64DAC5" w14:textId="39313317"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FF2A44">
        <w:rPr>
          <w:rFonts w:asciiTheme="minorHAnsi" w:hAnsiTheme="minorHAnsi" w:cstheme="minorHAnsi"/>
        </w:rPr>
        <w:t xml:space="preserve">System platformy </w:t>
      </w:r>
      <w:r w:rsidR="00633267" w:rsidRPr="00FF2A44">
        <w:rPr>
          <w:rFonts w:asciiTheme="minorHAnsi" w:hAnsiTheme="minorHAnsi" w:cstheme="minorHAnsi"/>
        </w:rPr>
        <w:t>P</w:t>
      </w:r>
      <w:r w:rsidR="00704ABC">
        <w:rPr>
          <w:rFonts w:asciiTheme="minorHAnsi" w:hAnsiTheme="minorHAnsi" w:cstheme="minorHAnsi"/>
        </w:rPr>
        <w:t>E</w:t>
      </w:r>
      <w:r w:rsidR="00633267" w:rsidRPr="00F56D32">
        <w:rPr>
          <w:rFonts w:asciiTheme="minorHAnsi" w:hAnsiTheme="minorHAnsi" w:cstheme="minorHAnsi"/>
        </w:rPr>
        <w:t>F</w:t>
      </w:r>
      <w:r w:rsidRPr="00F56D32">
        <w:rPr>
          <w:rFonts w:asciiTheme="minorHAnsi" w:hAnsiTheme="minorHAnsi" w:cstheme="minorHAnsi"/>
        </w:rPr>
        <w:t xml:space="preserve"> będzie posiadał zabezpieczenie przed niekontrolowanym obciążeniem wywołanym wskutek nadmiernego ruc</w:t>
      </w:r>
      <w:r w:rsidRPr="00062E7A">
        <w:rPr>
          <w:rFonts w:asciiTheme="minorHAnsi" w:hAnsiTheme="minorHAnsi" w:cstheme="minorHAnsi"/>
        </w:rPr>
        <w:t>hu.</w:t>
      </w:r>
    </w:p>
    <w:p w14:paraId="6B2998D2" w14:textId="203451FF"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062E7A">
        <w:rPr>
          <w:rFonts w:asciiTheme="minorHAnsi" w:hAnsiTheme="minorHAnsi" w:cstheme="minorHAnsi"/>
        </w:rPr>
        <w:t xml:space="preserve">System platformy </w:t>
      </w:r>
      <w:r w:rsidR="00633267" w:rsidRPr="00062E7A">
        <w:rPr>
          <w:rFonts w:asciiTheme="minorHAnsi" w:hAnsiTheme="minorHAnsi" w:cstheme="minorHAnsi"/>
        </w:rPr>
        <w:t>P</w:t>
      </w:r>
      <w:r w:rsidR="00704ABC">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posiadał mechanizmy logowania operacji, logowania i wylogowania użytkownika, modyfikacji danych oraz rejestracji wykonanych najważniejszych akcji w systemie wraz z rejestracją czasu operacji, identyfikacji użytkownika oraz wyniku operacji. System będzie zapewniał mechanizmy uniemożliwiające edycję, usuwanie i archiwizację plików zawierających logi zdarzeń systemowych oraz chroniące przed możliwością ich przepełnienia. System będzie zapewniał mechanizmy przechowywania plików zawierających rejestr działań użytkowników i będzie przechowywał te dane zgodnie z wymaganiami nałożonymi przepisami prawa.</w:t>
      </w:r>
    </w:p>
    <w:p w14:paraId="35D8A7A7" w14:textId="6651A0FE" w:rsidR="00AB595D" w:rsidRDefault="00AB595D" w:rsidP="00D45975">
      <w:pPr>
        <w:numPr>
          <w:ilvl w:val="0"/>
          <w:numId w:val="18"/>
        </w:numPr>
        <w:spacing w:before="120" w:after="60"/>
        <w:ind w:left="284" w:hanging="284"/>
        <w:jc w:val="both"/>
        <w:rPr>
          <w:rFonts w:asciiTheme="minorHAnsi" w:hAnsiTheme="minorHAnsi" w:cstheme="minorHAnsi"/>
        </w:rPr>
      </w:pPr>
      <w:r w:rsidRPr="00062E7A">
        <w:rPr>
          <w:rFonts w:asciiTheme="minorHAnsi" w:hAnsiTheme="minorHAnsi" w:cstheme="minorHAnsi"/>
        </w:rPr>
        <w:t xml:space="preserve">System platformy </w:t>
      </w:r>
      <w:r w:rsidR="00633267" w:rsidRPr="00062E7A">
        <w:rPr>
          <w:rFonts w:asciiTheme="minorHAnsi" w:hAnsiTheme="minorHAnsi" w:cstheme="minorHAnsi"/>
        </w:rPr>
        <w:t>P</w:t>
      </w:r>
      <w:r w:rsidR="00704ABC">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zapewniał mechanizmy powiadamiania i raportowania o wykrytych incydentach związanych z naruszeniem bezpieczeństwa i integralności podstawowych elementów systemu.</w:t>
      </w:r>
    </w:p>
    <w:p w14:paraId="1E256772" w14:textId="039BA308" w:rsidR="004F145F" w:rsidRDefault="004F145F" w:rsidP="00D45975">
      <w:pPr>
        <w:numPr>
          <w:ilvl w:val="0"/>
          <w:numId w:val="18"/>
        </w:numPr>
        <w:spacing w:before="120" w:after="60"/>
        <w:ind w:left="284" w:hanging="284"/>
        <w:jc w:val="both"/>
        <w:rPr>
          <w:rFonts w:asciiTheme="minorHAnsi" w:hAnsiTheme="minorHAnsi" w:cstheme="minorHAnsi"/>
        </w:rPr>
      </w:pPr>
      <w:r>
        <w:rPr>
          <w:rFonts w:asciiTheme="minorHAnsi" w:hAnsiTheme="minorHAnsi" w:cstheme="minorHAnsi"/>
        </w:rPr>
        <w:t>Dla Systemu platformy PEF będzie prowadzony monitoring publikacji na temat luk bezpieczeństwa i podatności na ataki.</w:t>
      </w:r>
    </w:p>
    <w:p w14:paraId="5657DBE4" w14:textId="351DADEA" w:rsidR="004F145F" w:rsidRDefault="004F145F" w:rsidP="004F145F">
      <w:pPr>
        <w:numPr>
          <w:ilvl w:val="0"/>
          <w:numId w:val="18"/>
        </w:numPr>
        <w:spacing w:before="120" w:after="60"/>
        <w:jc w:val="both"/>
        <w:rPr>
          <w:rFonts w:asciiTheme="minorHAnsi" w:hAnsiTheme="minorHAnsi" w:cstheme="minorHAnsi"/>
        </w:rPr>
      </w:pPr>
      <w:r>
        <w:rPr>
          <w:rFonts w:asciiTheme="minorHAnsi" w:hAnsiTheme="minorHAnsi" w:cstheme="minorHAnsi"/>
        </w:rPr>
        <w:t xml:space="preserve">Dla Systemu platformy PEF będzie prowadzona </w:t>
      </w:r>
      <w:r w:rsidRPr="004F145F">
        <w:rPr>
          <w:rFonts w:asciiTheme="minorHAnsi" w:hAnsiTheme="minorHAnsi" w:cstheme="minorHAnsi"/>
        </w:rPr>
        <w:t>aktualizacja oprogramowania na wszystkich poziomach (oprogramowanie aplikacyjne, systemowe, narz</w:t>
      </w:r>
      <w:r>
        <w:rPr>
          <w:rFonts w:asciiTheme="minorHAnsi" w:hAnsiTheme="minorHAnsi" w:cstheme="minorHAnsi"/>
        </w:rPr>
        <w:t xml:space="preserve">ędziowe, oprogramowanie urządzeń sieciowych – </w:t>
      </w:r>
      <w:proofErr w:type="spellStart"/>
      <w:r>
        <w:rPr>
          <w:rFonts w:asciiTheme="minorHAnsi" w:hAnsiTheme="minorHAnsi" w:cstheme="minorHAnsi"/>
        </w:rPr>
        <w:t>firmware</w:t>
      </w:r>
      <w:proofErr w:type="spellEnd"/>
      <w:r>
        <w:rPr>
          <w:rFonts w:asciiTheme="minorHAnsi" w:hAnsiTheme="minorHAnsi" w:cstheme="minorHAnsi"/>
        </w:rPr>
        <w:t>)</w:t>
      </w:r>
      <w:r w:rsidRPr="004F145F">
        <w:rPr>
          <w:rFonts w:asciiTheme="minorHAnsi" w:hAnsiTheme="minorHAnsi" w:cstheme="minorHAnsi"/>
        </w:rPr>
        <w:t xml:space="preserve"> w związku z następującymi zdarzeniami: zmianami konfiguracji środowisk, o modernizacjami i naprawami elementów infrastruktury,  wykryciem</w:t>
      </w:r>
      <w:r>
        <w:rPr>
          <w:rFonts w:asciiTheme="minorHAnsi" w:hAnsiTheme="minorHAnsi" w:cstheme="minorHAnsi"/>
        </w:rPr>
        <w:t xml:space="preserve"> luk bezpieczeń</w:t>
      </w:r>
      <w:r w:rsidRPr="004F145F">
        <w:rPr>
          <w:rFonts w:asciiTheme="minorHAnsi" w:hAnsiTheme="minorHAnsi" w:cstheme="minorHAnsi"/>
        </w:rPr>
        <w:t xml:space="preserve">stwa lub podatności, </w:t>
      </w:r>
      <w:r>
        <w:rPr>
          <w:rFonts w:asciiTheme="minorHAnsi" w:hAnsiTheme="minorHAnsi" w:cstheme="minorHAnsi"/>
        </w:rPr>
        <w:t>wynikami audytów bezpieczeń</w:t>
      </w:r>
      <w:r w:rsidRPr="004F145F">
        <w:rPr>
          <w:rFonts w:asciiTheme="minorHAnsi" w:hAnsiTheme="minorHAnsi" w:cstheme="minorHAnsi"/>
        </w:rPr>
        <w:t>stwa (w zakresie wykonywanych testów penetracyjnych).</w:t>
      </w:r>
    </w:p>
    <w:p w14:paraId="213C84C4" w14:textId="273C989E" w:rsidR="009A2AB5" w:rsidRDefault="009A2AB5" w:rsidP="009A2AB5">
      <w:pPr>
        <w:numPr>
          <w:ilvl w:val="0"/>
          <w:numId w:val="18"/>
        </w:numPr>
        <w:spacing w:before="120" w:after="60"/>
        <w:jc w:val="both"/>
        <w:rPr>
          <w:rFonts w:asciiTheme="minorHAnsi" w:hAnsiTheme="minorHAnsi" w:cstheme="minorHAnsi"/>
        </w:rPr>
      </w:pPr>
      <w:r>
        <w:rPr>
          <w:rFonts w:asciiTheme="minorHAnsi" w:hAnsiTheme="minorHAnsi" w:cstheme="minorHAnsi"/>
        </w:rPr>
        <w:t>System platformy PEF będzie używał rozwiązań</w:t>
      </w:r>
      <w:r w:rsidRPr="009A2AB5">
        <w:rPr>
          <w:rFonts w:asciiTheme="minorHAnsi" w:hAnsiTheme="minorHAnsi" w:cstheme="minorHAnsi"/>
        </w:rPr>
        <w:t xml:space="preserve"> do zarządzania kontami użytkow</w:t>
      </w:r>
      <w:r>
        <w:rPr>
          <w:rFonts w:asciiTheme="minorHAnsi" w:hAnsiTheme="minorHAnsi" w:cstheme="minorHAnsi"/>
        </w:rPr>
        <w:t>ników w celu separacji uprawnień</w:t>
      </w:r>
      <w:r w:rsidRPr="009A2AB5">
        <w:rPr>
          <w:rFonts w:asciiTheme="minorHAnsi" w:hAnsiTheme="minorHAnsi" w:cstheme="minorHAnsi"/>
        </w:rPr>
        <w:t xml:space="preserve"> oraz ścisłej kontroli audytowej.</w:t>
      </w:r>
    </w:p>
    <w:p w14:paraId="5AB7BEDD" w14:textId="4B8C187C" w:rsidR="009A2AB5" w:rsidRDefault="00F43B44" w:rsidP="009A2AB5">
      <w:pPr>
        <w:numPr>
          <w:ilvl w:val="0"/>
          <w:numId w:val="18"/>
        </w:numPr>
        <w:spacing w:before="120" w:after="60"/>
        <w:jc w:val="both"/>
        <w:rPr>
          <w:rFonts w:asciiTheme="minorHAnsi" w:hAnsiTheme="minorHAnsi" w:cstheme="minorHAnsi"/>
        </w:rPr>
      </w:pPr>
      <w:r>
        <w:rPr>
          <w:rFonts w:asciiTheme="minorHAnsi" w:hAnsiTheme="minorHAnsi" w:cstheme="minorHAnsi"/>
        </w:rPr>
        <w:t>System platformy PEF zapewni ochronę danych przed zmianą, utratą i manipulacją.</w:t>
      </w:r>
    </w:p>
    <w:p w14:paraId="233E2E6D" w14:textId="635D8EF5" w:rsidR="002D3FD6" w:rsidRDefault="002D3FD6" w:rsidP="002D3FD6">
      <w:pPr>
        <w:numPr>
          <w:ilvl w:val="0"/>
          <w:numId w:val="18"/>
        </w:numPr>
        <w:spacing w:before="120" w:after="60"/>
        <w:jc w:val="both"/>
        <w:rPr>
          <w:rFonts w:asciiTheme="minorHAnsi" w:hAnsiTheme="minorHAnsi" w:cstheme="minorHAnsi"/>
        </w:rPr>
      </w:pPr>
      <w:r w:rsidRPr="002D3FD6">
        <w:rPr>
          <w:rFonts w:asciiTheme="minorHAnsi" w:hAnsiTheme="minorHAnsi" w:cstheme="minorHAnsi"/>
        </w:rPr>
        <w:t>System</w:t>
      </w:r>
      <w:r>
        <w:rPr>
          <w:rFonts w:asciiTheme="minorHAnsi" w:hAnsiTheme="minorHAnsi" w:cstheme="minorHAnsi"/>
        </w:rPr>
        <w:t xml:space="preserve"> platformy PEF</w:t>
      </w:r>
      <w:r w:rsidRPr="002D3FD6">
        <w:rPr>
          <w:rFonts w:asciiTheme="minorHAnsi" w:hAnsiTheme="minorHAnsi" w:cstheme="minorHAnsi"/>
        </w:rPr>
        <w:t xml:space="preserve"> będzie zabezpieczać transmisję danych pomiędzy urządzeniem końcowym, a serwerami aplikacyjnymi za pomocą protokołu TLS w wersji co najmniej 1.2.</w:t>
      </w:r>
    </w:p>
    <w:p w14:paraId="17423768" w14:textId="3A66855C" w:rsidR="002D3FD6" w:rsidRPr="004F145F" w:rsidRDefault="002D3FD6" w:rsidP="002D3FD6">
      <w:pPr>
        <w:numPr>
          <w:ilvl w:val="0"/>
          <w:numId w:val="18"/>
        </w:numPr>
        <w:spacing w:before="120" w:after="60"/>
        <w:jc w:val="both"/>
        <w:rPr>
          <w:rFonts w:asciiTheme="minorHAnsi" w:hAnsiTheme="minorHAnsi" w:cstheme="minorHAnsi"/>
        </w:rPr>
      </w:pPr>
      <w:r>
        <w:rPr>
          <w:rFonts w:asciiTheme="minorHAnsi" w:hAnsiTheme="minorHAnsi" w:cstheme="minorHAnsi"/>
        </w:rPr>
        <w:t>System platformy PEF będzie wyposażony w m</w:t>
      </w:r>
      <w:r w:rsidRPr="002D3FD6">
        <w:rPr>
          <w:rFonts w:asciiTheme="minorHAnsi" w:hAnsiTheme="minorHAnsi" w:cstheme="minorHAnsi"/>
        </w:rPr>
        <w:t xml:space="preserve">echanizmy szyfrowania </w:t>
      </w:r>
      <w:r>
        <w:rPr>
          <w:rFonts w:asciiTheme="minorHAnsi" w:hAnsiTheme="minorHAnsi" w:cstheme="minorHAnsi"/>
        </w:rPr>
        <w:t>oparte</w:t>
      </w:r>
      <w:r w:rsidRPr="002D3FD6">
        <w:rPr>
          <w:rFonts w:asciiTheme="minorHAnsi" w:hAnsiTheme="minorHAnsi" w:cstheme="minorHAnsi"/>
        </w:rPr>
        <w:t xml:space="preserve"> na powszechnie uznanych standardach. Moc wykorzystanych algorytmów kryptograficznych nie będzie mniejsza od mocy zapewnianej przez takie algorytmy jak 3DES, AES-128, RSA-1024, SHA-256.</w:t>
      </w:r>
    </w:p>
    <w:p w14:paraId="66D43693" w14:textId="77777777" w:rsidR="00AB595D" w:rsidRDefault="00AB595D" w:rsidP="00AB595D">
      <w:pPr>
        <w:spacing w:after="0"/>
        <w:ind w:left="0" w:firstLine="0"/>
        <w:rPr>
          <w:rFonts w:asciiTheme="minorHAnsi" w:hAnsiTheme="minorHAnsi" w:cstheme="minorHAnsi"/>
        </w:rPr>
      </w:pPr>
    </w:p>
    <w:p w14:paraId="43C4F230" w14:textId="4C9F5CF4" w:rsidR="00C07243" w:rsidRDefault="00C07243" w:rsidP="00C07243">
      <w:pPr>
        <w:spacing w:after="0"/>
        <w:ind w:left="0" w:firstLine="0"/>
        <w:jc w:val="both"/>
        <w:rPr>
          <w:rFonts w:asciiTheme="minorHAnsi" w:hAnsiTheme="minorHAnsi" w:cstheme="minorHAnsi"/>
        </w:rPr>
      </w:pPr>
      <w:r>
        <w:rPr>
          <w:rFonts w:asciiTheme="minorHAnsi" w:hAnsiTheme="minorHAnsi" w:cstheme="minorHAnsi"/>
        </w:rPr>
        <w:t xml:space="preserve">Zakres weryfikacji normy ISO/IEC 27001 zostanie ustalony z Zamawiającym na etapie realizacji audytu. </w:t>
      </w:r>
      <w:r w:rsidR="006469C2">
        <w:rPr>
          <w:rFonts w:asciiTheme="minorHAnsi" w:hAnsiTheme="minorHAnsi" w:cstheme="minorHAnsi"/>
        </w:rPr>
        <w:t xml:space="preserve">Ze względu na stan epidemii COVID-19, Zamawiający dopuszcza możliwość przeprowadzenia prac audytowych w formie zdalnej. </w:t>
      </w:r>
      <w:r>
        <w:rPr>
          <w:rFonts w:asciiTheme="minorHAnsi" w:hAnsiTheme="minorHAnsi" w:cstheme="minorHAnsi"/>
        </w:rPr>
        <w:t>Jeżeli będzie wymagane przeprowadzenie audytu stacjonarnego, jego zakres zostanie ustalony z Zamawiającym na etapie realizacji audytu.</w:t>
      </w:r>
      <w:r w:rsidR="00B702A8">
        <w:rPr>
          <w:rFonts w:asciiTheme="minorHAnsi" w:hAnsiTheme="minorHAnsi" w:cstheme="minorHAnsi"/>
        </w:rPr>
        <w:t xml:space="preserve"> W takim przypadku Wykonawca uzyska dostęp do infrastruktury w zakresie ustalonym z Zamawiającym. Serwerownie znajdują się w okolicach Lublina oraz Katowic. Zamawiający nie dopuszcza możliwości włączenia maszyny Wykonawcy do sieci w audytowanej infrastrukturze.</w:t>
      </w:r>
    </w:p>
    <w:p w14:paraId="1DAF82F7" w14:textId="77777777" w:rsidR="0024620B" w:rsidRDefault="0024620B" w:rsidP="00C07243">
      <w:pPr>
        <w:spacing w:after="0"/>
        <w:ind w:left="0" w:firstLine="0"/>
        <w:jc w:val="both"/>
        <w:rPr>
          <w:rFonts w:asciiTheme="minorHAnsi" w:hAnsiTheme="minorHAnsi" w:cstheme="minorHAnsi"/>
        </w:rPr>
      </w:pPr>
    </w:p>
    <w:p w14:paraId="3DE4469D" w14:textId="7A8A9C2B" w:rsidR="0024620B" w:rsidRPr="00D57AF9" w:rsidRDefault="0024620B" w:rsidP="0024620B">
      <w:pPr>
        <w:ind w:left="0" w:firstLine="0"/>
        <w:jc w:val="both"/>
        <w:rPr>
          <w:rFonts w:asciiTheme="minorHAnsi" w:hAnsiTheme="minorHAnsi" w:cstheme="minorHAnsi"/>
        </w:rPr>
      </w:pPr>
      <w:r w:rsidRPr="00AB2C4C">
        <w:rPr>
          <w:rFonts w:asciiTheme="minorHAnsi" w:hAnsiTheme="minorHAnsi" w:cstheme="minorHAnsi"/>
          <w:b/>
          <w:u w:val="single"/>
        </w:rPr>
        <w:t xml:space="preserve">Wykładnia wymagań środków technicznych zalecanych do realizacji </w:t>
      </w:r>
      <w:proofErr w:type="spellStart"/>
      <w:r>
        <w:rPr>
          <w:rFonts w:asciiTheme="minorHAnsi" w:hAnsiTheme="minorHAnsi" w:cstheme="minorHAnsi"/>
          <w:b/>
          <w:u w:val="single"/>
        </w:rPr>
        <w:t>eU</w:t>
      </w:r>
      <w:r w:rsidRPr="00AB2C4C">
        <w:rPr>
          <w:rFonts w:asciiTheme="minorHAnsi" w:hAnsiTheme="minorHAnsi" w:cstheme="minorHAnsi"/>
          <w:b/>
          <w:u w:val="single"/>
        </w:rPr>
        <w:t>sług</w:t>
      </w:r>
      <w:r w:rsidR="004A027A">
        <w:rPr>
          <w:rFonts w:asciiTheme="minorHAnsi" w:hAnsiTheme="minorHAnsi" w:cstheme="minorHAnsi"/>
          <w:b/>
          <w:u w:val="single"/>
        </w:rPr>
        <w:t>i</w:t>
      </w:r>
      <w:proofErr w:type="spellEnd"/>
      <w:r w:rsidRPr="00AB2C4C">
        <w:rPr>
          <w:rFonts w:asciiTheme="minorHAnsi" w:hAnsiTheme="minorHAnsi" w:cstheme="minorHAnsi"/>
          <w:b/>
          <w:u w:val="single"/>
        </w:rPr>
        <w:t xml:space="preserve"> </w:t>
      </w:r>
      <w:r>
        <w:rPr>
          <w:rFonts w:asciiTheme="minorHAnsi" w:hAnsiTheme="minorHAnsi" w:cstheme="minorHAnsi"/>
          <w:b/>
          <w:u w:val="single"/>
        </w:rPr>
        <w:t>i aplikacji</w:t>
      </w:r>
      <w:r w:rsidR="004A027A">
        <w:rPr>
          <w:rFonts w:asciiTheme="minorHAnsi" w:hAnsiTheme="minorHAnsi" w:cstheme="minorHAnsi"/>
          <w:b/>
          <w:u w:val="single"/>
        </w:rPr>
        <w:t xml:space="preserve"> </w:t>
      </w:r>
      <w:proofErr w:type="spellStart"/>
      <w:r w:rsidR="004A027A">
        <w:rPr>
          <w:rFonts w:asciiTheme="minorHAnsi" w:hAnsiTheme="minorHAnsi" w:cstheme="minorHAnsi"/>
          <w:b/>
          <w:u w:val="single"/>
        </w:rPr>
        <w:t>eDoręczeń</w:t>
      </w:r>
      <w:proofErr w:type="spellEnd"/>
      <w:r w:rsidRPr="00D57AF9">
        <w:rPr>
          <w:rFonts w:asciiTheme="minorHAnsi" w:hAnsiTheme="minorHAnsi" w:cstheme="minorHAnsi"/>
        </w:rPr>
        <w:t>, która będzie podstaw</w:t>
      </w:r>
      <w:r>
        <w:rPr>
          <w:rFonts w:asciiTheme="minorHAnsi" w:hAnsiTheme="minorHAnsi" w:cstheme="minorHAnsi"/>
        </w:rPr>
        <w:t>ą</w:t>
      </w:r>
      <w:r w:rsidRPr="00D57AF9">
        <w:rPr>
          <w:rFonts w:asciiTheme="minorHAnsi" w:hAnsiTheme="minorHAnsi" w:cstheme="minorHAnsi"/>
        </w:rPr>
        <w:t xml:space="preserve"> sprawdzenia przez wykonawcę audytu bezpieczeństwa </w:t>
      </w:r>
      <w:r>
        <w:rPr>
          <w:rFonts w:asciiTheme="minorHAnsi" w:hAnsiTheme="minorHAnsi" w:cstheme="minorHAnsi"/>
        </w:rPr>
        <w:t>tych funkcjonalności</w:t>
      </w:r>
      <w:r w:rsidRPr="00D57AF9">
        <w:rPr>
          <w:rFonts w:asciiTheme="minorHAnsi" w:hAnsiTheme="minorHAnsi" w:cstheme="minorHAnsi"/>
        </w:rPr>
        <w:t>:</w:t>
      </w:r>
    </w:p>
    <w:p w14:paraId="427DF477" w14:textId="77777777" w:rsidR="0024620B" w:rsidRPr="005C3F3A" w:rsidRDefault="0024620B" w:rsidP="0024620B">
      <w:pPr>
        <w:pStyle w:val="aPodstawowy"/>
        <w:numPr>
          <w:ilvl w:val="0"/>
          <w:numId w:val="18"/>
        </w:numPr>
        <w:ind w:left="284" w:hanging="284"/>
        <w:rPr>
          <w:rFonts w:asciiTheme="minorHAnsi" w:hAnsiTheme="minorHAnsi" w:cstheme="minorHAnsi"/>
          <w:sz w:val="22"/>
          <w:szCs w:val="22"/>
        </w:rPr>
      </w:pPr>
      <w:r w:rsidRPr="005C3F3A">
        <w:rPr>
          <w:rFonts w:asciiTheme="minorHAnsi" w:hAnsiTheme="minorHAnsi" w:cstheme="minorHAnsi"/>
          <w:sz w:val="22"/>
          <w:szCs w:val="22"/>
        </w:rPr>
        <w:t xml:space="preserve">Zostaną wykorzystane mechanizmy uwierzytelniania (np.: SSO [ang. </w:t>
      </w:r>
      <w:r w:rsidRPr="005C3F3A">
        <w:rPr>
          <w:rFonts w:asciiTheme="minorHAnsi" w:hAnsiTheme="minorHAnsi" w:cstheme="minorHAnsi"/>
          <w:i/>
          <w:sz w:val="22"/>
          <w:szCs w:val="22"/>
        </w:rPr>
        <w:t xml:space="preserve">Single </w:t>
      </w:r>
      <w:proofErr w:type="spellStart"/>
      <w:r w:rsidRPr="005C3F3A">
        <w:rPr>
          <w:rFonts w:asciiTheme="minorHAnsi" w:hAnsiTheme="minorHAnsi" w:cstheme="minorHAnsi"/>
          <w:i/>
          <w:sz w:val="22"/>
          <w:szCs w:val="22"/>
        </w:rPr>
        <w:t>Sign</w:t>
      </w:r>
      <w:proofErr w:type="spellEnd"/>
      <w:r w:rsidRPr="005C3F3A">
        <w:rPr>
          <w:rFonts w:asciiTheme="minorHAnsi" w:hAnsiTheme="minorHAnsi" w:cstheme="minorHAnsi"/>
          <w:i/>
          <w:sz w:val="22"/>
          <w:szCs w:val="22"/>
        </w:rPr>
        <w:t>-On</w:t>
      </w:r>
      <w:r w:rsidRPr="005C3F3A">
        <w:rPr>
          <w:rFonts w:asciiTheme="minorHAnsi" w:hAnsiTheme="minorHAnsi" w:cstheme="minorHAnsi"/>
          <w:sz w:val="22"/>
          <w:szCs w:val="22"/>
        </w:rPr>
        <w:t xml:space="preserve">]) i kontroli dostępu dla użytkowników systemu (np.: </w:t>
      </w:r>
      <w:r w:rsidRPr="0021134B">
        <w:rPr>
          <w:rFonts w:asciiTheme="minorHAnsi" w:hAnsiTheme="minorHAnsi" w:cstheme="minorHAnsi"/>
          <w:sz w:val="22"/>
          <w:szCs w:val="22"/>
        </w:rPr>
        <w:t>opa</w:t>
      </w:r>
      <w:r>
        <w:rPr>
          <w:rFonts w:asciiTheme="minorHAnsi" w:hAnsiTheme="minorHAnsi" w:cstheme="minorHAnsi"/>
          <w:sz w:val="22"/>
          <w:szCs w:val="22"/>
        </w:rPr>
        <w:t>r</w:t>
      </w:r>
      <w:r w:rsidRPr="0021134B">
        <w:rPr>
          <w:rFonts w:asciiTheme="minorHAnsi" w:hAnsiTheme="minorHAnsi" w:cstheme="minorHAnsi"/>
          <w:sz w:val="22"/>
          <w:szCs w:val="22"/>
        </w:rPr>
        <w:t xml:space="preserve">te o protokół SAML [ang. </w:t>
      </w:r>
      <w:r w:rsidRPr="0021134B">
        <w:rPr>
          <w:rFonts w:asciiTheme="minorHAnsi" w:hAnsiTheme="minorHAnsi" w:cstheme="minorHAnsi"/>
          <w:i/>
          <w:iCs/>
          <w:sz w:val="22"/>
          <w:szCs w:val="22"/>
        </w:rPr>
        <w:t xml:space="preserve">Security </w:t>
      </w:r>
      <w:proofErr w:type="spellStart"/>
      <w:r w:rsidRPr="0021134B">
        <w:rPr>
          <w:rFonts w:asciiTheme="minorHAnsi" w:hAnsiTheme="minorHAnsi" w:cstheme="minorHAnsi"/>
          <w:i/>
          <w:iCs/>
          <w:sz w:val="22"/>
          <w:szCs w:val="22"/>
        </w:rPr>
        <w:t>Assertion</w:t>
      </w:r>
      <w:proofErr w:type="spellEnd"/>
      <w:r w:rsidRPr="0021134B">
        <w:rPr>
          <w:rFonts w:asciiTheme="minorHAnsi" w:hAnsiTheme="minorHAnsi" w:cstheme="minorHAnsi"/>
          <w:i/>
          <w:iCs/>
          <w:sz w:val="22"/>
          <w:szCs w:val="22"/>
        </w:rPr>
        <w:t xml:space="preserve"> </w:t>
      </w:r>
      <w:proofErr w:type="spellStart"/>
      <w:r w:rsidRPr="0021134B">
        <w:rPr>
          <w:rFonts w:asciiTheme="minorHAnsi" w:hAnsiTheme="minorHAnsi" w:cstheme="minorHAnsi"/>
          <w:i/>
          <w:iCs/>
          <w:sz w:val="22"/>
          <w:szCs w:val="22"/>
        </w:rPr>
        <w:t>Markup</w:t>
      </w:r>
      <w:proofErr w:type="spellEnd"/>
      <w:r w:rsidRPr="0021134B">
        <w:rPr>
          <w:rFonts w:asciiTheme="minorHAnsi" w:hAnsiTheme="minorHAnsi" w:cstheme="minorHAnsi"/>
          <w:i/>
          <w:iCs/>
          <w:sz w:val="22"/>
          <w:szCs w:val="22"/>
        </w:rPr>
        <w:t xml:space="preserve"> Language</w:t>
      </w:r>
      <w:r w:rsidRPr="005C3F3A">
        <w:rPr>
          <w:rFonts w:asciiTheme="minorHAnsi" w:hAnsiTheme="minorHAnsi" w:cstheme="minorHAnsi"/>
          <w:sz w:val="22"/>
          <w:szCs w:val="22"/>
        </w:rPr>
        <w:t>]).</w:t>
      </w:r>
    </w:p>
    <w:p w14:paraId="7518607B" w14:textId="45933326" w:rsidR="0024620B" w:rsidRPr="005C3F3A" w:rsidRDefault="0024620B" w:rsidP="0024620B">
      <w:pPr>
        <w:numPr>
          <w:ilvl w:val="0"/>
          <w:numId w:val="18"/>
        </w:numPr>
        <w:spacing w:before="120" w:after="60"/>
        <w:ind w:left="284" w:hanging="284"/>
        <w:jc w:val="both"/>
        <w:rPr>
          <w:rFonts w:asciiTheme="minorHAnsi" w:hAnsiTheme="minorHAnsi" w:cstheme="minorHAnsi"/>
        </w:rPr>
      </w:pPr>
      <w:r>
        <w:rPr>
          <w:rFonts w:asciiTheme="minorHAnsi" w:hAnsiTheme="minorHAnsi" w:cstheme="minorHAnsi"/>
        </w:rPr>
        <w:t>zostaną</w:t>
      </w:r>
      <w:r w:rsidRPr="00842E53">
        <w:rPr>
          <w:rFonts w:asciiTheme="minorHAnsi" w:hAnsiTheme="minorHAnsi" w:cstheme="minorHAnsi"/>
        </w:rPr>
        <w:t xml:space="preserve"> zapewni</w:t>
      </w:r>
      <w:r>
        <w:rPr>
          <w:rFonts w:asciiTheme="minorHAnsi" w:hAnsiTheme="minorHAnsi" w:cstheme="minorHAnsi"/>
        </w:rPr>
        <w:t>one</w:t>
      </w:r>
      <w:r w:rsidRPr="00842E53">
        <w:rPr>
          <w:rFonts w:asciiTheme="minorHAnsi" w:hAnsiTheme="minorHAnsi" w:cstheme="minorHAnsi"/>
        </w:rPr>
        <w:t xml:space="preserve"> bezpieczne mechanizmy komunikacji pomiędzy komponentami wymiany danych</w:t>
      </w:r>
      <w:r>
        <w:rPr>
          <w:rFonts w:asciiTheme="minorHAnsi" w:hAnsiTheme="minorHAnsi" w:cstheme="minorHAnsi"/>
        </w:rPr>
        <w:t>.</w:t>
      </w:r>
    </w:p>
    <w:p w14:paraId="2AEC1A83" w14:textId="2B610DC9" w:rsidR="0024620B" w:rsidRPr="00F56D32" w:rsidRDefault="0024620B" w:rsidP="0024620B">
      <w:pPr>
        <w:numPr>
          <w:ilvl w:val="0"/>
          <w:numId w:val="18"/>
        </w:numPr>
        <w:spacing w:before="120" w:after="60"/>
        <w:ind w:left="284" w:hanging="284"/>
        <w:jc w:val="both"/>
        <w:rPr>
          <w:rFonts w:asciiTheme="minorHAnsi" w:hAnsiTheme="minorHAnsi" w:cstheme="minorHAnsi"/>
        </w:rPr>
      </w:pPr>
      <w:r w:rsidRPr="00122E9B">
        <w:rPr>
          <w:rFonts w:asciiTheme="minorHAnsi" w:hAnsiTheme="minorHAnsi" w:cstheme="minorHAnsi"/>
        </w:rPr>
        <w:t>będzie nadawa</w:t>
      </w:r>
      <w:r>
        <w:rPr>
          <w:rFonts w:asciiTheme="minorHAnsi" w:hAnsiTheme="minorHAnsi" w:cstheme="minorHAnsi"/>
        </w:rPr>
        <w:t>ny</w:t>
      </w:r>
      <w:r w:rsidRPr="00122E9B">
        <w:rPr>
          <w:rFonts w:asciiTheme="minorHAnsi" w:hAnsiTheme="minorHAnsi" w:cstheme="minorHAnsi"/>
        </w:rPr>
        <w:t xml:space="preserve"> każdemu użytkownikowi indywidualny i unikalny identyfikator.</w:t>
      </w:r>
    </w:p>
    <w:p w14:paraId="2E995F56" w14:textId="047C47E4" w:rsidR="0024620B" w:rsidRPr="00062E7A" w:rsidRDefault="0024620B" w:rsidP="0024620B">
      <w:pPr>
        <w:numPr>
          <w:ilvl w:val="0"/>
          <w:numId w:val="18"/>
        </w:numPr>
        <w:spacing w:before="120" w:after="60"/>
        <w:ind w:left="284" w:hanging="284"/>
        <w:jc w:val="both"/>
        <w:rPr>
          <w:rFonts w:asciiTheme="minorHAnsi" w:hAnsiTheme="minorHAnsi" w:cstheme="minorHAnsi"/>
        </w:rPr>
      </w:pPr>
      <w:r>
        <w:rPr>
          <w:rFonts w:asciiTheme="minorHAnsi" w:hAnsiTheme="minorHAnsi" w:cstheme="minorHAnsi"/>
        </w:rPr>
        <w:t xml:space="preserve">Będą </w:t>
      </w:r>
      <w:r w:rsidRPr="00062E7A">
        <w:rPr>
          <w:rFonts w:asciiTheme="minorHAnsi" w:hAnsiTheme="minorHAnsi" w:cstheme="minorHAnsi"/>
        </w:rPr>
        <w:t>zapewni</w:t>
      </w:r>
      <w:r>
        <w:rPr>
          <w:rFonts w:asciiTheme="minorHAnsi" w:hAnsiTheme="minorHAnsi" w:cstheme="minorHAnsi"/>
        </w:rPr>
        <w:t>one</w:t>
      </w:r>
      <w:r w:rsidRPr="00062E7A">
        <w:rPr>
          <w:rFonts w:asciiTheme="minorHAnsi" w:hAnsiTheme="minorHAnsi" w:cstheme="minorHAnsi"/>
        </w:rPr>
        <w:t xml:space="preserve"> mechanizmy kontroli uprawnień oparte </w:t>
      </w:r>
      <w:r w:rsidRPr="00062E7A">
        <w:rPr>
          <w:rFonts w:asciiTheme="minorHAnsi" w:hAnsiTheme="minorHAnsi" w:cstheme="minorHAnsi"/>
        </w:rPr>
        <w:br/>
        <w:t>na rolach i umożliwi kontrolę poziomu dostępu każdego użytkownika w zakresie dostępu do przetwarzanych danych jak i korzystania z funkcjonalności.</w:t>
      </w:r>
    </w:p>
    <w:p w14:paraId="4CEB2D20" w14:textId="410D2870" w:rsidR="0024620B" w:rsidRPr="00062E7A" w:rsidRDefault="0024620B" w:rsidP="0024620B">
      <w:pPr>
        <w:numPr>
          <w:ilvl w:val="0"/>
          <w:numId w:val="18"/>
        </w:numPr>
        <w:spacing w:before="120" w:after="60"/>
        <w:ind w:left="284" w:hanging="284"/>
        <w:jc w:val="both"/>
        <w:rPr>
          <w:rFonts w:asciiTheme="minorHAnsi" w:hAnsiTheme="minorHAnsi" w:cstheme="minorHAnsi"/>
        </w:rPr>
      </w:pPr>
      <w:r>
        <w:rPr>
          <w:rFonts w:asciiTheme="minorHAnsi" w:hAnsiTheme="minorHAnsi" w:cstheme="minorHAnsi"/>
        </w:rPr>
        <w:t>Będą zaimplementowane</w:t>
      </w:r>
      <w:r w:rsidRPr="00062E7A">
        <w:rPr>
          <w:rFonts w:asciiTheme="minorHAnsi" w:hAnsiTheme="minorHAnsi" w:cstheme="minorHAnsi"/>
        </w:rPr>
        <w:t xml:space="preserve"> mechanizmy zapobiegające możliwości wprowadzenia i uruchomienia złośliwego kodu.</w:t>
      </w:r>
    </w:p>
    <w:p w14:paraId="752EF804" w14:textId="2F779270" w:rsidR="0024620B" w:rsidRPr="00842E53" w:rsidRDefault="0024620B" w:rsidP="0024620B">
      <w:pPr>
        <w:numPr>
          <w:ilvl w:val="0"/>
          <w:numId w:val="18"/>
        </w:numPr>
        <w:spacing w:before="120" w:after="60"/>
        <w:ind w:left="284" w:hanging="284"/>
        <w:jc w:val="both"/>
        <w:rPr>
          <w:rFonts w:asciiTheme="minorHAnsi" w:hAnsiTheme="minorHAnsi" w:cstheme="minorHAnsi"/>
          <w:lang w:val="en-GB"/>
        </w:rPr>
      </w:pPr>
      <w:proofErr w:type="spellStart"/>
      <w:r w:rsidRPr="00062E7A">
        <w:rPr>
          <w:rFonts w:asciiTheme="minorHAnsi" w:hAnsiTheme="minorHAnsi" w:cstheme="minorHAnsi"/>
          <w:lang w:val="en-GB"/>
        </w:rPr>
        <w:t>Będ</w:t>
      </w:r>
      <w:r>
        <w:rPr>
          <w:rFonts w:asciiTheme="minorHAnsi" w:hAnsiTheme="minorHAnsi" w:cstheme="minorHAnsi"/>
          <w:lang w:val="en-GB"/>
        </w:rPr>
        <w:t>ą</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zaimplementowane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mechanizmy</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uniemożliwiające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a</w:t>
      </w:r>
      <w:r w:rsidRPr="00062E7A">
        <w:rPr>
          <w:rFonts w:asciiTheme="minorHAnsi" w:hAnsiTheme="minorHAnsi" w:cstheme="minorHAnsi"/>
          <w:lang w:val="en-GB"/>
        </w:rPr>
        <w:t>taki</w:t>
      </w:r>
      <w:proofErr w:type="spellEnd"/>
      <w:r w:rsidRPr="00062E7A">
        <w:rPr>
          <w:rFonts w:asciiTheme="minorHAnsi" w:hAnsiTheme="minorHAnsi" w:cstheme="minorHAnsi"/>
          <w:lang w:val="en-GB"/>
        </w:rPr>
        <w:t xml:space="preserve">, np.: „Cross-site scripting (XSS)” </w:t>
      </w:r>
      <w:proofErr w:type="spellStart"/>
      <w:r w:rsidRPr="00062E7A">
        <w:rPr>
          <w:rFonts w:asciiTheme="minorHAnsi" w:hAnsiTheme="minorHAnsi" w:cstheme="minorHAnsi"/>
          <w:lang w:val="en-GB"/>
        </w:rPr>
        <w:t>i</w:t>
      </w:r>
      <w:proofErr w:type="spellEnd"/>
      <w:r w:rsidRPr="00062E7A">
        <w:rPr>
          <w:rFonts w:asciiTheme="minorHAnsi" w:hAnsiTheme="minorHAnsi" w:cstheme="minorHAnsi"/>
          <w:lang w:val="en-GB"/>
        </w:rPr>
        <w:t xml:space="preserve"> „Cross-site </w:t>
      </w:r>
      <w:r w:rsidRPr="00842E53">
        <w:rPr>
          <w:rFonts w:asciiTheme="minorHAnsi" w:hAnsiTheme="minorHAnsi" w:cstheme="minorHAnsi"/>
          <w:lang w:val="en-GB"/>
        </w:rPr>
        <w:t>request forgery (XSRF)”, "SQL Injection", “Distributed Denial of Service(DDoS)”.</w:t>
      </w:r>
    </w:p>
    <w:p w14:paraId="2C6B951E" w14:textId="6BC18FCF" w:rsidR="0024620B" w:rsidRPr="00842E53" w:rsidRDefault="0024620B" w:rsidP="0024620B">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będzie </w:t>
      </w:r>
      <w:r w:rsidR="00AE4BCD">
        <w:rPr>
          <w:rFonts w:asciiTheme="minorHAnsi" w:hAnsiTheme="minorHAnsi" w:cstheme="minorHAnsi"/>
        </w:rPr>
        <w:t>zaimplementowany mechanizm automatycznego zamykania sesji</w:t>
      </w:r>
      <w:r w:rsidRPr="00842E53">
        <w:rPr>
          <w:rFonts w:asciiTheme="minorHAnsi" w:hAnsiTheme="minorHAnsi" w:cstheme="minorHAnsi"/>
        </w:rPr>
        <w:t xml:space="preserve"> dostępu użytkownika po upływie określonego w konfiguracji systemu czasu od przerwania pracy z systemem (np. zamknięcia przeglądarki lub braku aktywności użytkownika).</w:t>
      </w:r>
    </w:p>
    <w:p w14:paraId="292E8E6A" w14:textId="77777777" w:rsidR="0024620B" w:rsidRDefault="0024620B" w:rsidP="0024620B">
      <w:pPr>
        <w:spacing w:after="0"/>
        <w:ind w:left="0" w:firstLine="0"/>
        <w:rPr>
          <w:rFonts w:asciiTheme="minorHAnsi" w:hAnsiTheme="minorHAnsi" w:cstheme="minorHAnsi"/>
        </w:rPr>
      </w:pPr>
    </w:p>
    <w:p w14:paraId="713FF699" w14:textId="362B7CE7" w:rsidR="0024620B" w:rsidRDefault="0024620B" w:rsidP="0024620B">
      <w:pPr>
        <w:spacing w:after="0"/>
        <w:ind w:left="0" w:firstLine="0"/>
        <w:jc w:val="both"/>
        <w:rPr>
          <w:rFonts w:asciiTheme="minorHAnsi" w:hAnsiTheme="minorHAnsi" w:cstheme="minorHAnsi"/>
        </w:rPr>
      </w:pPr>
      <w:r>
        <w:rPr>
          <w:rFonts w:asciiTheme="minorHAnsi" w:hAnsiTheme="minorHAnsi" w:cstheme="minorHAnsi"/>
        </w:rPr>
        <w:t xml:space="preserve">Zakres weryfikacji normy ISO/IEC 27001 zostanie ustalony z Zamawiającym na etapie realizacji audytu. Ze względu na stan epidemii COVID-19, Zamawiający dopuszcza możliwość przeprowadzenia prac audytowych w formie zdalnej. Jeżeli będzie wymagane przeprowadzenie audytu stacjonarnego, jego zakres zostanie ustalony z Zamawiającym na etapie realizacji audytu. W takim przypadku Wykonawca uzyska dostęp do infrastruktury w zakresie ustalonym z Zamawiającym. </w:t>
      </w:r>
    </w:p>
    <w:p w14:paraId="72BF74FC" w14:textId="77777777" w:rsidR="004A027A" w:rsidRDefault="004A027A" w:rsidP="0024620B">
      <w:pPr>
        <w:spacing w:after="0"/>
        <w:ind w:left="0" w:firstLine="0"/>
        <w:jc w:val="both"/>
        <w:rPr>
          <w:rFonts w:asciiTheme="minorHAnsi" w:hAnsiTheme="minorHAnsi" w:cstheme="minorHAnsi"/>
        </w:rPr>
      </w:pPr>
    </w:p>
    <w:p w14:paraId="038AF69A" w14:textId="6DAE5CBC" w:rsidR="004A027A" w:rsidRPr="00842E53" w:rsidRDefault="004A027A" w:rsidP="004A027A">
      <w:pPr>
        <w:ind w:left="0" w:firstLine="0"/>
        <w:jc w:val="both"/>
        <w:rPr>
          <w:rFonts w:asciiTheme="minorHAnsi" w:hAnsiTheme="minorHAnsi" w:cstheme="minorHAnsi"/>
          <w:b/>
        </w:rPr>
      </w:pPr>
      <w:r w:rsidRPr="00842E53">
        <w:rPr>
          <w:rFonts w:asciiTheme="minorHAnsi" w:hAnsiTheme="minorHAnsi" w:cstheme="minorHAnsi"/>
          <w:b/>
        </w:rPr>
        <w:t xml:space="preserve">W wyniku przeprowadzonego audytu </w:t>
      </w:r>
      <w:proofErr w:type="spellStart"/>
      <w:r>
        <w:rPr>
          <w:rFonts w:asciiTheme="minorHAnsi" w:hAnsiTheme="minorHAnsi" w:cstheme="minorHAnsi"/>
          <w:b/>
          <w:u w:val="single"/>
        </w:rPr>
        <w:t>eU</w:t>
      </w:r>
      <w:r w:rsidRPr="00AB2C4C">
        <w:rPr>
          <w:rFonts w:asciiTheme="minorHAnsi" w:hAnsiTheme="minorHAnsi" w:cstheme="minorHAnsi"/>
          <w:b/>
          <w:u w:val="single"/>
        </w:rPr>
        <w:t>sług</w:t>
      </w:r>
      <w:r>
        <w:rPr>
          <w:rFonts w:asciiTheme="minorHAnsi" w:hAnsiTheme="minorHAnsi" w:cstheme="minorHAnsi"/>
          <w:b/>
          <w:u w:val="single"/>
        </w:rPr>
        <w:t>i</w:t>
      </w:r>
      <w:proofErr w:type="spellEnd"/>
      <w:r w:rsidRPr="00AB2C4C">
        <w:rPr>
          <w:rFonts w:asciiTheme="minorHAnsi" w:hAnsiTheme="minorHAnsi" w:cstheme="minorHAnsi"/>
          <w:b/>
          <w:u w:val="single"/>
        </w:rPr>
        <w:t xml:space="preserve"> </w:t>
      </w:r>
      <w:r>
        <w:rPr>
          <w:rFonts w:asciiTheme="minorHAnsi" w:hAnsiTheme="minorHAnsi" w:cstheme="minorHAnsi"/>
          <w:b/>
          <w:u w:val="single"/>
        </w:rPr>
        <w:t>i aplikacji</w:t>
      </w:r>
      <w:r w:rsidRPr="00842E53">
        <w:rPr>
          <w:rFonts w:asciiTheme="minorHAnsi" w:hAnsiTheme="minorHAnsi" w:cstheme="minorHAnsi"/>
          <w:b/>
        </w:rPr>
        <w:t xml:space="preserve"> Wykonawca dostarczy raport zawierający:</w:t>
      </w:r>
    </w:p>
    <w:p w14:paraId="05233070" w14:textId="77777777" w:rsidR="004A027A" w:rsidRPr="00D57AF9" w:rsidRDefault="004A027A" w:rsidP="004A027A">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Opis przeprowadzonych działań (w tym weryfikacji dokumentacji i wykonanych testów)</w:t>
      </w:r>
    </w:p>
    <w:p w14:paraId="3205FEE6" w14:textId="77777777" w:rsidR="004A027A" w:rsidRPr="00D57AF9" w:rsidRDefault="004A027A" w:rsidP="004A027A">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Wyniki testów i ich interpretację, w szczególności:</w:t>
      </w:r>
    </w:p>
    <w:p w14:paraId="2B10789A" w14:textId="11247B9D" w:rsidR="004A027A" w:rsidRPr="00D57AF9" w:rsidRDefault="004A027A" w:rsidP="004A027A">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 xml:space="preserve">Informacje dotyczące ogólnej oceny poziomu bezpieczeństwa oraz odporności na ataki badanych </w:t>
      </w:r>
      <w:r>
        <w:rPr>
          <w:rFonts w:asciiTheme="minorHAnsi" w:hAnsiTheme="minorHAnsi" w:cstheme="minorHAnsi"/>
        </w:rPr>
        <w:t>funkcjonalności</w:t>
      </w:r>
      <w:r w:rsidRPr="00D57AF9">
        <w:rPr>
          <w:rFonts w:asciiTheme="minorHAnsi" w:hAnsiTheme="minorHAnsi" w:cstheme="minorHAnsi"/>
        </w:rPr>
        <w:t xml:space="preserve"> zawierające podsumowanie ilości stwierdzonych nieprawidłowości w podziale na systemy i krytyczności,</w:t>
      </w:r>
    </w:p>
    <w:p w14:paraId="31EF6484" w14:textId="77777777" w:rsidR="004A027A" w:rsidRPr="00D57AF9" w:rsidRDefault="004A027A" w:rsidP="004A027A">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Opis lokalizacji wykrytych podatności - sposobu, w jaki można zlokalizować i powtórzyć testowy atak na podatność,</w:t>
      </w:r>
    </w:p>
    <w:p w14:paraId="47EFFB1D" w14:textId="01227AB9" w:rsidR="004A027A" w:rsidRPr="00D57AF9" w:rsidRDefault="004A027A" w:rsidP="004A027A">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 xml:space="preserve">Informacje na temat poziomu ochrony </w:t>
      </w:r>
      <w:r>
        <w:rPr>
          <w:rFonts w:asciiTheme="minorHAnsi" w:hAnsiTheme="minorHAnsi" w:cstheme="minorHAnsi"/>
        </w:rPr>
        <w:t>i</w:t>
      </w:r>
      <w:r w:rsidRPr="00D57AF9">
        <w:rPr>
          <w:rFonts w:asciiTheme="minorHAnsi" w:hAnsiTheme="minorHAnsi" w:cstheme="minorHAnsi"/>
        </w:rPr>
        <w:t xml:space="preserve"> zabezpieczeń</w:t>
      </w:r>
    </w:p>
    <w:p w14:paraId="5C81553C" w14:textId="77777777" w:rsidR="004A027A" w:rsidRPr="00D57AF9" w:rsidRDefault="004A027A" w:rsidP="004A027A">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Wnioski z audytu (określenie ilościowego i jakościowego poziomu niebezpieczeństwa podatności)</w:t>
      </w:r>
    </w:p>
    <w:p w14:paraId="68AFC67F" w14:textId="572D2F4E" w:rsidR="004A027A" w:rsidRPr="00D57AF9" w:rsidRDefault="004A027A" w:rsidP="004A027A">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 xml:space="preserve">Rekomendacje i zalecenia pozwalające na usunięcie wykrytych słabości, a tym samym podniesienie poziomu bezpieczeństwa </w:t>
      </w:r>
      <w:proofErr w:type="spellStart"/>
      <w:r>
        <w:rPr>
          <w:rFonts w:asciiTheme="minorHAnsi" w:hAnsiTheme="minorHAnsi" w:cstheme="minorHAnsi"/>
        </w:rPr>
        <w:t>eUsługi</w:t>
      </w:r>
      <w:proofErr w:type="spellEnd"/>
      <w:r>
        <w:rPr>
          <w:rFonts w:asciiTheme="minorHAnsi" w:hAnsiTheme="minorHAnsi" w:cstheme="minorHAnsi"/>
        </w:rPr>
        <w:t xml:space="preserve"> i aplikacji</w:t>
      </w:r>
      <w:r w:rsidRPr="00D57AF9">
        <w:rPr>
          <w:rFonts w:asciiTheme="minorHAnsi" w:hAnsiTheme="minorHAnsi" w:cstheme="minorHAnsi"/>
        </w:rPr>
        <w:t xml:space="preserve"> (określenia sposobu naprawy wykrytych podatności w tym zmian konfiguracyjnych)</w:t>
      </w:r>
    </w:p>
    <w:p w14:paraId="35F7EEA5" w14:textId="3A5EDEF6" w:rsidR="004A027A" w:rsidRPr="00D57AF9" w:rsidRDefault="004A027A" w:rsidP="004A027A">
      <w:pPr>
        <w:spacing w:after="0"/>
        <w:ind w:left="0" w:firstLine="0"/>
        <w:jc w:val="both"/>
        <w:rPr>
          <w:rFonts w:asciiTheme="minorHAnsi" w:hAnsiTheme="minorHAnsi" w:cstheme="minorHAnsi"/>
        </w:rPr>
      </w:pPr>
      <w:r>
        <w:rPr>
          <w:rFonts w:asciiTheme="minorHAnsi" w:hAnsiTheme="minorHAnsi" w:cstheme="minorHAnsi"/>
        </w:rPr>
        <w:t>Raport</w:t>
      </w:r>
      <w:r w:rsidRPr="00D57AF9">
        <w:rPr>
          <w:rFonts w:asciiTheme="minorHAnsi" w:hAnsiTheme="minorHAnsi" w:cstheme="minorHAnsi"/>
        </w:rPr>
        <w:t xml:space="preserve"> musi być dostarczon</w:t>
      </w:r>
      <w:r>
        <w:rPr>
          <w:rFonts w:asciiTheme="minorHAnsi" w:hAnsiTheme="minorHAnsi" w:cstheme="minorHAnsi"/>
        </w:rPr>
        <w:t>y Zamawiającemu,</w:t>
      </w:r>
      <w:r w:rsidRPr="00D57AF9">
        <w:rPr>
          <w:rFonts w:asciiTheme="minorHAnsi" w:hAnsiTheme="minorHAnsi" w:cstheme="minorHAnsi"/>
        </w:rPr>
        <w:t xml:space="preserve"> w formie elektronicznej – w formacie .DOC i .PDF.</w:t>
      </w:r>
      <w:r>
        <w:rPr>
          <w:rFonts w:asciiTheme="minorHAnsi" w:hAnsiTheme="minorHAnsi" w:cstheme="minorHAnsi"/>
        </w:rPr>
        <w:t>, najpóźniej w ostatnim dniu realizacji audytu.</w:t>
      </w:r>
    </w:p>
    <w:p w14:paraId="46B358F5" w14:textId="77777777" w:rsidR="004A027A" w:rsidRDefault="004A027A" w:rsidP="00AB595D">
      <w:pPr>
        <w:ind w:left="0" w:firstLine="0"/>
        <w:jc w:val="both"/>
        <w:rPr>
          <w:rFonts w:asciiTheme="minorHAnsi" w:hAnsiTheme="minorHAnsi" w:cstheme="minorHAnsi"/>
        </w:rPr>
      </w:pPr>
    </w:p>
    <w:p w14:paraId="763E9006" w14:textId="57104553"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 xml:space="preserve">Zakres usług realizowanych w ramach </w:t>
      </w:r>
      <w:r w:rsidRPr="00D57AF9">
        <w:rPr>
          <w:rFonts w:asciiTheme="minorHAnsi" w:hAnsiTheme="minorHAnsi" w:cstheme="minorHAnsi"/>
          <w:b/>
        </w:rPr>
        <w:t xml:space="preserve">Audytu bezpieczeństwa systemu informatycznego platformy </w:t>
      </w:r>
      <w:r w:rsidR="00633267" w:rsidRPr="00D57AF9">
        <w:rPr>
          <w:rFonts w:asciiTheme="minorHAnsi" w:hAnsiTheme="minorHAnsi" w:cstheme="minorHAnsi"/>
          <w:b/>
        </w:rPr>
        <w:t>P</w:t>
      </w:r>
      <w:r w:rsidR="00704ABC">
        <w:rPr>
          <w:rFonts w:asciiTheme="minorHAnsi" w:hAnsiTheme="minorHAnsi" w:cstheme="minorHAnsi"/>
          <w:b/>
        </w:rPr>
        <w:t>E</w:t>
      </w:r>
      <w:r w:rsidR="00633267" w:rsidRPr="00D57AF9">
        <w:rPr>
          <w:rFonts w:asciiTheme="minorHAnsi" w:hAnsiTheme="minorHAnsi" w:cstheme="minorHAnsi"/>
          <w:b/>
        </w:rPr>
        <w:t>F</w:t>
      </w:r>
      <w:r w:rsidRPr="00D57AF9">
        <w:rPr>
          <w:rFonts w:asciiTheme="minorHAnsi" w:hAnsiTheme="minorHAnsi" w:cstheme="minorHAnsi"/>
        </w:rPr>
        <w:t xml:space="preserve"> - obejmuje przeprowadzenie audytu, ze szczególnym uwzględnieniem poniższych aspektów:</w:t>
      </w:r>
    </w:p>
    <w:p w14:paraId="5928223A" w14:textId="77777777" w:rsidR="00AB595D" w:rsidRPr="00D57AF9" w:rsidRDefault="00AB595D" w:rsidP="00D45975">
      <w:pPr>
        <w:numPr>
          <w:ilvl w:val="0"/>
          <w:numId w:val="19"/>
        </w:numPr>
        <w:tabs>
          <w:tab w:val="clear" w:pos="1068"/>
        </w:tabs>
        <w:spacing w:before="120"/>
        <w:ind w:left="284" w:hanging="284"/>
        <w:jc w:val="both"/>
        <w:rPr>
          <w:rFonts w:asciiTheme="minorHAnsi" w:eastAsia="Times New Roman" w:hAnsiTheme="minorHAnsi" w:cstheme="minorHAnsi"/>
          <w:b/>
        </w:rPr>
      </w:pPr>
      <w:r w:rsidRPr="00D57AF9">
        <w:rPr>
          <w:rFonts w:asciiTheme="minorHAnsi" w:eastAsia="Times New Roman" w:hAnsiTheme="minorHAnsi" w:cstheme="minorHAnsi"/>
          <w:b/>
        </w:rPr>
        <w:t xml:space="preserve">Audytu spójności i zgodności. </w:t>
      </w:r>
    </w:p>
    <w:p w14:paraId="73B5E236" w14:textId="47C2452D" w:rsidR="00AB595D" w:rsidRPr="00D57AF9" w:rsidRDefault="00AB595D" w:rsidP="00AB595D">
      <w:pPr>
        <w:spacing w:before="12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 xml:space="preserve">Audyt obejmuje kontrolę spójności oraz zgodności z przepisami prawa wewnętrznych regulacji dotyczących bezpieczeństwa, weryfikację poziomu przestrzegania tych regulacji i kwalifikacji personelu bezpieczeństwa systemu informatycznego platformy </w:t>
      </w:r>
      <w:r w:rsidR="00633267" w:rsidRPr="00D57AF9">
        <w:rPr>
          <w:rFonts w:asciiTheme="minorHAnsi" w:eastAsia="Times New Roman" w:hAnsiTheme="minorHAnsi" w:cstheme="minorHAnsi"/>
        </w:rPr>
        <w:t>P</w:t>
      </w:r>
      <w:r w:rsidR="004B695A">
        <w:rPr>
          <w:rFonts w:asciiTheme="minorHAnsi" w:eastAsia="Times New Roman" w:hAnsiTheme="minorHAnsi" w:cstheme="minorHAnsi"/>
        </w:rPr>
        <w:t>E</w:t>
      </w:r>
      <w:r w:rsidR="00633267" w:rsidRPr="00D57AF9">
        <w:rPr>
          <w:rFonts w:asciiTheme="minorHAnsi" w:eastAsia="Times New Roman" w:hAnsiTheme="minorHAnsi" w:cstheme="minorHAnsi"/>
        </w:rPr>
        <w:t>F</w:t>
      </w:r>
      <w:r w:rsidRPr="00D57AF9">
        <w:rPr>
          <w:rFonts w:asciiTheme="minorHAnsi" w:eastAsia="Times New Roman" w:hAnsiTheme="minorHAnsi" w:cstheme="minorHAnsi"/>
        </w:rPr>
        <w:t>.</w:t>
      </w:r>
    </w:p>
    <w:p w14:paraId="23B414F9" w14:textId="77777777" w:rsidR="00AB595D" w:rsidRPr="00D57AF9" w:rsidRDefault="00AB595D" w:rsidP="00AB595D">
      <w:pPr>
        <w:spacing w:after="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Zakres audytu:</w:t>
      </w:r>
    </w:p>
    <w:p w14:paraId="4E9568E7" w14:textId="0DE189F6" w:rsidR="00AB595D" w:rsidRPr="00D57AF9" w:rsidRDefault="00AB595D" w:rsidP="00AB595D">
      <w:pPr>
        <w:spacing w:after="24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 xml:space="preserve">Weryfikacja dokumentacji bezpieczeństwa systemu </w:t>
      </w:r>
      <w:r w:rsidR="00633267" w:rsidRPr="00D57AF9">
        <w:rPr>
          <w:rFonts w:asciiTheme="minorHAnsi" w:eastAsia="Times New Roman" w:hAnsiTheme="minorHAnsi" w:cstheme="minorHAnsi"/>
        </w:rPr>
        <w:t>P</w:t>
      </w:r>
      <w:r w:rsidR="004B695A">
        <w:rPr>
          <w:rFonts w:asciiTheme="minorHAnsi" w:eastAsia="Times New Roman" w:hAnsiTheme="minorHAnsi" w:cstheme="minorHAnsi"/>
        </w:rPr>
        <w:t>E</w:t>
      </w:r>
      <w:r w:rsidR="00633267" w:rsidRPr="00D57AF9">
        <w:rPr>
          <w:rFonts w:asciiTheme="minorHAnsi" w:eastAsia="Times New Roman" w:hAnsiTheme="minorHAnsi" w:cstheme="minorHAnsi"/>
        </w:rPr>
        <w:t>F</w:t>
      </w:r>
      <w:r w:rsidRPr="00D57AF9">
        <w:rPr>
          <w:rFonts w:asciiTheme="minorHAnsi" w:eastAsia="Times New Roman" w:hAnsiTheme="minorHAnsi" w:cstheme="minorHAnsi"/>
        </w:rPr>
        <w:t xml:space="preserve"> (w tym polityka bezpieczeństwa wraz z dokumentami szczegółowymi i procedurami bezpieczeństwa, system uprawnień i polityka dostępu) pod kątem aktualności, kompletności oraz poprawności merytorycznej, kwalifikacji personelu bezpieczeństwa SI platformy </w:t>
      </w:r>
      <w:r w:rsidR="00633267" w:rsidRPr="00D57AF9">
        <w:rPr>
          <w:rFonts w:asciiTheme="minorHAnsi" w:eastAsia="Times New Roman" w:hAnsiTheme="minorHAnsi" w:cstheme="minorHAnsi"/>
        </w:rPr>
        <w:t>P</w:t>
      </w:r>
      <w:r w:rsidR="004B695A">
        <w:rPr>
          <w:rFonts w:asciiTheme="minorHAnsi" w:eastAsia="Times New Roman" w:hAnsiTheme="minorHAnsi" w:cstheme="minorHAnsi"/>
        </w:rPr>
        <w:t>E</w:t>
      </w:r>
      <w:r w:rsidR="00633267" w:rsidRPr="00D57AF9">
        <w:rPr>
          <w:rFonts w:asciiTheme="minorHAnsi" w:eastAsia="Times New Roman" w:hAnsiTheme="minorHAnsi" w:cstheme="minorHAnsi"/>
        </w:rPr>
        <w:t>F</w:t>
      </w:r>
      <w:r w:rsidRPr="00D57AF9">
        <w:rPr>
          <w:rFonts w:asciiTheme="minorHAnsi" w:eastAsia="Times New Roman" w:hAnsiTheme="minorHAnsi" w:cstheme="minorHAnsi"/>
        </w:rPr>
        <w:t>, a także zgodności z obowiązującym prawem i standardami (w szczególności kontrola zgodności z wymaganiami określonymi w Rozporządzeniu Rady Ministrów z 12 kwietnia 2012 r. w sprawie Krajowych Ram Interoperacyjności, minimalnych wymagań dla rejestrów publicznych i wymiany informacji w postaci elektronicznej oraz minimalnych wymagań dla systemów teleinformatycznych</w:t>
      </w:r>
      <w:r w:rsidR="006469C2">
        <w:rPr>
          <w:rFonts w:asciiTheme="minorHAnsi" w:eastAsia="Times New Roman" w:hAnsiTheme="minorHAnsi" w:cstheme="minorHAnsi"/>
        </w:rPr>
        <w:t xml:space="preserve"> – Obwieszczenie Prezesa Rady Ministrów z dnia 9 listopada 2017 r., Poz. 2247</w:t>
      </w:r>
      <w:r w:rsidRPr="00D57AF9">
        <w:rPr>
          <w:rFonts w:asciiTheme="minorHAnsi" w:eastAsia="Times New Roman" w:hAnsiTheme="minorHAnsi" w:cstheme="minorHAnsi"/>
        </w:rPr>
        <w:t>).</w:t>
      </w:r>
    </w:p>
    <w:p w14:paraId="54E63497" w14:textId="77777777" w:rsidR="00AB595D" w:rsidRPr="00D57AF9" w:rsidRDefault="00AB595D" w:rsidP="00D45975">
      <w:pPr>
        <w:numPr>
          <w:ilvl w:val="0"/>
          <w:numId w:val="19"/>
        </w:numPr>
        <w:tabs>
          <w:tab w:val="clear" w:pos="1068"/>
        </w:tabs>
        <w:spacing w:before="120"/>
        <w:ind w:left="284" w:hanging="284"/>
        <w:jc w:val="both"/>
        <w:rPr>
          <w:rFonts w:asciiTheme="minorHAnsi" w:eastAsia="Times New Roman" w:hAnsiTheme="minorHAnsi" w:cstheme="minorHAnsi"/>
          <w:b/>
        </w:rPr>
      </w:pPr>
      <w:r w:rsidRPr="00D57AF9">
        <w:rPr>
          <w:rFonts w:asciiTheme="minorHAnsi" w:eastAsia="Times New Roman" w:hAnsiTheme="minorHAnsi" w:cstheme="minorHAnsi"/>
          <w:b/>
        </w:rPr>
        <w:t xml:space="preserve">Audytu bezpieczeństwa przetwarzania danych. </w:t>
      </w:r>
    </w:p>
    <w:p w14:paraId="1E7C7A6C" w14:textId="77777777" w:rsidR="00AB595D" w:rsidRPr="00D57AF9" w:rsidRDefault="00AB595D" w:rsidP="00AB595D">
      <w:pPr>
        <w:ind w:left="284" w:firstLine="0"/>
        <w:jc w:val="both"/>
        <w:rPr>
          <w:rFonts w:asciiTheme="minorHAnsi" w:hAnsiTheme="minorHAnsi" w:cstheme="minorHAnsi"/>
        </w:rPr>
      </w:pPr>
      <w:r w:rsidRPr="00D57AF9">
        <w:rPr>
          <w:rFonts w:asciiTheme="minorHAnsi" w:hAnsiTheme="minorHAnsi" w:cstheme="minorHAnsi"/>
        </w:rPr>
        <w:t xml:space="preserve">Audyt </w:t>
      </w:r>
      <w:r w:rsidRPr="00D57AF9">
        <w:rPr>
          <w:rFonts w:asciiTheme="minorHAnsi" w:hAnsiTheme="minorHAnsi" w:cstheme="minorHAnsi"/>
          <w:b/>
        </w:rPr>
        <w:t xml:space="preserve">bezpieczeństwa przetwarzania danych </w:t>
      </w:r>
      <w:r w:rsidRPr="00D57AF9">
        <w:rPr>
          <w:rFonts w:asciiTheme="minorHAnsi" w:hAnsiTheme="minorHAnsi" w:cstheme="minorHAnsi"/>
        </w:rPr>
        <w:t>będzie realizowany zgodnie z wymaganiami wymienionymi w</w:t>
      </w:r>
      <w:r w:rsidRPr="00D57AF9">
        <w:rPr>
          <w:rFonts w:asciiTheme="minorHAnsi" w:hAnsiTheme="minorHAnsi" w:cstheme="minorHAnsi"/>
          <w:color w:val="000000"/>
        </w:rPr>
        <w:t xml:space="preserve"> </w:t>
      </w:r>
      <w:r w:rsidRPr="00D57AF9">
        <w:rPr>
          <w:rFonts w:asciiTheme="minorHAnsi" w:hAnsiTheme="minorHAnsi" w:cstheme="minorHAnsi"/>
        </w:rPr>
        <w:t>rozporządzeniu Rady Ministrów z dnia 12 kwietnia 2012 r. w sprawie Krajowych Ram Interope</w:t>
      </w:r>
      <w:r w:rsidRPr="00D57AF9">
        <w:rPr>
          <w:rFonts w:asciiTheme="minorHAnsi" w:hAnsiTheme="minorHAnsi" w:cstheme="minorHAnsi"/>
          <w:color w:val="000000"/>
        </w:rPr>
        <w:t xml:space="preserve">racyjności oraz zgodnie z normami: ISO 27001 „Technika informatyczna. Techniki Bezpieczeństwa. systemu zarządzania bezpieczeństwem informacji. Wymagania” i ISO 27002 „Technika informatyczna – Praktyczne zasady zarządzania bezpieczeństwem informacji”.   </w:t>
      </w:r>
    </w:p>
    <w:p w14:paraId="1ED30B2E" w14:textId="691CDE6A" w:rsidR="00AB595D" w:rsidRPr="00F56D32" w:rsidRDefault="00AB595D" w:rsidP="00AB595D">
      <w:pPr>
        <w:ind w:left="284" w:firstLine="0"/>
        <w:jc w:val="both"/>
        <w:rPr>
          <w:rFonts w:asciiTheme="minorHAnsi" w:hAnsiTheme="minorHAnsi" w:cstheme="minorHAnsi"/>
        </w:rPr>
      </w:pPr>
      <w:r w:rsidRPr="00FF2A44">
        <w:rPr>
          <w:rFonts w:asciiTheme="minorHAnsi" w:hAnsiTheme="minorHAnsi" w:cstheme="minorHAnsi"/>
        </w:rPr>
        <w:t xml:space="preserve">Na platformie </w:t>
      </w:r>
      <w:r w:rsidR="00633267" w:rsidRPr="00FF2A44">
        <w:rPr>
          <w:rFonts w:asciiTheme="minorHAnsi" w:hAnsiTheme="minorHAnsi" w:cstheme="minorHAnsi"/>
        </w:rPr>
        <w:t>P</w:t>
      </w:r>
      <w:r w:rsidR="004B695A">
        <w:rPr>
          <w:rFonts w:asciiTheme="minorHAnsi" w:hAnsiTheme="minorHAnsi" w:cstheme="minorHAnsi"/>
        </w:rPr>
        <w:t>E</w:t>
      </w:r>
      <w:r w:rsidR="00633267" w:rsidRPr="00FF2A44">
        <w:rPr>
          <w:rFonts w:asciiTheme="minorHAnsi" w:hAnsiTheme="minorHAnsi" w:cstheme="minorHAnsi"/>
        </w:rPr>
        <w:t>F</w:t>
      </w:r>
      <w:r w:rsidRPr="00FF2A44">
        <w:rPr>
          <w:rFonts w:asciiTheme="minorHAnsi" w:hAnsiTheme="minorHAnsi" w:cstheme="minorHAnsi"/>
        </w:rPr>
        <w:t xml:space="preserve"> nie będą przetwarzane dane niejawne w rozumieniu ustawy o ochronie informacji niejawnych z 5 sierpnia 2010 (Dz. U. z 2010 r. nr 182, poz. 1228). </w:t>
      </w:r>
    </w:p>
    <w:p w14:paraId="2160A0C8" w14:textId="524DF666" w:rsidR="00AB595D" w:rsidRPr="00D57AF9" w:rsidRDefault="00AB595D" w:rsidP="00AB595D">
      <w:pPr>
        <w:ind w:left="284" w:firstLine="0"/>
        <w:jc w:val="both"/>
        <w:rPr>
          <w:rFonts w:asciiTheme="minorHAnsi" w:hAnsiTheme="minorHAnsi" w:cstheme="minorHAnsi"/>
        </w:rPr>
      </w:pPr>
      <w:r w:rsidRPr="00062E7A">
        <w:rPr>
          <w:rFonts w:asciiTheme="minorHAnsi" w:hAnsiTheme="minorHAnsi" w:cstheme="minorHAnsi"/>
        </w:rPr>
        <w:t xml:space="preserve">Platforma </w:t>
      </w:r>
      <w:r w:rsidR="00633267" w:rsidRPr="00062E7A">
        <w:rPr>
          <w:rFonts w:asciiTheme="minorHAnsi" w:hAnsiTheme="minorHAnsi" w:cstheme="minorHAnsi"/>
        </w:rPr>
        <w:t>P</w:t>
      </w:r>
      <w:r w:rsidR="004B695A">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zgodnie 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r w:rsidR="00413A17">
        <w:rPr>
          <w:rFonts w:asciiTheme="minorHAnsi" w:hAnsiTheme="minorHAnsi" w:cstheme="minorHAnsi"/>
        </w:rPr>
        <w:t xml:space="preserve"> (Dz. U. 2004 nr 100 poz. 1024)</w:t>
      </w:r>
      <w:r w:rsidRPr="00062E7A">
        <w:rPr>
          <w:rFonts w:asciiTheme="minorHAnsi" w:hAnsiTheme="minorHAnsi" w:cstheme="minorHAnsi"/>
        </w:rPr>
        <w:t xml:space="preserve"> będzie zapewniała </w:t>
      </w:r>
      <w:r w:rsidRPr="00062E7A">
        <w:rPr>
          <w:rFonts w:asciiTheme="minorHAnsi" w:hAnsiTheme="minorHAnsi" w:cstheme="minorHAnsi"/>
          <w:b/>
        </w:rPr>
        <w:t>wysoki</w:t>
      </w:r>
      <w:r w:rsidRPr="00062E7A">
        <w:rPr>
          <w:rFonts w:asciiTheme="minorHAnsi" w:hAnsiTheme="minorHAnsi" w:cstheme="minorHAnsi"/>
        </w:rPr>
        <w:t xml:space="preserve"> poziom bezpieczeństwa tych danych (w rozumieniu ww. rozporządzenia).</w:t>
      </w:r>
      <w:r w:rsidRPr="00D57AF9">
        <w:rPr>
          <w:rFonts w:asciiTheme="minorHAnsi" w:hAnsiTheme="minorHAnsi" w:cstheme="minorHAnsi"/>
        </w:rPr>
        <w:t xml:space="preserve"> </w:t>
      </w:r>
    </w:p>
    <w:p w14:paraId="1304E490" w14:textId="3F6B0B02" w:rsidR="00AB595D" w:rsidRPr="00D57AF9" w:rsidRDefault="00AB595D" w:rsidP="00AB595D">
      <w:pPr>
        <w:ind w:left="284" w:firstLine="0"/>
        <w:jc w:val="both"/>
        <w:rPr>
          <w:rFonts w:asciiTheme="minorHAnsi" w:hAnsiTheme="minorHAnsi" w:cstheme="minorHAnsi"/>
        </w:rPr>
      </w:pPr>
      <w:r w:rsidRPr="00D57AF9">
        <w:rPr>
          <w:rFonts w:asciiTheme="minorHAnsi" w:hAnsiTheme="minorHAnsi" w:cstheme="minorHAnsi"/>
        </w:rPr>
        <w:t xml:space="preserve">W obszarze zapewnienia bezpieczeństwa przetwarzanych danych oraz ochrony danych, platforma </w:t>
      </w:r>
      <w:r w:rsidR="00633267" w:rsidRPr="00D57AF9">
        <w:rPr>
          <w:rFonts w:asciiTheme="minorHAnsi" w:hAnsiTheme="minorHAnsi" w:cstheme="minorHAnsi"/>
        </w:rPr>
        <w:t>P</w:t>
      </w:r>
      <w:r w:rsidR="004B695A">
        <w:rPr>
          <w:rFonts w:asciiTheme="minorHAnsi" w:hAnsiTheme="minorHAnsi" w:cstheme="minorHAnsi"/>
        </w:rPr>
        <w:t>E</w:t>
      </w:r>
      <w:r w:rsidR="00633267" w:rsidRPr="00D57AF9">
        <w:rPr>
          <w:rFonts w:asciiTheme="minorHAnsi" w:hAnsiTheme="minorHAnsi" w:cstheme="minorHAnsi"/>
        </w:rPr>
        <w:t>F</w:t>
      </w:r>
      <w:r w:rsidRPr="00D57AF9">
        <w:rPr>
          <w:rFonts w:asciiTheme="minorHAnsi" w:hAnsiTheme="minorHAnsi" w:cstheme="minorHAnsi"/>
        </w:rPr>
        <w:t xml:space="preserve"> powinna zagwarantować: </w:t>
      </w:r>
    </w:p>
    <w:p w14:paraId="3DC11BDD" w14:textId="77777777" w:rsidR="00AB595D" w:rsidRPr="00D57AF9" w:rsidRDefault="00AB595D" w:rsidP="00D45975">
      <w:pPr>
        <w:numPr>
          <w:ilvl w:val="0"/>
          <w:numId w:val="5"/>
        </w:numPr>
        <w:spacing w:before="120" w:after="60"/>
        <w:ind w:left="567" w:hanging="283"/>
        <w:jc w:val="both"/>
        <w:rPr>
          <w:rFonts w:asciiTheme="minorHAnsi" w:hAnsiTheme="minorHAnsi" w:cstheme="minorHAnsi"/>
        </w:rPr>
      </w:pPr>
      <w:r w:rsidRPr="00D57AF9">
        <w:rPr>
          <w:rFonts w:asciiTheme="minorHAnsi" w:hAnsiTheme="minorHAnsi" w:cstheme="minorHAnsi"/>
        </w:rPr>
        <w:t xml:space="preserve">poufność – zabezpieczenie danych przed ich udostępnieniem nieuprawnionemu odbiorcy, </w:t>
      </w:r>
    </w:p>
    <w:p w14:paraId="3456C5ED" w14:textId="77777777" w:rsidR="00AB595D" w:rsidRPr="00D57AF9" w:rsidRDefault="00AB595D" w:rsidP="00D45975">
      <w:pPr>
        <w:numPr>
          <w:ilvl w:val="0"/>
          <w:numId w:val="6"/>
        </w:numPr>
        <w:spacing w:before="120" w:after="60"/>
        <w:ind w:left="567" w:hanging="283"/>
        <w:jc w:val="both"/>
        <w:rPr>
          <w:rFonts w:asciiTheme="minorHAnsi" w:hAnsiTheme="minorHAnsi" w:cstheme="minorHAnsi"/>
        </w:rPr>
      </w:pPr>
      <w:r w:rsidRPr="00D57AF9">
        <w:rPr>
          <w:rFonts w:asciiTheme="minorHAnsi" w:hAnsiTheme="minorHAnsi" w:cstheme="minorHAnsi"/>
        </w:rPr>
        <w:t>integralność – zabezpieczenie danych przed modyfikacją lub zniekształceniem przez nieuprawnionych użytkowników,</w:t>
      </w:r>
    </w:p>
    <w:p w14:paraId="7FF3EA5D" w14:textId="77777777" w:rsidR="00AB595D" w:rsidRPr="00D57AF9" w:rsidRDefault="00AB595D" w:rsidP="00D45975">
      <w:pPr>
        <w:numPr>
          <w:ilvl w:val="0"/>
          <w:numId w:val="6"/>
        </w:numPr>
        <w:spacing w:before="120" w:after="60"/>
        <w:ind w:left="567" w:hanging="283"/>
        <w:jc w:val="both"/>
        <w:rPr>
          <w:rFonts w:asciiTheme="minorHAnsi" w:hAnsiTheme="minorHAnsi" w:cstheme="minorHAnsi"/>
        </w:rPr>
      </w:pPr>
      <w:r w:rsidRPr="00D57AF9">
        <w:rPr>
          <w:rFonts w:asciiTheme="minorHAnsi" w:hAnsiTheme="minorHAnsi" w:cstheme="minorHAnsi"/>
        </w:rPr>
        <w:t xml:space="preserve">rozliczalność – określenie i weryfikowanie odpowiedzialności za wykorzystanie systemu, </w:t>
      </w:r>
    </w:p>
    <w:p w14:paraId="4B72E6BF" w14:textId="77777777" w:rsidR="00AB595D" w:rsidRPr="00D57AF9" w:rsidRDefault="00AB595D" w:rsidP="00D45975">
      <w:pPr>
        <w:numPr>
          <w:ilvl w:val="0"/>
          <w:numId w:val="6"/>
        </w:numPr>
        <w:spacing w:before="120" w:after="60"/>
        <w:ind w:left="567" w:hanging="283"/>
        <w:jc w:val="both"/>
        <w:rPr>
          <w:rFonts w:asciiTheme="minorHAnsi" w:hAnsiTheme="minorHAnsi" w:cstheme="minorHAnsi"/>
        </w:rPr>
      </w:pPr>
      <w:r w:rsidRPr="00D57AF9">
        <w:rPr>
          <w:rFonts w:asciiTheme="minorHAnsi" w:hAnsiTheme="minorHAnsi" w:cstheme="minorHAnsi"/>
        </w:rPr>
        <w:t>autentyczność – weryfikacje tożsamości podmiotów i prawdziwości zasobów,</w:t>
      </w:r>
    </w:p>
    <w:p w14:paraId="120B1C0F" w14:textId="77777777" w:rsidR="00AB595D" w:rsidRPr="00D57AF9" w:rsidRDefault="00AB595D" w:rsidP="00D45975">
      <w:pPr>
        <w:numPr>
          <w:ilvl w:val="0"/>
          <w:numId w:val="6"/>
        </w:numPr>
        <w:spacing w:before="120" w:after="60"/>
        <w:ind w:left="567" w:hanging="283"/>
        <w:jc w:val="both"/>
        <w:rPr>
          <w:rFonts w:asciiTheme="minorHAnsi" w:hAnsiTheme="minorHAnsi" w:cstheme="minorHAnsi"/>
        </w:rPr>
      </w:pPr>
      <w:r w:rsidRPr="00D57AF9">
        <w:rPr>
          <w:rFonts w:asciiTheme="minorHAnsi" w:hAnsiTheme="minorHAnsi" w:cstheme="minorHAnsi"/>
        </w:rPr>
        <w:t xml:space="preserve">niezawodność – gwarancja oczekiwanego zachowania systemu. </w:t>
      </w:r>
    </w:p>
    <w:p w14:paraId="4F4029CA" w14:textId="08A37326" w:rsidR="00AB595D" w:rsidRPr="0021134B" w:rsidRDefault="00AB595D" w:rsidP="00AB595D">
      <w:pPr>
        <w:spacing w:before="100" w:beforeAutospacing="1" w:after="100" w:afterAutospacing="1"/>
        <w:ind w:left="284" w:firstLine="0"/>
        <w:jc w:val="both"/>
        <w:rPr>
          <w:rFonts w:asciiTheme="minorHAnsi" w:eastAsia="Times New Roman" w:hAnsiTheme="minorHAnsi" w:cstheme="minorHAnsi"/>
        </w:rPr>
      </w:pPr>
      <w:r w:rsidRPr="0021134B">
        <w:rPr>
          <w:rFonts w:asciiTheme="minorHAnsi" w:eastAsia="Times New Roman" w:hAnsiTheme="minorHAnsi" w:cstheme="minorHAnsi"/>
          <w:b/>
        </w:rPr>
        <w:t>Audyt obejmuje sprawdzenie aktualnego stanu przetwarzania danych osobowych</w:t>
      </w:r>
      <w:r w:rsidRPr="0021134B">
        <w:rPr>
          <w:rFonts w:asciiTheme="minorHAnsi" w:eastAsia="Times New Roman" w:hAnsiTheme="minorHAnsi" w:cstheme="minorHAnsi"/>
        </w:rPr>
        <w:t xml:space="preserve"> zarówno pod kątem zagadnień technicznych, organizacyjnych oraz prawnych ze szczególnym uwzględnieniem wymagań opisanych w usta</w:t>
      </w:r>
      <w:r w:rsidR="003345F0">
        <w:rPr>
          <w:rFonts w:asciiTheme="minorHAnsi" w:eastAsia="Times New Roman" w:hAnsiTheme="minorHAnsi" w:cstheme="minorHAnsi"/>
        </w:rPr>
        <w:t>wie o ochronie danych osobowych.</w:t>
      </w:r>
    </w:p>
    <w:p w14:paraId="2CB6D402" w14:textId="77777777" w:rsidR="00AB595D" w:rsidRPr="0021134B" w:rsidRDefault="00AB595D" w:rsidP="00AB595D">
      <w:pPr>
        <w:spacing w:after="0"/>
        <w:ind w:left="720" w:hanging="436"/>
        <w:jc w:val="both"/>
        <w:rPr>
          <w:rFonts w:asciiTheme="minorHAnsi" w:eastAsia="Times New Roman" w:hAnsiTheme="minorHAnsi" w:cstheme="minorHAnsi"/>
        </w:rPr>
      </w:pPr>
    </w:p>
    <w:p w14:paraId="7CF02E15" w14:textId="77777777" w:rsidR="00AB595D" w:rsidRPr="0021134B" w:rsidRDefault="00AB595D" w:rsidP="00AB595D">
      <w:pPr>
        <w:spacing w:after="0"/>
        <w:ind w:left="720" w:hanging="436"/>
        <w:jc w:val="both"/>
        <w:rPr>
          <w:rFonts w:asciiTheme="minorHAnsi" w:eastAsia="Times New Roman" w:hAnsiTheme="minorHAnsi" w:cstheme="minorHAnsi"/>
        </w:rPr>
      </w:pPr>
      <w:r w:rsidRPr="0021134B">
        <w:rPr>
          <w:rFonts w:asciiTheme="minorHAnsi" w:eastAsia="Times New Roman" w:hAnsiTheme="minorHAnsi" w:cstheme="minorHAnsi"/>
        </w:rPr>
        <w:t>Zakres audytu:</w:t>
      </w:r>
    </w:p>
    <w:p w14:paraId="2524E845" w14:textId="77777777" w:rsidR="00AB595D" w:rsidRPr="0021134B" w:rsidRDefault="00AB595D" w:rsidP="00D45975">
      <w:pPr>
        <w:numPr>
          <w:ilvl w:val="1"/>
          <w:numId w:val="21"/>
        </w:numPr>
        <w:tabs>
          <w:tab w:val="clear" w:pos="1788"/>
        </w:tabs>
        <w:spacing w:after="0"/>
        <w:ind w:left="567" w:hanging="283"/>
        <w:jc w:val="both"/>
        <w:rPr>
          <w:rFonts w:asciiTheme="minorHAnsi" w:eastAsia="Times New Roman" w:hAnsiTheme="minorHAnsi" w:cstheme="minorHAnsi"/>
        </w:rPr>
      </w:pPr>
      <w:r w:rsidRPr="0021134B">
        <w:rPr>
          <w:rFonts w:asciiTheme="minorHAnsi" w:eastAsia="Times New Roman" w:hAnsiTheme="minorHAnsi" w:cstheme="minorHAnsi"/>
        </w:rPr>
        <w:t>Przegląd i analiza dokumentacji, w tym analiza dokumentacji polityk bezpieczeństwa i procedur, pod kątem zgodności z wymaganiami (w zakresie jak wyżej) Rozporządzenia, ze szczególnym uwzględnieniem zagadnień IT.</w:t>
      </w:r>
    </w:p>
    <w:p w14:paraId="13EF76A9" w14:textId="77777777" w:rsidR="00AB595D" w:rsidRPr="0021134B" w:rsidRDefault="00AB595D" w:rsidP="00D45975">
      <w:pPr>
        <w:numPr>
          <w:ilvl w:val="1"/>
          <w:numId w:val="21"/>
        </w:numPr>
        <w:tabs>
          <w:tab w:val="clear" w:pos="1788"/>
        </w:tabs>
        <w:spacing w:after="0"/>
        <w:ind w:left="567" w:hanging="283"/>
        <w:jc w:val="both"/>
        <w:rPr>
          <w:rFonts w:asciiTheme="minorHAnsi" w:eastAsia="Times New Roman" w:hAnsiTheme="minorHAnsi" w:cstheme="minorHAnsi"/>
        </w:rPr>
      </w:pPr>
      <w:r w:rsidRPr="0021134B">
        <w:rPr>
          <w:rFonts w:asciiTheme="minorHAnsi" w:eastAsia="Times New Roman" w:hAnsiTheme="minorHAnsi" w:cstheme="minorHAnsi"/>
        </w:rPr>
        <w:t>Weryfikacja zgodności systemów z wymaganiami Rozporządzenia (w zakresie jak wyżej), ze szczególnym uwzględnieniem zagadnień IT.</w:t>
      </w:r>
    </w:p>
    <w:p w14:paraId="64A7F1D5" w14:textId="08457E37" w:rsidR="00AB595D" w:rsidRPr="0021134B" w:rsidRDefault="00AB595D" w:rsidP="00D45975">
      <w:pPr>
        <w:numPr>
          <w:ilvl w:val="1"/>
          <w:numId w:val="21"/>
        </w:numPr>
        <w:tabs>
          <w:tab w:val="clear" w:pos="1788"/>
        </w:tabs>
        <w:spacing w:before="100" w:beforeAutospacing="1" w:after="240"/>
        <w:ind w:left="567" w:hanging="283"/>
        <w:jc w:val="both"/>
        <w:rPr>
          <w:rFonts w:asciiTheme="minorHAnsi" w:eastAsia="Times New Roman" w:hAnsiTheme="minorHAnsi" w:cstheme="minorHAnsi"/>
        </w:rPr>
      </w:pPr>
      <w:r w:rsidRPr="0021134B">
        <w:rPr>
          <w:rFonts w:asciiTheme="minorHAnsi" w:eastAsia="Times New Roman" w:hAnsiTheme="minorHAnsi" w:cstheme="minorHAnsi"/>
        </w:rPr>
        <w:t xml:space="preserve">Weryfikacja kwalifikacji personelu odpowiedzialnego za bezpieczeństwo systemu IT platformy </w:t>
      </w:r>
      <w:r w:rsidR="00633267" w:rsidRPr="0021134B">
        <w:rPr>
          <w:rFonts w:asciiTheme="minorHAnsi" w:eastAsia="Times New Roman" w:hAnsiTheme="minorHAnsi" w:cstheme="minorHAnsi"/>
        </w:rPr>
        <w:t>P</w:t>
      </w:r>
      <w:r w:rsidR="005F4826">
        <w:rPr>
          <w:rFonts w:asciiTheme="minorHAnsi" w:eastAsia="Times New Roman" w:hAnsiTheme="minorHAnsi" w:cstheme="minorHAnsi"/>
        </w:rPr>
        <w:t>E</w:t>
      </w:r>
      <w:r w:rsidR="00633267" w:rsidRPr="0021134B">
        <w:rPr>
          <w:rFonts w:asciiTheme="minorHAnsi" w:eastAsia="Times New Roman" w:hAnsiTheme="minorHAnsi" w:cstheme="minorHAnsi"/>
        </w:rPr>
        <w:t>F</w:t>
      </w:r>
      <w:r w:rsidRPr="0021134B">
        <w:rPr>
          <w:rFonts w:asciiTheme="minorHAnsi" w:eastAsia="Times New Roman" w:hAnsiTheme="minorHAnsi" w:cstheme="minorHAnsi"/>
        </w:rPr>
        <w:t xml:space="preserve"> oraz przestrzegania procedur bezpieczeństwa przez pracowników (realizujących postanowienia polityk bezpieczeństwa).</w:t>
      </w:r>
    </w:p>
    <w:p w14:paraId="19F55A50" w14:textId="77777777" w:rsidR="00AB595D" w:rsidRPr="00D57AF9" w:rsidRDefault="00AB595D" w:rsidP="00D45975">
      <w:pPr>
        <w:numPr>
          <w:ilvl w:val="0"/>
          <w:numId w:val="19"/>
        </w:numPr>
        <w:tabs>
          <w:tab w:val="clear" w:pos="1068"/>
        </w:tabs>
        <w:spacing w:before="120"/>
        <w:ind w:left="284" w:hanging="284"/>
        <w:jc w:val="both"/>
        <w:rPr>
          <w:rFonts w:asciiTheme="minorHAnsi" w:eastAsia="Times New Roman" w:hAnsiTheme="minorHAnsi" w:cstheme="minorHAnsi"/>
          <w:b/>
        </w:rPr>
      </w:pPr>
      <w:r w:rsidRPr="00D57AF9">
        <w:rPr>
          <w:rFonts w:asciiTheme="minorHAnsi" w:eastAsia="Times New Roman" w:hAnsiTheme="minorHAnsi" w:cstheme="minorHAnsi"/>
          <w:b/>
        </w:rPr>
        <w:t xml:space="preserve">Audytu bezpieczeństwa systemów teleinformatycznych. </w:t>
      </w:r>
    </w:p>
    <w:p w14:paraId="7496720C" w14:textId="73ADD63F" w:rsidR="00AB595D" w:rsidRPr="00D57AF9" w:rsidRDefault="00AB595D" w:rsidP="00D57AF9">
      <w:pPr>
        <w:spacing w:before="100" w:beforeAutospacing="1" w:after="100" w:afterAutospacing="1"/>
        <w:ind w:left="284" w:firstLine="0"/>
        <w:jc w:val="both"/>
        <w:rPr>
          <w:rFonts w:asciiTheme="minorHAnsi" w:eastAsia="Times New Roman" w:hAnsiTheme="minorHAnsi" w:cstheme="minorHAnsi"/>
        </w:rPr>
      </w:pPr>
      <w:r w:rsidRPr="00D57AF9">
        <w:rPr>
          <w:rFonts w:asciiTheme="minorHAnsi" w:eastAsia="Times New Roman" w:hAnsiTheme="minorHAnsi" w:cstheme="minorHAnsi"/>
        </w:rPr>
        <w:t xml:space="preserve">Celem audytu jest wykrycie faktycznych oraz potencjalnych luk i błędów w oprogramowaniu, konfiguracji urządzeń informatycznych, portalach i aplikacjach webowych, które mogą być wykorzystane do naruszenia bezpieczeństwa przetwarzanych informacji, a także bezpieczeństwa Zamawiającego lub użytkowników systemów. </w:t>
      </w:r>
    </w:p>
    <w:p w14:paraId="4AA21F09" w14:textId="77777777" w:rsidR="00AB595D" w:rsidRPr="00D57AF9" w:rsidRDefault="00AB595D" w:rsidP="00D57AF9">
      <w:pPr>
        <w:spacing w:after="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Zakres audytu:</w:t>
      </w:r>
    </w:p>
    <w:p w14:paraId="488D6CAB" w14:textId="77777777" w:rsidR="00AB595D" w:rsidRPr="00D57AF9" w:rsidRDefault="00AB595D" w:rsidP="00D45975">
      <w:pPr>
        <w:numPr>
          <w:ilvl w:val="1"/>
          <w:numId w:val="22"/>
        </w:numPr>
        <w:tabs>
          <w:tab w:val="clear" w:pos="1788"/>
        </w:tabs>
        <w:spacing w:after="0"/>
        <w:ind w:left="567" w:hanging="283"/>
        <w:jc w:val="both"/>
        <w:rPr>
          <w:rFonts w:asciiTheme="minorHAnsi" w:eastAsia="Times New Roman" w:hAnsiTheme="minorHAnsi" w:cstheme="minorHAnsi"/>
        </w:rPr>
      </w:pPr>
      <w:r w:rsidRPr="00D57AF9">
        <w:rPr>
          <w:rFonts w:asciiTheme="minorHAnsi" w:hAnsiTheme="minorHAnsi" w:cstheme="minorHAnsi"/>
        </w:rPr>
        <w:t>analiza architektury sieciowej,</w:t>
      </w:r>
      <w:r w:rsidRPr="00D57AF9">
        <w:rPr>
          <w:rFonts w:asciiTheme="minorHAnsi" w:eastAsia="Times New Roman" w:hAnsiTheme="minorHAnsi" w:cstheme="minorHAnsi"/>
        </w:rPr>
        <w:t xml:space="preserve"> </w:t>
      </w:r>
    </w:p>
    <w:p w14:paraId="748EB223"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weryfikacja sieci LAN na strefy sieciowe (w tym wykorzystanie urządzeń typu firewall oraz VLAN),</w:t>
      </w:r>
    </w:p>
    <w:p w14:paraId="2154D6A3" w14:textId="09551ACE"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określenie usług działających w wybranych podsieciach (do 10 podsieci</w:t>
      </w:r>
      <w:r w:rsidR="005156B7">
        <w:rPr>
          <w:rFonts w:asciiTheme="minorHAnsi" w:eastAsia="Times New Roman" w:hAnsiTheme="minorHAnsi" w:cstheme="minorHAnsi"/>
        </w:rPr>
        <w:t xml:space="preserve"> – nie więcej niż 15 hostów dla jednego systemu</w:t>
      </w:r>
      <w:r w:rsidRPr="00D57AF9">
        <w:rPr>
          <w:rFonts w:asciiTheme="minorHAnsi" w:eastAsia="Times New Roman" w:hAnsiTheme="minorHAnsi" w:cstheme="minorHAnsi"/>
        </w:rPr>
        <w:t>),</w:t>
      </w:r>
    </w:p>
    <w:p w14:paraId="4EBAF0AC" w14:textId="041D7A51"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poszukiwanie podatności w wybranych podsieciach (do 10 podsieci</w:t>
      </w:r>
      <w:r w:rsidR="005156B7">
        <w:rPr>
          <w:rFonts w:asciiTheme="minorHAnsi" w:eastAsia="Times New Roman" w:hAnsiTheme="minorHAnsi" w:cstheme="minorHAnsi"/>
        </w:rPr>
        <w:t xml:space="preserve"> – nie więcej niż 15 hostów dla jednego systemu</w:t>
      </w:r>
      <w:r w:rsidRPr="00D57AF9">
        <w:rPr>
          <w:rFonts w:asciiTheme="minorHAnsi" w:eastAsia="Times New Roman" w:hAnsiTheme="minorHAnsi" w:cstheme="minorHAnsi"/>
        </w:rPr>
        <w:t>),</w:t>
      </w:r>
    </w:p>
    <w:p w14:paraId="74AFDEEE"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weryfikacja mechanizmów ochronnych w warstwie 2 i 3 modelu OSI,</w:t>
      </w:r>
    </w:p>
    <w:p w14:paraId="1A08589C"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weryfikacja dostępu do Internetu z LAN,</w:t>
      </w:r>
    </w:p>
    <w:p w14:paraId="4D3C0DCC"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szczegółowa analiza komunikacji sieciowej,</w:t>
      </w:r>
    </w:p>
    <w:p w14:paraId="13EA1CA2"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weryfikacja zasad utrzymania sieci,</w:t>
      </w:r>
    </w:p>
    <w:p w14:paraId="17593E4F"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wersji oprogramowania pod kątem znanych podatności</w:t>
      </w:r>
      <w:r w:rsidR="00303C65">
        <w:rPr>
          <w:rFonts w:asciiTheme="minorHAnsi" w:hAnsiTheme="minorHAnsi" w:cstheme="minorHAnsi"/>
          <w:sz w:val="22"/>
          <w:szCs w:val="22"/>
        </w:rPr>
        <w:t xml:space="preserve"> (</w:t>
      </w:r>
      <w:proofErr w:type="spellStart"/>
      <w:r w:rsidR="00303C65">
        <w:rPr>
          <w:rFonts w:asciiTheme="minorHAnsi" w:hAnsiTheme="minorHAnsi" w:cstheme="minorHAnsi"/>
          <w:sz w:val="22"/>
          <w:szCs w:val="22"/>
        </w:rPr>
        <w:t>firmware</w:t>
      </w:r>
      <w:proofErr w:type="spellEnd"/>
      <w:r w:rsidR="00303C65">
        <w:rPr>
          <w:rFonts w:asciiTheme="minorHAnsi" w:hAnsiTheme="minorHAnsi" w:cstheme="minorHAnsi"/>
          <w:sz w:val="22"/>
          <w:szCs w:val="22"/>
        </w:rPr>
        <w:t>)</w:t>
      </w:r>
      <w:r w:rsidRPr="00D57AF9">
        <w:rPr>
          <w:rFonts w:asciiTheme="minorHAnsi" w:hAnsiTheme="minorHAnsi" w:cstheme="minorHAnsi"/>
          <w:sz w:val="22"/>
          <w:szCs w:val="22"/>
        </w:rPr>
        <w:t>,</w:t>
      </w:r>
    </w:p>
    <w:p w14:paraId="55B80CCD"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konfiguracji dostępu do urządzenia,</w:t>
      </w:r>
    </w:p>
    <w:p w14:paraId="10D005D8"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przegląd konfiguracji dot. użytkowników korzystających z urządzenia, praw dostępu, list dostępów, testy słabych haseł,</w:t>
      </w:r>
    </w:p>
    <w:p w14:paraId="177CDC21"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konfiguracji i reguł VPN,</w:t>
      </w:r>
    </w:p>
    <w:p w14:paraId="2C159B5B"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wykorzystanych mechanizmów kryptograficznych,</w:t>
      </w:r>
    </w:p>
    <w:p w14:paraId="53F5C2D5"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zasad filtracji ruchu sieciowego,</w:t>
      </w:r>
    </w:p>
    <w:p w14:paraId="164037E1"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pod kątem obecności niepożądanych usług,</w:t>
      </w:r>
    </w:p>
    <w:p w14:paraId="38AC65B1" w14:textId="77777777" w:rsidR="00AB595D" w:rsidRPr="00D57AF9" w:rsidRDefault="00AB595D" w:rsidP="00D45975">
      <w:pPr>
        <w:pStyle w:val="Akapitzlist"/>
        <w:numPr>
          <w:ilvl w:val="0"/>
          <w:numId w:val="23"/>
        </w:numPr>
        <w:spacing w:after="0"/>
        <w:ind w:left="851" w:hanging="284"/>
        <w:jc w:val="both"/>
        <w:rPr>
          <w:rFonts w:asciiTheme="minorHAnsi" w:eastAsia="Times New Roman" w:hAnsiTheme="minorHAnsi" w:cstheme="minorHAnsi"/>
        </w:rPr>
      </w:pPr>
      <w:r w:rsidRPr="00D57AF9">
        <w:rPr>
          <w:rFonts w:asciiTheme="minorHAnsi" w:hAnsiTheme="minorHAnsi" w:cstheme="minorHAnsi"/>
        </w:rPr>
        <w:t>analiza mechanizmów logowania zdarzeń</w:t>
      </w:r>
    </w:p>
    <w:p w14:paraId="48C5FE8F" w14:textId="77777777" w:rsidR="00AB595D" w:rsidRPr="00D57AF9" w:rsidRDefault="00AB595D" w:rsidP="00D45975">
      <w:pPr>
        <w:numPr>
          <w:ilvl w:val="1"/>
          <w:numId w:val="22"/>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 xml:space="preserve">analiza brzegu sieci </w:t>
      </w:r>
    </w:p>
    <w:p w14:paraId="6EC383D2"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weryfikacja topologii/architektury sieci,</w:t>
      </w:r>
    </w:p>
    <w:p w14:paraId="5DA50141"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 xml:space="preserve">testy szczelności systemów klasy firewall (w tym działania funkcji IPS obsługującej w czasie rzeczywistym zagrożenia typu nadużycie protokołu, próby tunelowania, oprogramowania typu </w:t>
      </w:r>
      <w:proofErr w:type="spellStart"/>
      <w:r w:rsidRPr="00D57AF9">
        <w:rPr>
          <w:rFonts w:asciiTheme="minorHAnsi" w:hAnsiTheme="minorHAnsi" w:cstheme="minorHAnsi"/>
        </w:rPr>
        <w:t>exploit</w:t>
      </w:r>
      <w:proofErr w:type="spellEnd"/>
      <w:r w:rsidRPr="00D57AF9">
        <w:rPr>
          <w:rFonts w:asciiTheme="minorHAnsi" w:hAnsiTheme="minorHAnsi" w:cstheme="minorHAnsi"/>
        </w:rPr>
        <w:t xml:space="preserve">, kontrola aplikacji, ataki ogólnego typu bez predefiniowanych sygnatur, ruchu generowanego przez szkodliwe oprogramowanie, podatności serwera i klienta wraz z możliwością definiowania własnych sygnatur, regularności aktualizacji firewall w celu przeciwdziałania nowym zagrożeniom, itp.) </w:t>
      </w:r>
    </w:p>
    <w:p w14:paraId="1E2DFF18"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ogólna analiza komunikacji sieciowej z poziomu sieci Internet,</w:t>
      </w:r>
    </w:p>
    <w:p w14:paraId="65A00572"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skanowanie portów różnymi technikami, w celu wykrycia potencjalnych luk bezpieczeństwa w udostępnianych usługach,</w:t>
      </w:r>
    </w:p>
    <w:p w14:paraId="46FDDC6D"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wykrywanie usług sieciowych udostępnionych w sieci Internet,</w:t>
      </w:r>
    </w:p>
    <w:p w14:paraId="13FE1EA9"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próba detekcji wersji oraz typu oprogramowania systemowego zainstalowanego na urządzeniach dostępnych z sieci Internet,</w:t>
      </w:r>
    </w:p>
    <w:p w14:paraId="16EB03CD"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testowanie odporności usług wystawionych do sieci Internet na ataki „</w:t>
      </w:r>
      <w:proofErr w:type="spellStart"/>
      <w:r w:rsidRPr="00D57AF9">
        <w:rPr>
          <w:rFonts w:asciiTheme="minorHAnsi" w:hAnsiTheme="minorHAnsi" w:cstheme="minorHAnsi"/>
        </w:rPr>
        <w:t>Denial</w:t>
      </w:r>
      <w:proofErr w:type="spellEnd"/>
      <w:r w:rsidRPr="00D57AF9">
        <w:rPr>
          <w:rFonts w:asciiTheme="minorHAnsi" w:hAnsiTheme="minorHAnsi" w:cstheme="minorHAnsi"/>
        </w:rPr>
        <w:t xml:space="preserve"> of Service”  co najmniej 2 metodami zaproponowanymi przez Wykonawcę,</w:t>
      </w:r>
    </w:p>
    <w:p w14:paraId="50FD911C"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testowanie odporności usług wystawionych do sieci Internet, za pomocą narzędzi eksploatujących typowe luki bezpieczeństwa.</w:t>
      </w:r>
    </w:p>
    <w:p w14:paraId="2AB4BD82" w14:textId="77777777" w:rsidR="00AB595D" w:rsidRPr="00D57AF9" w:rsidRDefault="00AB595D" w:rsidP="00D45975">
      <w:pPr>
        <w:numPr>
          <w:ilvl w:val="1"/>
          <w:numId w:val="22"/>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analiza bezpieczeństwa konfiguracji systemów informatycznych (urządzeń i aplikacji)</w:t>
      </w:r>
    </w:p>
    <w:p w14:paraId="72D6F200"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analiza zgodności konfiguracji i sposobu funkcjonowania urządzeń:</w:t>
      </w:r>
    </w:p>
    <w:p w14:paraId="3B0ED8AB"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udostępnionych usług sieciowych,</w:t>
      </w:r>
    </w:p>
    <w:p w14:paraId="439AFCE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zbędnych usług wraz ze wskazaniem ich podatności,</w:t>
      </w:r>
    </w:p>
    <w:p w14:paraId="2BE4E929"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zaimplementowanych systemów aktualizacji,</w:t>
      </w:r>
    </w:p>
    <w:p w14:paraId="07D18910"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zaimplementowanych systemów logowania zdarzeń,</w:t>
      </w:r>
    </w:p>
    <w:p w14:paraId="0C83E303"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mechanizmów administracji zdalnej,</w:t>
      </w:r>
    </w:p>
    <w:p w14:paraId="3AA8A668"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przypisania użytkowników do właściwych grup,</w:t>
      </w:r>
    </w:p>
    <w:p w14:paraId="7304C61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uprawnień zgodnie z pryncypium jak najmniejszych uprawnień (ang. „</w:t>
      </w:r>
      <w:proofErr w:type="spellStart"/>
      <w:r w:rsidRPr="00D57AF9">
        <w:rPr>
          <w:rFonts w:asciiTheme="minorHAnsi" w:eastAsia="Times New Roman" w:hAnsiTheme="minorHAnsi" w:cstheme="minorHAnsi"/>
        </w:rPr>
        <w:t>least</w:t>
      </w:r>
      <w:proofErr w:type="spellEnd"/>
      <w:r w:rsidRPr="00D57AF9">
        <w:rPr>
          <w:rFonts w:asciiTheme="minorHAnsi" w:eastAsia="Times New Roman" w:hAnsiTheme="minorHAnsi" w:cstheme="minorHAnsi"/>
        </w:rPr>
        <w:t xml:space="preserve"> </w:t>
      </w:r>
      <w:proofErr w:type="spellStart"/>
      <w:r w:rsidRPr="00D57AF9">
        <w:rPr>
          <w:rFonts w:asciiTheme="minorHAnsi" w:eastAsia="Times New Roman" w:hAnsiTheme="minorHAnsi" w:cstheme="minorHAnsi"/>
        </w:rPr>
        <w:t>privilige</w:t>
      </w:r>
      <w:proofErr w:type="spellEnd"/>
      <w:r w:rsidRPr="00D57AF9">
        <w:rPr>
          <w:rFonts w:asciiTheme="minorHAnsi" w:eastAsia="Times New Roman" w:hAnsiTheme="minorHAnsi" w:cstheme="minorHAnsi"/>
        </w:rPr>
        <w:t>”),</w:t>
      </w:r>
    </w:p>
    <w:p w14:paraId="19301FD3"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 xml:space="preserve">przeprowadzenie prób obejścia uprawnień i uzyskania nieautoryzowanego dostępu do informacji, </w:t>
      </w:r>
    </w:p>
    <w:p w14:paraId="66418F6E"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weryfikacja sposobu udostępniania baz danych na poziomie sieciowym, </w:t>
      </w:r>
    </w:p>
    <w:p w14:paraId="7C286E7C"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analiza implementacji podstawowych zasad </w:t>
      </w:r>
      <w:proofErr w:type="spellStart"/>
      <w:r w:rsidRPr="00D57AF9">
        <w:rPr>
          <w:rFonts w:asciiTheme="minorHAnsi" w:hAnsiTheme="minorHAnsi" w:cstheme="minorHAnsi"/>
        </w:rPr>
        <w:t>hardeningowych</w:t>
      </w:r>
      <w:proofErr w:type="spellEnd"/>
      <w:r w:rsidRPr="00D57AF9">
        <w:rPr>
          <w:rFonts w:asciiTheme="minorHAnsi" w:hAnsiTheme="minorHAnsi" w:cstheme="minorHAnsi"/>
        </w:rPr>
        <w:t xml:space="preserve"> bazy danych (np. wyłączenie nieużywanych usług, wyłączenie nieużywanych metod dostępu, konfiguracja uprawnień do obiektów, logowanie zdarzeń, składowanie logów, monitorowanie dostępu do obiektów, monitorowanie instrukcji języka SQL), </w:t>
      </w:r>
    </w:p>
    <w:p w14:paraId="36239118"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analiza architektury baz danych (np. wykorzystanie mechanizmów autoryzacji oraz uwierzytelniania, segmentacja uprawnień, wykorzystywanie widoków, wykorzystywanie procedur składowych, przechowywanie oraz  dostęp do danych wrażliwych, przechowywanie oraz dostęp do danych audytowych, szyfrowanie danych),</w:t>
      </w:r>
    </w:p>
    <w:p w14:paraId="0D821DEA"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 analiza komunikacji z klientami bazodanowymi (mechanizmy kryptograficzne, transfery danych).</w:t>
      </w:r>
    </w:p>
    <w:p w14:paraId="53C24577"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analiza podatności aplikacji</w:t>
      </w:r>
    </w:p>
    <w:p w14:paraId="5EEFCD8E"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wytypowanie wrażliwych punktów w aplikacji,</w:t>
      </w:r>
    </w:p>
    <w:p w14:paraId="30ADACEF"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inspekcja mechanizmów uwierzytelniania / autoryzacji,</w:t>
      </w:r>
    </w:p>
    <w:p w14:paraId="11D01954"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zabezpieczenia interfejsu użytkownika za pomocą </w:t>
      </w:r>
      <w:proofErr w:type="spellStart"/>
      <w:r w:rsidRPr="00D57AF9">
        <w:rPr>
          <w:rFonts w:asciiTheme="minorHAnsi" w:hAnsiTheme="minorHAnsi" w:cstheme="minorHAnsi"/>
        </w:rPr>
        <w:t>captcha</w:t>
      </w:r>
      <w:proofErr w:type="spellEnd"/>
      <w:r w:rsidRPr="00D57AF9">
        <w:rPr>
          <w:rFonts w:asciiTheme="minorHAnsi" w:hAnsiTheme="minorHAnsi" w:cstheme="minorHAnsi"/>
        </w:rPr>
        <w:t xml:space="preserve"> oraz za pomocą zweryfikowanego certyfikatu, </w:t>
      </w:r>
    </w:p>
    <w:p w14:paraId="77687072"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weryfikacja implementacji mechanizmów ochronnych dla serwerów aplikacyjnych,</w:t>
      </w:r>
    </w:p>
    <w:p w14:paraId="7CAEC9CF"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weryfikacja obsługi błędów,</w:t>
      </w:r>
    </w:p>
    <w:p w14:paraId="588108E7"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analiza poziomu bezpieczeństwa oferowanego przez aplikacje,</w:t>
      </w:r>
    </w:p>
    <w:p w14:paraId="693F65C0"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analiza kodu aplikacji, w tym:</w:t>
      </w:r>
    </w:p>
    <w:p w14:paraId="402F5CCD" w14:textId="77777777" w:rsidR="00AB595D" w:rsidRPr="00D57AF9" w:rsidRDefault="00AB595D" w:rsidP="00D45975">
      <w:pPr>
        <w:numPr>
          <w:ilvl w:val="4"/>
          <w:numId w:val="27"/>
        </w:numPr>
        <w:tabs>
          <w:tab w:val="clear" w:pos="3948"/>
        </w:tabs>
        <w:spacing w:after="0"/>
        <w:ind w:left="1418" w:hanging="284"/>
        <w:jc w:val="both"/>
        <w:rPr>
          <w:rFonts w:asciiTheme="minorHAnsi" w:eastAsia="Times New Roman" w:hAnsiTheme="minorHAnsi" w:cstheme="minorHAnsi"/>
        </w:rPr>
      </w:pPr>
      <w:r w:rsidRPr="00D57AF9">
        <w:rPr>
          <w:rFonts w:asciiTheme="minorHAnsi" w:hAnsiTheme="minorHAnsi" w:cstheme="minorHAnsi"/>
        </w:rPr>
        <w:t>zastosowanie dobrych praktyk zalecanych przez producenta(-ów) technologii, w których aplikacja została wytworzona</w:t>
      </w:r>
    </w:p>
    <w:p w14:paraId="74080D72"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zastosowanie wytycznych właściwych dla zastosowanej technologii</w:t>
      </w:r>
    </w:p>
    <w:p w14:paraId="73F8BA9C"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konsekwencja w stosowaniu standardów, konwencji, itp.</w:t>
      </w:r>
    </w:p>
    <w:p w14:paraId="281BD79A"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stosowanie wzorców projektowych</w:t>
      </w:r>
    </w:p>
    <w:p w14:paraId="4F2AFC32"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stosowanie właściwych podziałów na warstwy i komponenty z zachowaniem zasad rozłącznego i osobliwego zastosowania (</w:t>
      </w:r>
      <w:proofErr w:type="spellStart"/>
      <w:r w:rsidRPr="00D57AF9">
        <w:rPr>
          <w:rFonts w:asciiTheme="minorHAnsi" w:hAnsiTheme="minorHAnsi" w:cstheme="minorHAnsi"/>
        </w:rPr>
        <w:t>Separation</w:t>
      </w:r>
      <w:proofErr w:type="spellEnd"/>
      <w:r w:rsidRPr="00D57AF9">
        <w:rPr>
          <w:rFonts w:asciiTheme="minorHAnsi" w:hAnsiTheme="minorHAnsi" w:cstheme="minorHAnsi"/>
        </w:rPr>
        <w:t xml:space="preserve"> of </w:t>
      </w:r>
      <w:proofErr w:type="spellStart"/>
      <w:r w:rsidRPr="00D57AF9">
        <w:rPr>
          <w:rFonts w:asciiTheme="minorHAnsi" w:hAnsiTheme="minorHAnsi" w:cstheme="minorHAnsi"/>
        </w:rPr>
        <w:t>Concerns</w:t>
      </w:r>
      <w:proofErr w:type="spellEnd"/>
      <w:r w:rsidRPr="00D57AF9">
        <w:rPr>
          <w:rFonts w:asciiTheme="minorHAnsi" w:hAnsiTheme="minorHAnsi" w:cstheme="minorHAnsi"/>
        </w:rPr>
        <w:t>)</w:t>
      </w:r>
    </w:p>
    <w:p w14:paraId="3F19EE6B"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analiza użytych funkcji lub komponentów pod kątem elementów przestarzałych („</w:t>
      </w:r>
      <w:proofErr w:type="spellStart"/>
      <w:r w:rsidRPr="00D57AF9">
        <w:rPr>
          <w:rFonts w:asciiTheme="minorHAnsi" w:hAnsiTheme="minorHAnsi" w:cstheme="minorHAnsi"/>
        </w:rPr>
        <w:t>deprecated</w:t>
      </w:r>
      <w:proofErr w:type="spellEnd"/>
      <w:r w:rsidRPr="00D57AF9">
        <w:rPr>
          <w:rFonts w:asciiTheme="minorHAnsi" w:hAnsiTheme="minorHAnsi" w:cstheme="minorHAnsi"/>
        </w:rPr>
        <w:t>”) lub elementów posiadających znane luki bezpieczeństwa lub podatności,</w:t>
      </w:r>
    </w:p>
    <w:p w14:paraId="60DC5A0F"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 xml:space="preserve">dokumentowanie autorskiego kodu aplikacji, w sposób umożliwiający automatyczne wygenerowanie dokumentacji API </w:t>
      </w:r>
    </w:p>
    <w:p w14:paraId="0077CD77" w14:textId="77777777" w:rsidR="00AB595D" w:rsidRPr="00D57AF9" w:rsidRDefault="00AB595D" w:rsidP="00D45975">
      <w:pPr>
        <w:numPr>
          <w:ilvl w:val="1"/>
          <w:numId w:val="22"/>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przeprowadzenie testów penetracyjnych i symulowanych ataków (wg najnowszych wytycznych OWASP wymienionych na liście TOP10 aktualnej na dzień realizacji audytu) obejmujących:</w:t>
      </w:r>
    </w:p>
    <w:p w14:paraId="0F1203CF"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testy bezpieczeństwa aplikacji pod kątem:</w:t>
      </w:r>
    </w:p>
    <w:p w14:paraId="4128CACE"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ataków semantycznych na adres URL,</w:t>
      </w:r>
    </w:p>
    <w:p w14:paraId="54F9256D"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ataków związanych z ładowaniem plików,</w:t>
      </w:r>
    </w:p>
    <w:p w14:paraId="751DADFF" w14:textId="77777777" w:rsidR="00AB595D" w:rsidRPr="009F16FC" w:rsidRDefault="00AB595D" w:rsidP="00D45975">
      <w:pPr>
        <w:numPr>
          <w:ilvl w:val="3"/>
          <w:numId w:val="26"/>
        </w:numPr>
        <w:tabs>
          <w:tab w:val="clear" w:pos="3228"/>
        </w:tabs>
        <w:spacing w:after="0" w:line="276" w:lineRule="auto"/>
        <w:ind w:left="1134" w:hanging="283"/>
        <w:jc w:val="both"/>
        <w:rPr>
          <w:rFonts w:asciiTheme="minorHAnsi" w:hAnsiTheme="minorHAnsi" w:cstheme="minorHAnsi"/>
          <w:lang w:val="en-GB"/>
        </w:rPr>
      </w:pPr>
      <w:proofErr w:type="spellStart"/>
      <w:r w:rsidRPr="009F16FC">
        <w:rPr>
          <w:rFonts w:asciiTheme="minorHAnsi" w:hAnsiTheme="minorHAnsi" w:cstheme="minorHAnsi"/>
          <w:lang w:val="en-GB"/>
        </w:rPr>
        <w:t>ataków</w:t>
      </w:r>
      <w:proofErr w:type="spellEnd"/>
      <w:r w:rsidRPr="009F16FC">
        <w:rPr>
          <w:rFonts w:asciiTheme="minorHAnsi" w:hAnsiTheme="minorHAnsi" w:cstheme="minorHAnsi"/>
          <w:lang w:val="en-GB"/>
        </w:rPr>
        <w:t xml:space="preserve"> </w:t>
      </w:r>
      <w:proofErr w:type="spellStart"/>
      <w:r w:rsidRPr="009F16FC">
        <w:rPr>
          <w:rFonts w:asciiTheme="minorHAnsi" w:hAnsiTheme="minorHAnsi" w:cstheme="minorHAnsi"/>
          <w:lang w:val="en-GB"/>
        </w:rPr>
        <w:t>typu</w:t>
      </w:r>
      <w:proofErr w:type="spellEnd"/>
      <w:r w:rsidRPr="009F16FC">
        <w:rPr>
          <w:rFonts w:asciiTheme="minorHAnsi" w:hAnsiTheme="minorHAnsi" w:cstheme="minorHAnsi"/>
          <w:lang w:val="en-GB"/>
        </w:rPr>
        <w:t xml:space="preserve"> Cross-Site Scripting,</w:t>
      </w:r>
    </w:p>
    <w:p w14:paraId="0EA902F4" w14:textId="77777777" w:rsidR="00AB595D" w:rsidRPr="009F16FC" w:rsidRDefault="00AB595D" w:rsidP="00D45975">
      <w:pPr>
        <w:numPr>
          <w:ilvl w:val="3"/>
          <w:numId w:val="26"/>
        </w:numPr>
        <w:tabs>
          <w:tab w:val="clear" w:pos="3228"/>
        </w:tabs>
        <w:spacing w:after="0" w:line="276" w:lineRule="auto"/>
        <w:ind w:left="1134" w:hanging="283"/>
        <w:jc w:val="both"/>
        <w:rPr>
          <w:rFonts w:asciiTheme="minorHAnsi" w:hAnsiTheme="minorHAnsi" w:cstheme="minorHAnsi"/>
          <w:lang w:val="en-GB"/>
        </w:rPr>
      </w:pPr>
      <w:proofErr w:type="spellStart"/>
      <w:r w:rsidRPr="009F16FC">
        <w:rPr>
          <w:rFonts w:asciiTheme="minorHAnsi" w:hAnsiTheme="minorHAnsi" w:cstheme="minorHAnsi"/>
          <w:lang w:val="en-GB"/>
        </w:rPr>
        <w:t>ataków</w:t>
      </w:r>
      <w:proofErr w:type="spellEnd"/>
      <w:r w:rsidRPr="009F16FC">
        <w:rPr>
          <w:rFonts w:asciiTheme="minorHAnsi" w:hAnsiTheme="minorHAnsi" w:cstheme="minorHAnsi"/>
          <w:lang w:val="en-GB"/>
        </w:rPr>
        <w:t xml:space="preserve"> </w:t>
      </w:r>
      <w:proofErr w:type="spellStart"/>
      <w:r w:rsidRPr="009F16FC">
        <w:rPr>
          <w:rFonts w:asciiTheme="minorHAnsi" w:hAnsiTheme="minorHAnsi" w:cstheme="minorHAnsi"/>
          <w:lang w:val="en-GB"/>
        </w:rPr>
        <w:t>typu</w:t>
      </w:r>
      <w:proofErr w:type="spellEnd"/>
      <w:r w:rsidRPr="009F16FC">
        <w:rPr>
          <w:rFonts w:asciiTheme="minorHAnsi" w:hAnsiTheme="minorHAnsi" w:cstheme="minorHAnsi"/>
          <w:lang w:val="en-GB"/>
        </w:rPr>
        <w:t xml:space="preserve"> Cross-Site Request Forgery,</w:t>
      </w:r>
    </w:p>
    <w:p w14:paraId="04E3131A" w14:textId="77777777" w:rsidR="00AB595D" w:rsidRPr="009F16FC" w:rsidRDefault="00AB595D" w:rsidP="00D45975">
      <w:pPr>
        <w:numPr>
          <w:ilvl w:val="3"/>
          <w:numId w:val="26"/>
        </w:numPr>
        <w:tabs>
          <w:tab w:val="clear" w:pos="3228"/>
        </w:tabs>
        <w:spacing w:after="0" w:line="276" w:lineRule="auto"/>
        <w:ind w:left="1134" w:hanging="283"/>
        <w:jc w:val="both"/>
        <w:rPr>
          <w:rFonts w:asciiTheme="minorHAnsi" w:hAnsiTheme="minorHAnsi" w:cstheme="minorHAnsi"/>
          <w:lang w:val="en-GB"/>
        </w:rPr>
      </w:pPr>
      <w:proofErr w:type="spellStart"/>
      <w:r w:rsidRPr="009F16FC">
        <w:rPr>
          <w:rFonts w:asciiTheme="minorHAnsi" w:hAnsiTheme="minorHAnsi" w:cstheme="minorHAnsi"/>
          <w:lang w:val="en-GB"/>
        </w:rPr>
        <w:t>ataków</w:t>
      </w:r>
      <w:proofErr w:type="spellEnd"/>
      <w:r w:rsidRPr="009F16FC">
        <w:rPr>
          <w:rFonts w:asciiTheme="minorHAnsi" w:hAnsiTheme="minorHAnsi" w:cstheme="minorHAnsi"/>
          <w:lang w:val="en-GB"/>
        </w:rPr>
        <w:t xml:space="preserve"> </w:t>
      </w:r>
      <w:proofErr w:type="spellStart"/>
      <w:r w:rsidRPr="009F16FC">
        <w:rPr>
          <w:rFonts w:asciiTheme="minorHAnsi" w:hAnsiTheme="minorHAnsi" w:cstheme="minorHAnsi"/>
          <w:lang w:val="en-GB"/>
        </w:rPr>
        <w:t>typu</w:t>
      </w:r>
      <w:proofErr w:type="spellEnd"/>
      <w:r w:rsidRPr="009F16FC">
        <w:rPr>
          <w:rFonts w:asciiTheme="minorHAnsi" w:hAnsiTheme="minorHAnsi" w:cstheme="minorHAnsi"/>
          <w:lang w:val="en-GB"/>
        </w:rPr>
        <w:t xml:space="preserve"> MITM (Man in the Middle),</w:t>
      </w:r>
    </w:p>
    <w:p w14:paraId="1660725D"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ataków typu Cross Site </w:t>
      </w:r>
      <w:proofErr w:type="spellStart"/>
      <w:r w:rsidRPr="00D57AF9">
        <w:rPr>
          <w:rFonts w:asciiTheme="minorHAnsi" w:hAnsiTheme="minorHAnsi" w:cstheme="minorHAnsi"/>
        </w:rPr>
        <w:t>Tracing</w:t>
      </w:r>
      <w:proofErr w:type="spellEnd"/>
      <w:r w:rsidRPr="00D57AF9">
        <w:rPr>
          <w:rFonts w:asciiTheme="minorHAnsi" w:hAnsiTheme="minorHAnsi" w:cstheme="minorHAnsi"/>
        </w:rPr>
        <w:t xml:space="preserve">, </w:t>
      </w:r>
    </w:p>
    <w:p w14:paraId="0D1009D1" w14:textId="77777777" w:rsidR="00AB595D" w:rsidRPr="009F16FC" w:rsidRDefault="00AB595D" w:rsidP="00D45975">
      <w:pPr>
        <w:numPr>
          <w:ilvl w:val="3"/>
          <w:numId w:val="26"/>
        </w:numPr>
        <w:tabs>
          <w:tab w:val="clear" w:pos="3228"/>
        </w:tabs>
        <w:spacing w:after="0" w:line="276" w:lineRule="auto"/>
        <w:ind w:left="1134" w:hanging="283"/>
        <w:jc w:val="both"/>
        <w:rPr>
          <w:rFonts w:asciiTheme="minorHAnsi" w:hAnsiTheme="minorHAnsi" w:cstheme="minorHAnsi"/>
          <w:lang w:val="en-GB"/>
        </w:rPr>
      </w:pPr>
      <w:proofErr w:type="spellStart"/>
      <w:r w:rsidRPr="009F16FC">
        <w:rPr>
          <w:rFonts w:asciiTheme="minorHAnsi" w:hAnsiTheme="minorHAnsi" w:cstheme="minorHAnsi"/>
          <w:lang w:val="en-GB"/>
        </w:rPr>
        <w:t>ataków</w:t>
      </w:r>
      <w:proofErr w:type="spellEnd"/>
      <w:r w:rsidRPr="009F16FC">
        <w:rPr>
          <w:rFonts w:asciiTheme="minorHAnsi" w:hAnsiTheme="minorHAnsi" w:cstheme="minorHAnsi"/>
          <w:lang w:val="en-GB"/>
        </w:rPr>
        <w:t xml:space="preserve"> </w:t>
      </w:r>
      <w:proofErr w:type="spellStart"/>
      <w:r w:rsidRPr="009F16FC">
        <w:rPr>
          <w:rFonts w:asciiTheme="minorHAnsi" w:hAnsiTheme="minorHAnsi" w:cstheme="minorHAnsi"/>
          <w:lang w:val="en-GB"/>
        </w:rPr>
        <w:t>typu</w:t>
      </w:r>
      <w:proofErr w:type="spellEnd"/>
      <w:r w:rsidRPr="009F16FC">
        <w:rPr>
          <w:rFonts w:asciiTheme="minorHAnsi" w:hAnsiTheme="minorHAnsi" w:cstheme="minorHAnsi"/>
          <w:lang w:val="en-GB"/>
        </w:rPr>
        <w:t xml:space="preserve"> Session Hijacking / Session Fixation,</w:t>
      </w:r>
    </w:p>
    <w:p w14:paraId="3B555AF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ataków typu </w:t>
      </w:r>
      <w:proofErr w:type="spellStart"/>
      <w:r w:rsidRPr="00D57AF9">
        <w:rPr>
          <w:rFonts w:asciiTheme="minorHAnsi" w:hAnsiTheme="minorHAnsi" w:cstheme="minorHAnsi"/>
        </w:rPr>
        <w:t>Forced</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Browsing</w:t>
      </w:r>
      <w:proofErr w:type="spellEnd"/>
      <w:r w:rsidRPr="00D57AF9">
        <w:rPr>
          <w:rFonts w:asciiTheme="minorHAnsi" w:hAnsiTheme="minorHAnsi" w:cstheme="minorHAnsi"/>
        </w:rPr>
        <w:t>,</w:t>
      </w:r>
    </w:p>
    <w:p w14:paraId="548F6682"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ujawnienia kodu/ścieżki dostępu (</w:t>
      </w:r>
      <w:proofErr w:type="spellStart"/>
      <w:r w:rsidRPr="00D57AF9">
        <w:rPr>
          <w:rFonts w:asciiTheme="minorHAnsi" w:hAnsiTheme="minorHAnsi" w:cstheme="minorHAnsi"/>
        </w:rPr>
        <w:t>Path</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Disclousure</w:t>
      </w:r>
      <w:proofErr w:type="spellEnd"/>
      <w:r w:rsidRPr="00D57AF9">
        <w:rPr>
          <w:rFonts w:asciiTheme="minorHAnsi" w:hAnsiTheme="minorHAnsi" w:cstheme="minorHAnsi"/>
        </w:rPr>
        <w:t>),</w:t>
      </w:r>
    </w:p>
    <w:p w14:paraId="1C5C6C95"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ujawnienia parametrów ograniczających (</w:t>
      </w:r>
      <w:proofErr w:type="spellStart"/>
      <w:r w:rsidRPr="00D57AF9">
        <w:rPr>
          <w:rFonts w:asciiTheme="minorHAnsi" w:hAnsiTheme="minorHAnsi" w:cstheme="minorHAnsi"/>
        </w:rPr>
        <w:t>Parameter</w:t>
      </w:r>
      <w:proofErr w:type="spellEnd"/>
      <w:r w:rsidRPr="00D57AF9">
        <w:rPr>
          <w:rFonts w:asciiTheme="minorHAnsi" w:hAnsiTheme="minorHAnsi" w:cstheme="minorHAnsi"/>
        </w:rPr>
        <w:t xml:space="preserve"> Delimiter)</w:t>
      </w:r>
    </w:p>
    <w:p w14:paraId="20BE646D"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podrabiania zarządzania formularza,</w:t>
      </w:r>
    </w:p>
    <w:p w14:paraId="431F6A5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sfałszowania żądania http,</w:t>
      </w:r>
    </w:p>
    <w:p w14:paraId="273F3CAF"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ujawnienia danych przechowywanych w bazie,</w:t>
      </w:r>
    </w:p>
    <w:p w14:paraId="4007DE71"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trawersowania katalogów (</w:t>
      </w:r>
      <w:proofErr w:type="spellStart"/>
      <w:r w:rsidRPr="00D57AF9">
        <w:rPr>
          <w:rFonts w:asciiTheme="minorHAnsi" w:hAnsiTheme="minorHAnsi" w:cstheme="minorHAnsi"/>
        </w:rPr>
        <w:t>Path</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Traversal</w:t>
      </w:r>
      <w:proofErr w:type="spellEnd"/>
      <w:r w:rsidRPr="00D57AF9">
        <w:rPr>
          <w:rFonts w:asciiTheme="minorHAnsi" w:hAnsiTheme="minorHAnsi" w:cstheme="minorHAnsi"/>
        </w:rPr>
        <w:t>),</w:t>
      </w:r>
    </w:p>
    <w:p w14:paraId="08ED58DD"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ujawniania kodu źródłowego,</w:t>
      </w:r>
    </w:p>
    <w:p w14:paraId="1476D88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przepełnienia bufora lub stosu,</w:t>
      </w:r>
    </w:p>
    <w:p w14:paraId="2E5D5609"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wstrzykiwania kodu wykonywalnego innych języków programowania (np. SQL </w:t>
      </w:r>
      <w:proofErr w:type="spellStart"/>
      <w:r w:rsidRPr="00D57AF9">
        <w:rPr>
          <w:rFonts w:asciiTheme="minorHAnsi" w:hAnsiTheme="minorHAnsi" w:cstheme="minorHAnsi"/>
        </w:rPr>
        <w:t>Injection</w:t>
      </w:r>
      <w:proofErr w:type="spellEnd"/>
      <w:r w:rsidRPr="00D57AF9">
        <w:rPr>
          <w:rFonts w:asciiTheme="minorHAnsi" w:hAnsiTheme="minorHAnsi" w:cstheme="minorHAnsi"/>
        </w:rPr>
        <w:t xml:space="preserve"> / JSON </w:t>
      </w:r>
      <w:proofErr w:type="spellStart"/>
      <w:r w:rsidRPr="00D57AF9">
        <w:rPr>
          <w:rFonts w:asciiTheme="minorHAnsi" w:hAnsiTheme="minorHAnsi" w:cstheme="minorHAnsi"/>
        </w:rPr>
        <w:t>Injection</w:t>
      </w:r>
      <w:proofErr w:type="spellEnd"/>
      <w:r w:rsidRPr="00D57AF9">
        <w:rPr>
          <w:rFonts w:asciiTheme="minorHAnsi" w:hAnsiTheme="minorHAnsi" w:cstheme="minorHAnsi"/>
        </w:rPr>
        <w:t>),</w:t>
      </w:r>
    </w:p>
    <w:p w14:paraId="4DBA6A70"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niepożądanego przekierowania,</w:t>
      </w:r>
    </w:p>
    <w:p w14:paraId="03923C5C"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enumeracji i wykorzystania znanych podatności w celu uzyskania nieautoryzowanego dostępu,</w:t>
      </w:r>
    </w:p>
    <w:p w14:paraId="1C223797"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możliwości podszywania się pod użytkowników i uzyskania nieautoryzowanego dostępu do systemu</w:t>
      </w:r>
    </w:p>
    <w:p w14:paraId="67BB6F19"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możliwości podszywania się pod użytkowników uprzywilejowanych i uzyskanie dostępu do systemu</w:t>
      </w:r>
    </w:p>
    <w:p w14:paraId="1CA20AB8"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możliwości blokowania/umożliwienia dostępu do systemu wszystkim lub wybranym jej użytkownikom,</w:t>
      </w:r>
    </w:p>
    <w:p w14:paraId="0F81F942"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możliwości modyfikacji/usunięcia danych z systemu.</w:t>
      </w:r>
    </w:p>
    <w:p w14:paraId="0844063D" w14:textId="77777777" w:rsidR="00D57AF9" w:rsidRPr="00D57AF9" w:rsidRDefault="00AB595D" w:rsidP="00D45975">
      <w:pPr>
        <w:numPr>
          <w:ilvl w:val="0"/>
          <w:numId w:val="19"/>
        </w:numPr>
        <w:tabs>
          <w:tab w:val="clear" w:pos="1068"/>
        </w:tabs>
        <w:spacing w:before="120"/>
        <w:ind w:left="284" w:hanging="284"/>
        <w:jc w:val="both"/>
        <w:rPr>
          <w:rFonts w:asciiTheme="minorHAnsi" w:eastAsia="Times New Roman" w:hAnsiTheme="minorHAnsi" w:cstheme="minorHAnsi"/>
          <w:b/>
        </w:rPr>
      </w:pPr>
      <w:r w:rsidRPr="00D57AF9">
        <w:rPr>
          <w:rFonts w:asciiTheme="minorHAnsi" w:eastAsia="Times New Roman" w:hAnsiTheme="minorHAnsi" w:cstheme="minorHAnsi"/>
          <w:b/>
        </w:rPr>
        <w:t xml:space="preserve">Audytu funkcjonowania systemów bezpieczeństwa. </w:t>
      </w:r>
    </w:p>
    <w:p w14:paraId="34AFFA8C" w14:textId="77777777" w:rsidR="00AB595D" w:rsidRPr="00D57AF9" w:rsidRDefault="00AB595D" w:rsidP="00DE489C">
      <w:pPr>
        <w:spacing w:before="100" w:beforeAutospacing="1" w:after="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Audyt obejmuje analizę i ocenę funkcjonowania następujących systemów bezpieczeństwa:</w:t>
      </w:r>
    </w:p>
    <w:p w14:paraId="5E2BA307" w14:textId="77777777"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System antywirusowy.</w:t>
      </w:r>
    </w:p>
    <w:p w14:paraId="4B1A1909" w14:textId="77777777"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System antyspamowy.</w:t>
      </w:r>
    </w:p>
    <w:p w14:paraId="433F51C6" w14:textId="77777777" w:rsidR="00AB595D" w:rsidRPr="009F16FC" w:rsidRDefault="00AB595D" w:rsidP="00D45975">
      <w:pPr>
        <w:numPr>
          <w:ilvl w:val="1"/>
          <w:numId w:val="28"/>
        </w:numPr>
        <w:tabs>
          <w:tab w:val="clear" w:pos="1788"/>
        </w:tabs>
        <w:spacing w:after="0"/>
        <w:ind w:left="567" w:hanging="283"/>
        <w:jc w:val="both"/>
        <w:rPr>
          <w:rFonts w:asciiTheme="minorHAnsi" w:hAnsiTheme="minorHAnsi" w:cstheme="minorHAnsi"/>
          <w:lang w:val="en-GB"/>
        </w:rPr>
      </w:pPr>
      <w:r w:rsidRPr="009F16FC">
        <w:rPr>
          <w:rFonts w:asciiTheme="minorHAnsi" w:hAnsiTheme="minorHAnsi" w:cstheme="minorHAnsi"/>
          <w:lang w:val="en-GB"/>
        </w:rPr>
        <w:t>System DLP (Data Leak Prevention/Data Loss Prevention).</w:t>
      </w:r>
    </w:p>
    <w:p w14:paraId="6F30FB28" w14:textId="77777777"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System Firewall.</w:t>
      </w:r>
    </w:p>
    <w:p w14:paraId="452032C1" w14:textId="4CA62A56"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 xml:space="preserve">System backupowy wraz z testem odtworzenia systemu </w:t>
      </w:r>
      <w:r w:rsidR="00633267" w:rsidRPr="00D57AF9">
        <w:rPr>
          <w:rFonts w:asciiTheme="minorHAnsi" w:hAnsiTheme="minorHAnsi" w:cstheme="minorHAnsi"/>
        </w:rPr>
        <w:t>P</w:t>
      </w:r>
      <w:r w:rsidR="00FA7DE4">
        <w:rPr>
          <w:rFonts w:asciiTheme="minorHAnsi" w:hAnsiTheme="minorHAnsi" w:cstheme="minorHAnsi"/>
        </w:rPr>
        <w:t>E</w:t>
      </w:r>
      <w:r w:rsidR="00633267" w:rsidRPr="00D57AF9">
        <w:rPr>
          <w:rFonts w:asciiTheme="minorHAnsi" w:hAnsiTheme="minorHAnsi" w:cstheme="minorHAnsi"/>
        </w:rPr>
        <w:t>F</w:t>
      </w:r>
      <w:r w:rsidRPr="00D57AF9">
        <w:rPr>
          <w:rFonts w:asciiTheme="minorHAnsi" w:hAnsiTheme="minorHAnsi" w:cstheme="minorHAnsi"/>
        </w:rPr>
        <w:t xml:space="preserve"> z backupu</w:t>
      </w:r>
      <w:r w:rsidR="005156B7">
        <w:rPr>
          <w:rFonts w:asciiTheme="minorHAnsi" w:hAnsiTheme="minorHAnsi" w:cstheme="minorHAnsi"/>
        </w:rPr>
        <w:t xml:space="preserve"> (Zamawiający nie wymaga odtwarzania systemu na zasobach Wykonawcy)</w:t>
      </w:r>
      <w:r w:rsidRPr="00D57AF9">
        <w:rPr>
          <w:rFonts w:asciiTheme="minorHAnsi" w:hAnsiTheme="minorHAnsi" w:cstheme="minorHAnsi"/>
        </w:rPr>
        <w:t>, ocena lokalizacji baz danych zawierających kopie bezpieczeństwa (bezpieczeństwo ośrodka, ośrodek zapasowy).</w:t>
      </w:r>
    </w:p>
    <w:p w14:paraId="7F47EE73" w14:textId="77777777"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System zasilania awaryjnego.</w:t>
      </w:r>
    </w:p>
    <w:p w14:paraId="0593B7E7" w14:textId="77777777" w:rsidR="00DE489C" w:rsidRDefault="00DE489C" w:rsidP="00DE489C">
      <w:pPr>
        <w:spacing w:after="0"/>
        <w:ind w:left="284" w:firstLine="0"/>
        <w:jc w:val="both"/>
        <w:rPr>
          <w:rFonts w:asciiTheme="minorHAnsi" w:eastAsia="Times New Roman" w:hAnsiTheme="minorHAnsi" w:cstheme="minorHAnsi"/>
        </w:rPr>
      </w:pPr>
    </w:p>
    <w:p w14:paraId="0F02D1CB" w14:textId="77777777" w:rsidR="00AB595D" w:rsidRPr="00D57AF9" w:rsidRDefault="00AB595D" w:rsidP="00DE489C">
      <w:pPr>
        <w:spacing w:after="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Zakres audytu:</w:t>
      </w:r>
    </w:p>
    <w:p w14:paraId="7A37070C" w14:textId="77777777" w:rsidR="00AB595D" w:rsidRPr="00D57AF9" w:rsidRDefault="00AB595D" w:rsidP="00D45975">
      <w:pPr>
        <w:numPr>
          <w:ilvl w:val="1"/>
          <w:numId w:val="29"/>
        </w:numPr>
        <w:tabs>
          <w:tab w:val="clear" w:pos="1788"/>
        </w:tabs>
        <w:spacing w:after="0"/>
        <w:ind w:left="567" w:hanging="283"/>
        <w:jc w:val="both"/>
        <w:rPr>
          <w:rFonts w:asciiTheme="minorHAnsi" w:eastAsia="Times New Roman" w:hAnsiTheme="minorHAnsi" w:cstheme="minorHAnsi"/>
        </w:rPr>
      </w:pPr>
      <w:r w:rsidRPr="00D57AF9">
        <w:rPr>
          <w:rFonts w:asciiTheme="minorHAnsi" w:eastAsia="Times New Roman" w:hAnsiTheme="minorHAnsi" w:cstheme="minorHAnsi"/>
        </w:rPr>
        <w:t>Kompleksowa analiza skuteczności działania.</w:t>
      </w:r>
    </w:p>
    <w:p w14:paraId="2C16614E" w14:textId="77777777" w:rsidR="00AB595D" w:rsidRPr="00D57AF9" w:rsidRDefault="00AB595D" w:rsidP="00D45975">
      <w:pPr>
        <w:numPr>
          <w:ilvl w:val="1"/>
          <w:numId w:val="29"/>
        </w:numPr>
        <w:tabs>
          <w:tab w:val="clear" w:pos="1788"/>
        </w:tabs>
        <w:spacing w:before="100" w:beforeAutospacing="1" w:after="100" w:afterAutospacing="1"/>
        <w:ind w:left="567" w:hanging="283"/>
        <w:jc w:val="both"/>
        <w:rPr>
          <w:rFonts w:asciiTheme="minorHAnsi" w:eastAsia="Times New Roman" w:hAnsiTheme="minorHAnsi" w:cstheme="minorHAnsi"/>
        </w:rPr>
      </w:pPr>
      <w:r w:rsidRPr="00D57AF9">
        <w:rPr>
          <w:rFonts w:asciiTheme="minorHAnsi" w:eastAsia="Times New Roman" w:hAnsiTheme="minorHAnsi" w:cstheme="minorHAnsi"/>
        </w:rPr>
        <w:t>Analizę procedur utrzymaniowych i monitorowania systemów bezpieczeństwa.</w:t>
      </w:r>
    </w:p>
    <w:p w14:paraId="719FB03F" w14:textId="77777777" w:rsidR="00AB595D" w:rsidRPr="00D57AF9" w:rsidRDefault="00AB595D" w:rsidP="00D45975">
      <w:pPr>
        <w:numPr>
          <w:ilvl w:val="1"/>
          <w:numId w:val="29"/>
        </w:numPr>
        <w:tabs>
          <w:tab w:val="clear" w:pos="1788"/>
        </w:tabs>
        <w:spacing w:before="100" w:beforeAutospacing="1" w:after="100" w:afterAutospacing="1"/>
        <w:ind w:left="567" w:hanging="283"/>
        <w:jc w:val="both"/>
        <w:rPr>
          <w:rFonts w:asciiTheme="minorHAnsi" w:eastAsia="Times New Roman" w:hAnsiTheme="minorHAnsi" w:cstheme="minorHAnsi"/>
        </w:rPr>
      </w:pPr>
      <w:r w:rsidRPr="00D57AF9">
        <w:rPr>
          <w:rFonts w:asciiTheme="minorHAnsi" w:eastAsia="Times New Roman" w:hAnsiTheme="minorHAnsi" w:cstheme="minorHAnsi"/>
        </w:rPr>
        <w:t>Weryfikacja poprawności konfiguracji systemów bezpieczeństwa.</w:t>
      </w:r>
    </w:p>
    <w:p w14:paraId="16394299" w14:textId="77777777" w:rsidR="00AB595D" w:rsidRPr="00D57AF9" w:rsidRDefault="00AB595D" w:rsidP="00D45975">
      <w:pPr>
        <w:numPr>
          <w:ilvl w:val="1"/>
          <w:numId w:val="29"/>
        </w:numPr>
        <w:tabs>
          <w:tab w:val="clear" w:pos="1788"/>
        </w:tabs>
        <w:spacing w:before="100" w:beforeAutospacing="1" w:after="100" w:afterAutospacing="1"/>
        <w:ind w:left="567" w:hanging="283"/>
        <w:jc w:val="both"/>
        <w:rPr>
          <w:rFonts w:asciiTheme="minorHAnsi" w:eastAsia="Times New Roman" w:hAnsiTheme="minorHAnsi" w:cstheme="minorHAnsi"/>
        </w:rPr>
      </w:pPr>
      <w:r w:rsidRPr="00D57AF9">
        <w:rPr>
          <w:rFonts w:asciiTheme="minorHAnsi" w:eastAsia="Times New Roman" w:hAnsiTheme="minorHAnsi" w:cstheme="minorHAnsi"/>
        </w:rPr>
        <w:t>Weryfikacja i/lub opracowanie wskaźników efektywności.</w:t>
      </w:r>
    </w:p>
    <w:p w14:paraId="2DBC95AA" w14:textId="77777777" w:rsidR="00AB595D" w:rsidRPr="00842E53" w:rsidRDefault="00AB595D" w:rsidP="00DE489C">
      <w:pPr>
        <w:ind w:left="0" w:firstLine="0"/>
        <w:jc w:val="both"/>
        <w:rPr>
          <w:rFonts w:asciiTheme="minorHAnsi" w:hAnsiTheme="minorHAnsi" w:cstheme="minorHAnsi"/>
          <w:b/>
        </w:rPr>
      </w:pPr>
      <w:r w:rsidRPr="00842E53">
        <w:rPr>
          <w:rFonts w:asciiTheme="minorHAnsi" w:hAnsiTheme="minorHAnsi" w:cstheme="minorHAnsi"/>
          <w:b/>
        </w:rPr>
        <w:t>W wyniku przeprowadzonego audytu Wykonawca dostarczy raport zawierający:</w:t>
      </w:r>
    </w:p>
    <w:p w14:paraId="36C6696F" w14:textId="77777777" w:rsidR="00AB595D" w:rsidRPr="00D57AF9" w:rsidRDefault="00AB595D" w:rsidP="00D45975">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Opis przeprowadzonych działań (w tym weryfikacji dokumentacji i wykonanych testów)</w:t>
      </w:r>
    </w:p>
    <w:p w14:paraId="74C79685" w14:textId="77777777" w:rsidR="00AB595D" w:rsidRPr="00D57AF9" w:rsidRDefault="00AB595D" w:rsidP="00D45975">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Wyniki testów i ich interpretację, w szczególności:</w:t>
      </w:r>
    </w:p>
    <w:p w14:paraId="27E66C4C" w14:textId="77777777" w:rsidR="00AB595D" w:rsidRPr="00D57AF9" w:rsidRDefault="00AB595D" w:rsidP="00D45975">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Informacje dotyczące ogólnej oceny poziomu bezpieczeństwa oraz odporności na ataki badanych systemów zawierające podsumowanie ilości stwierdzonych nieprawidłowości w podziale na systemy i krytyczności,</w:t>
      </w:r>
    </w:p>
    <w:p w14:paraId="4DD55C60" w14:textId="77777777" w:rsidR="00AB595D" w:rsidRPr="00D57AF9" w:rsidRDefault="00AB595D" w:rsidP="00D45975">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Opis lokalizacji wykrytych podatności - sposobu, w jaki można zlokalizować i powtórzyć testowy atak na podatność,</w:t>
      </w:r>
    </w:p>
    <w:p w14:paraId="0D45B4A2" w14:textId="77777777" w:rsidR="00AB595D" w:rsidRPr="00D57AF9" w:rsidRDefault="00AB595D" w:rsidP="00D45975">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Informacje na temat poziomu ochrony realizowanego przez system zabezpieczeń</w:t>
      </w:r>
    </w:p>
    <w:p w14:paraId="462F5197" w14:textId="77777777" w:rsidR="00AB595D" w:rsidRPr="00D57AF9" w:rsidRDefault="00AB595D" w:rsidP="00D45975">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Wnioski z audytu (określenie ilościowego i jakościowego poziomu niebezpieczeństwa podatności)</w:t>
      </w:r>
    </w:p>
    <w:p w14:paraId="2059E42D" w14:textId="77777777" w:rsidR="00AB595D" w:rsidRPr="00D57AF9" w:rsidRDefault="00AB595D" w:rsidP="00D45975">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Rekomendacje i zalecenia pozwalające na usunięcie wykrytych słabości, a tym samym podniesienie poziomu bezpieczeństwa badanych systemów (określenia sposobu naprawy wykrytych podatności w tym zmian konfiguracyjnych)</w:t>
      </w:r>
    </w:p>
    <w:p w14:paraId="33934F6A" w14:textId="5E9C6272" w:rsidR="00AB595D" w:rsidRDefault="00122E9B" w:rsidP="00D45975">
      <w:pPr>
        <w:pStyle w:val="Akapitzlist"/>
        <w:numPr>
          <w:ilvl w:val="0"/>
          <w:numId w:val="30"/>
        </w:numPr>
        <w:spacing w:line="276" w:lineRule="auto"/>
        <w:ind w:left="284" w:hanging="284"/>
        <w:jc w:val="both"/>
        <w:rPr>
          <w:rFonts w:asciiTheme="minorHAnsi" w:hAnsiTheme="minorHAnsi" w:cstheme="minorHAnsi"/>
        </w:rPr>
      </w:pPr>
      <w:r>
        <w:rPr>
          <w:rFonts w:asciiTheme="minorHAnsi" w:hAnsiTheme="minorHAnsi" w:cstheme="minorHAnsi"/>
        </w:rPr>
        <w:t>Raport</w:t>
      </w:r>
      <w:r w:rsidRPr="00D57AF9">
        <w:rPr>
          <w:rFonts w:asciiTheme="minorHAnsi" w:hAnsiTheme="minorHAnsi" w:cstheme="minorHAnsi"/>
        </w:rPr>
        <w:t xml:space="preserve"> </w:t>
      </w:r>
      <w:r w:rsidR="00AB595D" w:rsidRPr="00D57AF9">
        <w:rPr>
          <w:rFonts w:asciiTheme="minorHAnsi" w:hAnsiTheme="minorHAnsi" w:cstheme="minorHAnsi"/>
        </w:rPr>
        <w:t>musi być dostarczon</w:t>
      </w:r>
      <w:r>
        <w:rPr>
          <w:rFonts w:asciiTheme="minorHAnsi" w:hAnsiTheme="minorHAnsi" w:cstheme="minorHAnsi"/>
        </w:rPr>
        <w:t>y</w:t>
      </w:r>
      <w:r w:rsidR="00807044">
        <w:rPr>
          <w:rFonts w:asciiTheme="minorHAnsi" w:hAnsiTheme="minorHAnsi" w:cstheme="minorHAnsi"/>
        </w:rPr>
        <w:t xml:space="preserve"> Zamawiającemu,</w:t>
      </w:r>
      <w:r w:rsidR="00AB595D" w:rsidRPr="00D57AF9">
        <w:rPr>
          <w:rFonts w:asciiTheme="minorHAnsi" w:hAnsiTheme="minorHAnsi" w:cstheme="minorHAnsi"/>
        </w:rPr>
        <w:t xml:space="preserve"> w formie elektronicznej – w formacie .DOC i .PDF.</w:t>
      </w:r>
      <w:r w:rsidR="00807044">
        <w:rPr>
          <w:rFonts w:asciiTheme="minorHAnsi" w:hAnsiTheme="minorHAnsi" w:cstheme="minorHAnsi"/>
        </w:rPr>
        <w:t>, najpóźniej w ostatnim dniu realizacji audytu.</w:t>
      </w:r>
    </w:p>
    <w:p w14:paraId="7CD87FA7" w14:textId="0126F89C" w:rsidR="00303C65" w:rsidRPr="00423AB9" w:rsidRDefault="00413A17" w:rsidP="00423AB9">
      <w:pPr>
        <w:spacing w:line="276" w:lineRule="auto"/>
        <w:ind w:left="0" w:firstLine="0"/>
        <w:jc w:val="both"/>
        <w:rPr>
          <w:rFonts w:asciiTheme="minorHAnsi" w:hAnsiTheme="minorHAnsi" w:cstheme="minorHAnsi"/>
        </w:rPr>
      </w:pPr>
      <w:r>
        <w:rPr>
          <w:rFonts w:asciiTheme="minorHAnsi" w:hAnsiTheme="minorHAnsi" w:cstheme="minorHAnsi"/>
        </w:rPr>
        <w:t>Na życzenie Wykonawcy, Zamawiający wskaże obszary do doskonalenia zidentyfikowane w czasie poprzedniej edycji audytu systemów</w:t>
      </w:r>
      <w:r w:rsidR="00D1408D">
        <w:rPr>
          <w:rFonts w:asciiTheme="minorHAnsi" w:hAnsiTheme="minorHAnsi" w:cstheme="minorHAnsi"/>
        </w:rPr>
        <w:t xml:space="preserve"> udostępnianych przez Brokerów PEF</w:t>
      </w:r>
      <w:r>
        <w:rPr>
          <w:rFonts w:asciiTheme="minorHAnsi" w:hAnsiTheme="minorHAnsi" w:cstheme="minorHAnsi"/>
        </w:rPr>
        <w:t>.</w:t>
      </w:r>
    </w:p>
    <w:p w14:paraId="18A62FB8" w14:textId="77777777" w:rsidR="00154078" w:rsidRDefault="00154078" w:rsidP="00842E53">
      <w:pPr>
        <w:ind w:left="284" w:hanging="284"/>
        <w:rPr>
          <w:rFonts w:asciiTheme="majorHAnsi" w:eastAsiaTheme="majorEastAsia" w:hAnsiTheme="majorHAnsi" w:cstheme="majorBidi"/>
          <w:b/>
          <w:bCs/>
          <w:color w:val="2E74B5" w:themeColor="accent1" w:themeShade="BF"/>
          <w:sz w:val="32"/>
          <w:szCs w:val="28"/>
        </w:rPr>
      </w:pPr>
    </w:p>
    <w:p w14:paraId="13F27F06" w14:textId="09D59654" w:rsidR="00413A17" w:rsidRDefault="00517171" w:rsidP="00161609">
      <w:pPr>
        <w:pStyle w:val="Nagwek1"/>
        <w:numPr>
          <w:ilvl w:val="0"/>
          <w:numId w:val="0"/>
        </w:numPr>
        <w:ind w:left="360"/>
      </w:pPr>
      <w:r>
        <w:t xml:space="preserve">6. </w:t>
      </w:r>
      <w:r w:rsidR="00413A17">
        <w:t xml:space="preserve">Audyt procedur wewnętrznych stosowanych w </w:t>
      </w:r>
      <w:proofErr w:type="spellStart"/>
      <w:r w:rsidR="00413A17">
        <w:t>MRPiT</w:t>
      </w:r>
      <w:proofErr w:type="spellEnd"/>
    </w:p>
    <w:p w14:paraId="53FFC7D5" w14:textId="07565ECD" w:rsidR="00E24A9F" w:rsidRDefault="00A248B3" w:rsidP="00423AB9">
      <w:pPr>
        <w:ind w:left="0" w:firstLine="0"/>
      </w:pPr>
      <w:r>
        <w:t xml:space="preserve">W ramach podzadania Wykonawca dokona przeglądu stosowanych w </w:t>
      </w:r>
      <w:proofErr w:type="spellStart"/>
      <w:r>
        <w:t>MRPiT</w:t>
      </w:r>
      <w:proofErr w:type="spellEnd"/>
      <w:r>
        <w:t xml:space="preserve"> procedur w obszarach szczególnie narażonych na zdarzenia korupcyjne. Zamawiający udostępni Wykonawcy treść następujących dokumentów, aktualnych na dzień rozpoczęcia etapu audytu:</w:t>
      </w:r>
    </w:p>
    <w:p w14:paraId="177F91F4" w14:textId="34C99233" w:rsidR="00A248B3" w:rsidRDefault="00A248B3" w:rsidP="00A248B3">
      <w:pPr>
        <w:pStyle w:val="Akapitzlist"/>
        <w:numPr>
          <w:ilvl w:val="1"/>
          <w:numId w:val="13"/>
        </w:numPr>
      </w:pPr>
      <w:r>
        <w:t>Zarządzenia Dyrektora Generalnego Ministerstwa w zakresie trybu organizacji procesu udzielania zamówień publicznych,</w:t>
      </w:r>
    </w:p>
    <w:p w14:paraId="40E4E1AF" w14:textId="496C13C7" w:rsidR="00A248B3" w:rsidRDefault="00A248B3" w:rsidP="00A248B3">
      <w:pPr>
        <w:pStyle w:val="Akapitzlist"/>
        <w:numPr>
          <w:ilvl w:val="1"/>
          <w:numId w:val="13"/>
        </w:numPr>
      </w:pPr>
      <w:r>
        <w:t>Zarządzenia Dyrektora Generalnego Ministerstwa w zakresie dokonywania wydatków publicznych,</w:t>
      </w:r>
    </w:p>
    <w:p w14:paraId="7AAC920E" w14:textId="0C6BFBE2" w:rsidR="00A248B3" w:rsidRDefault="00A248B3" w:rsidP="00A248B3">
      <w:pPr>
        <w:pStyle w:val="Akapitzlist"/>
        <w:numPr>
          <w:ilvl w:val="1"/>
          <w:numId w:val="13"/>
        </w:numPr>
      </w:pPr>
      <w:r>
        <w:t xml:space="preserve">Zasad organizacji i przeprowadzania naboru pracowników do służby cywilnej, </w:t>
      </w:r>
    </w:p>
    <w:p w14:paraId="25AAB9E9" w14:textId="6EE7AB7F" w:rsidR="00A248B3" w:rsidRDefault="00A248B3" w:rsidP="00A248B3">
      <w:pPr>
        <w:pStyle w:val="Akapitzlist"/>
        <w:numPr>
          <w:ilvl w:val="1"/>
          <w:numId w:val="13"/>
        </w:numPr>
      </w:pPr>
      <w:r>
        <w:t>Polityka ochrony danych osobowych Ministerstwa.</w:t>
      </w:r>
    </w:p>
    <w:p w14:paraId="02CC33B0" w14:textId="3B1ECE05" w:rsidR="00A248B3" w:rsidRPr="00E24A9F" w:rsidRDefault="00A248B3" w:rsidP="00423AB9">
      <w:pPr>
        <w:ind w:left="0" w:firstLine="0"/>
      </w:pPr>
      <w:r>
        <w:t>Potencjalne zalecenia wynikające z przeglądu zostaną wskazane w oddzielnym podrozdziale raportu z realizacji etapu II zamówienia.</w:t>
      </w:r>
    </w:p>
    <w:p w14:paraId="3A8157AC" w14:textId="77777777" w:rsidR="00154078" w:rsidRDefault="00154078" w:rsidP="00154078">
      <w:pPr>
        <w:pStyle w:val="Nagwek1"/>
      </w:pPr>
      <w:r>
        <w:t>Wymagania dotyczące współpracy zamawiającego z Wykonawcą</w:t>
      </w:r>
    </w:p>
    <w:p w14:paraId="0F0D334F" w14:textId="51A59498" w:rsidR="00154078" w:rsidRPr="00842E53" w:rsidRDefault="00154078" w:rsidP="00423AB9">
      <w:pPr>
        <w:autoSpaceDE w:val="0"/>
        <w:autoSpaceDN w:val="0"/>
        <w:adjustRightInd w:val="0"/>
        <w:spacing w:before="120"/>
        <w:ind w:left="0" w:firstLine="0"/>
        <w:jc w:val="both"/>
        <w:rPr>
          <w:rFonts w:asciiTheme="minorHAnsi" w:hAnsiTheme="minorHAnsi" w:cstheme="minorHAnsi"/>
        </w:rPr>
      </w:pPr>
      <w:r w:rsidRPr="00842E53">
        <w:rPr>
          <w:rFonts w:asciiTheme="minorHAnsi" w:hAnsiTheme="minorHAnsi" w:cstheme="minorHAnsi"/>
        </w:rPr>
        <w:t>W ramach współpracy z Zamawiającym Wykonawca i Zamawiający wyznaczają w swoich strukturach osobę prowadzącą zlecenie oraz osobę zastępującą prowadzącego zlecenie</w:t>
      </w:r>
      <w:r w:rsidR="00A52616">
        <w:rPr>
          <w:rFonts w:asciiTheme="minorHAnsi" w:hAnsiTheme="minorHAnsi" w:cstheme="minorHAnsi"/>
        </w:rPr>
        <w:t xml:space="preserve"> </w:t>
      </w:r>
      <w:r w:rsidRPr="00C70F1E">
        <w:rPr>
          <w:rFonts w:asciiTheme="minorHAnsi" w:hAnsiTheme="minorHAnsi" w:cstheme="minorHAnsi"/>
        </w:rPr>
        <w:t>w</w:t>
      </w:r>
      <w:r w:rsidRPr="00842E53">
        <w:rPr>
          <w:rFonts w:asciiTheme="minorHAnsi" w:hAnsiTheme="minorHAnsi" w:cstheme="minorHAnsi"/>
        </w:rPr>
        <w:t xml:space="preserve"> przypadku jego nieobecności. Wykonawca zobowiązany jest do sprawnej i terminowej realizacji zamówienia oraz stałej współpracy z Zamawiającym, w tym:</w:t>
      </w:r>
    </w:p>
    <w:p w14:paraId="08761EAA" w14:textId="77777777" w:rsidR="00154078" w:rsidRPr="00842E53" w:rsidRDefault="00154078" w:rsidP="00154078">
      <w:pPr>
        <w:numPr>
          <w:ilvl w:val="0"/>
          <w:numId w:val="42"/>
        </w:numPr>
        <w:autoSpaceDE w:val="0"/>
        <w:autoSpaceDN w:val="0"/>
        <w:adjustRightInd w:val="0"/>
        <w:spacing w:before="120" w:after="0"/>
        <w:jc w:val="both"/>
        <w:rPr>
          <w:rFonts w:asciiTheme="minorHAnsi" w:hAnsiTheme="minorHAnsi" w:cstheme="minorHAnsi"/>
        </w:rPr>
      </w:pPr>
      <w:r w:rsidRPr="00842E53">
        <w:rPr>
          <w:rFonts w:asciiTheme="minorHAnsi" w:hAnsiTheme="minorHAnsi" w:cstheme="minorHAnsi"/>
        </w:rPr>
        <w:t>pozostawania w stałym kontakcie (kontakt telefoniczny oraz drogą elektroniczną; spotkania z Zamawiającym w miarę potrzeb; wyznaczenie osoby do kontaktów roboczych);</w:t>
      </w:r>
    </w:p>
    <w:p w14:paraId="368325BE" w14:textId="77777777" w:rsidR="00154078" w:rsidRPr="00842E53" w:rsidRDefault="00154078" w:rsidP="00154078">
      <w:pPr>
        <w:numPr>
          <w:ilvl w:val="0"/>
          <w:numId w:val="42"/>
        </w:numPr>
        <w:autoSpaceDE w:val="0"/>
        <w:autoSpaceDN w:val="0"/>
        <w:adjustRightInd w:val="0"/>
        <w:spacing w:before="120" w:after="0"/>
        <w:jc w:val="both"/>
        <w:rPr>
          <w:rFonts w:asciiTheme="minorHAnsi" w:hAnsiTheme="minorHAnsi" w:cstheme="minorHAnsi"/>
        </w:rPr>
      </w:pPr>
      <w:r w:rsidRPr="00842E53">
        <w:rPr>
          <w:rFonts w:asciiTheme="minorHAnsi" w:hAnsiTheme="minorHAnsi" w:cstheme="minorHAnsi"/>
        </w:rPr>
        <w:t>informowania o stanie prac, pojawiających się problemach i innych zagadnieniach istotnych dla realizacji badania.</w:t>
      </w:r>
    </w:p>
    <w:p w14:paraId="23DE8A26" w14:textId="77777777" w:rsidR="00C12917" w:rsidRDefault="00C12917" w:rsidP="00935ABD">
      <w:pPr>
        <w:ind w:left="0" w:firstLine="0"/>
      </w:pPr>
    </w:p>
    <w:p w14:paraId="2B669239" w14:textId="3B4B2386" w:rsidR="00C12917" w:rsidRDefault="00C12917" w:rsidP="00935ABD">
      <w:pPr>
        <w:pStyle w:val="Nagwek1"/>
      </w:pPr>
      <w:r>
        <w:t>Umowa na realizację zamówienia</w:t>
      </w:r>
    </w:p>
    <w:p w14:paraId="4C9EAE23" w14:textId="77777777" w:rsidR="00C12917" w:rsidRDefault="00C12917" w:rsidP="00935ABD">
      <w:pPr>
        <w:ind w:left="0" w:firstLine="0"/>
      </w:pPr>
    </w:p>
    <w:p w14:paraId="7E8B421D" w14:textId="73B91978" w:rsidR="00C12917" w:rsidRDefault="00C12917" w:rsidP="00935ABD">
      <w:pPr>
        <w:ind w:left="0" w:firstLine="0"/>
      </w:pPr>
      <w:r>
        <w:t>Umowa z Wykonawcą zostanie zawarta według zapisów zgodnych z IPU, k</w:t>
      </w:r>
      <w:r w:rsidR="00423AB9">
        <w:t>tóre znajdują się w załączniku 1</w:t>
      </w:r>
      <w:r>
        <w:t xml:space="preserve"> do SOPZ. Wykonawca, składając ofertę, jednocześnie akceptuje te zapisy.</w:t>
      </w:r>
    </w:p>
    <w:p w14:paraId="7DAE5BE3" w14:textId="77777777" w:rsidR="00245D7E" w:rsidRDefault="00245D7E" w:rsidP="00935ABD">
      <w:pPr>
        <w:ind w:left="0" w:firstLine="0"/>
      </w:pPr>
    </w:p>
    <w:p w14:paraId="2507FC84" w14:textId="3056F66D" w:rsidR="00245D7E" w:rsidRDefault="00245D7E" w:rsidP="00935ABD">
      <w:pPr>
        <w:pStyle w:val="Nagwek1"/>
      </w:pPr>
      <w:r>
        <w:t>Sposób składania ofert</w:t>
      </w:r>
    </w:p>
    <w:p w14:paraId="5A5CAC9D" w14:textId="77777777" w:rsidR="00245D7E" w:rsidRDefault="00245D7E"/>
    <w:p w14:paraId="133882F3" w14:textId="0B4ED783" w:rsidR="00245D7E" w:rsidRPr="00D02656" w:rsidRDefault="00245D7E" w:rsidP="00935ABD">
      <w:pPr>
        <w:pStyle w:val="Akapitzlist"/>
        <w:numPr>
          <w:ilvl w:val="2"/>
          <w:numId w:val="31"/>
        </w:numPr>
        <w:rPr>
          <w:rFonts w:asciiTheme="minorHAnsi" w:hAnsiTheme="minorHAnsi" w:cstheme="minorHAnsi"/>
        </w:rPr>
      </w:pPr>
      <w:r w:rsidRPr="00D02656">
        <w:rPr>
          <w:rFonts w:asciiTheme="minorHAnsi" w:hAnsiTheme="minorHAnsi" w:cstheme="minorHAnsi"/>
        </w:rPr>
        <w:t>Wymagania niezbędne wobec Wykonawcy</w:t>
      </w:r>
    </w:p>
    <w:p w14:paraId="1BB50A0A" w14:textId="7B7653E9" w:rsidR="00245D7E" w:rsidRPr="00161609" w:rsidRDefault="00977DE3" w:rsidP="00161609">
      <w:pPr>
        <w:pStyle w:val="Akapitzlist"/>
        <w:numPr>
          <w:ilvl w:val="0"/>
          <w:numId w:val="55"/>
        </w:numPr>
        <w:rPr>
          <w:rFonts w:asciiTheme="minorHAnsi" w:hAnsiTheme="minorHAnsi" w:cstheme="minorHAnsi"/>
        </w:rPr>
      </w:pPr>
      <w:r>
        <w:rPr>
          <w:rFonts w:asciiTheme="minorHAnsi" w:hAnsiTheme="minorHAnsi" w:cstheme="minorHAnsi"/>
        </w:rPr>
        <w:t>Doświadczenie Wykonawcy</w:t>
      </w:r>
    </w:p>
    <w:p w14:paraId="3DD09CEC" w14:textId="1C478D87" w:rsidR="00245D7E" w:rsidRPr="00D02656" w:rsidRDefault="00245D7E" w:rsidP="002E5B8B">
      <w:pPr>
        <w:ind w:left="0" w:firstLine="0"/>
        <w:jc w:val="both"/>
        <w:rPr>
          <w:rFonts w:asciiTheme="minorHAnsi" w:hAnsiTheme="minorHAnsi" w:cstheme="minorHAnsi"/>
        </w:rPr>
      </w:pPr>
      <w:r w:rsidRPr="00D02656">
        <w:rPr>
          <w:rFonts w:asciiTheme="minorHAnsi" w:hAnsiTheme="minorHAnsi" w:cstheme="minorHAnsi"/>
        </w:rPr>
        <w:t>Zamawiający wymaga, aby Wykonawca przedstawił potwierdzenie wykonania należycie w okresie ostatnich trzech lat przed upływem terminu składania ofert, a jeżeli okres prowadzenia działalności jest krótszy – w tym okresie co najmniej 3 usług polegających na wykonaniu usługi audytu bezpieczeństwa systemu informatycznego, w ramach któr</w:t>
      </w:r>
      <w:r w:rsidR="00DF51F2" w:rsidRPr="00D02656">
        <w:rPr>
          <w:rFonts w:asciiTheme="minorHAnsi" w:hAnsiTheme="minorHAnsi" w:cstheme="minorHAnsi"/>
        </w:rPr>
        <w:t>ych</w:t>
      </w:r>
      <w:r w:rsidRPr="00D02656">
        <w:rPr>
          <w:rFonts w:asciiTheme="minorHAnsi" w:hAnsiTheme="minorHAnsi" w:cstheme="minorHAnsi"/>
        </w:rPr>
        <w:t xml:space="preserve"> wykonane zostały m. in. testy penetracyjne.</w:t>
      </w:r>
    </w:p>
    <w:p w14:paraId="7400916F" w14:textId="4B340435" w:rsidR="004C2956" w:rsidRDefault="004C2956" w:rsidP="002E5B8B">
      <w:pPr>
        <w:ind w:left="0" w:firstLine="0"/>
        <w:jc w:val="both"/>
        <w:rPr>
          <w:rFonts w:asciiTheme="minorHAnsi" w:hAnsiTheme="minorHAnsi" w:cstheme="minorHAnsi"/>
        </w:rPr>
      </w:pPr>
      <w:r w:rsidRPr="00D02656">
        <w:rPr>
          <w:rFonts w:asciiTheme="minorHAnsi" w:hAnsiTheme="minorHAnsi" w:cstheme="minorHAnsi"/>
        </w:rPr>
        <w:t>Do każdej usługi przedstawionej w ofercie należy przedstawić dokument potwierdzający, że ta usługa została wykonana należycie.</w:t>
      </w:r>
    </w:p>
    <w:p w14:paraId="057E09C2" w14:textId="48ACD16D" w:rsidR="00977DE3" w:rsidRPr="00161609" w:rsidRDefault="00977DE3" w:rsidP="00161609">
      <w:pPr>
        <w:pStyle w:val="Akapitzlist"/>
        <w:numPr>
          <w:ilvl w:val="0"/>
          <w:numId w:val="55"/>
        </w:numPr>
        <w:jc w:val="both"/>
        <w:rPr>
          <w:rFonts w:asciiTheme="minorHAnsi" w:hAnsiTheme="minorHAnsi" w:cstheme="minorHAnsi"/>
        </w:rPr>
      </w:pPr>
      <w:r>
        <w:rPr>
          <w:rFonts w:asciiTheme="minorHAnsi" w:hAnsiTheme="minorHAnsi" w:cstheme="minorHAnsi"/>
        </w:rPr>
        <w:t>Doświadczenie zespołu</w:t>
      </w:r>
    </w:p>
    <w:p w14:paraId="2CBD0582" w14:textId="1F130D47" w:rsidR="00E246E9" w:rsidRPr="00E246E9" w:rsidRDefault="00E246E9" w:rsidP="00E246E9">
      <w:pPr>
        <w:ind w:left="0" w:firstLine="0"/>
        <w:jc w:val="both"/>
        <w:rPr>
          <w:rFonts w:asciiTheme="minorHAnsi" w:hAnsiTheme="minorHAnsi" w:cstheme="minorHAnsi"/>
        </w:rPr>
      </w:pPr>
      <w:r>
        <w:rPr>
          <w:rFonts w:asciiTheme="minorHAnsi" w:hAnsiTheme="minorHAnsi" w:cstheme="minorHAnsi"/>
        </w:rPr>
        <w:t xml:space="preserve">Zamawiający wymaga, aby Wykonawca </w:t>
      </w:r>
      <w:r w:rsidRPr="00E246E9">
        <w:rPr>
          <w:rFonts w:asciiTheme="minorHAnsi" w:hAnsiTheme="minorHAnsi" w:cstheme="minorHAnsi"/>
        </w:rPr>
        <w:t>dysponował zespołem osób, które będą uczestniczyć</w:t>
      </w:r>
      <w:r w:rsidR="00423AB9">
        <w:rPr>
          <w:rFonts w:asciiTheme="minorHAnsi" w:hAnsiTheme="minorHAnsi" w:cstheme="minorHAnsi"/>
        </w:rPr>
        <w:t xml:space="preserve"> </w:t>
      </w:r>
      <w:r w:rsidRPr="00E246E9">
        <w:rPr>
          <w:rFonts w:asciiTheme="minorHAnsi" w:hAnsiTheme="minorHAnsi" w:cstheme="minorHAnsi"/>
        </w:rPr>
        <w:t>w wykonywaniu zamówienia, które posiadają n/w doświadczenie:</w:t>
      </w:r>
    </w:p>
    <w:p w14:paraId="7907ABDC" w14:textId="5D1F647C" w:rsidR="00E246E9" w:rsidRPr="00E246E9" w:rsidRDefault="00E246E9" w:rsidP="00E246E9">
      <w:pPr>
        <w:ind w:left="0" w:firstLine="0"/>
        <w:jc w:val="both"/>
        <w:rPr>
          <w:rFonts w:asciiTheme="minorHAnsi" w:hAnsiTheme="minorHAnsi" w:cstheme="minorHAnsi"/>
        </w:rPr>
      </w:pPr>
      <w:r w:rsidRPr="00E246E9">
        <w:rPr>
          <w:rFonts w:asciiTheme="minorHAnsi" w:hAnsiTheme="minorHAnsi" w:cstheme="minorHAnsi"/>
        </w:rPr>
        <w:t>a) co najmniej jedną osobą ds. bezpieczeństwa IT, która w okresie ost</w:t>
      </w:r>
      <w:r>
        <w:rPr>
          <w:rFonts w:asciiTheme="minorHAnsi" w:hAnsiTheme="minorHAnsi" w:cstheme="minorHAnsi"/>
        </w:rPr>
        <w:t xml:space="preserve">atnich </w:t>
      </w:r>
      <w:r w:rsidR="000A0DBE">
        <w:rPr>
          <w:rFonts w:asciiTheme="minorHAnsi" w:hAnsiTheme="minorHAnsi" w:cstheme="minorHAnsi"/>
        </w:rPr>
        <w:t>3</w:t>
      </w:r>
      <w:r w:rsidRPr="00E246E9">
        <w:rPr>
          <w:rFonts w:asciiTheme="minorHAnsi" w:hAnsiTheme="minorHAnsi" w:cstheme="minorHAnsi"/>
        </w:rPr>
        <w:t xml:space="preserve"> lat przed upływem terminu składani</w:t>
      </w:r>
      <w:r>
        <w:rPr>
          <w:rFonts w:asciiTheme="minorHAnsi" w:hAnsiTheme="minorHAnsi" w:cstheme="minorHAnsi"/>
        </w:rPr>
        <w:t xml:space="preserve">a ofert przeprowadziła 3 audyty </w:t>
      </w:r>
      <w:r w:rsidRPr="00E246E9">
        <w:rPr>
          <w:rFonts w:asciiTheme="minorHAnsi" w:hAnsiTheme="minorHAnsi" w:cstheme="minorHAnsi"/>
        </w:rPr>
        <w:t>bezpieczeństwa systemów informatycznych,</w:t>
      </w:r>
    </w:p>
    <w:p w14:paraId="3DC237C8" w14:textId="185EC24A" w:rsidR="00E246E9" w:rsidRPr="00D02656" w:rsidRDefault="000D5A83" w:rsidP="00E246E9">
      <w:pPr>
        <w:ind w:left="0" w:firstLine="0"/>
        <w:jc w:val="both"/>
        <w:rPr>
          <w:rFonts w:asciiTheme="minorHAnsi" w:hAnsiTheme="minorHAnsi" w:cstheme="minorHAnsi"/>
        </w:rPr>
      </w:pPr>
      <w:r>
        <w:rPr>
          <w:rFonts w:asciiTheme="minorHAnsi" w:hAnsiTheme="minorHAnsi" w:cstheme="minorHAnsi"/>
        </w:rPr>
        <w:t>b</w:t>
      </w:r>
      <w:r w:rsidR="00E246E9" w:rsidRPr="00E246E9">
        <w:rPr>
          <w:rFonts w:asciiTheme="minorHAnsi" w:hAnsiTheme="minorHAnsi" w:cstheme="minorHAnsi"/>
        </w:rPr>
        <w:t>) co najmniej jedną osobą pełniącą rolę inż</w:t>
      </w:r>
      <w:r w:rsidR="00E246E9">
        <w:rPr>
          <w:rFonts w:asciiTheme="minorHAnsi" w:hAnsiTheme="minorHAnsi" w:cstheme="minorHAnsi"/>
        </w:rPr>
        <w:t xml:space="preserve">yniera bezpieczeństwa IT, która </w:t>
      </w:r>
      <w:r w:rsidR="00E246E9" w:rsidRPr="00E246E9">
        <w:rPr>
          <w:rFonts w:asciiTheme="minorHAnsi" w:hAnsiTheme="minorHAnsi" w:cstheme="minorHAnsi"/>
        </w:rPr>
        <w:t xml:space="preserve">w okresie ostatnich </w:t>
      </w:r>
      <w:r w:rsidR="000A0DBE">
        <w:rPr>
          <w:rFonts w:asciiTheme="minorHAnsi" w:hAnsiTheme="minorHAnsi" w:cstheme="minorHAnsi"/>
        </w:rPr>
        <w:t>3</w:t>
      </w:r>
      <w:r w:rsidR="00E246E9" w:rsidRPr="00E246E9">
        <w:rPr>
          <w:rFonts w:asciiTheme="minorHAnsi" w:hAnsiTheme="minorHAnsi" w:cstheme="minorHAnsi"/>
        </w:rPr>
        <w:t xml:space="preserve"> lat przed upływem terminu składania ofert brała</w:t>
      </w:r>
      <w:r w:rsidR="00E246E9">
        <w:rPr>
          <w:rFonts w:asciiTheme="minorHAnsi" w:hAnsiTheme="minorHAnsi" w:cstheme="minorHAnsi"/>
        </w:rPr>
        <w:t xml:space="preserve"> </w:t>
      </w:r>
      <w:r w:rsidR="00E246E9" w:rsidRPr="00E246E9">
        <w:rPr>
          <w:rFonts w:asciiTheme="minorHAnsi" w:hAnsiTheme="minorHAnsi" w:cstheme="minorHAnsi"/>
        </w:rPr>
        <w:t>udział w wykonywaniu analizy</w:t>
      </w:r>
      <w:r w:rsidR="00E246E9">
        <w:rPr>
          <w:rFonts w:asciiTheme="minorHAnsi" w:hAnsiTheme="minorHAnsi" w:cstheme="minorHAnsi"/>
        </w:rPr>
        <w:t xml:space="preserve"> wymagań bezpieczeństwa w</w:t>
      </w:r>
      <w:r w:rsidR="000A0DBE">
        <w:rPr>
          <w:rFonts w:asciiTheme="minorHAnsi" w:hAnsiTheme="minorHAnsi" w:cstheme="minorHAnsi"/>
        </w:rPr>
        <w:t>/dla</w:t>
      </w:r>
      <w:r w:rsidR="00E246E9">
        <w:rPr>
          <w:rFonts w:asciiTheme="minorHAnsi" w:hAnsiTheme="minorHAnsi" w:cstheme="minorHAnsi"/>
        </w:rPr>
        <w:t xml:space="preserve"> dwóch </w:t>
      </w:r>
      <w:r w:rsidR="00E246E9" w:rsidRPr="00E246E9">
        <w:rPr>
          <w:rFonts w:asciiTheme="minorHAnsi" w:hAnsiTheme="minorHAnsi" w:cstheme="minorHAnsi"/>
        </w:rPr>
        <w:t>systemach informatycznych.</w:t>
      </w:r>
    </w:p>
    <w:p w14:paraId="25923594" w14:textId="3E860714" w:rsidR="004C2956" w:rsidRPr="00D02656" w:rsidRDefault="000E5ABA" w:rsidP="00935ABD">
      <w:pPr>
        <w:ind w:left="0" w:firstLine="0"/>
        <w:rPr>
          <w:rFonts w:asciiTheme="minorHAnsi" w:hAnsiTheme="minorHAnsi" w:cstheme="minorHAnsi"/>
        </w:rPr>
      </w:pPr>
      <w:r>
        <w:rPr>
          <w:rFonts w:asciiTheme="minorHAnsi" w:hAnsiTheme="minorHAnsi" w:cstheme="minorHAnsi"/>
        </w:rPr>
        <w:t>Wykonawca może skierować do realizacji zamówienia większą liczbę osób spełniających wskazane wymagania.</w:t>
      </w:r>
    </w:p>
    <w:p w14:paraId="751E3DD0" w14:textId="31D9EE20" w:rsidR="004C2956" w:rsidRPr="00D02656" w:rsidRDefault="004C2956" w:rsidP="00D02656">
      <w:pPr>
        <w:pStyle w:val="Akapitzlist"/>
        <w:numPr>
          <w:ilvl w:val="2"/>
          <w:numId w:val="31"/>
        </w:numPr>
        <w:jc w:val="both"/>
        <w:rPr>
          <w:rFonts w:asciiTheme="minorHAnsi" w:hAnsiTheme="minorHAnsi" w:cstheme="minorHAnsi"/>
        </w:rPr>
      </w:pPr>
      <w:r w:rsidRPr="00D02656">
        <w:rPr>
          <w:rFonts w:asciiTheme="minorHAnsi" w:hAnsiTheme="minorHAnsi" w:cstheme="minorHAnsi"/>
        </w:rPr>
        <w:t>Kryteria wyboru oferty</w:t>
      </w:r>
    </w:p>
    <w:p w14:paraId="596925BF" w14:textId="77777777" w:rsidR="004C2956" w:rsidRPr="00D02656" w:rsidRDefault="004C2956" w:rsidP="00D02656">
      <w:pPr>
        <w:ind w:left="0" w:firstLine="0"/>
        <w:jc w:val="both"/>
        <w:rPr>
          <w:rFonts w:asciiTheme="minorHAnsi" w:hAnsiTheme="minorHAnsi" w:cstheme="minorHAnsi"/>
        </w:rPr>
      </w:pPr>
    </w:p>
    <w:p w14:paraId="24D0B0E6" w14:textId="77777777" w:rsidR="004C2956" w:rsidRPr="00D02656" w:rsidRDefault="004C2956" w:rsidP="00D02656">
      <w:pPr>
        <w:numPr>
          <w:ilvl w:val="0"/>
          <w:numId w:val="45"/>
        </w:numPr>
        <w:spacing w:before="120" w:after="0"/>
        <w:jc w:val="both"/>
        <w:rPr>
          <w:rFonts w:asciiTheme="minorHAnsi" w:eastAsia="Times New Roman" w:hAnsiTheme="minorHAnsi" w:cstheme="minorHAnsi"/>
        </w:rPr>
      </w:pPr>
      <w:r w:rsidRPr="00D02656">
        <w:rPr>
          <w:rFonts w:asciiTheme="minorHAnsi" w:eastAsia="Times New Roman" w:hAnsiTheme="minorHAnsi" w:cstheme="minorHAnsi"/>
        </w:rPr>
        <w:t>Doświadczenie Wykonawcy – wg reguły „spełnia – nie spełnia”</w:t>
      </w:r>
    </w:p>
    <w:p w14:paraId="7D2E5F05" w14:textId="2069CE26" w:rsidR="000D5A83" w:rsidRDefault="000D5A83" w:rsidP="00D02656">
      <w:pPr>
        <w:numPr>
          <w:ilvl w:val="0"/>
          <w:numId w:val="45"/>
        </w:numPr>
        <w:spacing w:before="120" w:after="0"/>
        <w:jc w:val="both"/>
        <w:rPr>
          <w:rFonts w:asciiTheme="minorHAnsi" w:eastAsia="Times New Roman" w:hAnsiTheme="minorHAnsi" w:cstheme="minorHAnsi"/>
        </w:rPr>
      </w:pPr>
      <w:r>
        <w:rPr>
          <w:rFonts w:asciiTheme="minorHAnsi" w:eastAsia="Times New Roman" w:hAnsiTheme="minorHAnsi" w:cstheme="minorHAnsi"/>
        </w:rPr>
        <w:t>Doświadczenie zespołu realizującego zamówienie:</w:t>
      </w:r>
    </w:p>
    <w:p w14:paraId="1616507D" w14:textId="356570B8" w:rsidR="000D5A83" w:rsidRDefault="000D5A83" w:rsidP="00161609">
      <w:pPr>
        <w:spacing w:before="120" w:after="0"/>
        <w:ind w:left="0" w:firstLine="0"/>
        <w:jc w:val="both"/>
        <w:rPr>
          <w:rFonts w:asciiTheme="minorHAnsi" w:eastAsia="Times New Roman" w:hAnsiTheme="minorHAnsi" w:cstheme="minorHAnsi"/>
        </w:rPr>
      </w:pPr>
      <w:r w:rsidRPr="000D5A83">
        <w:rPr>
          <w:rFonts w:asciiTheme="minorHAnsi" w:eastAsia="Times New Roman" w:hAnsiTheme="minorHAnsi" w:cstheme="minorHAnsi"/>
        </w:rPr>
        <w:t xml:space="preserve">doświadczenie </w:t>
      </w:r>
      <w:r w:rsidR="008C0606">
        <w:rPr>
          <w:rFonts w:asciiTheme="minorHAnsi" w:eastAsia="Times New Roman" w:hAnsiTheme="minorHAnsi" w:cstheme="minorHAnsi"/>
        </w:rPr>
        <w:t>zespołu realizującego zamówienie</w:t>
      </w:r>
      <w:r w:rsidRPr="000D5A83">
        <w:rPr>
          <w:rFonts w:asciiTheme="minorHAnsi" w:eastAsia="Times New Roman" w:hAnsiTheme="minorHAnsi" w:cstheme="minorHAnsi"/>
        </w:rPr>
        <w:t xml:space="preserve"> (</w:t>
      </w:r>
      <w:r>
        <w:rPr>
          <w:rFonts w:asciiTheme="minorHAnsi" w:eastAsia="Times New Roman" w:hAnsiTheme="minorHAnsi" w:cstheme="minorHAnsi"/>
        </w:rPr>
        <w:t xml:space="preserve">V.1.II SOPZ) – od 0 do </w:t>
      </w:r>
      <w:r w:rsidR="00B166CC">
        <w:rPr>
          <w:rFonts w:asciiTheme="minorHAnsi" w:eastAsia="Times New Roman" w:hAnsiTheme="minorHAnsi" w:cstheme="minorHAnsi"/>
        </w:rPr>
        <w:t>3</w:t>
      </w:r>
      <w:r w:rsidRPr="000D5A83">
        <w:rPr>
          <w:rFonts w:asciiTheme="minorHAnsi" w:eastAsia="Times New Roman" w:hAnsiTheme="minorHAnsi" w:cstheme="minorHAnsi"/>
        </w:rPr>
        <w:t>0 punktów. Punkty zostaną</w:t>
      </w:r>
      <w:r>
        <w:rPr>
          <w:rFonts w:asciiTheme="minorHAnsi" w:eastAsia="Times New Roman" w:hAnsiTheme="minorHAnsi" w:cstheme="minorHAnsi"/>
        </w:rPr>
        <w:t xml:space="preserve"> </w:t>
      </w:r>
      <w:r w:rsidRPr="000D5A83">
        <w:rPr>
          <w:rFonts w:asciiTheme="minorHAnsi" w:eastAsia="Times New Roman" w:hAnsiTheme="minorHAnsi" w:cstheme="minorHAnsi"/>
        </w:rPr>
        <w:t>przyznane za przeprowadzenie</w:t>
      </w:r>
      <w:r w:rsidR="000C7508">
        <w:rPr>
          <w:rFonts w:asciiTheme="minorHAnsi" w:eastAsia="Times New Roman" w:hAnsiTheme="minorHAnsi" w:cstheme="minorHAnsi"/>
        </w:rPr>
        <w:t xml:space="preserve"> przez osoby skierowane do realizacji zamówienia</w:t>
      </w:r>
      <w:r w:rsidRPr="000D5A83">
        <w:rPr>
          <w:rFonts w:asciiTheme="minorHAnsi" w:eastAsia="Times New Roman" w:hAnsiTheme="minorHAnsi" w:cstheme="minorHAnsi"/>
        </w:rPr>
        <w:t xml:space="preserve"> w okresie ostatnich </w:t>
      </w:r>
      <w:r w:rsidR="00B166CC">
        <w:rPr>
          <w:rFonts w:asciiTheme="minorHAnsi" w:eastAsia="Times New Roman" w:hAnsiTheme="minorHAnsi" w:cstheme="minorHAnsi"/>
        </w:rPr>
        <w:t>3</w:t>
      </w:r>
      <w:r w:rsidRPr="000D5A83">
        <w:rPr>
          <w:rFonts w:asciiTheme="minorHAnsi" w:eastAsia="Times New Roman" w:hAnsiTheme="minorHAnsi" w:cstheme="minorHAnsi"/>
        </w:rPr>
        <w:t xml:space="preserve"> lat audytów</w:t>
      </w:r>
      <w:r>
        <w:rPr>
          <w:rFonts w:asciiTheme="minorHAnsi" w:eastAsia="Times New Roman" w:hAnsiTheme="minorHAnsi" w:cstheme="minorHAnsi"/>
        </w:rPr>
        <w:t xml:space="preserve"> </w:t>
      </w:r>
      <w:r w:rsidRPr="000D5A83">
        <w:rPr>
          <w:rFonts w:asciiTheme="minorHAnsi" w:eastAsia="Times New Roman" w:hAnsiTheme="minorHAnsi" w:cstheme="minorHAnsi"/>
        </w:rPr>
        <w:t>bezpieczeństwa systemów informatycznych:</w:t>
      </w:r>
    </w:p>
    <w:p w14:paraId="0FEFDE2A" w14:textId="77777777" w:rsidR="000D5A83" w:rsidRDefault="000D5A83" w:rsidP="00161609">
      <w:pPr>
        <w:spacing w:before="120" w:after="0"/>
        <w:ind w:left="426"/>
        <w:jc w:val="both"/>
        <w:rPr>
          <w:rFonts w:asciiTheme="minorHAnsi" w:eastAsia="Times New Roman" w:hAnsiTheme="minorHAnsi" w:cstheme="minorHAnsi"/>
        </w:rPr>
      </w:pPr>
    </w:p>
    <w:tbl>
      <w:tblPr>
        <w:tblStyle w:val="Tabela-Siatka"/>
        <w:tblW w:w="0" w:type="auto"/>
        <w:tblInd w:w="426" w:type="dxa"/>
        <w:tblLook w:val="04A0" w:firstRow="1" w:lastRow="0" w:firstColumn="1" w:lastColumn="0" w:noHBand="0" w:noVBand="1"/>
      </w:tblPr>
      <w:tblGrid>
        <w:gridCol w:w="4455"/>
        <w:gridCol w:w="4405"/>
      </w:tblGrid>
      <w:tr w:rsidR="000D5A83" w14:paraId="2753DBFB" w14:textId="77777777" w:rsidTr="00BA68CD">
        <w:tc>
          <w:tcPr>
            <w:tcW w:w="4455" w:type="dxa"/>
          </w:tcPr>
          <w:p w14:paraId="1846E9A1" w14:textId="45599010" w:rsidR="000D5A83" w:rsidRPr="000D5A83" w:rsidRDefault="000D5A83" w:rsidP="000D5A83">
            <w:pPr>
              <w:spacing w:before="120" w:after="0"/>
              <w:ind w:left="0" w:firstLine="0"/>
              <w:jc w:val="both"/>
              <w:rPr>
                <w:rFonts w:asciiTheme="minorHAnsi" w:eastAsia="Times New Roman" w:hAnsiTheme="minorHAnsi" w:cstheme="minorHAnsi"/>
              </w:rPr>
            </w:pPr>
            <w:r w:rsidRPr="000D5A83">
              <w:rPr>
                <w:rFonts w:asciiTheme="minorHAnsi" w:eastAsia="Times New Roman" w:hAnsiTheme="minorHAnsi" w:cstheme="minorHAnsi"/>
              </w:rPr>
              <w:t>Liczba audytów bezpieczeństwa</w:t>
            </w:r>
          </w:p>
          <w:p w14:paraId="737D760A" w14:textId="77777777" w:rsidR="000D5A83" w:rsidRPr="000D5A83" w:rsidRDefault="000D5A83" w:rsidP="000D5A83">
            <w:pPr>
              <w:spacing w:before="120" w:after="0"/>
              <w:ind w:left="0" w:firstLine="0"/>
              <w:jc w:val="both"/>
              <w:rPr>
                <w:rFonts w:asciiTheme="minorHAnsi" w:eastAsia="Times New Roman" w:hAnsiTheme="minorHAnsi" w:cstheme="minorHAnsi"/>
              </w:rPr>
            </w:pPr>
            <w:r w:rsidRPr="000D5A83">
              <w:rPr>
                <w:rFonts w:asciiTheme="minorHAnsi" w:eastAsia="Times New Roman" w:hAnsiTheme="minorHAnsi" w:cstheme="minorHAnsi"/>
              </w:rPr>
              <w:t>systemów informatycznych w okresie</w:t>
            </w:r>
          </w:p>
          <w:p w14:paraId="5CE50946" w14:textId="42310F63" w:rsidR="000D5A83" w:rsidRDefault="000D5A83" w:rsidP="000D5A83">
            <w:pPr>
              <w:spacing w:before="120" w:after="0"/>
              <w:ind w:left="0" w:firstLine="0"/>
              <w:jc w:val="both"/>
              <w:rPr>
                <w:rFonts w:asciiTheme="minorHAnsi" w:eastAsia="Times New Roman" w:hAnsiTheme="minorHAnsi" w:cstheme="minorHAnsi"/>
              </w:rPr>
            </w:pPr>
            <w:r w:rsidRPr="000D5A83">
              <w:rPr>
                <w:rFonts w:asciiTheme="minorHAnsi" w:eastAsia="Times New Roman" w:hAnsiTheme="minorHAnsi" w:cstheme="minorHAnsi"/>
              </w:rPr>
              <w:t xml:space="preserve">ostatnich </w:t>
            </w:r>
            <w:r w:rsidR="004B590D">
              <w:rPr>
                <w:rFonts w:asciiTheme="minorHAnsi" w:eastAsia="Times New Roman" w:hAnsiTheme="minorHAnsi" w:cstheme="minorHAnsi"/>
              </w:rPr>
              <w:t>3</w:t>
            </w:r>
            <w:r w:rsidRPr="000D5A83">
              <w:rPr>
                <w:rFonts w:asciiTheme="minorHAnsi" w:eastAsia="Times New Roman" w:hAnsiTheme="minorHAnsi" w:cstheme="minorHAnsi"/>
              </w:rPr>
              <w:t xml:space="preserve"> lat przeprowadzonych przez osoby</w:t>
            </w:r>
            <w:r w:rsidR="00BA68CD">
              <w:rPr>
                <w:rFonts w:asciiTheme="minorHAnsi" w:eastAsia="Times New Roman" w:hAnsiTheme="minorHAnsi" w:cstheme="minorHAnsi"/>
              </w:rPr>
              <w:t xml:space="preserve"> </w:t>
            </w:r>
            <w:r w:rsidRPr="000D5A83">
              <w:rPr>
                <w:rFonts w:asciiTheme="minorHAnsi" w:eastAsia="Times New Roman" w:hAnsiTheme="minorHAnsi" w:cstheme="minorHAnsi"/>
              </w:rPr>
              <w:t>skierowane do realizacji zamówienia</w:t>
            </w:r>
          </w:p>
        </w:tc>
        <w:tc>
          <w:tcPr>
            <w:tcW w:w="4405" w:type="dxa"/>
          </w:tcPr>
          <w:p w14:paraId="59A19812" w14:textId="34B3ED7F" w:rsidR="000D5A83" w:rsidRDefault="000D5A83"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Liczba punktów</w:t>
            </w:r>
          </w:p>
        </w:tc>
      </w:tr>
      <w:tr w:rsidR="000D5A83" w14:paraId="0315895F" w14:textId="77777777" w:rsidTr="00BA68CD">
        <w:tc>
          <w:tcPr>
            <w:tcW w:w="4455" w:type="dxa"/>
          </w:tcPr>
          <w:p w14:paraId="572B062C" w14:textId="56B5962C" w:rsidR="000D5A83" w:rsidRDefault="00202D38"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do 4</w:t>
            </w:r>
          </w:p>
        </w:tc>
        <w:tc>
          <w:tcPr>
            <w:tcW w:w="4405" w:type="dxa"/>
          </w:tcPr>
          <w:p w14:paraId="2898A598" w14:textId="3712AC8B" w:rsidR="000D5A83" w:rsidRDefault="000D5A83"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0</w:t>
            </w:r>
          </w:p>
        </w:tc>
      </w:tr>
      <w:tr w:rsidR="000D5A83" w14:paraId="577D8D60" w14:textId="77777777" w:rsidTr="00BA68CD">
        <w:tc>
          <w:tcPr>
            <w:tcW w:w="4455" w:type="dxa"/>
          </w:tcPr>
          <w:p w14:paraId="6C43AA1F" w14:textId="48FD1E3A" w:rsidR="000D5A83" w:rsidRDefault="00202D38" w:rsidP="004B590D">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5</w:t>
            </w:r>
            <w:r w:rsidR="008C0606">
              <w:rPr>
                <w:rFonts w:asciiTheme="minorHAnsi" w:eastAsia="Times New Roman" w:hAnsiTheme="minorHAnsi" w:cstheme="minorHAnsi"/>
              </w:rPr>
              <w:t>-</w:t>
            </w:r>
            <w:r>
              <w:rPr>
                <w:rFonts w:asciiTheme="minorHAnsi" w:eastAsia="Times New Roman" w:hAnsiTheme="minorHAnsi" w:cstheme="minorHAnsi"/>
              </w:rPr>
              <w:t>8</w:t>
            </w:r>
          </w:p>
        </w:tc>
        <w:tc>
          <w:tcPr>
            <w:tcW w:w="4405" w:type="dxa"/>
          </w:tcPr>
          <w:p w14:paraId="7AE25255" w14:textId="4E4B13E2" w:rsidR="000D5A83" w:rsidRDefault="000D5A83"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10</w:t>
            </w:r>
          </w:p>
        </w:tc>
      </w:tr>
      <w:tr w:rsidR="000D5A83" w14:paraId="72C901EE" w14:textId="77777777" w:rsidTr="00BA68CD">
        <w:tc>
          <w:tcPr>
            <w:tcW w:w="4455" w:type="dxa"/>
          </w:tcPr>
          <w:p w14:paraId="06A57784" w14:textId="09CBDBD3" w:rsidR="000D5A83" w:rsidRDefault="00202D38" w:rsidP="004B590D">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9</w:t>
            </w:r>
            <w:r w:rsidR="008C0606">
              <w:rPr>
                <w:rFonts w:asciiTheme="minorHAnsi" w:eastAsia="Times New Roman" w:hAnsiTheme="minorHAnsi" w:cstheme="minorHAnsi"/>
              </w:rPr>
              <w:t>-</w:t>
            </w:r>
            <w:r>
              <w:rPr>
                <w:rFonts w:asciiTheme="minorHAnsi" w:eastAsia="Times New Roman" w:hAnsiTheme="minorHAnsi" w:cstheme="minorHAnsi"/>
              </w:rPr>
              <w:t>12</w:t>
            </w:r>
          </w:p>
        </w:tc>
        <w:tc>
          <w:tcPr>
            <w:tcW w:w="4405" w:type="dxa"/>
          </w:tcPr>
          <w:p w14:paraId="14E6BC0D" w14:textId="7D9711DB" w:rsidR="000D5A83" w:rsidRDefault="000D5A83"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20</w:t>
            </w:r>
          </w:p>
        </w:tc>
      </w:tr>
      <w:tr w:rsidR="000D5A83" w14:paraId="49F4992D" w14:textId="77777777" w:rsidTr="00BA68CD">
        <w:tc>
          <w:tcPr>
            <w:tcW w:w="4455" w:type="dxa"/>
          </w:tcPr>
          <w:p w14:paraId="245C050B" w14:textId="2385F2A3" w:rsidR="000D5A83" w:rsidRDefault="004B590D"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 xml:space="preserve">powyżej </w:t>
            </w:r>
            <w:r w:rsidR="00202D38">
              <w:rPr>
                <w:rFonts w:asciiTheme="minorHAnsi" w:eastAsia="Times New Roman" w:hAnsiTheme="minorHAnsi" w:cstheme="minorHAnsi"/>
              </w:rPr>
              <w:t>12</w:t>
            </w:r>
          </w:p>
        </w:tc>
        <w:tc>
          <w:tcPr>
            <w:tcW w:w="4405" w:type="dxa"/>
          </w:tcPr>
          <w:p w14:paraId="793A3AF4" w14:textId="1B1DC3A8" w:rsidR="000D5A83" w:rsidRDefault="000D5A83" w:rsidP="000D5A83">
            <w:pPr>
              <w:spacing w:before="120" w:after="0"/>
              <w:ind w:left="0" w:firstLine="0"/>
              <w:jc w:val="both"/>
              <w:rPr>
                <w:rFonts w:asciiTheme="minorHAnsi" w:eastAsia="Times New Roman" w:hAnsiTheme="minorHAnsi" w:cstheme="minorHAnsi"/>
              </w:rPr>
            </w:pPr>
            <w:r>
              <w:rPr>
                <w:rFonts w:asciiTheme="minorHAnsi" w:eastAsia="Times New Roman" w:hAnsiTheme="minorHAnsi" w:cstheme="minorHAnsi"/>
              </w:rPr>
              <w:t>30</w:t>
            </w:r>
          </w:p>
        </w:tc>
      </w:tr>
    </w:tbl>
    <w:p w14:paraId="002AB9CB" w14:textId="77777777" w:rsidR="000D5A83" w:rsidRDefault="000D5A83" w:rsidP="00161609">
      <w:pPr>
        <w:spacing w:before="120" w:after="0"/>
        <w:ind w:left="426"/>
        <w:jc w:val="both"/>
        <w:rPr>
          <w:rFonts w:asciiTheme="minorHAnsi" w:eastAsia="Times New Roman" w:hAnsiTheme="minorHAnsi" w:cstheme="minorHAnsi"/>
        </w:rPr>
      </w:pPr>
    </w:p>
    <w:p w14:paraId="02264DA2" w14:textId="77777777" w:rsidR="000D5A83" w:rsidRDefault="000D5A83" w:rsidP="00161609">
      <w:pPr>
        <w:spacing w:before="120" w:after="0"/>
        <w:ind w:left="426"/>
        <w:jc w:val="both"/>
        <w:rPr>
          <w:rFonts w:asciiTheme="minorHAnsi" w:eastAsia="Times New Roman" w:hAnsiTheme="minorHAnsi" w:cstheme="minorHAnsi"/>
        </w:rPr>
      </w:pPr>
    </w:p>
    <w:p w14:paraId="751F2092" w14:textId="77777777" w:rsidR="004C2956" w:rsidRPr="00D02656" w:rsidRDefault="004C2956" w:rsidP="00D02656">
      <w:pPr>
        <w:numPr>
          <w:ilvl w:val="0"/>
          <w:numId w:val="45"/>
        </w:numPr>
        <w:spacing w:before="120" w:after="0"/>
        <w:jc w:val="both"/>
        <w:rPr>
          <w:rFonts w:asciiTheme="minorHAnsi" w:eastAsia="Times New Roman" w:hAnsiTheme="minorHAnsi" w:cstheme="minorHAnsi"/>
        </w:rPr>
      </w:pPr>
      <w:r w:rsidRPr="00D02656">
        <w:rPr>
          <w:rFonts w:asciiTheme="minorHAnsi" w:eastAsia="Times New Roman" w:hAnsiTheme="minorHAnsi" w:cstheme="minorHAnsi"/>
        </w:rPr>
        <w:t>Cena całkowita – oferty będą oceniane według następującego wzoru:</w:t>
      </w:r>
    </w:p>
    <w:p w14:paraId="46318A02" w14:textId="77777777" w:rsidR="004C2956" w:rsidRPr="00D02656" w:rsidRDefault="004C2956" w:rsidP="00D02656">
      <w:pPr>
        <w:spacing w:before="120" w:after="0"/>
        <w:ind w:left="0" w:firstLine="0"/>
        <w:jc w:val="both"/>
        <w:rPr>
          <w:rFonts w:asciiTheme="minorHAnsi" w:eastAsia="Times New Roman" w:hAnsiTheme="minorHAnsi" w:cstheme="minorHAnsi"/>
          <w:color w:val="0070C0"/>
        </w:rPr>
      </w:pPr>
    </w:p>
    <w:p w14:paraId="00C5EFD1" w14:textId="64BA2E0E" w:rsidR="004C2956" w:rsidRDefault="004C2956" w:rsidP="00D02656">
      <w:pPr>
        <w:ind w:left="0" w:firstLine="0"/>
        <w:jc w:val="both"/>
        <w:rPr>
          <w:rFonts w:asciiTheme="minorHAnsi" w:hAnsiTheme="minorHAnsi" w:cstheme="minorHAnsi"/>
        </w:rPr>
      </w:pPr>
      <w:r w:rsidRPr="00D02656">
        <w:rPr>
          <w:rFonts w:asciiTheme="minorHAnsi" w:hAnsiTheme="minorHAnsi" w:cstheme="minorHAnsi"/>
        </w:rPr>
        <w:t xml:space="preserve"> Punkty w kryterium „cena” = cena oferty najtańszej / cena oferty badanej * </w:t>
      </w:r>
      <w:r w:rsidR="004B590D">
        <w:rPr>
          <w:rFonts w:asciiTheme="minorHAnsi" w:hAnsiTheme="minorHAnsi" w:cstheme="minorHAnsi"/>
        </w:rPr>
        <w:t>7</w:t>
      </w:r>
      <w:r w:rsidRPr="00D02656">
        <w:rPr>
          <w:rFonts w:asciiTheme="minorHAnsi" w:hAnsiTheme="minorHAnsi" w:cstheme="minorHAnsi"/>
        </w:rPr>
        <w:t>0 pkt</w:t>
      </w:r>
    </w:p>
    <w:p w14:paraId="72FED2A0" w14:textId="44EC2349" w:rsidR="00F27487" w:rsidRDefault="00F27487" w:rsidP="00BA68CD">
      <w:pPr>
        <w:pStyle w:val="Akapitzlist"/>
        <w:numPr>
          <w:ilvl w:val="0"/>
          <w:numId w:val="45"/>
        </w:numPr>
        <w:jc w:val="both"/>
        <w:rPr>
          <w:rFonts w:asciiTheme="minorHAnsi" w:hAnsiTheme="minorHAnsi" w:cstheme="minorHAnsi"/>
        </w:rPr>
      </w:pPr>
      <w:r>
        <w:rPr>
          <w:rFonts w:asciiTheme="minorHAnsi" w:hAnsiTheme="minorHAnsi" w:cstheme="minorHAnsi"/>
        </w:rPr>
        <w:t>Łączna punktacja oferty:</w:t>
      </w:r>
    </w:p>
    <w:p w14:paraId="3212761F" w14:textId="77777777" w:rsidR="00F27487" w:rsidRDefault="00F27487" w:rsidP="00BA68CD">
      <w:pPr>
        <w:pStyle w:val="Akapitzlist"/>
        <w:ind w:firstLine="0"/>
        <w:jc w:val="both"/>
        <w:rPr>
          <w:rFonts w:asciiTheme="minorHAnsi" w:hAnsiTheme="minorHAnsi" w:cstheme="minorHAnsi"/>
        </w:rPr>
      </w:pPr>
    </w:p>
    <w:p w14:paraId="094A4B7F" w14:textId="6D4AF6C4" w:rsidR="00F27487" w:rsidRPr="00BA68CD" w:rsidRDefault="00F27487" w:rsidP="00BA68CD">
      <w:pPr>
        <w:pStyle w:val="Akapitzlist"/>
        <w:ind w:firstLine="0"/>
        <w:jc w:val="both"/>
        <w:rPr>
          <w:rFonts w:asciiTheme="minorHAnsi" w:hAnsiTheme="minorHAnsi" w:cstheme="minorHAnsi"/>
        </w:rPr>
      </w:pPr>
      <w:r>
        <w:rPr>
          <w:rFonts w:asciiTheme="minorHAnsi" w:hAnsiTheme="minorHAnsi" w:cstheme="minorHAnsi"/>
        </w:rPr>
        <w:t>Punkty w kryterium „doświadczenie zespołu realizującego zamówienie” + punkty w kryterium „cena całkowita”</w:t>
      </w:r>
    </w:p>
    <w:p w14:paraId="107014D0" w14:textId="77777777" w:rsidR="00ED3540" w:rsidRDefault="00ED3540" w:rsidP="00D02656">
      <w:pPr>
        <w:ind w:left="0" w:firstLine="0"/>
        <w:jc w:val="both"/>
        <w:rPr>
          <w:rFonts w:asciiTheme="minorHAnsi" w:hAnsiTheme="minorHAnsi" w:cstheme="minorHAnsi"/>
        </w:rPr>
      </w:pPr>
    </w:p>
    <w:p w14:paraId="46EA6C48" w14:textId="08615AB7" w:rsidR="0025302F" w:rsidRDefault="0025302F" w:rsidP="0025302F">
      <w:pPr>
        <w:ind w:left="0" w:firstLine="0"/>
        <w:jc w:val="both"/>
        <w:rPr>
          <w:rFonts w:asciiTheme="minorHAnsi" w:hAnsiTheme="minorHAnsi" w:cstheme="minorHAnsi"/>
        </w:rPr>
      </w:pPr>
      <w:r w:rsidRPr="0025302F">
        <w:rPr>
          <w:rFonts w:asciiTheme="minorHAnsi" w:hAnsiTheme="minorHAnsi" w:cstheme="minorHAnsi"/>
        </w:rPr>
        <w:t>Za najkorzystniejszą zostanie uznana oferta z</w:t>
      </w:r>
      <w:r>
        <w:rPr>
          <w:rFonts w:asciiTheme="minorHAnsi" w:hAnsiTheme="minorHAnsi" w:cstheme="minorHAnsi"/>
        </w:rPr>
        <w:t xml:space="preserve"> największą liczbą punktów, tj. </w:t>
      </w:r>
      <w:r w:rsidRPr="0025302F">
        <w:rPr>
          <w:rFonts w:asciiTheme="minorHAnsi" w:hAnsiTheme="minorHAnsi" w:cstheme="minorHAnsi"/>
        </w:rPr>
        <w:t>przedstawiająca najkorzystniejszy bilans kryteriów oc</w:t>
      </w:r>
      <w:r>
        <w:rPr>
          <w:rFonts w:asciiTheme="minorHAnsi" w:hAnsiTheme="minorHAnsi" w:cstheme="minorHAnsi"/>
        </w:rPr>
        <w:t>eny ofert, o których mowa w powyżej</w:t>
      </w:r>
      <w:r w:rsidRPr="0025302F">
        <w:rPr>
          <w:rFonts w:asciiTheme="minorHAnsi" w:hAnsiTheme="minorHAnsi" w:cstheme="minorHAnsi"/>
        </w:rPr>
        <w:t>.</w:t>
      </w:r>
    </w:p>
    <w:p w14:paraId="2A48F0C8" w14:textId="77777777" w:rsidR="0025302F" w:rsidRPr="00D02656" w:rsidRDefault="0025302F" w:rsidP="00D02656">
      <w:pPr>
        <w:ind w:left="0" w:firstLine="0"/>
        <w:jc w:val="both"/>
        <w:rPr>
          <w:rFonts w:asciiTheme="minorHAnsi" w:hAnsiTheme="minorHAnsi" w:cstheme="minorHAnsi"/>
        </w:rPr>
      </w:pPr>
    </w:p>
    <w:p w14:paraId="36DB2609" w14:textId="4FF609BF" w:rsidR="00ED3540" w:rsidRPr="00D02656" w:rsidRDefault="00ED3540" w:rsidP="00D02656">
      <w:pPr>
        <w:pStyle w:val="Akapitzlist"/>
        <w:numPr>
          <w:ilvl w:val="2"/>
          <w:numId w:val="31"/>
        </w:numPr>
        <w:jc w:val="both"/>
        <w:rPr>
          <w:rFonts w:asciiTheme="minorHAnsi" w:hAnsiTheme="minorHAnsi" w:cstheme="minorHAnsi"/>
        </w:rPr>
      </w:pPr>
      <w:r w:rsidRPr="00D02656">
        <w:rPr>
          <w:rFonts w:asciiTheme="minorHAnsi" w:hAnsiTheme="minorHAnsi" w:cstheme="minorHAnsi"/>
        </w:rPr>
        <w:t>Treść oferty</w:t>
      </w:r>
    </w:p>
    <w:p w14:paraId="4DD3C33E" w14:textId="77777777" w:rsidR="00ED3540" w:rsidRPr="00D02656" w:rsidRDefault="00ED3540" w:rsidP="00D02656">
      <w:pPr>
        <w:ind w:left="0" w:firstLine="0"/>
        <w:jc w:val="both"/>
        <w:rPr>
          <w:rFonts w:asciiTheme="minorHAnsi" w:hAnsiTheme="minorHAnsi" w:cstheme="minorHAnsi"/>
        </w:rPr>
      </w:pPr>
    </w:p>
    <w:p w14:paraId="0488C4EE" w14:textId="77777777" w:rsidR="00ED3540" w:rsidRPr="00D02656" w:rsidRDefault="00ED3540" w:rsidP="00D02656">
      <w:pPr>
        <w:ind w:left="0" w:firstLine="0"/>
        <w:jc w:val="both"/>
        <w:rPr>
          <w:rFonts w:asciiTheme="minorHAnsi" w:hAnsiTheme="minorHAnsi" w:cstheme="minorHAnsi"/>
        </w:rPr>
      </w:pPr>
      <w:r w:rsidRPr="00D02656">
        <w:rPr>
          <w:rFonts w:asciiTheme="minorHAnsi" w:hAnsiTheme="minorHAnsi" w:cstheme="minorHAnsi"/>
        </w:rPr>
        <w:t>Oferta Wykonawcy powinna zawierać:</w:t>
      </w:r>
    </w:p>
    <w:p w14:paraId="0DF78BA5" w14:textId="24570A04" w:rsidR="00ED3540" w:rsidRPr="00D02656" w:rsidRDefault="00ED3540" w:rsidP="00D02656">
      <w:pPr>
        <w:ind w:left="0" w:firstLine="0"/>
        <w:jc w:val="both"/>
        <w:rPr>
          <w:rFonts w:asciiTheme="minorHAnsi" w:hAnsiTheme="minorHAnsi" w:cstheme="minorHAnsi"/>
        </w:rPr>
      </w:pPr>
      <w:r w:rsidRPr="00D02656">
        <w:rPr>
          <w:rFonts w:asciiTheme="minorHAnsi" w:hAnsiTheme="minorHAnsi" w:cstheme="minorHAnsi"/>
        </w:rPr>
        <w:t>a)</w:t>
      </w:r>
      <w:r w:rsidRPr="00D02656">
        <w:rPr>
          <w:rFonts w:asciiTheme="minorHAnsi" w:hAnsiTheme="minorHAnsi" w:cstheme="minorHAnsi"/>
        </w:rPr>
        <w:tab/>
        <w:t xml:space="preserve">informacje i dokumenty potwierdzające spełnianie przez Wykonawcę warunków </w:t>
      </w:r>
    </w:p>
    <w:p w14:paraId="6CB500B8" w14:textId="0929461A" w:rsidR="00ED3540" w:rsidRPr="00D02656" w:rsidRDefault="00ED3540" w:rsidP="00D02656">
      <w:pPr>
        <w:ind w:left="0" w:firstLine="0"/>
        <w:jc w:val="both"/>
        <w:rPr>
          <w:rFonts w:asciiTheme="minorHAnsi" w:hAnsiTheme="minorHAnsi" w:cstheme="minorHAnsi"/>
        </w:rPr>
      </w:pPr>
      <w:r w:rsidRPr="00D02656">
        <w:rPr>
          <w:rFonts w:asciiTheme="minorHAnsi" w:hAnsiTheme="minorHAnsi" w:cstheme="minorHAnsi"/>
        </w:rPr>
        <w:t xml:space="preserve">w zakresie zrealizowanych usług, o których mowa w punkcie V.1 SOPZ, przedstawione na wzorze </w:t>
      </w:r>
      <w:r w:rsidR="001F075A">
        <w:rPr>
          <w:rFonts w:asciiTheme="minorHAnsi" w:hAnsiTheme="minorHAnsi" w:cstheme="minorHAnsi"/>
        </w:rPr>
        <w:t>wykazu usług, wzorze wykazu osób oraz wzorze wykazu osób na potrzeby punktacji</w:t>
      </w:r>
      <w:r w:rsidRPr="00D02656">
        <w:rPr>
          <w:rFonts w:asciiTheme="minorHAnsi" w:hAnsiTheme="minorHAnsi" w:cstheme="minorHAnsi"/>
        </w:rPr>
        <w:t>;</w:t>
      </w:r>
    </w:p>
    <w:p w14:paraId="59F541FB" w14:textId="000D2A72" w:rsidR="00ED3540" w:rsidRPr="00D02656" w:rsidRDefault="001B6C3A" w:rsidP="00D02656">
      <w:pPr>
        <w:ind w:left="0" w:firstLine="0"/>
        <w:jc w:val="both"/>
        <w:rPr>
          <w:rFonts w:asciiTheme="minorHAnsi" w:hAnsiTheme="minorHAnsi" w:cstheme="minorHAnsi"/>
        </w:rPr>
      </w:pPr>
      <w:r w:rsidRPr="00D02656">
        <w:rPr>
          <w:rFonts w:asciiTheme="minorHAnsi" w:hAnsiTheme="minorHAnsi" w:cstheme="minorHAnsi"/>
        </w:rPr>
        <w:t>b)</w:t>
      </w:r>
      <w:r w:rsidR="00ED3540" w:rsidRPr="00D02656">
        <w:rPr>
          <w:rFonts w:asciiTheme="minorHAnsi" w:hAnsiTheme="minorHAnsi" w:cstheme="minorHAnsi"/>
        </w:rPr>
        <w:tab/>
        <w:t>koszty wykonania zamówienia w kwocie brutto; koszty te muszą obejmować wszystkie czynności związane z wykonaniem zadania. Koszty te muszą zostać podane zgodnie z poniższym wyszczególnieniem:</w:t>
      </w:r>
    </w:p>
    <w:p w14:paraId="68C3F2D2" w14:textId="77777777" w:rsidR="00154078" w:rsidRPr="00D02656" w:rsidRDefault="00154078" w:rsidP="00D02656">
      <w:pPr>
        <w:ind w:left="284" w:hanging="284"/>
        <w:jc w:val="both"/>
        <w:rPr>
          <w:rFonts w:asciiTheme="minorHAnsi" w:eastAsiaTheme="majorEastAsia" w:hAnsiTheme="minorHAnsi" w:cstheme="minorHAnsi"/>
          <w:bCs/>
        </w:rPr>
      </w:pPr>
    </w:p>
    <w:tbl>
      <w:tblPr>
        <w:tblStyle w:val="Tabela-Siatka"/>
        <w:tblW w:w="0" w:type="auto"/>
        <w:tblInd w:w="284" w:type="dxa"/>
        <w:tblLook w:val="04A0" w:firstRow="1" w:lastRow="0" w:firstColumn="1" w:lastColumn="0" w:noHBand="0" w:noVBand="1"/>
      </w:tblPr>
      <w:tblGrid>
        <w:gridCol w:w="733"/>
        <w:gridCol w:w="3149"/>
        <w:gridCol w:w="1624"/>
        <w:gridCol w:w="1734"/>
        <w:gridCol w:w="1762"/>
      </w:tblGrid>
      <w:tr w:rsidR="009D08F1" w:rsidRPr="00D02656" w14:paraId="2F0C9CD8" w14:textId="77777777" w:rsidTr="00161609">
        <w:tc>
          <w:tcPr>
            <w:tcW w:w="736" w:type="dxa"/>
          </w:tcPr>
          <w:p w14:paraId="54AC86DF" w14:textId="1325DA33" w:rsidR="009D08F1" w:rsidRPr="00D02656" w:rsidRDefault="009D08F1" w:rsidP="00D02656">
            <w:pPr>
              <w:ind w:left="0" w:firstLine="0"/>
              <w:jc w:val="both"/>
              <w:rPr>
                <w:rFonts w:asciiTheme="minorHAnsi" w:eastAsiaTheme="majorEastAsia" w:hAnsiTheme="minorHAnsi" w:cstheme="minorHAnsi"/>
                <w:bCs/>
              </w:rPr>
            </w:pPr>
            <w:proofErr w:type="spellStart"/>
            <w:r>
              <w:rPr>
                <w:rFonts w:asciiTheme="minorHAnsi" w:eastAsiaTheme="majorEastAsia" w:hAnsiTheme="minorHAnsi" w:cstheme="minorHAnsi"/>
                <w:bCs/>
              </w:rPr>
              <w:t>Lp</w:t>
            </w:r>
            <w:proofErr w:type="spellEnd"/>
          </w:p>
        </w:tc>
        <w:tc>
          <w:tcPr>
            <w:tcW w:w="3164" w:type="dxa"/>
          </w:tcPr>
          <w:p w14:paraId="6E65F97E" w14:textId="59F2DA46" w:rsidR="009D08F1" w:rsidRPr="00D02656" w:rsidRDefault="009D08F1"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Usługa</w:t>
            </w:r>
          </w:p>
        </w:tc>
        <w:tc>
          <w:tcPr>
            <w:tcW w:w="1585" w:type="dxa"/>
          </w:tcPr>
          <w:p w14:paraId="0A3EC73F" w14:textId="0DE03E59" w:rsidR="009D08F1" w:rsidRPr="00D02656" w:rsidRDefault="00194B0C"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Cena netto jednej roboczogodziny</w:t>
            </w:r>
          </w:p>
        </w:tc>
        <w:tc>
          <w:tcPr>
            <w:tcW w:w="1745" w:type="dxa"/>
          </w:tcPr>
          <w:p w14:paraId="59214EE2" w14:textId="649A6A27" w:rsidR="009D08F1" w:rsidRPr="00D02656" w:rsidRDefault="009D08F1"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Cena netto </w:t>
            </w:r>
            <w:r>
              <w:rPr>
                <w:rFonts w:asciiTheme="minorHAnsi" w:eastAsiaTheme="majorEastAsia" w:hAnsiTheme="minorHAnsi" w:cstheme="minorHAnsi"/>
                <w:bCs/>
              </w:rPr>
              <w:t xml:space="preserve">całej </w:t>
            </w:r>
            <w:r w:rsidRPr="00D02656">
              <w:rPr>
                <w:rFonts w:asciiTheme="minorHAnsi" w:eastAsiaTheme="majorEastAsia" w:hAnsiTheme="minorHAnsi" w:cstheme="minorHAnsi"/>
                <w:bCs/>
              </w:rPr>
              <w:t>usługi</w:t>
            </w:r>
          </w:p>
        </w:tc>
        <w:tc>
          <w:tcPr>
            <w:tcW w:w="1772" w:type="dxa"/>
          </w:tcPr>
          <w:p w14:paraId="6DDC1488" w14:textId="2E08BAA8" w:rsidR="009D08F1" w:rsidRPr="00D02656" w:rsidRDefault="009D08F1"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Cena brutto</w:t>
            </w:r>
            <w:r>
              <w:rPr>
                <w:rFonts w:asciiTheme="minorHAnsi" w:eastAsiaTheme="majorEastAsia" w:hAnsiTheme="minorHAnsi" w:cstheme="minorHAnsi"/>
                <w:bCs/>
              </w:rPr>
              <w:t xml:space="preserve"> całej</w:t>
            </w:r>
            <w:r w:rsidRPr="00D02656">
              <w:rPr>
                <w:rFonts w:asciiTheme="minorHAnsi" w:eastAsiaTheme="majorEastAsia" w:hAnsiTheme="minorHAnsi" w:cstheme="minorHAnsi"/>
                <w:bCs/>
              </w:rPr>
              <w:t xml:space="preserve"> usługi</w:t>
            </w:r>
          </w:p>
        </w:tc>
      </w:tr>
      <w:tr w:rsidR="009D08F1" w:rsidRPr="00D02656" w14:paraId="40DF794A" w14:textId="77777777" w:rsidTr="00161609">
        <w:tc>
          <w:tcPr>
            <w:tcW w:w="736" w:type="dxa"/>
          </w:tcPr>
          <w:p w14:paraId="2D52088D" w14:textId="2E30844F" w:rsidR="009D08F1" w:rsidRPr="00D02656"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1</w:t>
            </w:r>
          </w:p>
        </w:tc>
        <w:tc>
          <w:tcPr>
            <w:tcW w:w="3164" w:type="dxa"/>
          </w:tcPr>
          <w:p w14:paraId="11E9D2A1" w14:textId="4D614070" w:rsidR="009D08F1" w:rsidRPr="00D02656" w:rsidRDefault="009D08F1" w:rsidP="001216ED">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Przeprowadzenie audytu </w:t>
            </w:r>
            <w:r w:rsidRPr="00726AAC">
              <w:rPr>
                <w:rFonts w:asciiTheme="minorHAnsi" w:eastAsiaTheme="majorEastAsia" w:hAnsiTheme="minorHAnsi" w:cstheme="minorHAnsi"/>
                <w:bCs/>
              </w:rPr>
              <w:t>bezpieczeństwa usług Platformy Elektronicznego Fakturowania</w:t>
            </w:r>
          </w:p>
        </w:tc>
        <w:tc>
          <w:tcPr>
            <w:tcW w:w="1585" w:type="dxa"/>
          </w:tcPr>
          <w:p w14:paraId="19260F49" w14:textId="3341E0EC" w:rsidR="009D08F1" w:rsidRPr="00D02656" w:rsidRDefault="009D08F1"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X</w:t>
            </w:r>
          </w:p>
        </w:tc>
        <w:tc>
          <w:tcPr>
            <w:tcW w:w="1745" w:type="dxa"/>
          </w:tcPr>
          <w:p w14:paraId="52421AE4" w14:textId="256E725D" w:rsidR="009D08F1" w:rsidRPr="00D02656" w:rsidRDefault="009D08F1" w:rsidP="00D02656">
            <w:pPr>
              <w:ind w:left="0" w:firstLine="0"/>
              <w:jc w:val="both"/>
              <w:rPr>
                <w:rFonts w:asciiTheme="minorHAnsi" w:eastAsiaTheme="majorEastAsia" w:hAnsiTheme="minorHAnsi" w:cstheme="minorHAnsi"/>
                <w:bCs/>
              </w:rPr>
            </w:pPr>
          </w:p>
        </w:tc>
        <w:tc>
          <w:tcPr>
            <w:tcW w:w="1772" w:type="dxa"/>
          </w:tcPr>
          <w:p w14:paraId="4D0E83B4" w14:textId="77777777" w:rsidR="009D08F1" w:rsidRPr="00D02656" w:rsidRDefault="009D08F1" w:rsidP="00D02656">
            <w:pPr>
              <w:ind w:left="0" w:firstLine="0"/>
              <w:jc w:val="both"/>
              <w:rPr>
                <w:rFonts w:asciiTheme="minorHAnsi" w:eastAsiaTheme="majorEastAsia" w:hAnsiTheme="minorHAnsi" w:cstheme="minorHAnsi"/>
                <w:bCs/>
              </w:rPr>
            </w:pPr>
          </w:p>
        </w:tc>
      </w:tr>
      <w:tr w:rsidR="009D08F1" w:rsidRPr="00D02656" w14:paraId="42FB2941" w14:textId="77777777" w:rsidTr="00161609">
        <w:tc>
          <w:tcPr>
            <w:tcW w:w="736" w:type="dxa"/>
          </w:tcPr>
          <w:p w14:paraId="65B1E05B" w14:textId="68A4C50F" w:rsidR="009D08F1"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2</w:t>
            </w:r>
          </w:p>
        </w:tc>
        <w:tc>
          <w:tcPr>
            <w:tcW w:w="3164" w:type="dxa"/>
          </w:tcPr>
          <w:p w14:paraId="73F8EDAE" w14:textId="53F7D35E" w:rsidR="009D08F1" w:rsidRPr="00D02656"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Przeprowadzenie audytu bezpieczeństwa usług Książki Adresowej PEF i Portalu PEF</w:t>
            </w:r>
          </w:p>
        </w:tc>
        <w:tc>
          <w:tcPr>
            <w:tcW w:w="1585" w:type="dxa"/>
          </w:tcPr>
          <w:p w14:paraId="015E987A" w14:textId="77777777" w:rsidR="009D08F1" w:rsidRDefault="009D08F1" w:rsidP="00D02656">
            <w:pPr>
              <w:ind w:left="0" w:firstLine="0"/>
              <w:jc w:val="both"/>
              <w:rPr>
                <w:rFonts w:asciiTheme="minorHAnsi" w:eastAsiaTheme="majorEastAsia" w:hAnsiTheme="minorHAnsi" w:cstheme="minorHAnsi"/>
                <w:bCs/>
              </w:rPr>
            </w:pPr>
          </w:p>
          <w:p w14:paraId="01E99888" w14:textId="3D2DD768" w:rsidR="009D08F1" w:rsidRPr="00D02656" w:rsidRDefault="009D08F1"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X</w:t>
            </w:r>
          </w:p>
        </w:tc>
        <w:tc>
          <w:tcPr>
            <w:tcW w:w="1745" w:type="dxa"/>
          </w:tcPr>
          <w:p w14:paraId="2FC31842" w14:textId="64253185" w:rsidR="009D08F1" w:rsidRPr="00D02656" w:rsidRDefault="009D08F1" w:rsidP="00D02656">
            <w:pPr>
              <w:ind w:left="0" w:firstLine="0"/>
              <w:jc w:val="both"/>
              <w:rPr>
                <w:rFonts w:asciiTheme="minorHAnsi" w:eastAsiaTheme="majorEastAsia" w:hAnsiTheme="minorHAnsi" w:cstheme="minorHAnsi"/>
                <w:bCs/>
              </w:rPr>
            </w:pPr>
          </w:p>
        </w:tc>
        <w:tc>
          <w:tcPr>
            <w:tcW w:w="1772" w:type="dxa"/>
          </w:tcPr>
          <w:p w14:paraId="6A86731E" w14:textId="77777777" w:rsidR="009D08F1" w:rsidRPr="00D02656" w:rsidRDefault="009D08F1" w:rsidP="00D02656">
            <w:pPr>
              <w:ind w:left="0" w:firstLine="0"/>
              <w:jc w:val="both"/>
              <w:rPr>
                <w:rFonts w:asciiTheme="minorHAnsi" w:eastAsiaTheme="majorEastAsia" w:hAnsiTheme="minorHAnsi" w:cstheme="minorHAnsi"/>
                <w:bCs/>
              </w:rPr>
            </w:pPr>
          </w:p>
        </w:tc>
      </w:tr>
      <w:tr w:rsidR="009D08F1" w:rsidRPr="00D02656" w14:paraId="05FA5C60" w14:textId="77777777" w:rsidTr="00161609">
        <w:tc>
          <w:tcPr>
            <w:tcW w:w="736" w:type="dxa"/>
          </w:tcPr>
          <w:p w14:paraId="1B731718" w14:textId="26F1DFAE" w:rsidR="009D08F1" w:rsidRPr="00D02656"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3</w:t>
            </w:r>
          </w:p>
        </w:tc>
        <w:tc>
          <w:tcPr>
            <w:tcW w:w="3164" w:type="dxa"/>
          </w:tcPr>
          <w:p w14:paraId="6DC4800E" w14:textId="281EEBA2" w:rsidR="009D08F1" w:rsidRPr="00D02656" w:rsidRDefault="009D08F1" w:rsidP="0095422B">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Przeprowadzenie audytu </w:t>
            </w:r>
            <w:r w:rsidRPr="00726AAC">
              <w:rPr>
                <w:rFonts w:asciiTheme="minorHAnsi" w:eastAsiaTheme="majorEastAsia" w:hAnsiTheme="minorHAnsi" w:cstheme="minorHAnsi"/>
                <w:bCs/>
              </w:rPr>
              <w:t xml:space="preserve">bezpieczeństwa </w:t>
            </w:r>
            <w:r>
              <w:rPr>
                <w:rFonts w:asciiTheme="minorHAnsi" w:eastAsiaTheme="majorEastAsia" w:hAnsiTheme="minorHAnsi" w:cstheme="minorHAnsi"/>
                <w:bCs/>
              </w:rPr>
              <w:t>e-U</w:t>
            </w:r>
            <w:r w:rsidRPr="00726AAC">
              <w:rPr>
                <w:rFonts w:asciiTheme="minorHAnsi" w:eastAsiaTheme="majorEastAsia" w:hAnsiTheme="minorHAnsi" w:cstheme="minorHAnsi"/>
                <w:bCs/>
              </w:rPr>
              <w:t>sług</w:t>
            </w:r>
            <w:r>
              <w:rPr>
                <w:rFonts w:asciiTheme="minorHAnsi" w:eastAsiaTheme="majorEastAsia" w:hAnsiTheme="minorHAnsi" w:cstheme="minorHAnsi"/>
                <w:bCs/>
              </w:rPr>
              <w:t>i i aplikacji</w:t>
            </w:r>
            <w:r w:rsidRPr="00726AAC">
              <w:rPr>
                <w:rFonts w:asciiTheme="minorHAnsi" w:eastAsiaTheme="majorEastAsia" w:hAnsiTheme="minorHAnsi" w:cstheme="minorHAnsi"/>
                <w:bCs/>
              </w:rPr>
              <w:t xml:space="preserve"> </w:t>
            </w:r>
            <w:proofErr w:type="spellStart"/>
            <w:r w:rsidRPr="00726AAC">
              <w:rPr>
                <w:rFonts w:asciiTheme="minorHAnsi" w:eastAsiaTheme="majorEastAsia" w:hAnsiTheme="minorHAnsi" w:cstheme="minorHAnsi"/>
                <w:bCs/>
              </w:rPr>
              <w:t>eDoręczeń</w:t>
            </w:r>
            <w:proofErr w:type="spellEnd"/>
            <w:r w:rsidRPr="00726AAC">
              <w:rPr>
                <w:rFonts w:asciiTheme="minorHAnsi" w:eastAsiaTheme="majorEastAsia" w:hAnsiTheme="minorHAnsi" w:cstheme="minorHAnsi"/>
                <w:bCs/>
              </w:rPr>
              <w:t xml:space="preserve"> </w:t>
            </w:r>
          </w:p>
        </w:tc>
        <w:tc>
          <w:tcPr>
            <w:tcW w:w="1585" w:type="dxa"/>
          </w:tcPr>
          <w:p w14:paraId="3C91CE5D" w14:textId="22AD8740" w:rsidR="009D08F1" w:rsidRPr="00D02656" w:rsidRDefault="009D08F1"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X</w:t>
            </w:r>
          </w:p>
        </w:tc>
        <w:tc>
          <w:tcPr>
            <w:tcW w:w="1745" w:type="dxa"/>
          </w:tcPr>
          <w:p w14:paraId="26718B6E" w14:textId="798D4B61" w:rsidR="009D08F1" w:rsidRPr="00D02656" w:rsidRDefault="009D08F1" w:rsidP="00D02656">
            <w:pPr>
              <w:ind w:left="0" w:firstLine="0"/>
              <w:jc w:val="both"/>
              <w:rPr>
                <w:rFonts w:asciiTheme="minorHAnsi" w:eastAsiaTheme="majorEastAsia" w:hAnsiTheme="minorHAnsi" w:cstheme="minorHAnsi"/>
                <w:bCs/>
              </w:rPr>
            </w:pPr>
          </w:p>
        </w:tc>
        <w:tc>
          <w:tcPr>
            <w:tcW w:w="1772" w:type="dxa"/>
          </w:tcPr>
          <w:p w14:paraId="6CFECC8E" w14:textId="77777777" w:rsidR="009D08F1" w:rsidRPr="00D02656" w:rsidRDefault="009D08F1" w:rsidP="00D02656">
            <w:pPr>
              <w:ind w:left="0" w:firstLine="0"/>
              <w:jc w:val="both"/>
              <w:rPr>
                <w:rFonts w:asciiTheme="minorHAnsi" w:eastAsiaTheme="majorEastAsia" w:hAnsiTheme="minorHAnsi" w:cstheme="minorHAnsi"/>
                <w:bCs/>
              </w:rPr>
            </w:pPr>
          </w:p>
        </w:tc>
      </w:tr>
      <w:tr w:rsidR="009D08F1" w:rsidRPr="00D02656" w14:paraId="5862F0D1" w14:textId="77777777" w:rsidTr="00161609">
        <w:tc>
          <w:tcPr>
            <w:tcW w:w="736" w:type="dxa"/>
          </w:tcPr>
          <w:p w14:paraId="15C6B604" w14:textId="3E6544E1" w:rsidR="009D08F1"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4</w:t>
            </w:r>
          </w:p>
        </w:tc>
        <w:tc>
          <w:tcPr>
            <w:tcW w:w="3164" w:type="dxa"/>
          </w:tcPr>
          <w:p w14:paraId="03418562" w14:textId="3F89DC7C" w:rsidR="009D08F1" w:rsidRPr="00D02656"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Wsparcie eksperckie inżyniera bezpieczeń</w:t>
            </w:r>
            <w:r w:rsidR="00194B0C">
              <w:rPr>
                <w:rFonts w:asciiTheme="minorHAnsi" w:eastAsiaTheme="majorEastAsia" w:hAnsiTheme="minorHAnsi" w:cstheme="minorHAnsi"/>
                <w:bCs/>
              </w:rPr>
              <w:t>stwa IT w wymiarze 20 roboczogodzin</w:t>
            </w:r>
            <w:bookmarkStart w:id="0" w:name="_GoBack"/>
            <w:bookmarkEnd w:id="0"/>
          </w:p>
        </w:tc>
        <w:tc>
          <w:tcPr>
            <w:tcW w:w="1585" w:type="dxa"/>
          </w:tcPr>
          <w:p w14:paraId="51C56020" w14:textId="77777777" w:rsidR="009D08F1" w:rsidRPr="00D02656" w:rsidRDefault="009D08F1" w:rsidP="00D02656">
            <w:pPr>
              <w:ind w:left="0" w:firstLine="0"/>
              <w:jc w:val="both"/>
              <w:rPr>
                <w:rFonts w:asciiTheme="minorHAnsi" w:eastAsiaTheme="majorEastAsia" w:hAnsiTheme="minorHAnsi" w:cstheme="minorHAnsi"/>
                <w:bCs/>
              </w:rPr>
            </w:pPr>
          </w:p>
        </w:tc>
        <w:tc>
          <w:tcPr>
            <w:tcW w:w="1745" w:type="dxa"/>
          </w:tcPr>
          <w:p w14:paraId="03A6B07C" w14:textId="40A69596" w:rsidR="009D08F1" w:rsidRPr="00D02656" w:rsidRDefault="009D08F1" w:rsidP="00D02656">
            <w:pPr>
              <w:ind w:left="0" w:firstLine="0"/>
              <w:jc w:val="both"/>
              <w:rPr>
                <w:rFonts w:asciiTheme="minorHAnsi" w:eastAsiaTheme="majorEastAsia" w:hAnsiTheme="minorHAnsi" w:cstheme="minorHAnsi"/>
                <w:bCs/>
              </w:rPr>
            </w:pPr>
          </w:p>
        </w:tc>
        <w:tc>
          <w:tcPr>
            <w:tcW w:w="1772" w:type="dxa"/>
          </w:tcPr>
          <w:p w14:paraId="2CCD3B26" w14:textId="77777777" w:rsidR="009D08F1" w:rsidRPr="00D02656" w:rsidRDefault="009D08F1" w:rsidP="00D02656">
            <w:pPr>
              <w:ind w:left="0" w:firstLine="0"/>
              <w:jc w:val="both"/>
              <w:rPr>
                <w:rFonts w:asciiTheme="minorHAnsi" w:eastAsiaTheme="majorEastAsia" w:hAnsiTheme="minorHAnsi" w:cstheme="minorHAnsi"/>
                <w:bCs/>
              </w:rPr>
            </w:pPr>
          </w:p>
        </w:tc>
      </w:tr>
      <w:tr w:rsidR="009D08F1" w:rsidRPr="00D02656" w14:paraId="4C0BBBEC" w14:textId="77777777" w:rsidTr="00161609">
        <w:tc>
          <w:tcPr>
            <w:tcW w:w="736" w:type="dxa"/>
          </w:tcPr>
          <w:p w14:paraId="0DC1CB3F" w14:textId="1DD13889" w:rsidR="009D08F1"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5</w:t>
            </w:r>
          </w:p>
        </w:tc>
        <w:tc>
          <w:tcPr>
            <w:tcW w:w="3164" w:type="dxa"/>
          </w:tcPr>
          <w:p w14:paraId="03703677" w14:textId="0F3F573B" w:rsidR="009D08F1" w:rsidRPr="00D02656" w:rsidRDefault="009D08F1" w:rsidP="0095422B">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Łącznie poz. 1 + poz. 2 + poz. 3 + poz. 4</w:t>
            </w:r>
          </w:p>
        </w:tc>
        <w:tc>
          <w:tcPr>
            <w:tcW w:w="1585" w:type="dxa"/>
          </w:tcPr>
          <w:p w14:paraId="1D115E8F" w14:textId="762A6D40" w:rsidR="009D08F1" w:rsidRPr="00D02656" w:rsidRDefault="009D08F1"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X</w:t>
            </w:r>
          </w:p>
        </w:tc>
        <w:tc>
          <w:tcPr>
            <w:tcW w:w="1745" w:type="dxa"/>
          </w:tcPr>
          <w:p w14:paraId="02E61A6C" w14:textId="1C059427" w:rsidR="009D08F1" w:rsidRPr="00D02656" w:rsidRDefault="009D08F1" w:rsidP="00D02656">
            <w:pPr>
              <w:ind w:left="0" w:firstLine="0"/>
              <w:jc w:val="both"/>
              <w:rPr>
                <w:rFonts w:asciiTheme="minorHAnsi" w:eastAsiaTheme="majorEastAsia" w:hAnsiTheme="minorHAnsi" w:cstheme="minorHAnsi"/>
                <w:bCs/>
              </w:rPr>
            </w:pPr>
          </w:p>
        </w:tc>
        <w:tc>
          <w:tcPr>
            <w:tcW w:w="1772" w:type="dxa"/>
          </w:tcPr>
          <w:p w14:paraId="509054A2" w14:textId="77777777" w:rsidR="009D08F1" w:rsidRPr="00D02656" w:rsidRDefault="009D08F1" w:rsidP="00D02656">
            <w:pPr>
              <w:ind w:left="0" w:firstLine="0"/>
              <w:jc w:val="both"/>
              <w:rPr>
                <w:rFonts w:asciiTheme="minorHAnsi" w:eastAsiaTheme="majorEastAsia" w:hAnsiTheme="minorHAnsi" w:cstheme="minorHAnsi"/>
                <w:bCs/>
              </w:rPr>
            </w:pPr>
          </w:p>
        </w:tc>
      </w:tr>
    </w:tbl>
    <w:p w14:paraId="1730827F" w14:textId="77777777" w:rsidR="001B6C3A" w:rsidRPr="00D02656" w:rsidRDefault="001B6C3A" w:rsidP="00D02656">
      <w:pPr>
        <w:ind w:left="284" w:hanging="284"/>
        <w:jc w:val="both"/>
        <w:rPr>
          <w:rFonts w:asciiTheme="minorHAnsi" w:eastAsiaTheme="majorEastAsia" w:hAnsiTheme="minorHAnsi" w:cstheme="minorHAnsi"/>
          <w:bCs/>
        </w:rPr>
      </w:pPr>
    </w:p>
    <w:p w14:paraId="00075C47" w14:textId="6882919F" w:rsidR="001155A2" w:rsidRPr="00D02656" w:rsidRDefault="001155A2" w:rsidP="00D02656">
      <w:pPr>
        <w:pStyle w:val="Akapitzlist"/>
        <w:numPr>
          <w:ilvl w:val="2"/>
          <w:numId w:val="31"/>
        </w:numPr>
        <w:jc w:val="both"/>
        <w:rPr>
          <w:rFonts w:asciiTheme="minorHAnsi" w:eastAsiaTheme="majorEastAsia" w:hAnsiTheme="minorHAnsi" w:cstheme="minorHAnsi"/>
          <w:bCs/>
        </w:rPr>
      </w:pPr>
      <w:r w:rsidRPr="00D02656">
        <w:rPr>
          <w:rFonts w:asciiTheme="minorHAnsi" w:eastAsiaTheme="majorEastAsia" w:hAnsiTheme="minorHAnsi" w:cstheme="minorHAnsi"/>
          <w:bCs/>
        </w:rPr>
        <w:t>Termin i sposób składania ofert</w:t>
      </w:r>
    </w:p>
    <w:p w14:paraId="6A1FFEE5" w14:textId="77777777" w:rsidR="001155A2" w:rsidRPr="00D02656" w:rsidRDefault="001155A2" w:rsidP="00D02656">
      <w:pPr>
        <w:ind w:left="0" w:firstLine="0"/>
        <w:jc w:val="both"/>
        <w:rPr>
          <w:rFonts w:asciiTheme="minorHAnsi" w:eastAsiaTheme="majorEastAsia" w:hAnsiTheme="minorHAnsi" w:cstheme="minorHAnsi"/>
          <w:bCs/>
        </w:rPr>
      </w:pPr>
    </w:p>
    <w:p w14:paraId="26159301" w14:textId="5585BCEE"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Termin składania ofer</w:t>
      </w:r>
      <w:r w:rsidR="00726AAC">
        <w:rPr>
          <w:rFonts w:asciiTheme="minorHAnsi" w:eastAsiaTheme="majorEastAsia" w:hAnsiTheme="minorHAnsi" w:cstheme="minorHAnsi"/>
          <w:bCs/>
        </w:rPr>
        <w:t xml:space="preserve">t upływa w dniu </w:t>
      </w:r>
      <w:r w:rsidR="0011741C">
        <w:rPr>
          <w:rFonts w:asciiTheme="minorHAnsi" w:eastAsiaTheme="majorEastAsia" w:hAnsiTheme="minorHAnsi" w:cstheme="minorHAnsi"/>
          <w:bCs/>
        </w:rPr>
        <w:t xml:space="preserve">22 kwietnia </w:t>
      </w:r>
      <w:r w:rsidR="00726AAC">
        <w:rPr>
          <w:rFonts w:asciiTheme="minorHAnsi" w:eastAsiaTheme="majorEastAsia" w:hAnsiTheme="minorHAnsi" w:cstheme="minorHAnsi"/>
          <w:bCs/>
        </w:rPr>
        <w:t>2021</w:t>
      </w:r>
      <w:r w:rsidRPr="00D02656">
        <w:rPr>
          <w:rFonts w:asciiTheme="minorHAnsi" w:eastAsiaTheme="majorEastAsia" w:hAnsiTheme="minorHAnsi" w:cstheme="minorHAnsi"/>
          <w:bCs/>
        </w:rPr>
        <w:t xml:space="preserve"> r.</w:t>
      </w:r>
      <w:r w:rsidR="00726AAC">
        <w:rPr>
          <w:rFonts w:asciiTheme="minorHAnsi" w:eastAsiaTheme="majorEastAsia" w:hAnsiTheme="minorHAnsi" w:cstheme="minorHAnsi"/>
          <w:bCs/>
        </w:rPr>
        <w:t xml:space="preserve"> o godzinie 16</w:t>
      </w:r>
      <w:r w:rsidR="00732DED">
        <w:rPr>
          <w:rFonts w:asciiTheme="minorHAnsi" w:eastAsiaTheme="majorEastAsia" w:hAnsiTheme="minorHAnsi" w:cstheme="minorHAnsi"/>
          <w:bCs/>
        </w:rPr>
        <w:t>:00.</w:t>
      </w:r>
      <w:r w:rsidRPr="00D02656">
        <w:rPr>
          <w:rFonts w:asciiTheme="minorHAnsi" w:eastAsiaTheme="majorEastAsia" w:hAnsiTheme="minorHAnsi" w:cstheme="minorHAnsi"/>
          <w:bCs/>
        </w:rPr>
        <w:t xml:space="preserve"> Oferty, które wpłyną po terminie, nie będą rozpatrywane.</w:t>
      </w:r>
    </w:p>
    <w:p w14:paraId="0120906B" w14:textId="784AE709"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Oferty prosimy składać w formie elektronicznej na adres e-mail: </w:t>
      </w:r>
      <w:hyperlink r:id="rId9" w:history="1">
        <w:r w:rsidR="00B1447F" w:rsidRPr="00D02656">
          <w:rPr>
            <w:rStyle w:val="Hipercze"/>
            <w:rFonts w:asciiTheme="minorHAnsi" w:eastAsiaTheme="majorEastAsia" w:hAnsiTheme="minorHAnsi" w:cstheme="minorHAnsi"/>
            <w:bCs/>
            <w:color w:val="auto"/>
          </w:rPr>
          <w:t>efakturowanie@mr.gov.pl</w:t>
        </w:r>
      </w:hyperlink>
    </w:p>
    <w:p w14:paraId="3E0868D3" w14:textId="77777777" w:rsidR="001155A2" w:rsidRPr="00D02656" w:rsidRDefault="001155A2" w:rsidP="00D02656">
      <w:pPr>
        <w:ind w:left="0" w:firstLine="0"/>
        <w:jc w:val="both"/>
        <w:rPr>
          <w:rFonts w:asciiTheme="minorHAnsi" w:eastAsiaTheme="majorEastAsia" w:hAnsiTheme="minorHAnsi" w:cstheme="minorHAnsi"/>
          <w:bCs/>
        </w:rPr>
      </w:pPr>
    </w:p>
    <w:p w14:paraId="23156B56"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UWAGA</w:t>
      </w:r>
    </w:p>
    <w:p w14:paraId="07C37AF7"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Niniejsza oferta nie stanowi oferty w myśl art. 66 Kodeksu Cywilnego, jak również nie jest ogłoszeniem w rozumieniu ustawy Prawo zamówień publicznych. Zamawiający zastrzega sobie prawo do odstąpienia od udzielenia zamówienia bez podania przyczyn.</w:t>
      </w:r>
    </w:p>
    <w:p w14:paraId="71511C76"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Zamawiający informuje, iż całościowa oferowana cena stanowi informację publiczną</w:t>
      </w:r>
    </w:p>
    <w:p w14:paraId="4FBDC6B0"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w rozumieniu Ustawy o dostępie do informacji publicznej z dnia 6 września 2001 r. (Dz. U.</w:t>
      </w:r>
    </w:p>
    <w:p w14:paraId="3E7C3676" w14:textId="06ADDB3E"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z 2001 r. Nr 112 </w:t>
      </w:r>
      <w:proofErr w:type="spellStart"/>
      <w:r w:rsidRPr="00D02656">
        <w:rPr>
          <w:rFonts w:asciiTheme="minorHAnsi" w:eastAsiaTheme="majorEastAsia" w:hAnsiTheme="minorHAnsi" w:cstheme="minorHAnsi"/>
          <w:bCs/>
        </w:rPr>
        <w:t>poz</w:t>
      </w:r>
      <w:proofErr w:type="spellEnd"/>
      <w:r w:rsidRPr="00D02656">
        <w:rPr>
          <w:rFonts w:asciiTheme="minorHAnsi" w:eastAsiaTheme="majorEastAsia" w:hAnsiTheme="minorHAnsi" w:cstheme="minorHAnsi"/>
          <w:bCs/>
        </w:rPr>
        <w:t xml:space="preserve"> 1198</w:t>
      </w:r>
      <w:r w:rsidR="00C90844">
        <w:rPr>
          <w:rFonts w:asciiTheme="minorHAnsi" w:eastAsiaTheme="majorEastAsia" w:hAnsiTheme="minorHAnsi" w:cstheme="minorHAnsi"/>
          <w:bCs/>
        </w:rPr>
        <w:t>, opracowano na podstawie Dz. U. z 2020 r. poz. 2176).</w:t>
      </w:r>
    </w:p>
    <w:p w14:paraId="09F72F8F" w14:textId="1E4E532D" w:rsidR="0025302F" w:rsidRPr="0025302F" w:rsidRDefault="0025302F" w:rsidP="0025302F">
      <w:pPr>
        <w:ind w:left="0" w:firstLine="0"/>
        <w:jc w:val="both"/>
        <w:rPr>
          <w:rFonts w:asciiTheme="minorHAnsi" w:eastAsiaTheme="majorEastAsia" w:hAnsiTheme="minorHAnsi" w:cstheme="minorHAnsi"/>
          <w:bCs/>
        </w:rPr>
      </w:pPr>
      <w:r w:rsidRPr="0025302F">
        <w:rPr>
          <w:rFonts w:asciiTheme="minorHAnsi" w:eastAsiaTheme="majorEastAsia" w:hAnsiTheme="minorHAnsi" w:cstheme="minorHAnsi"/>
          <w:bCs/>
        </w:rPr>
        <w:t>W celu zapewnienia porównywalności ofert Zamaw</w:t>
      </w:r>
      <w:r>
        <w:rPr>
          <w:rFonts w:asciiTheme="minorHAnsi" w:eastAsiaTheme="majorEastAsia" w:hAnsiTheme="minorHAnsi" w:cstheme="minorHAnsi"/>
          <w:bCs/>
        </w:rPr>
        <w:t xml:space="preserve">iający zastrzega sobie prawo do </w:t>
      </w:r>
      <w:r w:rsidRPr="0025302F">
        <w:rPr>
          <w:rFonts w:asciiTheme="minorHAnsi" w:eastAsiaTheme="majorEastAsia" w:hAnsiTheme="minorHAnsi" w:cstheme="minorHAnsi"/>
          <w:bCs/>
        </w:rPr>
        <w:t>skontaktowania się (telefonicznie, e-mailowo) z Ofe</w:t>
      </w:r>
      <w:r>
        <w:rPr>
          <w:rFonts w:asciiTheme="minorHAnsi" w:eastAsiaTheme="majorEastAsia" w:hAnsiTheme="minorHAnsi" w:cstheme="minorHAnsi"/>
          <w:bCs/>
        </w:rPr>
        <w:t xml:space="preserve">rentami, których dokumenty będą </w:t>
      </w:r>
      <w:r w:rsidRPr="0025302F">
        <w:rPr>
          <w:rFonts w:asciiTheme="minorHAnsi" w:eastAsiaTheme="majorEastAsia" w:hAnsiTheme="minorHAnsi" w:cstheme="minorHAnsi"/>
          <w:bCs/>
        </w:rPr>
        <w:t>wymagały uzupełnienia, wyjaśnienia lub doprecyzowania.</w:t>
      </w:r>
    </w:p>
    <w:p w14:paraId="22BDC3CA" w14:textId="45D66959" w:rsidR="0025302F" w:rsidRPr="00D02656" w:rsidRDefault="0025302F" w:rsidP="0025302F">
      <w:pPr>
        <w:ind w:left="0" w:firstLine="0"/>
        <w:jc w:val="both"/>
        <w:rPr>
          <w:rFonts w:asciiTheme="minorHAnsi" w:eastAsiaTheme="majorEastAsia" w:hAnsiTheme="minorHAnsi" w:cstheme="minorHAnsi"/>
          <w:bCs/>
        </w:rPr>
      </w:pPr>
      <w:r w:rsidRPr="0025302F">
        <w:rPr>
          <w:rFonts w:asciiTheme="minorHAnsi" w:eastAsiaTheme="majorEastAsia" w:hAnsiTheme="minorHAnsi" w:cstheme="minorHAnsi"/>
          <w:bCs/>
        </w:rPr>
        <w:t>Dokumenty, co do których dany Oferent nie do</w:t>
      </w:r>
      <w:r>
        <w:rPr>
          <w:rFonts w:asciiTheme="minorHAnsi" w:eastAsiaTheme="majorEastAsia" w:hAnsiTheme="minorHAnsi" w:cstheme="minorHAnsi"/>
          <w:bCs/>
        </w:rPr>
        <w:t xml:space="preserve">konał uzupełnień, wyjaśnień lub </w:t>
      </w:r>
      <w:r w:rsidRPr="0025302F">
        <w:rPr>
          <w:rFonts w:asciiTheme="minorHAnsi" w:eastAsiaTheme="majorEastAsia" w:hAnsiTheme="minorHAnsi" w:cstheme="minorHAnsi"/>
          <w:bCs/>
        </w:rPr>
        <w:t>doprecyzowania w terminie wyznaczonym przez Zamawiającego nie będą rozpatrywane.</w:t>
      </w:r>
    </w:p>
    <w:p w14:paraId="311FE23B" w14:textId="32E52C70"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Zamawiający zastrzega sobie prawo do odpowiedzi tylko na ofertę wybraną, jako najkorzystniejszą. Wykonawca wybrany do wykonania przedmiotowego zamówienia obowiązany będzie przedstawić aktualny odpis z właściwego rejestru wystawiony nie wcześniej niż 6 miesięcy przed dniem zawarcia umowy albo aktualne zaświadczenie o wpisie do ewidencji działalności gospodarczej. O terminie podpisania umowy Zamawiający powiadomi Wykonawcę z </w:t>
      </w:r>
      <w:r w:rsidR="00C90844">
        <w:rPr>
          <w:rFonts w:asciiTheme="minorHAnsi" w:eastAsiaTheme="majorEastAsia" w:hAnsiTheme="minorHAnsi" w:cstheme="minorHAnsi"/>
          <w:bCs/>
        </w:rPr>
        <w:t>trzy</w:t>
      </w:r>
      <w:r w:rsidRPr="00D02656">
        <w:rPr>
          <w:rFonts w:asciiTheme="minorHAnsi" w:eastAsiaTheme="majorEastAsia" w:hAnsiTheme="minorHAnsi" w:cstheme="minorHAnsi"/>
          <w:bCs/>
        </w:rPr>
        <w:t>dniowym wyprzedzeniem.</w:t>
      </w:r>
    </w:p>
    <w:p w14:paraId="2F36BD7D"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Okres związania ofertą wynosi 30 dni od upływu terminu składania ofert.</w:t>
      </w:r>
    </w:p>
    <w:p w14:paraId="208AB8F4" w14:textId="77777777" w:rsidR="001155A2" w:rsidRPr="00D02656" w:rsidRDefault="001155A2" w:rsidP="00D02656">
      <w:pPr>
        <w:ind w:left="0" w:firstLine="0"/>
        <w:jc w:val="both"/>
        <w:rPr>
          <w:rFonts w:asciiTheme="minorHAnsi" w:eastAsiaTheme="majorEastAsia" w:hAnsiTheme="minorHAnsi" w:cstheme="minorHAnsi"/>
          <w:bCs/>
        </w:rPr>
      </w:pPr>
    </w:p>
    <w:p w14:paraId="04E63EAA"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ZAŁĄCZNIKI</w:t>
      </w:r>
    </w:p>
    <w:p w14:paraId="0FFEA0F4" w14:textId="7E7297E3"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1. </w:t>
      </w:r>
      <w:r w:rsidR="001F64E0">
        <w:rPr>
          <w:rFonts w:asciiTheme="minorHAnsi" w:eastAsiaTheme="majorEastAsia" w:hAnsiTheme="minorHAnsi" w:cstheme="minorHAnsi"/>
          <w:bCs/>
        </w:rPr>
        <w:t>Istotne postanowienia umowy;</w:t>
      </w:r>
    </w:p>
    <w:p w14:paraId="36717606" w14:textId="0D39E18B" w:rsidR="001155A2"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2. </w:t>
      </w:r>
      <w:r w:rsidR="001F64E0">
        <w:rPr>
          <w:rFonts w:asciiTheme="minorHAnsi" w:eastAsiaTheme="majorEastAsia" w:hAnsiTheme="minorHAnsi" w:cstheme="minorHAnsi"/>
          <w:bCs/>
        </w:rPr>
        <w:t>Wzór zlecenia realizacji etapu;</w:t>
      </w:r>
    </w:p>
    <w:p w14:paraId="1415523F" w14:textId="77777777" w:rsidR="007256F2" w:rsidRDefault="001F64E0"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3. Wzór wykazu usług</w:t>
      </w:r>
      <w:r w:rsidR="007256F2">
        <w:rPr>
          <w:rFonts w:asciiTheme="minorHAnsi" w:eastAsiaTheme="majorEastAsia" w:hAnsiTheme="minorHAnsi" w:cstheme="minorHAnsi"/>
          <w:bCs/>
        </w:rPr>
        <w:t>;</w:t>
      </w:r>
    </w:p>
    <w:p w14:paraId="6C642E9F" w14:textId="77777777" w:rsidR="007256F2" w:rsidRDefault="007256F2"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4. Wzór wykazu osób;</w:t>
      </w:r>
    </w:p>
    <w:p w14:paraId="3B39F4C8" w14:textId="3843D209" w:rsidR="001F075A" w:rsidRDefault="001F075A"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5. Wzór wykazu osób na potrzeby punktacji kryterium;</w:t>
      </w:r>
    </w:p>
    <w:p w14:paraId="43CEC342" w14:textId="008E5190" w:rsidR="007256F2" w:rsidRDefault="001F075A"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6</w:t>
      </w:r>
      <w:r w:rsidR="007256F2">
        <w:rPr>
          <w:rFonts w:asciiTheme="minorHAnsi" w:eastAsiaTheme="majorEastAsia" w:hAnsiTheme="minorHAnsi" w:cstheme="minorHAnsi"/>
          <w:bCs/>
        </w:rPr>
        <w:t>. Wzór oświadczenia o zachowaniu poufności;</w:t>
      </w:r>
    </w:p>
    <w:p w14:paraId="7A661938" w14:textId="7F710702" w:rsidR="001F64E0" w:rsidRPr="00D02656" w:rsidRDefault="001F075A" w:rsidP="00D02656">
      <w:pPr>
        <w:ind w:left="0" w:firstLine="0"/>
        <w:jc w:val="both"/>
        <w:rPr>
          <w:rFonts w:asciiTheme="minorHAnsi" w:eastAsiaTheme="majorEastAsia" w:hAnsiTheme="minorHAnsi" w:cstheme="minorHAnsi"/>
          <w:bCs/>
        </w:rPr>
      </w:pPr>
      <w:r>
        <w:rPr>
          <w:rFonts w:asciiTheme="minorHAnsi" w:eastAsiaTheme="majorEastAsia" w:hAnsiTheme="minorHAnsi" w:cstheme="minorHAnsi"/>
          <w:bCs/>
        </w:rPr>
        <w:t>7</w:t>
      </w:r>
      <w:r w:rsidR="007256F2">
        <w:rPr>
          <w:rFonts w:asciiTheme="minorHAnsi" w:eastAsiaTheme="majorEastAsia" w:hAnsiTheme="minorHAnsi" w:cstheme="minorHAnsi"/>
          <w:bCs/>
        </w:rPr>
        <w:t>. Wzór umowy powierzenia</w:t>
      </w:r>
      <w:r>
        <w:rPr>
          <w:rFonts w:asciiTheme="minorHAnsi" w:eastAsiaTheme="majorEastAsia" w:hAnsiTheme="minorHAnsi" w:cstheme="minorHAnsi"/>
          <w:bCs/>
        </w:rPr>
        <w:t xml:space="preserve"> przetwarzania danych osobowych</w:t>
      </w:r>
      <w:r w:rsidR="007256F2">
        <w:rPr>
          <w:rFonts w:asciiTheme="minorHAnsi" w:eastAsiaTheme="majorEastAsia" w:hAnsiTheme="minorHAnsi" w:cstheme="minorHAnsi"/>
          <w:bCs/>
        </w:rPr>
        <w:t>.</w:t>
      </w:r>
    </w:p>
    <w:p w14:paraId="1223AA44" w14:textId="5717B886" w:rsidR="001155A2" w:rsidRPr="00D02656" w:rsidRDefault="001155A2" w:rsidP="00D02656">
      <w:pPr>
        <w:ind w:left="0" w:firstLine="0"/>
        <w:jc w:val="both"/>
        <w:rPr>
          <w:rFonts w:asciiTheme="minorHAnsi" w:eastAsiaTheme="majorEastAsia" w:hAnsiTheme="minorHAnsi" w:cstheme="minorHAnsi"/>
          <w:bCs/>
        </w:rPr>
      </w:pPr>
    </w:p>
    <w:sectPr w:rsidR="001155A2" w:rsidRPr="00D02656" w:rsidSect="00B94381">
      <w:footerReference w:type="default" r:id="rId10"/>
      <w:pgSz w:w="11906" w:h="16838"/>
      <w:pgMar w:top="1418" w:right="1418" w:bottom="1418" w:left="1418" w:header="1418" w:footer="39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F445AE" w15:done="0"/>
  <w15:commentEx w15:paraId="2ECEA6C2" w15:done="0"/>
  <w15:commentEx w15:paraId="7A18A8F2" w15:done="0"/>
  <w15:commentEx w15:paraId="035C6E8D" w15:done="0"/>
  <w15:commentEx w15:paraId="6309BB21" w15:done="0"/>
  <w15:commentEx w15:paraId="28A4E0E7" w15:done="0"/>
  <w15:commentEx w15:paraId="6C228DF0" w15:done="0"/>
  <w15:commentEx w15:paraId="0A7F7CBD" w15:done="0"/>
  <w15:commentEx w15:paraId="5248C481" w15:done="0"/>
  <w15:commentEx w15:paraId="5627BC6B" w15:done="0"/>
  <w15:commentEx w15:paraId="7513FF36" w15:done="0"/>
  <w15:commentEx w15:paraId="67BE9EE9" w15:done="0"/>
  <w15:commentEx w15:paraId="56F615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3D24E" w14:textId="77777777" w:rsidR="00B3383B" w:rsidRDefault="00B3383B" w:rsidP="00C612A0">
      <w:pPr>
        <w:spacing w:after="0"/>
      </w:pPr>
      <w:r>
        <w:separator/>
      </w:r>
    </w:p>
  </w:endnote>
  <w:endnote w:type="continuationSeparator" w:id="0">
    <w:p w14:paraId="54F25F32" w14:textId="77777777" w:rsidR="00B3383B" w:rsidRDefault="00B3383B" w:rsidP="00C612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18884"/>
      <w:docPartObj>
        <w:docPartGallery w:val="Page Numbers (Bottom of Page)"/>
        <w:docPartUnique/>
      </w:docPartObj>
    </w:sdtPr>
    <w:sdtEndPr/>
    <w:sdtContent>
      <w:p w14:paraId="3B819B10" w14:textId="4EE1FF40" w:rsidR="00647066" w:rsidRDefault="00647066" w:rsidP="00F33123">
        <w:pPr>
          <w:pStyle w:val="Stopka"/>
          <w:tabs>
            <w:tab w:val="clear" w:pos="9072"/>
            <w:tab w:val="right" w:pos="9070"/>
          </w:tabs>
          <w:ind w:left="426" w:right="-690"/>
          <w:jc w:val="right"/>
        </w:pPr>
        <w:r>
          <w:rPr>
            <w:noProof/>
          </w:rPr>
          <w:drawing>
            <wp:inline distT="0" distB="0" distL="0" distR="0" wp14:anchorId="053801C5" wp14:editId="79A1F8A0">
              <wp:extent cx="5753100" cy="541020"/>
              <wp:effectExtent l="0" t="0" r="0" b="0"/>
              <wp:docPr id="1" name="Obraz 1" descr="3 zn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zna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41020"/>
                      </a:xfrm>
                      <a:prstGeom prst="rect">
                        <a:avLst/>
                      </a:prstGeom>
                      <a:noFill/>
                      <a:ln>
                        <a:noFill/>
                      </a:ln>
                    </pic:spPr>
                  </pic:pic>
                </a:graphicData>
              </a:graphic>
            </wp:inline>
          </w:drawing>
        </w:r>
        <w:r>
          <w:fldChar w:fldCharType="begin"/>
        </w:r>
        <w:r>
          <w:instrText>PAGE   \* MERGEFORMAT</w:instrText>
        </w:r>
        <w:r>
          <w:fldChar w:fldCharType="separate"/>
        </w:r>
        <w:r w:rsidR="00194B0C">
          <w:rPr>
            <w:noProof/>
          </w:rPr>
          <w:t>18</w:t>
        </w:r>
        <w:r>
          <w:fldChar w:fldCharType="end"/>
        </w:r>
      </w:p>
    </w:sdtContent>
  </w:sdt>
  <w:p w14:paraId="1FACDC20" w14:textId="735AA540" w:rsidR="00647066" w:rsidRDefault="00647066" w:rsidP="00842E53">
    <w:pPr>
      <w:pStyle w:val="Stopka"/>
      <w:ind w:left="0" w:firstLine="0"/>
    </w:pPr>
  </w:p>
  <w:p w14:paraId="762697B7" w14:textId="77777777" w:rsidR="00647066" w:rsidRDefault="006470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897AA" w14:textId="77777777" w:rsidR="00B3383B" w:rsidRDefault="00B3383B" w:rsidP="00C612A0">
      <w:pPr>
        <w:spacing w:after="0"/>
      </w:pPr>
      <w:r>
        <w:separator/>
      </w:r>
    </w:p>
  </w:footnote>
  <w:footnote w:type="continuationSeparator" w:id="0">
    <w:p w14:paraId="2507D6F1" w14:textId="77777777" w:rsidR="00B3383B" w:rsidRDefault="00B3383B" w:rsidP="00C612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366"/>
    <w:multiLevelType w:val="multilevel"/>
    <w:tmpl w:val="D73817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
    <w:nsid w:val="07087937"/>
    <w:multiLevelType w:val="multilevel"/>
    <w:tmpl w:val="2196E46E"/>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
    <w:nsid w:val="074E639A"/>
    <w:multiLevelType w:val="multilevel"/>
    <w:tmpl w:val="8A403F88"/>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
      <w:lvlJc w:val="left"/>
      <w:pPr>
        <w:tabs>
          <w:tab w:val="num" w:pos="3228"/>
        </w:tabs>
        <w:ind w:left="3228" w:hanging="360"/>
      </w:pPr>
      <w:rPr>
        <w:rFonts w:ascii="Symbol" w:hAnsi="Symbol" w:hint="default"/>
      </w:r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nsid w:val="074F23FC"/>
    <w:multiLevelType w:val="hybridMultilevel"/>
    <w:tmpl w:val="7E527D3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AF43BB"/>
    <w:multiLevelType w:val="hybridMultilevel"/>
    <w:tmpl w:val="B20CF6E8"/>
    <w:lvl w:ilvl="0" w:tplc="04150019">
      <w:start w:val="1"/>
      <w:numFmt w:val="lowerLetter"/>
      <w:lvlText w:val="%1."/>
      <w:lvlJc w:val="left"/>
      <w:pPr>
        <w:ind w:left="720" w:hanging="360"/>
      </w:pPr>
    </w:lvl>
    <w:lvl w:ilvl="1" w:tplc="04150019">
      <w:start w:val="1"/>
      <w:numFmt w:val="lowerLetter"/>
      <w:lvlText w:val="%2."/>
      <w:lvlJc w:val="left"/>
      <w:pPr>
        <w:ind w:left="570" w:hanging="570"/>
      </w:pPr>
      <w:rPr>
        <w:rFonts w:hint="default"/>
      </w:rPr>
    </w:lvl>
    <w:lvl w:ilvl="2" w:tplc="E292A3D0">
      <w:start w:val="1"/>
      <w:numFmt w:val="bullet"/>
      <w:lvlText w:val="-"/>
      <w:lvlJc w:val="left"/>
      <w:pPr>
        <w:ind w:left="2340" w:hanging="360"/>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277E4F"/>
    <w:multiLevelType w:val="multilevel"/>
    <w:tmpl w:val="BE2AE7A4"/>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nsid w:val="0F7D5864"/>
    <w:multiLevelType w:val="hybridMultilevel"/>
    <w:tmpl w:val="F5C88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5A7537"/>
    <w:multiLevelType w:val="multilevel"/>
    <w:tmpl w:val="317CF26E"/>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start w:val="1"/>
      <w:numFmt w:val="bullet"/>
      <w:lvlText w:val=""/>
      <w:lvlJc w:val="left"/>
      <w:pPr>
        <w:tabs>
          <w:tab w:val="num" w:pos="3948"/>
        </w:tabs>
        <w:ind w:left="3948" w:hanging="360"/>
      </w:pPr>
      <w:rPr>
        <w:rFonts w:ascii="Wingdings" w:hAnsi="Wingdings"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nsid w:val="14A372AD"/>
    <w:multiLevelType w:val="hybridMultilevel"/>
    <w:tmpl w:val="D870DBA8"/>
    <w:lvl w:ilvl="0" w:tplc="592C63DC">
      <w:start w:val="1"/>
      <w:numFmt w:val="bullet"/>
      <w:pStyle w:val="Pkt2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4DB4C71"/>
    <w:multiLevelType w:val="hybridMultilevel"/>
    <w:tmpl w:val="14ECE114"/>
    <w:lvl w:ilvl="0" w:tplc="CB7CEF38">
      <w:start w:val="1"/>
      <w:numFmt w:val="upperRoman"/>
      <w:pStyle w:val="Nagwek1"/>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4C1B71"/>
    <w:multiLevelType w:val="hybridMultilevel"/>
    <w:tmpl w:val="95266D58"/>
    <w:lvl w:ilvl="0" w:tplc="490232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BD48D2"/>
    <w:multiLevelType w:val="hybridMultilevel"/>
    <w:tmpl w:val="284E7C1A"/>
    <w:lvl w:ilvl="0" w:tplc="E75C4770">
      <w:start w:val="1"/>
      <w:numFmt w:val="lowerLetter"/>
      <w:pStyle w:val="aPodstawowy"/>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7372BE"/>
    <w:multiLevelType w:val="hybridMultilevel"/>
    <w:tmpl w:val="98D0D9B8"/>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0213A16"/>
    <w:multiLevelType w:val="hybridMultilevel"/>
    <w:tmpl w:val="1C229E52"/>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20BE563B"/>
    <w:multiLevelType w:val="hybridMultilevel"/>
    <w:tmpl w:val="DA36CEEA"/>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4DF3F69"/>
    <w:multiLevelType w:val="hybridMultilevel"/>
    <w:tmpl w:val="8F20518A"/>
    <w:lvl w:ilvl="0" w:tplc="821862DE">
      <w:start w:val="1"/>
      <w:numFmt w:val="decimal"/>
      <w:pStyle w:val="Nagwek2"/>
      <w:lvlText w:val="%1."/>
      <w:lvlJc w:val="left"/>
      <w:pPr>
        <w:ind w:left="1440" w:hanging="360"/>
      </w:pPr>
      <w:rPr>
        <w:rFonts w:ascii="Calibri" w:eastAsia="Calibri" w:hAnsi="Calibri" w:cs="Times New Roman"/>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AE41A9B"/>
    <w:multiLevelType w:val="multilevel"/>
    <w:tmpl w:val="B59E097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7">
    <w:nsid w:val="2D1B23F5"/>
    <w:multiLevelType w:val="hybridMultilevel"/>
    <w:tmpl w:val="69C41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2E2E5214"/>
    <w:multiLevelType w:val="hybridMultilevel"/>
    <w:tmpl w:val="3288DD8C"/>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2F6A3F8C"/>
    <w:multiLevelType w:val="hybridMultilevel"/>
    <w:tmpl w:val="95266D58"/>
    <w:lvl w:ilvl="0" w:tplc="490232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9C3228"/>
    <w:multiLevelType w:val="hybridMultilevel"/>
    <w:tmpl w:val="C6F40E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080390"/>
    <w:multiLevelType w:val="hybridMultilevel"/>
    <w:tmpl w:val="94A4DA0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83503BA"/>
    <w:multiLevelType w:val="hybridMultilevel"/>
    <w:tmpl w:val="4BA0BA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3F49A3"/>
    <w:multiLevelType w:val="hybridMultilevel"/>
    <w:tmpl w:val="6012EE82"/>
    <w:lvl w:ilvl="0" w:tplc="C9962C7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BB41B6E"/>
    <w:multiLevelType w:val="hybridMultilevel"/>
    <w:tmpl w:val="02A83D7A"/>
    <w:lvl w:ilvl="0" w:tplc="D5ACDF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5ACDFC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D9B163F"/>
    <w:multiLevelType w:val="hybridMultilevel"/>
    <w:tmpl w:val="29B68A4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2756B4"/>
    <w:multiLevelType w:val="hybridMultilevel"/>
    <w:tmpl w:val="DB280C8C"/>
    <w:lvl w:ilvl="0" w:tplc="04150019">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4083A61"/>
    <w:multiLevelType w:val="hybridMultilevel"/>
    <w:tmpl w:val="D4B4B0E8"/>
    <w:lvl w:ilvl="0" w:tplc="04150011">
      <w:start w:val="1"/>
      <w:numFmt w:val="decimal"/>
      <w:lvlText w:val="%1)"/>
      <w:lvlJc w:val="left"/>
      <w:pPr>
        <w:ind w:left="1068" w:hanging="360"/>
      </w:pPr>
      <w:rPr>
        <w:rFonts w:hint="default"/>
      </w:rPr>
    </w:lvl>
    <w:lvl w:ilvl="1" w:tplc="D5ACDFC0">
      <w:start w:val="1"/>
      <w:numFmt w:val="bullet"/>
      <w:lvlText w:val=""/>
      <w:lvlJc w:val="left"/>
      <w:pPr>
        <w:ind w:left="1788" w:hanging="360"/>
      </w:pPr>
      <w:rPr>
        <w:rFonts w:ascii="Symbol" w:hAnsi="Symbol" w:hint="default"/>
      </w:rPr>
    </w:lvl>
    <w:lvl w:ilvl="2" w:tplc="321CDCCC">
      <w:start w:val="1"/>
      <w:numFmt w:val="decimal"/>
      <w:lvlText w:val="%3."/>
      <w:lvlJc w:val="left"/>
      <w:pPr>
        <w:ind w:left="2508" w:hanging="36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nsid w:val="469045C5"/>
    <w:multiLevelType w:val="hybridMultilevel"/>
    <w:tmpl w:val="C7F0D0A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7792866"/>
    <w:multiLevelType w:val="hybridMultilevel"/>
    <w:tmpl w:val="B2CE0A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171D3A"/>
    <w:multiLevelType w:val="hybridMultilevel"/>
    <w:tmpl w:val="242CF1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1C5E93"/>
    <w:multiLevelType w:val="hybridMultilevel"/>
    <w:tmpl w:val="EF427D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7B1694"/>
    <w:multiLevelType w:val="hybridMultilevel"/>
    <w:tmpl w:val="DEA4E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A65D4C"/>
    <w:multiLevelType w:val="hybridMultilevel"/>
    <w:tmpl w:val="B0343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5C36A26"/>
    <w:multiLevelType w:val="hybridMultilevel"/>
    <w:tmpl w:val="27B80A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534122"/>
    <w:multiLevelType w:val="hybridMultilevel"/>
    <w:tmpl w:val="CDEC85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0961AC"/>
    <w:multiLevelType w:val="hybridMultilevel"/>
    <w:tmpl w:val="78C83182"/>
    <w:lvl w:ilvl="0" w:tplc="04150019">
      <w:start w:val="1"/>
      <w:numFmt w:val="lowerLetter"/>
      <w:lvlText w:val="%1."/>
      <w:lvlJc w:val="left"/>
      <w:pPr>
        <w:ind w:left="720" w:hanging="360"/>
      </w:pPr>
    </w:lvl>
    <w:lvl w:ilvl="1" w:tplc="D8BE837A">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240A78"/>
    <w:multiLevelType w:val="hybridMultilevel"/>
    <w:tmpl w:val="9ACC0382"/>
    <w:lvl w:ilvl="0" w:tplc="04150019">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5E90751D"/>
    <w:multiLevelType w:val="hybridMultilevel"/>
    <w:tmpl w:val="565A3536"/>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616A7C2F"/>
    <w:multiLevelType w:val="hybridMultilevel"/>
    <w:tmpl w:val="BB9850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4405A5"/>
    <w:multiLevelType w:val="multilevel"/>
    <w:tmpl w:val="8A30EAF0"/>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1">
    <w:nsid w:val="675331B0"/>
    <w:multiLevelType w:val="hybridMultilevel"/>
    <w:tmpl w:val="F93C1552"/>
    <w:lvl w:ilvl="0" w:tplc="D5ACDF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7C255AE"/>
    <w:multiLevelType w:val="hybridMultilevel"/>
    <w:tmpl w:val="6B481362"/>
    <w:lvl w:ilvl="0" w:tplc="28C69A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AB4441F"/>
    <w:multiLevelType w:val="hybridMultilevel"/>
    <w:tmpl w:val="D27A2C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DB2BCB"/>
    <w:multiLevelType w:val="hybridMultilevel"/>
    <w:tmpl w:val="57829248"/>
    <w:lvl w:ilvl="0" w:tplc="0415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B306BD3"/>
    <w:multiLevelType w:val="hybridMultilevel"/>
    <w:tmpl w:val="B2B4348C"/>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nsid w:val="6EA32937"/>
    <w:multiLevelType w:val="hybridMultilevel"/>
    <w:tmpl w:val="95266D58"/>
    <w:lvl w:ilvl="0" w:tplc="490232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5A2E28"/>
    <w:multiLevelType w:val="hybridMultilevel"/>
    <w:tmpl w:val="61D6B90C"/>
    <w:lvl w:ilvl="0" w:tplc="7106622A">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nsid w:val="6FE5740A"/>
    <w:multiLevelType w:val="hybridMultilevel"/>
    <w:tmpl w:val="BAC6B8D0"/>
    <w:lvl w:ilvl="0" w:tplc="69C8A04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3D62D3E"/>
    <w:multiLevelType w:val="multilevel"/>
    <w:tmpl w:val="CF34A19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0">
    <w:nsid w:val="752E44AC"/>
    <w:multiLevelType w:val="hybridMultilevel"/>
    <w:tmpl w:val="95686336"/>
    <w:lvl w:ilvl="0" w:tplc="04150019">
      <w:start w:val="1"/>
      <w:numFmt w:val="lowerLetter"/>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nsid w:val="769920AD"/>
    <w:multiLevelType w:val="multilevel"/>
    <w:tmpl w:val="9CEEE7B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2">
    <w:nsid w:val="76F73598"/>
    <w:multiLevelType w:val="hybridMultilevel"/>
    <w:tmpl w:val="AA8ADED2"/>
    <w:lvl w:ilvl="0" w:tplc="09CE62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A6C52AF"/>
    <w:multiLevelType w:val="hybridMultilevel"/>
    <w:tmpl w:val="8DFC6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F6D5B9B"/>
    <w:multiLevelType w:val="hybridMultilevel"/>
    <w:tmpl w:val="88324DFA"/>
    <w:lvl w:ilvl="0" w:tplc="5F2C81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43"/>
  </w:num>
  <w:num w:numId="4">
    <w:abstractNumId w:val="52"/>
  </w:num>
  <w:num w:numId="5">
    <w:abstractNumId w:val="10"/>
  </w:num>
  <w:num w:numId="6">
    <w:abstractNumId w:val="19"/>
  </w:num>
  <w:num w:numId="7">
    <w:abstractNumId w:val="11"/>
  </w:num>
  <w:num w:numId="8">
    <w:abstractNumId w:val="8"/>
  </w:num>
  <w:num w:numId="9">
    <w:abstractNumId w:val="34"/>
  </w:num>
  <w:num w:numId="10">
    <w:abstractNumId w:val="12"/>
  </w:num>
  <w:num w:numId="11">
    <w:abstractNumId w:val="18"/>
  </w:num>
  <w:num w:numId="12">
    <w:abstractNumId w:val="31"/>
  </w:num>
  <w:num w:numId="13">
    <w:abstractNumId w:val="36"/>
  </w:num>
  <w:num w:numId="14">
    <w:abstractNumId w:val="50"/>
  </w:num>
  <w:num w:numId="15">
    <w:abstractNumId w:val="4"/>
  </w:num>
  <w:num w:numId="16">
    <w:abstractNumId w:val="25"/>
  </w:num>
  <w:num w:numId="17">
    <w:abstractNumId w:val="13"/>
  </w:num>
  <w:num w:numId="18">
    <w:abstractNumId w:val="26"/>
  </w:num>
  <w:num w:numId="19">
    <w:abstractNumId w:val="49"/>
  </w:num>
  <w:num w:numId="20">
    <w:abstractNumId w:val="46"/>
  </w:num>
  <w:num w:numId="21">
    <w:abstractNumId w:val="40"/>
  </w:num>
  <w:num w:numId="22">
    <w:abstractNumId w:val="5"/>
  </w:num>
  <w:num w:numId="23">
    <w:abstractNumId w:val="41"/>
  </w:num>
  <w:num w:numId="24">
    <w:abstractNumId w:val="24"/>
  </w:num>
  <w:num w:numId="25">
    <w:abstractNumId w:val="51"/>
  </w:num>
  <w:num w:numId="26">
    <w:abstractNumId w:val="2"/>
  </w:num>
  <w:num w:numId="27">
    <w:abstractNumId w:val="7"/>
  </w:num>
  <w:num w:numId="28">
    <w:abstractNumId w:val="16"/>
  </w:num>
  <w:num w:numId="29">
    <w:abstractNumId w:val="0"/>
  </w:num>
  <w:num w:numId="30">
    <w:abstractNumId w:val="45"/>
  </w:num>
  <w:num w:numId="31">
    <w:abstractNumId w:val="27"/>
  </w:num>
  <w:num w:numId="32">
    <w:abstractNumId w:val="1"/>
  </w:num>
  <w:num w:numId="33">
    <w:abstractNumId w:val="53"/>
  </w:num>
  <w:num w:numId="34">
    <w:abstractNumId w:val="44"/>
  </w:num>
  <w:num w:numId="35">
    <w:abstractNumId w:val="37"/>
  </w:num>
  <w:num w:numId="36">
    <w:abstractNumId w:val="38"/>
  </w:num>
  <w:num w:numId="37">
    <w:abstractNumId w:val="3"/>
  </w:num>
  <w:num w:numId="38">
    <w:abstractNumId w:val="21"/>
  </w:num>
  <w:num w:numId="39">
    <w:abstractNumId w:val="14"/>
  </w:num>
  <w:num w:numId="40">
    <w:abstractNumId w:val="28"/>
  </w:num>
  <w:num w:numId="41">
    <w:abstractNumId w:val="42"/>
  </w:num>
  <w:num w:numId="42">
    <w:abstractNumId w:val="23"/>
  </w:num>
  <w:num w:numId="43">
    <w:abstractNumId w:val="47"/>
  </w:num>
  <w:num w:numId="44">
    <w:abstractNumId w:val="6"/>
  </w:num>
  <w:num w:numId="45">
    <w:abstractNumId w:val="17"/>
  </w:num>
  <w:num w:numId="46">
    <w:abstractNumId w:val="48"/>
  </w:num>
  <w:num w:numId="47">
    <w:abstractNumId w:val="29"/>
  </w:num>
  <w:num w:numId="48">
    <w:abstractNumId w:val="22"/>
  </w:num>
  <w:num w:numId="49">
    <w:abstractNumId w:val="33"/>
  </w:num>
  <w:num w:numId="50">
    <w:abstractNumId w:val="32"/>
  </w:num>
  <w:num w:numId="51">
    <w:abstractNumId w:val="35"/>
  </w:num>
  <w:num w:numId="52">
    <w:abstractNumId w:val="20"/>
  </w:num>
  <w:num w:numId="53">
    <w:abstractNumId w:val="39"/>
  </w:num>
  <w:num w:numId="54">
    <w:abstractNumId w:val="30"/>
  </w:num>
  <w:num w:numId="55">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mirrorMargin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A0"/>
    <w:rsid w:val="0001208C"/>
    <w:rsid w:val="00032268"/>
    <w:rsid w:val="00050091"/>
    <w:rsid w:val="00062E7A"/>
    <w:rsid w:val="000653BE"/>
    <w:rsid w:val="0006700D"/>
    <w:rsid w:val="00092CA8"/>
    <w:rsid w:val="000A0DBE"/>
    <w:rsid w:val="000A47AC"/>
    <w:rsid w:val="000B4B13"/>
    <w:rsid w:val="000C7508"/>
    <w:rsid w:val="000D5A83"/>
    <w:rsid w:val="000E5ABA"/>
    <w:rsid w:val="000F1DEF"/>
    <w:rsid w:val="001155A2"/>
    <w:rsid w:val="0011741C"/>
    <w:rsid w:val="001216ED"/>
    <w:rsid w:val="00122E9B"/>
    <w:rsid w:val="00142ACD"/>
    <w:rsid w:val="00154078"/>
    <w:rsid w:val="00161609"/>
    <w:rsid w:val="0017031D"/>
    <w:rsid w:val="00176242"/>
    <w:rsid w:val="0017779E"/>
    <w:rsid w:val="00194B0C"/>
    <w:rsid w:val="00195513"/>
    <w:rsid w:val="001A25C8"/>
    <w:rsid w:val="001B55BF"/>
    <w:rsid w:val="001B6C3A"/>
    <w:rsid w:val="001C49B5"/>
    <w:rsid w:val="001E3D57"/>
    <w:rsid w:val="001F075A"/>
    <w:rsid w:val="001F64E0"/>
    <w:rsid w:val="00202D38"/>
    <w:rsid w:val="0021134B"/>
    <w:rsid w:val="002130CF"/>
    <w:rsid w:val="00242411"/>
    <w:rsid w:val="00245D7E"/>
    <w:rsid w:val="0024620B"/>
    <w:rsid w:val="0025302F"/>
    <w:rsid w:val="00266E75"/>
    <w:rsid w:val="002725B0"/>
    <w:rsid w:val="002804BD"/>
    <w:rsid w:val="002953E6"/>
    <w:rsid w:val="002B3FF3"/>
    <w:rsid w:val="002D16D3"/>
    <w:rsid w:val="002D3FD6"/>
    <w:rsid w:val="002E22E7"/>
    <w:rsid w:val="002E5B8B"/>
    <w:rsid w:val="0030099A"/>
    <w:rsid w:val="00303C65"/>
    <w:rsid w:val="003065FD"/>
    <w:rsid w:val="003117CA"/>
    <w:rsid w:val="003325D7"/>
    <w:rsid w:val="003329D3"/>
    <w:rsid w:val="003345F0"/>
    <w:rsid w:val="00337CCE"/>
    <w:rsid w:val="00350E3F"/>
    <w:rsid w:val="00362B41"/>
    <w:rsid w:val="00364B3D"/>
    <w:rsid w:val="003A1048"/>
    <w:rsid w:val="003B41CE"/>
    <w:rsid w:val="003E3D0C"/>
    <w:rsid w:val="003F3E92"/>
    <w:rsid w:val="003F4C35"/>
    <w:rsid w:val="003F7D09"/>
    <w:rsid w:val="00400A7B"/>
    <w:rsid w:val="00413A17"/>
    <w:rsid w:val="00422752"/>
    <w:rsid w:val="00423AB9"/>
    <w:rsid w:val="00442EA4"/>
    <w:rsid w:val="00450093"/>
    <w:rsid w:val="0045222B"/>
    <w:rsid w:val="00480556"/>
    <w:rsid w:val="004918F9"/>
    <w:rsid w:val="0049350B"/>
    <w:rsid w:val="004A027A"/>
    <w:rsid w:val="004B1F2F"/>
    <w:rsid w:val="004B590D"/>
    <w:rsid w:val="004B695A"/>
    <w:rsid w:val="004C124E"/>
    <w:rsid w:val="004C2956"/>
    <w:rsid w:val="004C6190"/>
    <w:rsid w:val="004D147D"/>
    <w:rsid w:val="004D5C51"/>
    <w:rsid w:val="004F145F"/>
    <w:rsid w:val="00503279"/>
    <w:rsid w:val="00510123"/>
    <w:rsid w:val="00510195"/>
    <w:rsid w:val="005156B7"/>
    <w:rsid w:val="00517171"/>
    <w:rsid w:val="00523CCE"/>
    <w:rsid w:val="00542F86"/>
    <w:rsid w:val="005C3F3A"/>
    <w:rsid w:val="005D2A09"/>
    <w:rsid w:val="005D3F20"/>
    <w:rsid w:val="005F12B8"/>
    <w:rsid w:val="005F4826"/>
    <w:rsid w:val="005F4D01"/>
    <w:rsid w:val="00600654"/>
    <w:rsid w:val="00615089"/>
    <w:rsid w:val="0062388B"/>
    <w:rsid w:val="00632D7F"/>
    <w:rsid w:val="00633267"/>
    <w:rsid w:val="006469C2"/>
    <w:rsid w:val="00647066"/>
    <w:rsid w:val="006559FC"/>
    <w:rsid w:val="006600F2"/>
    <w:rsid w:val="00681DF0"/>
    <w:rsid w:val="00693F7C"/>
    <w:rsid w:val="00696D1C"/>
    <w:rsid w:val="006A176D"/>
    <w:rsid w:val="006B0901"/>
    <w:rsid w:val="006F02FF"/>
    <w:rsid w:val="006F3007"/>
    <w:rsid w:val="00703020"/>
    <w:rsid w:val="00704ABC"/>
    <w:rsid w:val="007256F2"/>
    <w:rsid w:val="00726AAC"/>
    <w:rsid w:val="00732DED"/>
    <w:rsid w:val="00735320"/>
    <w:rsid w:val="00765D1B"/>
    <w:rsid w:val="007674CC"/>
    <w:rsid w:val="00787BE0"/>
    <w:rsid w:val="00797E0A"/>
    <w:rsid w:val="007B3CE5"/>
    <w:rsid w:val="007C44E1"/>
    <w:rsid w:val="007F1694"/>
    <w:rsid w:val="00807044"/>
    <w:rsid w:val="0081435B"/>
    <w:rsid w:val="00823E10"/>
    <w:rsid w:val="00842E53"/>
    <w:rsid w:val="00872589"/>
    <w:rsid w:val="0088322C"/>
    <w:rsid w:val="008A6A26"/>
    <w:rsid w:val="008B0A7C"/>
    <w:rsid w:val="008C0606"/>
    <w:rsid w:val="008C21FC"/>
    <w:rsid w:val="008F25B2"/>
    <w:rsid w:val="009042D3"/>
    <w:rsid w:val="00905014"/>
    <w:rsid w:val="00920279"/>
    <w:rsid w:val="00921DEC"/>
    <w:rsid w:val="00932F27"/>
    <w:rsid w:val="00935ABD"/>
    <w:rsid w:val="0094330D"/>
    <w:rsid w:val="0095379C"/>
    <w:rsid w:val="0095422B"/>
    <w:rsid w:val="00957E6D"/>
    <w:rsid w:val="009636FD"/>
    <w:rsid w:val="00964B76"/>
    <w:rsid w:val="00977DE3"/>
    <w:rsid w:val="009975C9"/>
    <w:rsid w:val="009A2AB5"/>
    <w:rsid w:val="009B7818"/>
    <w:rsid w:val="009D08F1"/>
    <w:rsid w:val="009D6360"/>
    <w:rsid w:val="009D7742"/>
    <w:rsid w:val="009F16FC"/>
    <w:rsid w:val="00A073BF"/>
    <w:rsid w:val="00A248B3"/>
    <w:rsid w:val="00A40B0A"/>
    <w:rsid w:val="00A40EF5"/>
    <w:rsid w:val="00A52616"/>
    <w:rsid w:val="00A5367C"/>
    <w:rsid w:val="00A971BA"/>
    <w:rsid w:val="00AA7626"/>
    <w:rsid w:val="00AB595D"/>
    <w:rsid w:val="00AC7E80"/>
    <w:rsid w:val="00AE4BCD"/>
    <w:rsid w:val="00AF063D"/>
    <w:rsid w:val="00AF7550"/>
    <w:rsid w:val="00B1447F"/>
    <w:rsid w:val="00B14CBB"/>
    <w:rsid w:val="00B166CC"/>
    <w:rsid w:val="00B26CF4"/>
    <w:rsid w:val="00B3383B"/>
    <w:rsid w:val="00B66A1A"/>
    <w:rsid w:val="00B702A8"/>
    <w:rsid w:val="00B85F6E"/>
    <w:rsid w:val="00B91121"/>
    <w:rsid w:val="00B94381"/>
    <w:rsid w:val="00B958A5"/>
    <w:rsid w:val="00B95AB6"/>
    <w:rsid w:val="00BA68CD"/>
    <w:rsid w:val="00BB5EA3"/>
    <w:rsid w:val="00BE1B8C"/>
    <w:rsid w:val="00BF62C7"/>
    <w:rsid w:val="00C07243"/>
    <w:rsid w:val="00C12917"/>
    <w:rsid w:val="00C23D6D"/>
    <w:rsid w:val="00C44200"/>
    <w:rsid w:val="00C52087"/>
    <w:rsid w:val="00C5377E"/>
    <w:rsid w:val="00C576F0"/>
    <w:rsid w:val="00C604EF"/>
    <w:rsid w:val="00C612A0"/>
    <w:rsid w:val="00C70F1E"/>
    <w:rsid w:val="00C73C23"/>
    <w:rsid w:val="00C90844"/>
    <w:rsid w:val="00CC0464"/>
    <w:rsid w:val="00CC0D66"/>
    <w:rsid w:val="00CD60BC"/>
    <w:rsid w:val="00CE2BF8"/>
    <w:rsid w:val="00CE6AC2"/>
    <w:rsid w:val="00CF3FE4"/>
    <w:rsid w:val="00D02656"/>
    <w:rsid w:val="00D0275C"/>
    <w:rsid w:val="00D1408D"/>
    <w:rsid w:val="00D20FA5"/>
    <w:rsid w:val="00D427FE"/>
    <w:rsid w:val="00D45975"/>
    <w:rsid w:val="00D50EF7"/>
    <w:rsid w:val="00D52E87"/>
    <w:rsid w:val="00D57AF9"/>
    <w:rsid w:val="00D7123E"/>
    <w:rsid w:val="00D73688"/>
    <w:rsid w:val="00D736C5"/>
    <w:rsid w:val="00D92EC0"/>
    <w:rsid w:val="00D950AF"/>
    <w:rsid w:val="00DB4C4F"/>
    <w:rsid w:val="00DE489C"/>
    <w:rsid w:val="00DE6C02"/>
    <w:rsid w:val="00DF51F2"/>
    <w:rsid w:val="00E040AB"/>
    <w:rsid w:val="00E246E9"/>
    <w:rsid w:val="00E24A9F"/>
    <w:rsid w:val="00E36699"/>
    <w:rsid w:val="00E457B7"/>
    <w:rsid w:val="00E673C7"/>
    <w:rsid w:val="00E6791D"/>
    <w:rsid w:val="00E67ABB"/>
    <w:rsid w:val="00E828C9"/>
    <w:rsid w:val="00E90B07"/>
    <w:rsid w:val="00E92117"/>
    <w:rsid w:val="00E950AD"/>
    <w:rsid w:val="00EC006F"/>
    <w:rsid w:val="00ED3540"/>
    <w:rsid w:val="00EE4306"/>
    <w:rsid w:val="00EF10DA"/>
    <w:rsid w:val="00F16E4C"/>
    <w:rsid w:val="00F27487"/>
    <w:rsid w:val="00F33123"/>
    <w:rsid w:val="00F43B44"/>
    <w:rsid w:val="00F53DC1"/>
    <w:rsid w:val="00F56D32"/>
    <w:rsid w:val="00F56FAC"/>
    <w:rsid w:val="00F707A9"/>
    <w:rsid w:val="00F81415"/>
    <w:rsid w:val="00F8401B"/>
    <w:rsid w:val="00FA7DE4"/>
    <w:rsid w:val="00FB7D85"/>
    <w:rsid w:val="00FD302C"/>
    <w:rsid w:val="00FD4CFD"/>
    <w:rsid w:val="00FF2A44"/>
    <w:rsid w:val="00FF6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5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595D"/>
    <w:pPr>
      <w:spacing w:after="120" w:line="240" w:lineRule="auto"/>
      <w:ind w:left="1077" w:hanging="357"/>
    </w:pPr>
    <w:rPr>
      <w:rFonts w:ascii="Calibri" w:eastAsia="Calibri" w:hAnsi="Calibri" w:cs="Times New Roman"/>
      <w:lang w:eastAsia="pl-PL"/>
    </w:rPr>
  </w:style>
  <w:style w:type="paragraph" w:styleId="Nagwek1">
    <w:name w:val="heading 1"/>
    <w:basedOn w:val="Normalny"/>
    <w:next w:val="Normalny"/>
    <w:link w:val="Nagwek1Znak"/>
    <w:uiPriority w:val="9"/>
    <w:qFormat/>
    <w:rsid w:val="00AB595D"/>
    <w:pPr>
      <w:keepNext/>
      <w:keepLines/>
      <w:numPr>
        <w:numId w:val="1"/>
      </w:numPr>
      <w:spacing w:before="240" w:after="240"/>
      <w:ind w:left="360"/>
      <w:outlineLvl w:val="0"/>
    </w:pPr>
    <w:rPr>
      <w:rFonts w:asciiTheme="majorHAnsi" w:eastAsiaTheme="majorEastAsia" w:hAnsiTheme="majorHAnsi" w:cstheme="majorBidi"/>
      <w:b/>
      <w:bCs/>
      <w:color w:val="2E74B5" w:themeColor="accent1" w:themeShade="BF"/>
      <w:sz w:val="32"/>
      <w:szCs w:val="28"/>
    </w:rPr>
  </w:style>
  <w:style w:type="paragraph" w:styleId="Nagwek2">
    <w:name w:val="heading 2"/>
    <w:basedOn w:val="Normalny"/>
    <w:next w:val="Normalny"/>
    <w:link w:val="Nagwek2Znak"/>
    <w:uiPriority w:val="9"/>
    <w:unhideWhenUsed/>
    <w:qFormat/>
    <w:rsid w:val="00AB595D"/>
    <w:pPr>
      <w:keepNext/>
      <w:keepLines/>
      <w:numPr>
        <w:numId w:val="2"/>
      </w:numPr>
      <w:spacing w:before="200" w:after="200"/>
      <w:ind w:left="357" w:hanging="357"/>
      <w:outlineLvl w:val="1"/>
    </w:pPr>
    <w:rPr>
      <w:rFonts w:asciiTheme="majorHAnsi" w:eastAsiaTheme="majorEastAsia" w:hAnsiTheme="majorHAnsi" w:cstheme="majorBidi"/>
      <w:b/>
      <w:bCs/>
      <w:color w:val="5B9BD5" w:themeColor="accen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612A0"/>
    <w:pPr>
      <w:tabs>
        <w:tab w:val="center" w:pos="4536"/>
        <w:tab w:val="right" w:pos="9072"/>
      </w:tabs>
      <w:spacing w:after="0"/>
    </w:pPr>
  </w:style>
  <w:style w:type="character" w:customStyle="1" w:styleId="NagwekZnak">
    <w:name w:val="Nagłówek Znak"/>
    <w:basedOn w:val="Domylnaczcionkaakapitu"/>
    <w:link w:val="Nagwek"/>
    <w:uiPriority w:val="99"/>
    <w:rsid w:val="00C612A0"/>
  </w:style>
  <w:style w:type="paragraph" w:styleId="Stopka">
    <w:name w:val="footer"/>
    <w:basedOn w:val="Normalny"/>
    <w:link w:val="StopkaZnak"/>
    <w:unhideWhenUsed/>
    <w:rsid w:val="00C612A0"/>
    <w:pPr>
      <w:tabs>
        <w:tab w:val="center" w:pos="4536"/>
        <w:tab w:val="right" w:pos="9072"/>
      </w:tabs>
      <w:spacing w:after="0"/>
    </w:pPr>
  </w:style>
  <w:style w:type="character" w:customStyle="1" w:styleId="StopkaZnak">
    <w:name w:val="Stopka Znak"/>
    <w:basedOn w:val="Domylnaczcionkaakapitu"/>
    <w:link w:val="Stopka"/>
    <w:rsid w:val="00C612A0"/>
  </w:style>
  <w:style w:type="paragraph" w:styleId="Akapitzlist">
    <w:name w:val="List Paragraph"/>
    <w:basedOn w:val="Normalny"/>
    <w:link w:val="AkapitzlistZnak"/>
    <w:qFormat/>
    <w:rsid w:val="00957E6D"/>
    <w:pPr>
      <w:ind w:left="720"/>
      <w:contextualSpacing/>
    </w:pPr>
  </w:style>
  <w:style w:type="character" w:customStyle="1" w:styleId="Nagwek1Znak">
    <w:name w:val="Nagłówek 1 Znak"/>
    <w:basedOn w:val="Domylnaczcionkaakapitu"/>
    <w:link w:val="Nagwek1"/>
    <w:uiPriority w:val="9"/>
    <w:rsid w:val="00AB595D"/>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rsid w:val="00AB595D"/>
    <w:rPr>
      <w:rFonts w:asciiTheme="majorHAnsi" w:eastAsiaTheme="majorEastAsia" w:hAnsiTheme="majorHAnsi" w:cstheme="majorBidi"/>
      <w:b/>
      <w:bCs/>
      <w:color w:val="5B9BD5" w:themeColor="accent1"/>
      <w:sz w:val="28"/>
      <w:szCs w:val="26"/>
      <w:lang w:eastAsia="pl-PL"/>
    </w:rPr>
  </w:style>
  <w:style w:type="paragraph" w:styleId="Tytu">
    <w:name w:val="Title"/>
    <w:basedOn w:val="Normalny"/>
    <w:next w:val="Normalny"/>
    <w:link w:val="TytuZnak"/>
    <w:uiPriority w:val="10"/>
    <w:qFormat/>
    <w:rsid w:val="00AB595D"/>
    <w:pPr>
      <w:pBdr>
        <w:bottom w:val="single" w:sz="8" w:space="4" w:color="5B9BD5" w:themeColor="accent1"/>
      </w:pBdr>
      <w:spacing w:after="300"/>
      <w:ind w:left="737" w:firstLine="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AB595D"/>
    <w:rPr>
      <w:rFonts w:asciiTheme="majorHAnsi" w:eastAsiaTheme="majorEastAsia" w:hAnsiTheme="majorHAnsi" w:cstheme="majorBidi"/>
      <w:color w:val="323E4F" w:themeColor="text2" w:themeShade="BF"/>
      <w:spacing w:val="5"/>
      <w:kern w:val="28"/>
      <w:sz w:val="52"/>
      <w:szCs w:val="52"/>
      <w:lang w:eastAsia="pl-PL"/>
    </w:rPr>
  </w:style>
  <w:style w:type="character" w:styleId="Pogrubienie">
    <w:name w:val="Strong"/>
    <w:basedOn w:val="Domylnaczcionkaakapitu"/>
    <w:uiPriority w:val="22"/>
    <w:qFormat/>
    <w:rsid w:val="00AB595D"/>
    <w:rPr>
      <w:b/>
      <w:bCs/>
    </w:rPr>
  </w:style>
  <w:style w:type="character" w:customStyle="1" w:styleId="AkapitzlistZnak">
    <w:name w:val="Akapit z listą Znak"/>
    <w:link w:val="Akapitzlist"/>
    <w:rsid w:val="00AB595D"/>
  </w:style>
  <w:style w:type="paragraph" w:customStyle="1" w:styleId="Default">
    <w:name w:val="Default"/>
    <w:link w:val="DefaultZnak"/>
    <w:rsid w:val="00AB595D"/>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nak">
    <w:name w:val="Default Znak"/>
    <w:link w:val="Default"/>
    <w:rsid w:val="00AB595D"/>
    <w:rPr>
      <w:rFonts w:ascii="Arial" w:eastAsia="Times New Roman" w:hAnsi="Arial" w:cs="Arial"/>
      <w:color w:val="000000"/>
      <w:sz w:val="24"/>
      <w:szCs w:val="24"/>
      <w:lang w:eastAsia="pl-PL"/>
    </w:rPr>
  </w:style>
  <w:style w:type="paragraph" w:customStyle="1" w:styleId="aPodstawowy">
    <w:name w:val="a)Podstawowy"/>
    <w:basedOn w:val="Akapitzlist"/>
    <w:link w:val="aPodstawowyZnak"/>
    <w:qFormat/>
    <w:rsid w:val="00AB595D"/>
    <w:pPr>
      <w:numPr>
        <w:numId w:val="7"/>
      </w:numPr>
      <w:spacing w:before="120" w:after="60"/>
      <w:contextualSpacing w:val="0"/>
      <w:jc w:val="both"/>
    </w:pPr>
    <w:rPr>
      <w:rFonts w:ascii="Cambria" w:eastAsia="Times New Roman" w:hAnsi="Cambria"/>
      <w:sz w:val="24"/>
      <w:szCs w:val="24"/>
    </w:rPr>
  </w:style>
  <w:style w:type="character" w:customStyle="1" w:styleId="aPodstawowyZnak">
    <w:name w:val="a)Podstawowy Znak"/>
    <w:basedOn w:val="AkapitzlistZnak"/>
    <w:link w:val="aPodstawowy"/>
    <w:rsid w:val="00AB595D"/>
    <w:rPr>
      <w:rFonts w:ascii="Cambria" w:eastAsia="Times New Roman" w:hAnsi="Cambria" w:cs="Times New Roman"/>
      <w:sz w:val="24"/>
      <w:szCs w:val="24"/>
      <w:lang w:eastAsia="pl-PL"/>
    </w:rPr>
  </w:style>
  <w:style w:type="paragraph" w:customStyle="1" w:styleId="Pkt24">
    <w:name w:val="Pkt 2.4"/>
    <w:basedOn w:val="Normalny"/>
    <w:link w:val="Pkt24Znak"/>
    <w:autoRedefine/>
    <w:qFormat/>
    <w:rsid w:val="00AB595D"/>
    <w:pPr>
      <w:numPr>
        <w:numId w:val="8"/>
      </w:numPr>
      <w:spacing w:after="0"/>
      <w:ind w:left="714" w:hanging="357"/>
      <w:jc w:val="both"/>
    </w:pPr>
    <w:rPr>
      <w:rFonts w:ascii="Cambria" w:eastAsia="Times New Roman" w:hAnsi="Cambria"/>
      <w:sz w:val="24"/>
      <w:szCs w:val="24"/>
      <w:lang w:eastAsia="en-US"/>
    </w:rPr>
  </w:style>
  <w:style w:type="character" w:customStyle="1" w:styleId="Pkt24Znak">
    <w:name w:val="Pkt 2.4 Znak"/>
    <w:basedOn w:val="Domylnaczcionkaakapitu"/>
    <w:link w:val="Pkt24"/>
    <w:rsid w:val="00AB595D"/>
    <w:rPr>
      <w:rFonts w:ascii="Cambria" w:eastAsia="Times New Roman" w:hAnsi="Cambria" w:cs="Times New Roman"/>
      <w:sz w:val="24"/>
      <w:szCs w:val="24"/>
    </w:rPr>
  </w:style>
  <w:style w:type="paragraph" w:customStyle="1" w:styleId="SCParagraf">
    <w:name w:val="SC Paragraf"/>
    <w:basedOn w:val="Normalny"/>
    <w:link w:val="SCParagrafZnak"/>
    <w:rsid w:val="00AB595D"/>
    <w:pPr>
      <w:tabs>
        <w:tab w:val="left" w:pos="425"/>
      </w:tabs>
      <w:spacing w:after="0" w:line="300" w:lineRule="exact"/>
      <w:ind w:left="181" w:firstLine="357"/>
      <w:jc w:val="both"/>
    </w:pPr>
    <w:rPr>
      <w:rFonts w:ascii="Tahoma" w:eastAsia="Times New Roman" w:hAnsi="Tahoma"/>
      <w:color w:val="000000"/>
      <w:sz w:val="24"/>
      <w:szCs w:val="24"/>
    </w:rPr>
  </w:style>
  <w:style w:type="character" w:customStyle="1" w:styleId="SCParagrafZnak">
    <w:name w:val="SC Paragraf Znak"/>
    <w:basedOn w:val="Domylnaczcionkaakapitu"/>
    <w:link w:val="SCParagraf"/>
    <w:locked/>
    <w:rsid w:val="00AB595D"/>
    <w:rPr>
      <w:rFonts w:ascii="Tahoma" w:eastAsia="Times New Roman" w:hAnsi="Tahoma" w:cs="Times New Roman"/>
      <w:color w:val="000000"/>
      <w:sz w:val="24"/>
      <w:szCs w:val="24"/>
      <w:lang w:eastAsia="pl-PL"/>
    </w:rPr>
  </w:style>
  <w:style w:type="paragraph" w:customStyle="1" w:styleId="Pkt23">
    <w:name w:val="Pkt 2.3"/>
    <w:basedOn w:val="Akapitzlist"/>
    <w:link w:val="Pkt23Znak"/>
    <w:qFormat/>
    <w:rsid w:val="009D7742"/>
    <w:pPr>
      <w:spacing w:before="120" w:after="60"/>
      <w:ind w:left="0" w:firstLine="0"/>
      <w:contextualSpacing w:val="0"/>
      <w:jc w:val="both"/>
    </w:pPr>
    <w:rPr>
      <w:rFonts w:ascii="Cambria" w:eastAsia="Times New Roman" w:hAnsi="Cambria"/>
      <w:sz w:val="24"/>
      <w:szCs w:val="24"/>
    </w:rPr>
  </w:style>
  <w:style w:type="character" w:customStyle="1" w:styleId="Pkt23Znak">
    <w:name w:val="Pkt 2.3 Znak"/>
    <w:basedOn w:val="AkapitzlistZnak"/>
    <w:link w:val="Pkt23"/>
    <w:rsid w:val="009D7742"/>
    <w:rPr>
      <w:rFonts w:ascii="Cambria" w:eastAsia="Times New Roman" w:hAnsi="Cambria" w:cs="Times New Roman"/>
      <w:sz w:val="24"/>
      <w:szCs w:val="24"/>
      <w:lang w:eastAsia="pl-PL"/>
    </w:rPr>
  </w:style>
  <w:style w:type="paragraph" w:styleId="Tekstdymka">
    <w:name w:val="Balloon Text"/>
    <w:basedOn w:val="Normalny"/>
    <w:link w:val="TekstdymkaZnak"/>
    <w:uiPriority w:val="99"/>
    <w:semiHidden/>
    <w:unhideWhenUsed/>
    <w:rsid w:val="00266E7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66E75"/>
    <w:rPr>
      <w:rFonts w:ascii="Tahoma" w:eastAsia="Calibri" w:hAnsi="Tahoma" w:cs="Tahoma"/>
      <w:sz w:val="16"/>
      <w:szCs w:val="16"/>
      <w:lang w:eastAsia="pl-PL"/>
    </w:rPr>
  </w:style>
  <w:style w:type="character" w:styleId="Odwoaniedokomentarza">
    <w:name w:val="annotation reference"/>
    <w:basedOn w:val="Domylnaczcionkaakapitu"/>
    <w:uiPriority w:val="99"/>
    <w:semiHidden/>
    <w:unhideWhenUsed/>
    <w:rsid w:val="00350E3F"/>
    <w:rPr>
      <w:sz w:val="16"/>
      <w:szCs w:val="16"/>
    </w:rPr>
  </w:style>
  <w:style w:type="paragraph" w:styleId="Tekstkomentarza">
    <w:name w:val="annotation text"/>
    <w:basedOn w:val="Normalny"/>
    <w:link w:val="TekstkomentarzaZnak"/>
    <w:uiPriority w:val="99"/>
    <w:semiHidden/>
    <w:unhideWhenUsed/>
    <w:rsid w:val="00350E3F"/>
    <w:rPr>
      <w:sz w:val="20"/>
      <w:szCs w:val="20"/>
    </w:rPr>
  </w:style>
  <w:style w:type="character" w:customStyle="1" w:styleId="TekstkomentarzaZnak">
    <w:name w:val="Tekst komentarza Znak"/>
    <w:basedOn w:val="Domylnaczcionkaakapitu"/>
    <w:link w:val="Tekstkomentarza"/>
    <w:uiPriority w:val="99"/>
    <w:semiHidden/>
    <w:rsid w:val="00350E3F"/>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0E3F"/>
    <w:rPr>
      <w:b/>
      <w:bCs/>
    </w:rPr>
  </w:style>
  <w:style w:type="character" w:customStyle="1" w:styleId="TematkomentarzaZnak">
    <w:name w:val="Temat komentarza Znak"/>
    <w:basedOn w:val="TekstkomentarzaZnak"/>
    <w:link w:val="Tematkomentarza"/>
    <w:uiPriority w:val="99"/>
    <w:semiHidden/>
    <w:rsid w:val="00350E3F"/>
    <w:rPr>
      <w:rFonts w:ascii="Calibri" w:eastAsia="Calibri" w:hAnsi="Calibri" w:cs="Times New Roman"/>
      <w:b/>
      <w:bCs/>
      <w:sz w:val="20"/>
      <w:szCs w:val="20"/>
      <w:lang w:eastAsia="pl-PL"/>
    </w:rPr>
  </w:style>
  <w:style w:type="paragraph" w:styleId="Poprawka">
    <w:name w:val="Revision"/>
    <w:hidden/>
    <w:uiPriority w:val="99"/>
    <w:semiHidden/>
    <w:rsid w:val="009636FD"/>
    <w:pPr>
      <w:spacing w:after="0" w:line="240" w:lineRule="auto"/>
    </w:pPr>
    <w:rPr>
      <w:rFonts w:ascii="Calibri" w:eastAsia="Calibri" w:hAnsi="Calibri" w:cs="Times New Roman"/>
      <w:lang w:eastAsia="pl-PL"/>
    </w:rPr>
  </w:style>
  <w:style w:type="table" w:styleId="Tabela-Siatka">
    <w:name w:val="Table Grid"/>
    <w:basedOn w:val="Standardowy"/>
    <w:uiPriority w:val="39"/>
    <w:rsid w:val="001B6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155A2"/>
    <w:rPr>
      <w:color w:val="0563C1" w:themeColor="hyperlink"/>
      <w:u w:val="single"/>
    </w:rPr>
  </w:style>
  <w:style w:type="paragraph" w:styleId="Tekstprzypisukocowego">
    <w:name w:val="endnote text"/>
    <w:basedOn w:val="Normalny"/>
    <w:link w:val="TekstprzypisukocowegoZnak"/>
    <w:uiPriority w:val="99"/>
    <w:semiHidden/>
    <w:unhideWhenUsed/>
    <w:rsid w:val="00AC7E8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AC7E80"/>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AC7E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595D"/>
    <w:pPr>
      <w:spacing w:after="120" w:line="240" w:lineRule="auto"/>
      <w:ind w:left="1077" w:hanging="357"/>
    </w:pPr>
    <w:rPr>
      <w:rFonts w:ascii="Calibri" w:eastAsia="Calibri" w:hAnsi="Calibri" w:cs="Times New Roman"/>
      <w:lang w:eastAsia="pl-PL"/>
    </w:rPr>
  </w:style>
  <w:style w:type="paragraph" w:styleId="Nagwek1">
    <w:name w:val="heading 1"/>
    <w:basedOn w:val="Normalny"/>
    <w:next w:val="Normalny"/>
    <w:link w:val="Nagwek1Znak"/>
    <w:uiPriority w:val="9"/>
    <w:qFormat/>
    <w:rsid w:val="00AB595D"/>
    <w:pPr>
      <w:keepNext/>
      <w:keepLines/>
      <w:numPr>
        <w:numId w:val="1"/>
      </w:numPr>
      <w:spacing w:before="240" w:after="240"/>
      <w:ind w:left="360"/>
      <w:outlineLvl w:val="0"/>
    </w:pPr>
    <w:rPr>
      <w:rFonts w:asciiTheme="majorHAnsi" w:eastAsiaTheme="majorEastAsia" w:hAnsiTheme="majorHAnsi" w:cstheme="majorBidi"/>
      <w:b/>
      <w:bCs/>
      <w:color w:val="2E74B5" w:themeColor="accent1" w:themeShade="BF"/>
      <w:sz w:val="32"/>
      <w:szCs w:val="28"/>
    </w:rPr>
  </w:style>
  <w:style w:type="paragraph" w:styleId="Nagwek2">
    <w:name w:val="heading 2"/>
    <w:basedOn w:val="Normalny"/>
    <w:next w:val="Normalny"/>
    <w:link w:val="Nagwek2Znak"/>
    <w:uiPriority w:val="9"/>
    <w:unhideWhenUsed/>
    <w:qFormat/>
    <w:rsid w:val="00AB595D"/>
    <w:pPr>
      <w:keepNext/>
      <w:keepLines/>
      <w:numPr>
        <w:numId w:val="2"/>
      </w:numPr>
      <w:spacing w:before="200" w:after="200"/>
      <w:ind w:left="357" w:hanging="357"/>
      <w:outlineLvl w:val="1"/>
    </w:pPr>
    <w:rPr>
      <w:rFonts w:asciiTheme="majorHAnsi" w:eastAsiaTheme="majorEastAsia" w:hAnsiTheme="majorHAnsi" w:cstheme="majorBidi"/>
      <w:b/>
      <w:bCs/>
      <w:color w:val="5B9BD5" w:themeColor="accen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612A0"/>
    <w:pPr>
      <w:tabs>
        <w:tab w:val="center" w:pos="4536"/>
        <w:tab w:val="right" w:pos="9072"/>
      </w:tabs>
      <w:spacing w:after="0"/>
    </w:pPr>
  </w:style>
  <w:style w:type="character" w:customStyle="1" w:styleId="NagwekZnak">
    <w:name w:val="Nagłówek Znak"/>
    <w:basedOn w:val="Domylnaczcionkaakapitu"/>
    <w:link w:val="Nagwek"/>
    <w:uiPriority w:val="99"/>
    <w:rsid w:val="00C612A0"/>
  </w:style>
  <w:style w:type="paragraph" w:styleId="Stopka">
    <w:name w:val="footer"/>
    <w:basedOn w:val="Normalny"/>
    <w:link w:val="StopkaZnak"/>
    <w:unhideWhenUsed/>
    <w:rsid w:val="00C612A0"/>
    <w:pPr>
      <w:tabs>
        <w:tab w:val="center" w:pos="4536"/>
        <w:tab w:val="right" w:pos="9072"/>
      </w:tabs>
      <w:spacing w:after="0"/>
    </w:pPr>
  </w:style>
  <w:style w:type="character" w:customStyle="1" w:styleId="StopkaZnak">
    <w:name w:val="Stopka Znak"/>
    <w:basedOn w:val="Domylnaczcionkaakapitu"/>
    <w:link w:val="Stopka"/>
    <w:rsid w:val="00C612A0"/>
  </w:style>
  <w:style w:type="paragraph" w:styleId="Akapitzlist">
    <w:name w:val="List Paragraph"/>
    <w:basedOn w:val="Normalny"/>
    <w:link w:val="AkapitzlistZnak"/>
    <w:qFormat/>
    <w:rsid w:val="00957E6D"/>
    <w:pPr>
      <w:ind w:left="720"/>
      <w:contextualSpacing/>
    </w:pPr>
  </w:style>
  <w:style w:type="character" w:customStyle="1" w:styleId="Nagwek1Znak">
    <w:name w:val="Nagłówek 1 Znak"/>
    <w:basedOn w:val="Domylnaczcionkaakapitu"/>
    <w:link w:val="Nagwek1"/>
    <w:uiPriority w:val="9"/>
    <w:rsid w:val="00AB595D"/>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rsid w:val="00AB595D"/>
    <w:rPr>
      <w:rFonts w:asciiTheme="majorHAnsi" w:eastAsiaTheme="majorEastAsia" w:hAnsiTheme="majorHAnsi" w:cstheme="majorBidi"/>
      <w:b/>
      <w:bCs/>
      <w:color w:val="5B9BD5" w:themeColor="accent1"/>
      <w:sz w:val="28"/>
      <w:szCs w:val="26"/>
      <w:lang w:eastAsia="pl-PL"/>
    </w:rPr>
  </w:style>
  <w:style w:type="paragraph" w:styleId="Tytu">
    <w:name w:val="Title"/>
    <w:basedOn w:val="Normalny"/>
    <w:next w:val="Normalny"/>
    <w:link w:val="TytuZnak"/>
    <w:uiPriority w:val="10"/>
    <w:qFormat/>
    <w:rsid w:val="00AB595D"/>
    <w:pPr>
      <w:pBdr>
        <w:bottom w:val="single" w:sz="8" w:space="4" w:color="5B9BD5" w:themeColor="accent1"/>
      </w:pBdr>
      <w:spacing w:after="300"/>
      <w:ind w:left="737" w:firstLine="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AB595D"/>
    <w:rPr>
      <w:rFonts w:asciiTheme="majorHAnsi" w:eastAsiaTheme="majorEastAsia" w:hAnsiTheme="majorHAnsi" w:cstheme="majorBidi"/>
      <w:color w:val="323E4F" w:themeColor="text2" w:themeShade="BF"/>
      <w:spacing w:val="5"/>
      <w:kern w:val="28"/>
      <w:sz w:val="52"/>
      <w:szCs w:val="52"/>
      <w:lang w:eastAsia="pl-PL"/>
    </w:rPr>
  </w:style>
  <w:style w:type="character" w:styleId="Pogrubienie">
    <w:name w:val="Strong"/>
    <w:basedOn w:val="Domylnaczcionkaakapitu"/>
    <w:uiPriority w:val="22"/>
    <w:qFormat/>
    <w:rsid w:val="00AB595D"/>
    <w:rPr>
      <w:b/>
      <w:bCs/>
    </w:rPr>
  </w:style>
  <w:style w:type="character" w:customStyle="1" w:styleId="AkapitzlistZnak">
    <w:name w:val="Akapit z listą Znak"/>
    <w:link w:val="Akapitzlist"/>
    <w:rsid w:val="00AB595D"/>
  </w:style>
  <w:style w:type="paragraph" w:customStyle="1" w:styleId="Default">
    <w:name w:val="Default"/>
    <w:link w:val="DefaultZnak"/>
    <w:rsid w:val="00AB595D"/>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nak">
    <w:name w:val="Default Znak"/>
    <w:link w:val="Default"/>
    <w:rsid w:val="00AB595D"/>
    <w:rPr>
      <w:rFonts w:ascii="Arial" w:eastAsia="Times New Roman" w:hAnsi="Arial" w:cs="Arial"/>
      <w:color w:val="000000"/>
      <w:sz w:val="24"/>
      <w:szCs w:val="24"/>
      <w:lang w:eastAsia="pl-PL"/>
    </w:rPr>
  </w:style>
  <w:style w:type="paragraph" w:customStyle="1" w:styleId="aPodstawowy">
    <w:name w:val="a)Podstawowy"/>
    <w:basedOn w:val="Akapitzlist"/>
    <w:link w:val="aPodstawowyZnak"/>
    <w:qFormat/>
    <w:rsid w:val="00AB595D"/>
    <w:pPr>
      <w:numPr>
        <w:numId w:val="7"/>
      </w:numPr>
      <w:spacing w:before="120" w:after="60"/>
      <w:contextualSpacing w:val="0"/>
      <w:jc w:val="both"/>
    </w:pPr>
    <w:rPr>
      <w:rFonts w:ascii="Cambria" w:eastAsia="Times New Roman" w:hAnsi="Cambria"/>
      <w:sz w:val="24"/>
      <w:szCs w:val="24"/>
    </w:rPr>
  </w:style>
  <w:style w:type="character" w:customStyle="1" w:styleId="aPodstawowyZnak">
    <w:name w:val="a)Podstawowy Znak"/>
    <w:basedOn w:val="AkapitzlistZnak"/>
    <w:link w:val="aPodstawowy"/>
    <w:rsid w:val="00AB595D"/>
    <w:rPr>
      <w:rFonts w:ascii="Cambria" w:eastAsia="Times New Roman" w:hAnsi="Cambria" w:cs="Times New Roman"/>
      <w:sz w:val="24"/>
      <w:szCs w:val="24"/>
      <w:lang w:eastAsia="pl-PL"/>
    </w:rPr>
  </w:style>
  <w:style w:type="paragraph" w:customStyle="1" w:styleId="Pkt24">
    <w:name w:val="Pkt 2.4"/>
    <w:basedOn w:val="Normalny"/>
    <w:link w:val="Pkt24Znak"/>
    <w:autoRedefine/>
    <w:qFormat/>
    <w:rsid w:val="00AB595D"/>
    <w:pPr>
      <w:numPr>
        <w:numId w:val="8"/>
      </w:numPr>
      <w:spacing w:after="0"/>
      <w:ind w:left="714" w:hanging="357"/>
      <w:jc w:val="both"/>
    </w:pPr>
    <w:rPr>
      <w:rFonts w:ascii="Cambria" w:eastAsia="Times New Roman" w:hAnsi="Cambria"/>
      <w:sz w:val="24"/>
      <w:szCs w:val="24"/>
      <w:lang w:eastAsia="en-US"/>
    </w:rPr>
  </w:style>
  <w:style w:type="character" w:customStyle="1" w:styleId="Pkt24Znak">
    <w:name w:val="Pkt 2.4 Znak"/>
    <w:basedOn w:val="Domylnaczcionkaakapitu"/>
    <w:link w:val="Pkt24"/>
    <w:rsid w:val="00AB595D"/>
    <w:rPr>
      <w:rFonts w:ascii="Cambria" w:eastAsia="Times New Roman" w:hAnsi="Cambria" w:cs="Times New Roman"/>
      <w:sz w:val="24"/>
      <w:szCs w:val="24"/>
    </w:rPr>
  </w:style>
  <w:style w:type="paragraph" w:customStyle="1" w:styleId="SCParagraf">
    <w:name w:val="SC Paragraf"/>
    <w:basedOn w:val="Normalny"/>
    <w:link w:val="SCParagrafZnak"/>
    <w:rsid w:val="00AB595D"/>
    <w:pPr>
      <w:tabs>
        <w:tab w:val="left" w:pos="425"/>
      </w:tabs>
      <w:spacing w:after="0" w:line="300" w:lineRule="exact"/>
      <w:ind w:left="181" w:firstLine="357"/>
      <w:jc w:val="both"/>
    </w:pPr>
    <w:rPr>
      <w:rFonts w:ascii="Tahoma" w:eastAsia="Times New Roman" w:hAnsi="Tahoma"/>
      <w:color w:val="000000"/>
      <w:sz w:val="24"/>
      <w:szCs w:val="24"/>
    </w:rPr>
  </w:style>
  <w:style w:type="character" w:customStyle="1" w:styleId="SCParagrafZnak">
    <w:name w:val="SC Paragraf Znak"/>
    <w:basedOn w:val="Domylnaczcionkaakapitu"/>
    <w:link w:val="SCParagraf"/>
    <w:locked/>
    <w:rsid w:val="00AB595D"/>
    <w:rPr>
      <w:rFonts w:ascii="Tahoma" w:eastAsia="Times New Roman" w:hAnsi="Tahoma" w:cs="Times New Roman"/>
      <w:color w:val="000000"/>
      <w:sz w:val="24"/>
      <w:szCs w:val="24"/>
      <w:lang w:eastAsia="pl-PL"/>
    </w:rPr>
  </w:style>
  <w:style w:type="paragraph" w:customStyle="1" w:styleId="Pkt23">
    <w:name w:val="Pkt 2.3"/>
    <w:basedOn w:val="Akapitzlist"/>
    <w:link w:val="Pkt23Znak"/>
    <w:qFormat/>
    <w:rsid w:val="009D7742"/>
    <w:pPr>
      <w:spacing w:before="120" w:after="60"/>
      <w:ind w:left="0" w:firstLine="0"/>
      <w:contextualSpacing w:val="0"/>
      <w:jc w:val="both"/>
    </w:pPr>
    <w:rPr>
      <w:rFonts w:ascii="Cambria" w:eastAsia="Times New Roman" w:hAnsi="Cambria"/>
      <w:sz w:val="24"/>
      <w:szCs w:val="24"/>
    </w:rPr>
  </w:style>
  <w:style w:type="character" w:customStyle="1" w:styleId="Pkt23Znak">
    <w:name w:val="Pkt 2.3 Znak"/>
    <w:basedOn w:val="AkapitzlistZnak"/>
    <w:link w:val="Pkt23"/>
    <w:rsid w:val="009D7742"/>
    <w:rPr>
      <w:rFonts w:ascii="Cambria" w:eastAsia="Times New Roman" w:hAnsi="Cambria" w:cs="Times New Roman"/>
      <w:sz w:val="24"/>
      <w:szCs w:val="24"/>
      <w:lang w:eastAsia="pl-PL"/>
    </w:rPr>
  </w:style>
  <w:style w:type="paragraph" w:styleId="Tekstdymka">
    <w:name w:val="Balloon Text"/>
    <w:basedOn w:val="Normalny"/>
    <w:link w:val="TekstdymkaZnak"/>
    <w:uiPriority w:val="99"/>
    <w:semiHidden/>
    <w:unhideWhenUsed/>
    <w:rsid w:val="00266E7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66E75"/>
    <w:rPr>
      <w:rFonts w:ascii="Tahoma" w:eastAsia="Calibri" w:hAnsi="Tahoma" w:cs="Tahoma"/>
      <w:sz w:val="16"/>
      <w:szCs w:val="16"/>
      <w:lang w:eastAsia="pl-PL"/>
    </w:rPr>
  </w:style>
  <w:style w:type="character" w:styleId="Odwoaniedokomentarza">
    <w:name w:val="annotation reference"/>
    <w:basedOn w:val="Domylnaczcionkaakapitu"/>
    <w:uiPriority w:val="99"/>
    <w:semiHidden/>
    <w:unhideWhenUsed/>
    <w:rsid w:val="00350E3F"/>
    <w:rPr>
      <w:sz w:val="16"/>
      <w:szCs w:val="16"/>
    </w:rPr>
  </w:style>
  <w:style w:type="paragraph" w:styleId="Tekstkomentarza">
    <w:name w:val="annotation text"/>
    <w:basedOn w:val="Normalny"/>
    <w:link w:val="TekstkomentarzaZnak"/>
    <w:uiPriority w:val="99"/>
    <w:semiHidden/>
    <w:unhideWhenUsed/>
    <w:rsid w:val="00350E3F"/>
    <w:rPr>
      <w:sz w:val="20"/>
      <w:szCs w:val="20"/>
    </w:rPr>
  </w:style>
  <w:style w:type="character" w:customStyle="1" w:styleId="TekstkomentarzaZnak">
    <w:name w:val="Tekst komentarza Znak"/>
    <w:basedOn w:val="Domylnaczcionkaakapitu"/>
    <w:link w:val="Tekstkomentarza"/>
    <w:uiPriority w:val="99"/>
    <w:semiHidden/>
    <w:rsid w:val="00350E3F"/>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0E3F"/>
    <w:rPr>
      <w:b/>
      <w:bCs/>
    </w:rPr>
  </w:style>
  <w:style w:type="character" w:customStyle="1" w:styleId="TematkomentarzaZnak">
    <w:name w:val="Temat komentarza Znak"/>
    <w:basedOn w:val="TekstkomentarzaZnak"/>
    <w:link w:val="Tematkomentarza"/>
    <w:uiPriority w:val="99"/>
    <w:semiHidden/>
    <w:rsid w:val="00350E3F"/>
    <w:rPr>
      <w:rFonts w:ascii="Calibri" w:eastAsia="Calibri" w:hAnsi="Calibri" w:cs="Times New Roman"/>
      <w:b/>
      <w:bCs/>
      <w:sz w:val="20"/>
      <w:szCs w:val="20"/>
      <w:lang w:eastAsia="pl-PL"/>
    </w:rPr>
  </w:style>
  <w:style w:type="paragraph" w:styleId="Poprawka">
    <w:name w:val="Revision"/>
    <w:hidden/>
    <w:uiPriority w:val="99"/>
    <w:semiHidden/>
    <w:rsid w:val="009636FD"/>
    <w:pPr>
      <w:spacing w:after="0" w:line="240" w:lineRule="auto"/>
    </w:pPr>
    <w:rPr>
      <w:rFonts w:ascii="Calibri" w:eastAsia="Calibri" w:hAnsi="Calibri" w:cs="Times New Roman"/>
      <w:lang w:eastAsia="pl-PL"/>
    </w:rPr>
  </w:style>
  <w:style w:type="table" w:styleId="Tabela-Siatka">
    <w:name w:val="Table Grid"/>
    <w:basedOn w:val="Standardowy"/>
    <w:uiPriority w:val="39"/>
    <w:rsid w:val="001B6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155A2"/>
    <w:rPr>
      <w:color w:val="0563C1" w:themeColor="hyperlink"/>
      <w:u w:val="single"/>
    </w:rPr>
  </w:style>
  <w:style w:type="paragraph" w:styleId="Tekstprzypisukocowego">
    <w:name w:val="endnote text"/>
    <w:basedOn w:val="Normalny"/>
    <w:link w:val="TekstprzypisukocowegoZnak"/>
    <w:uiPriority w:val="99"/>
    <w:semiHidden/>
    <w:unhideWhenUsed/>
    <w:rsid w:val="00AC7E8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AC7E80"/>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AC7E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360658">
      <w:bodyDiv w:val="1"/>
      <w:marLeft w:val="0"/>
      <w:marRight w:val="0"/>
      <w:marTop w:val="0"/>
      <w:marBottom w:val="0"/>
      <w:divBdr>
        <w:top w:val="none" w:sz="0" w:space="0" w:color="auto"/>
        <w:left w:val="none" w:sz="0" w:space="0" w:color="auto"/>
        <w:bottom w:val="none" w:sz="0" w:space="0" w:color="auto"/>
        <w:right w:val="none" w:sz="0" w:space="0" w:color="auto"/>
      </w:divBdr>
    </w:div>
    <w:div w:id="18569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fakturowanie@m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110D-DEE6-4F69-8EAC-089894A9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6979</Words>
  <Characters>41877</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2021-03-30T08:38:00Z</dcterms:created>
  <dcterms:modified xsi:type="dcterms:W3CDTF">2021-04-15T07:29:00Z</dcterms:modified>
</cp:coreProperties>
</file>