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B9EA" w14:textId="1796454D" w:rsidR="00AC782F" w:rsidRPr="002503BD" w:rsidRDefault="00AC782F" w:rsidP="00C31AA8">
      <w:pPr>
        <w:tabs>
          <w:tab w:val="right" w:pos="9356"/>
        </w:tabs>
        <w:ind w:right="-284"/>
        <w:rPr>
          <w:rFonts w:cs="Arial"/>
          <w:sz w:val="22"/>
        </w:rPr>
      </w:pPr>
      <w:r>
        <w:rPr>
          <w:rFonts w:cstheme="minorHAnsi"/>
        </w:rPr>
        <w:t>Katowice</w:t>
      </w:r>
      <w:r w:rsidRPr="00AD597E">
        <w:rPr>
          <w:rFonts w:cstheme="minorHAnsi"/>
        </w:rPr>
        <w:t>,</w:t>
      </w:r>
      <w:r>
        <w:rPr>
          <w:rFonts w:cstheme="minorHAnsi"/>
        </w:rPr>
        <w:t xml:space="preserve"> 12 kwietnia 2023 r.</w:t>
      </w:r>
      <w:bookmarkStart w:id="0" w:name="EZDDataPodpisu_2"/>
      <w:bookmarkEnd w:id="0"/>
    </w:p>
    <w:p w14:paraId="59DE3F77" w14:textId="77777777" w:rsidR="00AC782F" w:rsidRPr="009D6B09" w:rsidRDefault="00AC782F" w:rsidP="00C31AA8">
      <w:pPr>
        <w:pStyle w:val="Nagwek1"/>
      </w:pPr>
      <w:r w:rsidRPr="009D6B09">
        <w:t>Plan działania w Regionalnej Dyrekcji Ochrony Środowiska w Katowicach na rzecz poprawy zapewnienia dostępności osobom ze szczególnymi potrzebami na lata 2023-2024</w:t>
      </w:r>
    </w:p>
    <w:p w14:paraId="2D12EA25" w14:textId="3E35A301" w:rsidR="00E46D7D" w:rsidRDefault="00AC782F" w:rsidP="00C31AA8">
      <w:r w:rsidRPr="00D64AA5">
        <w:t>Na podstawie art. 14 ust 5, w związku z art. 6 Ustawy z dnia 19 lipca 2019 r. o zapewnieniu dostępności osobom ze szczególnymi potrzebami (Dz. U. z 2020 r. poz. 1062 ze zm.) ustala się plan działania na rzecz poprawy zapewnienia dostępności osobom ze szczególnymi potrzebami.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Plan działania w Regionalnej Dyrekcji Ochrony Środowiska w Olsztynie na rzecz poprawy zapewnienia dostępności osobom ze szczególnymi potrzebami w okresie od 01.04.2021 do 31.12.2024"/>
        <w:tblDescription w:val="Tabela przedstawia plan działania w Regionalnej Dyrekcji Ochrony Środowiska w Olsztynie na rzecz poprawy zapewnienia dostępności osobom ze szczególnymi potrzebami w okresie od 01.04.2021 do 31.12.2024"/>
      </w:tblPr>
      <w:tblGrid>
        <w:gridCol w:w="809"/>
        <w:gridCol w:w="2617"/>
        <w:gridCol w:w="2718"/>
        <w:gridCol w:w="5547"/>
        <w:gridCol w:w="2303"/>
      </w:tblGrid>
      <w:tr w:rsidR="00AC782F" w:rsidRPr="00105B67" w14:paraId="10AD9A1E" w14:textId="77777777" w:rsidTr="00881679">
        <w:trPr>
          <w:trHeight w:val="1031"/>
          <w:tblHeader/>
        </w:trPr>
        <w:tc>
          <w:tcPr>
            <w:tcW w:w="289" w:type="pct"/>
            <w:shd w:val="clear" w:color="auto" w:fill="FFFFFF" w:themeFill="background1"/>
          </w:tcPr>
          <w:p w14:paraId="595AAA9C" w14:textId="504D9ED7" w:rsidR="00AC782F" w:rsidRPr="00105B67" w:rsidRDefault="00AC782F" w:rsidP="00C31AA8">
            <w:pPr>
              <w:pStyle w:val="Nagwek2"/>
            </w:pPr>
            <w:r w:rsidRPr="00105B67">
              <w:lastRenderedPageBreak/>
              <w:t>Lp.</w:t>
            </w:r>
          </w:p>
        </w:tc>
        <w:tc>
          <w:tcPr>
            <w:tcW w:w="935" w:type="pct"/>
            <w:shd w:val="clear" w:color="auto" w:fill="FFFFFF" w:themeFill="background1"/>
          </w:tcPr>
          <w:p w14:paraId="370B872D" w14:textId="77777777" w:rsidR="00C31AA8" w:rsidRDefault="00C31AA8" w:rsidP="00C31AA8">
            <w:pPr>
              <w:pStyle w:val="Nagwek2"/>
            </w:pPr>
          </w:p>
          <w:p w14:paraId="494E7474" w14:textId="625020E9" w:rsidR="00AC782F" w:rsidRPr="00105B67" w:rsidRDefault="00AC782F" w:rsidP="00C31AA8">
            <w:pPr>
              <w:pStyle w:val="Nagwek2"/>
            </w:pPr>
            <w:r w:rsidRPr="00105B67">
              <w:t>Zakres działalności</w:t>
            </w:r>
          </w:p>
        </w:tc>
        <w:tc>
          <w:tcPr>
            <w:tcW w:w="971" w:type="pct"/>
            <w:shd w:val="clear" w:color="auto" w:fill="FFFFFF" w:themeFill="background1"/>
          </w:tcPr>
          <w:p w14:paraId="61D67089" w14:textId="77777777" w:rsidR="00AC782F" w:rsidRPr="00105B67" w:rsidRDefault="00AC782F" w:rsidP="00C31AA8">
            <w:pPr>
              <w:pStyle w:val="Nagwek2"/>
            </w:pPr>
          </w:p>
          <w:p w14:paraId="7AA83545" w14:textId="77777777" w:rsidR="00AC782F" w:rsidRPr="00105B67" w:rsidRDefault="00AC782F" w:rsidP="00C31AA8">
            <w:pPr>
              <w:pStyle w:val="Nagwek2"/>
            </w:pPr>
            <w:r w:rsidRPr="00105B67">
              <w:t xml:space="preserve">Realizujący zadania </w:t>
            </w:r>
          </w:p>
        </w:tc>
        <w:tc>
          <w:tcPr>
            <w:tcW w:w="1982" w:type="pct"/>
            <w:shd w:val="clear" w:color="auto" w:fill="FFFFFF" w:themeFill="background1"/>
          </w:tcPr>
          <w:p w14:paraId="2210A1C9" w14:textId="77777777" w:rsidR="00AC782F" w:rsidRPr="00105B67" w:rsidRDefault="00AC782F" w:rsidP="00C31AA8">
            <w:pPr>
              <w:pStyle w:val="Nagwek2"/>
            </w:pPr>
          </w:p>
          <w:p w14:paraId="731B7076" w14:textId="77777777" w:rsidR="00AC782F" w:rsidRPr="00105B67" w:rsidRDefault="00AC782F" w:rsidP="00C31AA8">
            <w:pPr>
              <w:pStyle w:val="Nagwek2"/>
            </w:pPr>
            <w:r w:rsidRPr="00105B67">
              <w:t>Sposób realizacji</w:t>
            </w:r>
          </w:p>
        </w:tc>
        <w:tc>
          <w:tcPr>
            <w:tcW w:w="823" w:type="pct"/>
            <w:shd w:val="clear" w:color="auto" w:fill="FFFFFF" w:themeFill="background1"/>
          </w:tcPr>
          <w:p w14:paraId="7EB653E7" w14:textId="77777777" w:rsidR="00AC782F" w:rsidRPr="00105B67" w:rsidRDefault="00AC782F" w:rsidP="00C31AA8">
            <w:pPr>
              <w:pStyle w:val="Nagwek2"/>
            </w:pPr>
          </w:p>
          <w:p w14:paraId="33BDBAA2" w14:textId="77777777" w:rsidR="00AC782F" w:rsidRPr="00105B67" w:rsidRDefault="00AC782F" w:rsidP="00C31AA8">
            <w:pPr>
              <w:pStyle w:val="Nagwek2"/>
            </w:pPr>
            <w:r w:rsidRPr="00105B67">
              <w:t>Termin</w:t>
            </w:r>
          </w:p>
        </w:tc>
      </w:tr>
      <w:tr w:rsidR="00881679" w:rsidRPr="00D64AA5" w14:paraId="20A46913" w14:textId="77777777" w:rsidTr="00881679">
        <w:trPr>
          <w:tblHeader/>
        </w:trPr>
        <w:tc>
          <w:tcPr>
            <w:tcW w:w="289" w:type="pct"/>
            <w:vMerge w:val="restart"/>
          </w:tcPr>
          <w:p w14:paraId="6EFE2C64" w14:textId="77777777" w:rsidR="00AC782F" w:rsidRPr="00C31AA8" w:rsidRDefault="00AC782F" w:rsidP="00C31A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</w:p>
        </w:tc>
        <w:tc>
          <w:tcPr>
            <w:tcW w:w="935" w:type="pct"/>
            <w:vMerge w:val="restart"/>
          </w:tcPr>
          <w:p w14:paraId="27F9DAB6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Monitorowanie zapewnienia dostępności osobom ze szczególnymi potrzebami</w:t>
            </w:r>
          </w:p>
        </w:tc>
        <w:tc>
          <w:tcPr>
            <w:tcW w:w="971" w:type="pct"/>
          </w:tcPr>
          <w:p w14:paraId="37483EA0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Koordynator ds. dostępności</w:t>
            </w:r>
          </w:p>
        </w:tc>
        <w:tc>
          <w:tcPr>
            <w:tcW w:w="1982" w:type="pct"/>
          </w:tcPr>
          <w:p w14:paraId="6997570A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Przyjmowanie uwag, opinii i sugestii od osób ze szczególnymi potrzebami, a także ich rodzin i opiekunów, dotyczących problemów natury architektonicznej, informacyjno-komunikacyjnej oraz cyfrowej.</w:t>
            </w:r>
          </w:p>
        </w:tc>
        <w:tc>
          <w:tcPr>
            <w:tcW w:w="823" w:type="pct"/>
          </w:tcPr>
          <w:p w14:paraId="6DF30F72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Bieżąca realizacja</w:t>
            </w:r>
          </w:p>
        </w:tc>
      </w:tr>
      <w:tr w:rsidR="00881679" w:rsidRPr="00D64AA5" w14:paraId="14A74477" w14:textId="77777777" w:rsidTr="00881679">
        <w:trPr>
          <w:tblHeader/>
        </w:trPr>
        <w:tc>
          <w:tcPr>
            <w:tcW w:w="289" w:type="pct"/>
            <w:vMerge/>
          </w:tcPr>
          <w:p w14:paraId="5E5FBDAA" w14:textId="77777777" w:rsidR="00AC782F" w:rsidRPr="00C31AA8" w:rsidRDefault="00AC782F" w:rsidP="00C31A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</w:p>
        </w:tc>
        <w:tc>
          <w:tcPr>
            <w:tcW w:w="935" w:type="pct"/>
            <w:vMerge/>
          </w:tcPr>
          <w:p w14:paraId="19FC12B4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</w:p>
        </w:tc>
        <w:tc>
          <w:tcPr>
            <w:tcW w:w="971" w:type="pct"/>
          </w:tcPr>
          <w:p w14:paraId="7666451A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Koordynator ds. dostępności</w:t>
            </w:r>
          </w:p>
        </w:tc>
        <w:tc>
          <w:tcPr>
            <w:tcW w:w="1982" w:type="pct"/>
          </w:tcPr>
          <w:p w14:paraId="4C75DBBF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Przyjmowanie uwag i propozycji od pracowników RDOŚ</w:t>
            </w:r>
          </w:p>
        </w:tc>
        <w:tc>
          <w:tcPr>
            <w:tcW w:w="823" w:type="pct"/>
          </w:tcPr>
          <w:p w14:paraId="607C1E67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Bieżąca realizacja</w:t>
            </w:r>
          </w:p>
        </w:tc>
      </w:tr>
      <w:tr w:rsidR="00881679" w:rsidRPr="00D64AA5" w14:paraId="2A0D1B4B" w14:textId="77777777" w:rsidTr="00881679">
        <w:trPr>
          <w:tblHeader/>
        </w:trPr>
        <w:tc>
          <w:tcPr>
            <w:tcW w:w="289" w:type="pct"/>
            <w:vMerge/>
          </w:tcPr>
          <w:p w14:paraId="6FFA440C" w14:textId="77777777" w:rsidR="00AC782F" w:rsidRPr="00C31AA8" w:rsidRDefault="00AC782F" w:rsidP="00C31A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</w:p>
        </w:tc>
        <w:tc>
          <w:tcPr>
            <w:tcW w:w="935" w:type="pct"/>
            <w:vMerge/>
          </w:tcPr>
          <w:p w14:paraId="6F1170C0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</w:p>
        </w:tc>
        <w:tc>
          <w:tcPr>
            <w:tcW w:w="971" w:type="pct"/>
          </w:tcPr>
          <w:p w14:paraId="0B1F6147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Koordynator ds. dostępności</w:t>
            </w:r>
          </w:p>
        </w:tc>
        <w:tc>
          <w:tcPr>
            <w:tcW w:w="1982" w:type="pct"/>
          </w:tcPr>
          <w:p w14:paraId="4DE38715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Analizowanie wniosków dotyczących zapewnienia dostępności oraz przedkładanie ich Regionalnemu Dyrektorowi i nadzorowanie nad ich realizacją</w:t>
            </w:r>
          </w:p>
        </w:tc>
        <w:tc>
          <w:tcPr>
            <w:tcW w:w="823" w:type="pct"/>
          </w:tcPr>
          <w:p w14:paraId="2CC20380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Bieżąca realizacja</w:t>
            </w:r>
          </w:p>
        </w:tc>
      </w:tr>
      <w:tr w:rsidR="00881679" w:rsidRPr="00D64AA5" w14:paraId="16643F67" w14:textId="77777777" w:rsidTr="00881679">
        <w:trPr>
          <w:tblHeader/>
        </w:trPr>
        <w:tc>
          <w:tcPr>
            <w:tcW w:w="289" w:type="pct"/>
            <w:vMerge/>
          </w:tcPr>
          <w:p w14:paraId="53DCE543" w14:textId="77777777" w:rsidR="00AC782F" w:rsidRPr="00C31AA8" w:rsidRDefault="00AC782F" w:rsidP="00C31A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</w:p>
        </w:tc>
        <w:tc>
          <w:tcPr>
            <w:tcW w:w="935" w:type="pct"/>
            <w:vMerge/>
          </w:tcPr>
          <w:p w14:paraId="5C540D16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</w:p>
        </w:tc>
        <w:tc>
          <w:tcPr>
            <w:tcW w:w="971" w:type="pct"/>
          </w:tcPr>
          <w:p w14:paraId="1F86E55A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Koordynator ds. dostępności</w:t>
            </w:r>
          </w:p>
        </w:tc>
        <w:tc>
          <w:tcPr>
            <w:tcW w:w="1982" w:type="pct"/>
          </w:tcPr>
          <w:p w14:paraId="151977CD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Monitorowanie działalności RDOŚ w zakresie dostępności architektonicznej w zakresie realnej możliwości dostosowania administrowanych obiektów do wymogów ustawy o zapewnieniu dostępności.</w:t>
            </w:r>
          </w:p>
        </w:tc>
        <w:tc>
          <w:tcPr>
            <w:tcW w:w="823" w:type="pct"/>
          </w:tcPr>
          <w:p w14:paraId="0D15BF9A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Bieżąca realizacja</w:t>
            </w:r>
          </w:p>
        </w:tc>
      </w:tr>
      <w:tr w:rsidR="00881679" w:rsidRPr="00D64AA5" w14:paraId="76E1180A" w14:textId="77777777" w:rsidTr="00881679">
        <w:trPr>
          <w:tblHeader/>
        </w:trPr>
        <w:tc>
          <w:tcPr>
            <w:tcW w:w="289" w:type="pct"/>
            <w:vMerge/>
          </w:tcPr>
          <w:p w14:paraId="1EE11EB3" w14:textId="77777777" w:rsidR="00AC782F" w:rsidRPr="00C31AA8" w:rsidRDefault="00AC782F" w:rsidP="00C31A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</w:p>
        </w:tc>
        <w:tc>
          <w:tcPr>
            <w:tcW w:w="935" w:type="pct"/>
            <w:vMerge/>
          </w:tcPr>
          <w:p w14:paraId="3D63690F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</w:p>
        </w:tc>
        <w:tc>
          <w:tcPr>
            <w:tcW w:w="971" w:type="pct"/>
          </w:tcPr>
          <w:p w14:paraId="29C2287C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Koordynator ds. dostępności</w:t>
            </w:r>
          </w:p>
        </w:tc>
        <w:tc>
          <w:tcPr>
            <w:tcW w:w="1982" w:type="pct"/>
          </w:tcPr>
          <w:p w14:paraId="1897F431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Współpraca z kierownikami komórek organizacyjnych w zakresie dostępności.</w:t>
            </w:r>
          </w:p>
        </w:tc>
        <w:tc>
          <w:tcPr>
            <w:tcW w:w="823" w:type="pct"/>
          </w:tcPr>
          <w:p w14:paraId="187FB8CC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Bieżąca realizacja</w:t>
            </w:r>
          </w:p>
        </w:tc>
      </w:tr>
      <w:tr w:rsidR="00881679" w:rsidRPr="00D64AA5" w14:paraId="5F56F41D" w14:textId="77777777" w:rsidTr="00881679">
        <w:trPr>
          <w:tblHeader/>
        </w:trPr>
        <w:tc>
          <w:tcPr>
            <w:tcW w:w="289" w:type="pct"/>
            <w:vMerge w:val="restart"/>
          </w:tcPr>
          <w:p w14:paraId="34641EBC" w14:textId="77777777" w:rsidR="00AC782F" w:rsidRPr="00C31AA8" w:rsidRDefault="00AC782F" w:rsidP="00C31A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</w:p>
        </w:tc>
        <w:tc>
          <w:tcPr>
            <w:tcW w:w="935" w:type="pct"/>
            <w:vMerge w:val="restart"/>
          </w:tcPr>
          <w:p w14:paraId="7FFBE9BC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 xml:space="preserve">Podnoszenie stanu wiedzy nt. dostępności  </w:t>
            </w:r>
          </w:p>
        </w:tc>
        <w:tc>
          <w:tcPr>
            <w:tcW w:w="971" w:type="pct"/>
          </w:tcPr>
          <w:p w14:paraId="7E42D086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Koordynator ds. dostępności</w:t>
            </w:r>
          </w:p>
        </w:tc>
        <w:tc>
          <w:tcPr>
            <w:tcW w:w="1982" w:type="pct"/>
          </w:tcPr>
          <w:p w14:paraId="64468F00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 xml:space="preserve">Udział w szkoleniach  w zakresie obsługi i współpracy z osobami ze szczególnymi potrzebami </w:t>
            </w:r>
          </w:p>
        </w:tc>
        <w:tc>
          <w:tcPr>
            <w:tcW w:w="823" w:type="pct"/>
          </w:tcPr>
          <w:p w14:paraId="01E8E99E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Bieżąca realizacja</w:t>
            </w:r>
          </w:p>
        </w:tc>
      </w:tr>
      <w:tr w:rsidR="00881679" w:rsidRPr="00D64AA5" w14:paraId="3E27DCAB" w14:textId="77777777" w:rsidTr="00881679">
        <w:trPr>
          <w:tblHeader/>
        </w:trPr>
        <w:tc>
          <w:tcPr>
            <w:tcW w:w="289" w:type="pct"/>
            <w:vMerge/>
          </w:tcPr>
          <w:p w14:paraId="25DFF2B4" w14:textId="77777777" w:rsidR="00AC782F" w:rsidRPr="00C31AA8" w:rsidRDefault="00AC782F" w:rsidP="00C31A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</w:p>
        </w:tc>
        <w:tc>
          <w:tcPr>
            <w:tcW w:w="935" w:type="pct"/>
            <w:vMerge/>
          </w:tcPr>
          <w:p w14:paraId="1B6E98AB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</w:p>
        </w:tc>
        <w:tc>
          <w:tcPr>
            <w:tcW w:w="971" w:type="pct"/>
          </w:tcPr>
          <w:p w14:paraId="7CE39137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Koordynator ds. dostępności</w:t>
            </w:r>
          </w:p>
        </w:tc>
        <w:tc>
          <w:tcPr>
            <w:tcW w:w="1982" w:type="pct"/>
          </w:tcPr>
          <w:p w14:paraId="4146D48E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Informowanie o przysługujących osobie ze szczególnymi potrzebami prawach.</w:t>
            </w:r>
          </w:p>
        </w:tc>
        <w:tc>
          <w:tcPr>
            <w:tcW w:w="823" w:type="pct"/>
          </w:tcPr>
          <w:p w14:paraId="555522E0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Bieżąca realizacja</w:t>
            </w:r>
          </w:p>
        </w:tc>
      </w:tr>
      <w:tr w:rsidR="00881679" w:rsidRPr="00D64AA5" w14:paraId="53E3EAF6" w14:textId="77777777" w:rsidTr="00881679">
        <w:trPr>
          <w:tblHeader/>
        </w:trPr>
        <w:tc>
          <w:tcPr>
            <w:tcW w:w="289" w:type="pct"/>
            <w:vMerge/>
          </w:tcPr>
          <w:p w14:paraId="1A49582D" w14:textId="77777777" w:rsidR="00AC782F" w:rsidRPr="00C31AA8" w:rsidRDefault="00AC782F" w:rsidP="00C31A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</w:p>
        </w:tc>
        <w:tc>
          <w:tcPr>
            <w:tcW w:w="935" w:type="pct"/>
            <w:vMerge/>
          </w:tcPr>
          <w:p w14:paraId="0AC877D7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</w:p>
        </w:tc>
        <w:tc>
          <w:tcPr>
            <w:tcW w:w="971" w:type="pct"/>
          </w:tcPr>
          <w:p w14:paraId="47AA1D24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Koordynator ds. dostępności</w:t>
            </w:r>
          </w:p>
        </w:tc>
        <w:tc>
          <w:tcPr>
            <w:tcW w:w="1982" w:type="pct"/>
          </w:tcPr>
          <w:p w14:paraId="642CC418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Podnoszenie kwalifikacji osób obsługujących stronę internetową/BIP z dostępności cyfrowej</w:t>
            </w:r>
          </w:p>
        </w:tc>
        <w:tc>
          <w:tcPr>
            <w:tcW w:w="823" w:type="pct"/>
          </w:tcPr>
          <w:p w14:paraId="246BBAA4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Bieżąca realizacja</w:t>
            </w:r>
          </w:p>
        </w:tc>
      </w:tr>
      <w:tr w:rsidR="00881679" w:rsidRPr="00D64AA5" w14:paraId="5213FF9A" w14:textId="77777777" w:rsidTr="00881679">
        <w:trPr>
          <w:tblHeader/>
        </w:trPr>
        <w:tc>
          <w:tcPr>
            <w:tcW w:w="289" w:type="pct"/>
            <w:vMerge w:val="restart"/>
          </w:tcPr>
          <w:p w14:paraId="69B9C0D9" w14:textId="77777777" w:rsidR="00AC782F" w:rsidRPr="00C31AA8" w:rsidRDefault="00AC782F" w:rsidP="00C31A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</w:p>
        </w:tc>
        <w:tc>
          <w:tcPr>
            <w:tcW w:w="935" w:type="pct"/>
            <w:vMerge w:val="restart"/>
          </w:tcPr>
          <w:p w14:paraId="16282ABD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Zapewnienie minimalnych wymagań (art. 6. Ustawy)</w:t>
            </w:r>
          </w:p>
        </w:tc>
        <w:tc>
          <w:tcPr>
            <w:tcW w:w="971" w:type="pct"/>
          </w:tcPr>
          <w:p w14:paraId="1DFC4956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Koordynator ds. dostępności</w:t>
            </w:r>
          </w:p>
        </w:tc>
        <w:tc>
          <w:tcPr>
            <w:tcW w:w="1982" w:type="pct"/>
          </w:tcPr>
          <w:p w14:paraId="72963651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Zapewnienie wstępu do budynku osobie korzystającej z psa asystującego, o którym mowa w art. 2 pkt 11 ustawy z dnia 27 sierpnia 1997 o rehabilitacji zawodowej i społecznej oraz zatrudnianiu osób niepełnosprawnych ( Dz. U. z  2020 r. poz. 426 ze zm.)</w:t>
            </w:r>
          </w:p>
        </w:tc>
        <w:tc>
          <w:tcPr>
            <w:tcW w:w="823" w:type="pct"/>
          </w:tcPr>
          <w:p w14:paraId="07AEA59C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 xml:space="preserve">Bieżąca realizacja </w:t>
            </w:r>
          </w:p>
        </w:tc>
      </w:tr>
      <w:tr w:rsidR="00881679" w:rsidRPr="00D64AA5" w14:paraId="54B4DD87" w14:textId="77777777" w:rsidTr="00881679">
        <w:trPr>
          <w:tblHeader/>
        </w:trPr>
        <w:tc>
          <w:tcPr>
            <w:tcW w:w="289" w:type="pct"/>
            <w:vMerge/>
          </w:tcPr>
          <w:p w14:paraId="64419E0B" w14:textId="77777777" w:rsidR="00AC782F" w:rsidRPr="00C31AA8" w:rsidRDefault="00AC782F" w:rsidP="00C31A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</w:p>
        </w:tc>
        <w:tc>
          <w:tcPr>
            <w:tcW w:w="935" w:type="pct"/>
            <w:vMerge/>
          </w:tcPr>
          <w:p w14:paraId="445909CD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</w:p>
        </w:tc>
        <w:tc>
          <w:tcPr>
            <w:tcW w:w="971" w:type="pct"/>
          </w:tcPr>
          <w:p w14:paraId="26D9D657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Koordynator ds. dostępności</w:t>
            </w:r>
          </w:p>
        </w:tc>
        <w:tc>
          <w:tcPr>
            <w:tcW w:w="1982" w:type="pct"/>
          </w:tcPr>
          <w:p w14:paraId="0E008B6B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 xml:space="preserve">Zapewnienie dostępności cyfrowej określonej w ustawie z dnia 4 kwietnia 2019 r. o dostępności cyfrowej stron internetowych i aplikacji mobilnych podmiotów publicznych. </w:t>
            </w:r>
            <w:r>
              <w:rPr>
                <w:rFonts w:cstheme="minorHAnsi"/>
                <w:szCs w:val="24"/>
              </w:rPr>
              <w:t>Przegląd i aktualizacja</w:t>
            </w:r>
            <w:r w:rsidRPr="00D64AA5">
              <w:rPr>
                <w:rFonts w:cstheme="minorHAnsi"/>
                <w:szCs w:val="24"/>
              </w:rPr>
              <w:t xml:space="preserve"> deklaracji dostępności na stronie internetowej.</w:t>
            </w:r>
          </w:p>
        </w:tc>
        <w:tc>
          <w:tcPr>
            <w:tcW w:w="823" w:type="pct"/>
          </w:tcPr>
          <w:p w14:paraId="45F14A1C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Bieżąca realizacja</w:t>
            </w:r>
            <w:r>
              <w:rPr>
                <w:rFonts w:cstheme="minorHAnsi"/>
                <w:szCs w:val="24"/>
              </w:rPr>
              <w:t>/do 31 marca każdego roku</w:t>
            </w:r>
          </w:p>
        </w:tc>
      </w:tr>
      <w:tr w:rsidR="00881679" w:rsidRPr="00D64AA5" w14:paraId="389A94B5" w14:textId="77777777" w:rsidTr="00881679">
        <w:trPr>
          <w:tblHeader/>
        </w:trPr>
        <w:tc>
          <w:tcPr>
            <w:tcW w:w="289" w:type="pct"/>
            <w:vMerge w:val="restart"/>
          </w:tcPr>
          <w:p w14:paraId="39A35737" w14:textId="77777777" w:rsidR="00AC782F" w:rsidRPr="00C31AA8" w:rsidRDefault="00AC782F" w:rsidP="00C31A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</w:p>
        </w:tc>
        <w:tc>
          <w:tcPr>
            <w:tcW w:w="935" w:type="pct"/>
            <w:vMerge w:val="restart"/>
          </w:tcPr>
          <w:p w14:paraId="4A55A448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Zapewnienie dostępności alternatywnej ( art. 7. Ustawy)</w:t>
            </w:r>
          </w:p>
        </w:tc>
        <w:tc>
          <w:tcPr>
            <w:tcW w:w="971" w:type="pct"/>
          </w:tcPr>
          <w:p w14:paraId="528C4D0D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Koordynator ds. dostępności</w:t>
            </w:r>
          </w:p>
        </w:tc>
        <w:tc>
          <w:tcPr>
            <w:tcW w:w="1982" w:type="pct"/>
          </w:tcPr>
          <w:p w14:paraId="6B74BEF7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Zapewnienie osobie ze szczególnymi potrzebami wsparcia innej osoby w siedzibie głównej urzędu i jednostkach terenowych.</w:t>
            </w:r>
          </w:p>
        </w:tc>
        <w:tc>
          <w:tcPr>
            <w:tcW w:w="823" w:type="pct"/>
          </w:tcPr>
          <w:p w14:paraId="78CF025D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Bieżąca realizacja</w:t>
            </w:r>
          </w:p>
        </w:tc>
      </w:tr>
      <w:tr w:rsidR="00881679" w:rsidRPr="00D64AA5" w14:paraId="75B89472" w14:textId="77777777" w:rsidTr="00881679">
        <w:trPr>
          <w:tblHeader/>
        </w:trPr>
        <w:tc>
          <w:tcPr>
            <w:tcW w:w="289" w:type="pct"/>
            <w:vMerge/>
          </w:tcPr>
          <w:p w14:paraId="1D47C563" w14:textId="77777777" w:rsidR="00AC782F" w:rsidRPr="00C31AA8" w:rsidRDefault="00AC782F" w:rsidP="00C31A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</w:p>
        </w:tc>
        <w:tc>
          <w:tcPr>
            <w:tcW w:w="935" w:type="pct"/>
            <w:vMerge/>
          </w:tcPr>
          <w:p w14:paraId="656C3470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</w:p>
        </w:tc>
        <w:tc>
          <w:tcPr>
            <w:tcW w:w="971" w:type="pct"/>
          </w:tcPr>
          <w:p w14:paraId="0324A5DA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Koordynator ds. dostępności</w:t>
            </w:r>
          </w:p>
        </w:tc>
        <w:tc>
          <w:tcPr>
            <w:tcW w:w="1982" w:type="pct"/>
          </w:tcPr>
          <w:p w14:paraId="2FFB44A8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Zapewnienie  wsparcia technicznego, w tym:</w:t>
            </w:r>
          </w:p>
          <w:p w14:paraId="5585BE2B" w14:textId="77777777" w:rsidR="00AC782F" w:rsidRPr="00D64AA5" w:rsidRDefault="00AC782F" w:rsidP="00C31AA8">
            <w:pPr>
              <w:rPr>
                <w:rFonts w:cstheme="minorHAnsi"/>
                <w:i/>
                <w:szCs w:val="24"/>
              </w:rPr>
            </w:pPr>
            <w:r w:rsidRPr="00D64AA5">
              <w:rPr>
                <w:rFonts w:cstheme="minorHAnsi"/>
                <w:i/>
                <w:szCs w:val="24"/>
              </w:rPr>
              <w:t xml:space="preserve">- </w:t>
            </w:r>
            <w:r w:rsidRPr="00C31AA8">
              <w:rPr>
                <w:rFonts w:cstheme="minorHAnsi"/>
                <w:iCs/>
                <w:szCs w:val="24"/>
              </w:rPr>
              <w:t>zapewnienie kontaktu telefonicznego, korespondencyjnego, za pomocą środków komunikacji elektronicznej</w:t>
            </w:r>
          </w:p>
        </w:tc>
        <w:tc>
          <w:tcPr>
            <w:tcW w:w="823" w:type="pct"/>
          </w:tcPr>
          <w:p w14:paraId="06DD6000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Bieżąca realizacja</w:t>
            </w:r>
          </w:p>
        </w:tc>
      </w:tr>
      <w:tr w:rsidR="00881679" w:rsidRPr="00D64AA5" w14:paraId="3FBD2889" w14:textId="77777777" w:rsidTr="00881679">
        <w:trPr>
          <w:tblHeader/>
        </w:trPr>
        <w:tc>
          <w:tcPr>
            <w:tcW w:w="289" w:type="pct"/>
          </w:tcPr>
          <w:p w14:paraId="4523DF50" w14:textId="77777777" w:rsidR="00AC782F" w:rsidRPr="00C31AA8" w:rsidRDefault="00AC782F" w:rsidP="00C31AA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</w:p>
        </w:tc>
        <w:tc>
          <w:tcPr>
            <w:tcW w:w="935" w:type="pct"/>
          </w:tcPr>
          <w:p w14:paraId="0C3ACA52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Sporządzenie raportu</w:t>
            </w:r>
          </w:p>
        </w:tc>
        <w:tc>
          <w:tcPr>
            <w:tcW w:w="971" w:type="pct"/>
          </w:tcPr>
          <w:p w14:paraId="46705F7D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Koordynator ds. dostępności</w:t>
            </w:r>
          </w:p>
        </w:tc>
        <w:tc>
          <w:tcPr>
            <w:tcW w:w="1982" w:type="pct"/>
          </w:tcPr>
          <w:p w14:paraId="600C24FC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Zatwierdzenie Raportu przez Regionalnego Dyrektora</w:t>
            </w:r>
          </w:p>
        </w:tc>
        <w:tc>
          <w:tcPr>
            <w:tcW w:w="823" w:type="pct"/>
          </w:tcPr>
          <w:p w14:paraId="4CF3CAF0" w14:textId="77777777" w:rsidR="00AC782F" w:rsidRPr="00D64AA5" w:rsidRDefault="00AC782F" w:rsidP="00C31AA8">
            <w:pPr>
              <w:rPr>
                <w:rFonts w:cstheme="minorHAnsi"/>
                <w:szCs w:val="24"/>
              </w:rPr>
            </w:pPr>
            <w:r w:rsidRPr="00D64AA5">
              <w:rPr>
                <w:rFonts w:cstheme="minorHAnsi"/>
                <w:szCs w:val="24"/>
              </w:rPr>
              <w:t>31.03.2025</w:t>
            </w:r>
          </w:p>
        </w:tc>
      </w:tr>
    </w:tbl>
    <w:p w14:paraId="43E3EC53" w14:textId="77777777" w:rsidR="00AC782F" w:rsidRDefault="00AC782F" w:rsidP="00C31AA8"/>
    <w:sectPr w:rsidR="00AC782F" w:rsidSect="009057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2241B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F855F3"/>
    <w:multiLevelType w:val="multilevel"/>
    <w:tmpl w:val="BEAA20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F555CB7"/>
    <w:multiLevelType w:val="multilevel"/>
    <w:tmpl w:val="2A02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0E0D4C"/>
    <w:multiLevelType w:val="hybridMultilevel"/>
    <w:tmpl w:val="A282C0D4"/>
    <w:lvl w:ilvl="0" w:tplc="BE30F0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94CE6"/>
    <w:multiLevelType w:val="hybridMultilevel"/>
    <w:tmpl w:val="E7D0BECE"/>
    <w:lvl w:ilvl="0" w:tplc="1DB29C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145308">
    <w:abstractNumId w:val="0"/>
  </w:num>
  <w:num w:numId="2" w16cid:durableId="319386554">
    <w:abstractNumId w:val="0"/>
  </w:num>
  <w:num w:numId="3" w16cid:durableId="545291731">
    <w:abstractNumId w:val="0"/>
  </w:num>
  <w:num w:numId="4" w16cid:durableId="1830167871">
    <w:abstractNumId w:val="0"/>
  </w:num>
  <w:num w:numId="5" w16cid:durableId="97679512">
    <w:abstractNumId w:val="0"/>
  </w:num>
  <w:num w:numId="6" w16cid:durableId="26027482">
    <w:abstractNumId w:val="0"/>
  </w:num>
  <w:num w:numId="7" w16cid:durableId="2135126489">
    <w:abstractNumId w:val="1"/>
  </w:num>
  <w:num w:numId="8" w16cid:durableId="818688701">
    <w:abstractNumId w:val="2"/>
  </w:num>
  <w:num w:numId="9" w16cid:durableId="1272662907">
    <w:abstractNumId w:val="3"/>
  </w:num>
  <w:num w:numId="10" w16cid:durableId="2129615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2F"/>
    <w:rsid w:val="00163630"/>
    <w:rsid w:val="00282A52"/>
    <w:rsid w:val="00543783"/>
    <w:rsid w:val="007D1892"/>
    <w:rsid w:val="007E4901"/>
    <w:rsid w:val="008406E5"/>
    <w:rsid w:val="00881679"/>
    <w:rsid w:val="009057C5"/>
    <w:rsid w:val="00926889"/>
    <w:rsid w:val="009923E1"/>
    <w:rsid w:val="00A36A69"/>
    <w:rsid w:val="00AC782F"/>
    <w:rsid w:val="00B304D5"/>
    <w:rsid w:val="00BD7D84"/>
    <w:rsid w:val="00BE2542"/>
    <w:rsid w:val="00C31AA8"/>
    <w:rsid w:val="00CB4442"/>
    <w:rsid w:val="00CC1357"/>
    <w:rsid w:val="00E46D7D"/>
    <w:rsid w:val="00E71A7E"/>
    <w:rsid w:val="00FA52E4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5B48"/>
  <w15:chartTrackingRefBased/>
  <w15:docId w15:val="{5B21C095-2779-421E-9069-F6FB7146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AA8"/>
    <w:pPr>
      <w:spacing w:before="120" w:after="120"/>
      <w:contextualSpacing/>
    </w:pPr>
    <w:rPr>
      <w:rFonts w:ascii="Arial" w:eastAsiaTheme="minorHAnsi" w:hAnsi="Arial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6A69"/>
    <w:pPr>
      <w:keepNext/>
      <w:spacing w:before="240" w:after="60"/>
      <w:jc w:val="both"/>
      <w:outlineLvl w:val="0"/>
    </w:pPr>
    <w:rPr>
      <w:b/>
      <w:kern w:val="2"/>
      <w:sz w:val="28"/>
      <w14:ligatures w14:val="standardContextua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1AA8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kern w:val="2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autoRedefine/>
    <w:qFormat/>
    <w:rsid w:val="00543783"/>
    <w:rPr>
      <w:rFonts w:eastAsia="HG Mincho Light J"/>
      <w:b/>
      <w:bCs/>
      <w:sz w:val="32"/>
      <w:szCs w:val="36"/>
    </w:rPr>
  </w:style>
  <w:style w:type="character" w:customStyle="1" w:styleId="TytuZnak">
    <w:name w:val="Tytuł Znak"/>
    <w:link w:val="Tytu"/>
    <w:rsid w:val="00543783"/>
    <w:rPr>
      <w:rFonts w:ascii="Arial" w:eastAsia="HG Mincho Light J" w:hAnsi="Arial" w:cs="Times New Roman"/>
      <w:b/>
      <w:bCs/>
      <w:kern w:val="0"/>
      <w:sz w:val="32"/>
      <w:szCs w:val="36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49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E490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A36A69"/>
    <w:rPr>
      <w:rFonts w:ascii="Arial" w:eastAsia="Times New Roman" w:hAnsi="Arial" w:cs="Times New Roman"/>
      <w:b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31AA8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26889"/>
    <w:pPr>
      <w:spacing w:after="100"/>
    </w:pPr>
  </w:style>
  <w:style w:type="character" w:styleId="Pogrubienie">
    <w:name w:val="Strong"/>
    <w:basedOn w:val="Odwoaniedokomentarza"/>
    <w:uiPriority w:val="22"/>
    <w:qFormat/>
    <w:rsid w:val="00926889"/>
    <w:rPr>
      <w:rFonts w:ascii="Arial" w:hAnsi="Arial"/>
      <w:b/>
      <w:bCs/>
      <w:sz w:val="24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889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378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3783"/>
    <w:rPr>
      <w:rFonts w:ascii="Arial" w:hAnsi="Arial" w:cs="Times New Roman"/>
      <w:kern w:val="0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59"/>
    <w:rsid w:val="00AC782F"/>
    <w:pPr>
      <w:spacing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78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Katowice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działania w Regionalnej Dyrekcji Ochrony Środowiska w Katowicach na rzecz poprawy zapewnienia dostępności osobom ze szczególnymi potrzebami na lata 2023-2024</dc:title>
  <dc:subject>dostępność</dc:subject>
  <dc:creator>Natalia Zapała</dc:creator>
  <cp:keywords>dostępność</cp:keywords>
  <dc:description/>
  <cp:lastModifiedBy>Natalia Zapała</cp:lastModifiedBy>
  <cp:revision>1</cp:revision>
  <dcterms:created xsi:type="dcterms:W3CDTF">2024-01-23T11:38:00Z</dcterms:created>
  <dcterms:modified xsi:type="dcterms:W3CDTF">2024-01-23T12:28:00Z</dcterms:modified>
</cp:coreProperties>
</file>