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B3" w:rsidRDefault="000F1AB3" w:rsidP="005D5E76">
      <w:bookmarkStart w:id="0" w:name="_GoBack"/>
      <w:bookmarkEnd w:id="0"/>
    </w:p>
    <w:p w:rsidR="000F1AB3" w:rsidRDefault="000F1AB3" w:rsidP="005D5E76"/>
    <w:p w:rsidR="000F1AB3" w:rsidRPr="005D5E76" w:rsidRDefault="000F1AB3" w:rsidP="005D5E76"/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>, PRACY I TECHNOLOGII</w:t>
      </w:r>
    </w:p>
    <w:p w:rsidR="000F1AB3" w:rsidRPr="00CF0330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 xml:space="preserve">ogłasza </w:t>
      </w:r>
      <w:r>
        <w:rPr>
          <w:rFonts w:ascii="Arial" w:hAnsi="Arial" w:cs="Arial"/>
        </w:rPr>
        <w:t>konkurs</w:t>
      </w:r>
      <w:r w:rsidRPr="00CF0330">
        <w:rPr>
          <w:rFonts w:ascii="Arial" w:hAnsi="Arial" w:cs="Arial"/>
        </w:rPr>
        <w:t xml:space="preserve"> na stanowisko: </w:t>
      </w: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 xml:space="preserve">DYREKTORA </w:t>
      </w:r>
    </w:p>
    <w:p w:rsidR="000F1AB3" w:rsidRPr="00F80CE8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>POLSKIEGO CENTRUM AKREDYTACJI</w:t>
      </w: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F1AB3" w:rsidRPr="00CF5957" w:rsidRDefault="000F1AB3" w:rsidP="005333A8">
      <w:pPr>
        <w:numPr>
          <w:ilvl w:val="0"/>
          <w:numId w:val="1"/>
        </w:numPr>
        <w:tabs>
          <w:tab w:val="clear" w:pos="360"/>
          <w:tab w:val="num" w:pos="-226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Dyrektora Polskiego Centrum Akredytacji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504EF2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korzysta z pełni praw publicznych;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nie był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skazan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prawomocnym wyrokiem za umyślne przestępstwo lub przestępstwo skarbowe;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tytuł zawodowy magistra lub równorzędny;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znajomość języka angielskiego w stopniu umożliwiającym swobodne porozumiewanie się;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kompetencje kierownicze;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doświadczenie w kierowaniu zespołami pracowniczymi;</w:t>
      </w:r>
    </w:p>
    <w:p w:rsidR="000F1AB3" w:rsidRPr="00CF5957" w:rsidRDefault="000F1AB3" w:rsidP="00281BBD">
      <w:pPr>
        <w:numPr>
          <w:ilvl w:val="0"/>
          <w:numId w:val="15"/>
        </w:numPr>
        <w:tabs>
          <w:tab w:val="clear" w:pos="765"/>
          <w:tab w:val="right" w:pos="-3402"/>
          <w:tab w:val="left" w:pos="-2835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co najmniej 5-letnie doświadczenie w wykonywaniu pracy związanej z przeprowadzaniem oceny zgodności.</w:t>
      </w:r>
    </w:p>
    <w:p w:rsidR="000F1AB3" w:rsidRPr="00CF5957" w:rsidRDefault="000F1AB3" w:rsidP="00AF1D74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0"/>
        </w:rPr>
      </w:pPr>
    </w:p>
    <w:p w:rsidR="000F1AB3" w:rsidRPr="00CF5957" w:rsidRDefault="000F1AB3" w:rsidP="005333A8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/>
        <w:rPr>
          <w:rFonts w:ascii="Arial" w:hAnsi="Arial" w:cs="Arial"/>
          <w:b/>
        </w:rPr>
      </w:pPr>
      <w:r w:rsidRPr="00CF5957">
        <w:rPr>
          <w:rFonts w:ascii="Arial" w:hAnsi="Arial" w:cs="Arial"/>
          <w:b/>
        </w:rPr>
        <w:t>Kryteria oceny zgłoszeń oraz liczba punktów przyznawana za stopień spełn</w:t>
      </w:r>
      <w:r>
        <w:rPr>
          <w:rFonts w:ascii="Arial" w:hAnsi="Arial" w:cs="Arial"/>
          <w:b/>
        </w:rPr>
        <w:t>ienia poszczególnych kryteriów:</w:t>
      </w:r>
    </w:p>
    <w:p w:rsidR="000F1AB3" w:rsidRPr="00D15645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 xml:space="preserve">Polskiego Centrum Akredytacji (dalej „PCA”) </w:t>
      </w:r>
      <w:r w:rsidRPr="005F68E0">
        <w:rPr>
          <w:rFonts w:ascii="Arial" w:hAnsi="Arial" w:cs="Arial"/>
          <w:sz w:val="20"/>
        </w:rPr>
        <w:t xml:space="preserve">– od 0 do </w:t>
      </w:r>
      <w:r w:rsidR="00F0357A">
        <w:rPr>
          <w:rFonts w:ascii="Arial" w:hAnsi="Arial" w:cs="Arial"/>
          <w:sz w:val="20"/>
        </w:rPr>
        <w:t>2</w:t>
      </w:r>
      <w:r w:rsidRPr="005F68E0">
        <w:rPr>
          <w:rFonts w:ascii="Arial" w:hAnsi="Arial" w:cs="Arial"/>
          <w:sz w:val="20"/>
        </w:rPr>
        <w:t>0 pkt;</w:t>
      </w:r>
    </w:p>
    <w:p w:rsidR="000F1AB3" w:rsidRPr="005F68E0" w:rsidRDefault="000F1AB3" w:rsidP="007C54BA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doświadczenie zawodowe, w tym </w:t>
      </w:r>
      <w:r>
        <w:rPr>
          <w:rFonts w:ascii="Arial" w:hAnsi="Arial" w:cs="Arial"/>
          <w:sz w:val="20"/>
        </w:rPr>
        <w:t xml:space="preserve">w </w:t>
      </w:r>
      <w:r w:rsidRPr="005F68E0">
        <w:rPr>
          <w:rFonts w:ascii="Arial" w:hAnsi="Arial" w:cs="Arial"/>
          <w:sz w:val="20"/>
        </w:rPr>
        <w:t>wykonywaniu pracy związanej z przeprowadzaniem oceny</w:t>
      </w:r>
      <w:r>
        <w:rPr>
          <w:rFonts w:ascii="Arial" w:hAnsi="Arial" w:cs="Arial"/>
          <w:sz w:val="20"/>
        </w:rPr>
        <w:t xml:space="preserve"> zgodności </w:t>
      </w:r>
      <w:r w:rsidRPr="005F68E0">
        <w:rPr>
          <w:rFonts w:ascii="Arial" w:hAnsi="Arial" w:cs="Arial"/>
          <w:sz w:val="20"/>
        </w:rPr>
        <w:t xml:space="preserve">– od 0 do </w:t>
      </w:r>
      <w:r w:rsidR="00F0357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0</w:t>
      </w:r>
      <w:r w:rsidRPr="005F68E0">
        <w:rPr>
          <w:rFonts w:ascii="Arial" w:hAnsi="Arial" w:cs="Arial"/>
          <w:sz w:val="20"/>
        </w:rPr>
        <w:t xml:space="preserve"> pkt;</w:t>
      </w:r>
    </w:p>
    <w:p w:rsidR="000F1AB3" w:rsidRPr="006123FC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kwalifikacje zawodowe, wiedza i predyspozycje do zarządzania zespołami ludzkimi, budowy </w:t>
      </w:r>
      <w:r>
        <w:rPr>
          <w:rFonts w:ascii="Arial" w:hAnsi="Arial" w:cs="Arial"/>
          <w:bCs/>
          <w:sz w:val="20"/>
        </w:rPr>
        <w:br/>
        <w:t>i rozwoju instytucji oraz do rozwoju kapitału ludzkiego zespołów pracowniczych – od 0 do 20 pkt;</w:t>
      </w:r>
    </w:p>
    <w:p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doświadczenie we współpracy międzyinstytucjonalnej, w tym międzynarodowej </w:t>
      </w:r>
      <w:r w:rsidRPr="005F68E0">
        <w:rPr>
          <w:rFonts w:ascii="Arial" w:hAnsi="Arial" w:cs="Arial"/>
          <w:sz w:val="20"/>
        </w:rPr>
        <w:t xml:space="preserve">– od 0 do </w:t>
      </w:r>
      <w:r>
        <w:rPr>
          <w:rFonts w:ascii="Arial" w:hAnsi="Arial" w:cs="Arial"/>
          <w:sz w:val="20"/>
        </w:rPr>
        <w:t>10</w:t>
      </w:r>
      <w:r w:rsidRPr="005F68E0">
        <w:rPr>
          <w:rFonts w:ascii="Arial" w:hAnsi="Arial" w:cs="Arial"/>
          <w:sz w:val="20"/>
        </w:rPr>
        <w:t xml:space="preserve"> pkt;</w:t>
      </w:r>
    </w:p>
    <w:p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znajomość języka angielskiego  – od 0 do </w:t>
      </w:r>
      <w:r>
        <w:rPr>
          <w:rFonts w:ascii="Arial" w:hAnsi="Arial" w:cs="Arial"/>
          <w:sz w:val="20"/>
        </w:rPr>
        <w:t xml:space="preserve">10 </w:t>
      </w:r>
      <w:r w:rsidRPr="005F68E0">
        <w:rPr>
          <w:rFonts w:ascii="Arial" w:hAnsi="Arial" w:cs="Arial"/>
          <w:sz w:val="20"/>
        </w:rPr>
        <w:t>pkt.</w:t>
      </w:r>
    </w:p>
    <w:p w:rsidR="000F1AB3" w:rsidRPr="00CF5957" w:rsidRDefault="000F1AB3" w:rsidP="00E948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5333A8">
      <w:pPr>
        <w:numPr>
          <w:ilvl w:val="0"/>
          <w:numId w:val="1"/>
        </w:numPr>
        <w:tabs>
          <w:tab w:val="clear" w:pos="360"/>
          <w:tab w:val="num" w:pos="-141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:rsidR="000F1AB3" w:rsidRDefault="000F1AB3" w:rsidP="000671E8">
      <w:pPr>
        <w:jc w:val="both"/>
        <w:rPr>
          <w:rFonts w:ascii="Arial" w:hAnsi="Arial" w:cs="Arial"/>
          <w:sz w:val="20"/>
        </w:rPr>
      </w:pP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671E8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>PCA</w:t>
      </w:r>
      <w:r w:rsidRPr="000671E8">
        <w:rPr>
          <w:rFonts w:ascii="Arial" w:hAnsi="Arial" w:cs="Arial"/>
          <w:sz w:val="20"/>
        </w:rPr>
        <w:t xml:space="preserve"> opracowana przez osobę przystępującą do konkursu w formie prezentacji multimedialnej, zapisana na nośniku elektronicznym;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048C9">
        <w:rPr>
          <w:rFonts w:ascii="Arial" w:hAnsi="Arial" w:cs="Arial"/>
          <w:sz w:val="20"/>
        </w:rPr>
        <w:t xml:space="preserve">informacja o dotychczasowym przebiegu pracy zawodowej, w tym o zakresie obowiązków </w:t>
      </w:r>
      <w:r>
        <w:rPr>
          <w:rFonts w:ascii="Arial" w:hAnsi="Arial" w:cs="Arial"/>
          <w:sz w:val="20"/>
        </w:rPr>
        <w:t>z</w:t>
      </w:r>
      <w:r w:rsidRPr="000048C9">
        <w:rPr>
          <w:rFonts w:ascii="Arial" w:hAnsi="Arial" w:cs="Arial"/>
          <w:sz w:val="20"/>
        </w:rPr>
        <w:t>wiązanych z zajmowanymi stanowiskami i pełnionymi funkcjami, okresie ich pełnienia, liczbie podległych pracowników oraz osiągnięciach zawodowych;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poświadczone za zgodność z oryginałem kopie dokumentów potwierdzających: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przebieg pracy zawodowej,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wykształcenie,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ukończenie kursów i szkoleń mających znaczenie dla oceny kwalifikacji zawodowych, wiedzy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 xml:space="preserve">i predyspozycji kandydatów do zarządzania zespołami ludzkimi, budowy i rozwoju instytucji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>oraz do rozwoju kapitału ludzkiego zespołów pracowniczych;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korzystaniu z pełni praw publicznych;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niekaralności za umyślne przestępstwo lub przestępstwo skarbowe;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dokumentu potwierdzającego tożsamość;</w:t>
      </w:r>
    </w:p>
    <w:p w:rsidR="000F1AB3" w:rsidRPr="00CD003D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wyrażeniu zgody na przetwarzanie dan</w:t>
      </w:r>
      <w:r>
        <w:rPr>
          <w:rFonts w:ascii="Arial" w:hAnsi="Arial" w:cs="Arial"/>
          <w:sz w:val="20"/>
        </w:rPr>
        <w:t>ych osobowych do celów konkursu.</w:t>
      </w: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Pr="000A29D2">
        <w:rPr>
          <w:rFonts w:ascii="Arial" w:hAnsi="Arial" w:cs="Arial"/>
          <w:sz w:val="20"/>
        </w:rPr>
        <w:t xml:space="preserve">W przypadku przedstawienia dokumentów w języku obcym, należy dołączyć również ich tłumaczenie </w:t>
      </w:r>
      <w:r>
        <w:rPr>
          <w:rFonts w:ascii="Arial" w:hAnsi="Arial" w:cs="Arial"/>
          <w:sz w:val="20"/>
        </w:rPr>
        <w:br/>
      </w:r>
      <w:r w:rsidRPr="000A29D2">
        <w:rPr>
          <w:rFonts w:ascii="Arial" w:hAnsi="Arial" w:cs="Arial"/>
          <w:sz w:val="20"/>
        </w:rPr>
        <w:t>na język polski dokonane przez tłumacza przysięgłego.</w:t>
      </w: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Pr="000A29D2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Pr="00CF5957" w:rsidRDefault="000F1AB3" w:rsidP="00933B72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Dokumenty</w:t>
      </w:r>
      <w:r w:rsidRPr="00CF5957">
        <w:rPr>
          <w:rFonts w:ascii="Arial" w:hAnsi="Arial" w:cs="Arial"/>
          <w:sz w:val="20"/>
        </w:rPr>
        <w:t xml:space="preserve">, o których mowa w ust. 3,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Rozwoju,</w:t>
      </w:r>
      <w:r w:rsidR="002F0B0F">
        <w:rPr>
          <w:rFonts w:ascii="Arial" w:hAnsi="Arial" w:cs="Arial"/>
          <w:b/>
          <w:sz w:val="20"/>
        </w:rPr>
        <w:t xml:space="preserve"> Pracy 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>(poniedziałki-piątki 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 pod adresem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9276A3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C5638D">
        <w:rPr>
          <w:rFonts w:ascii="Arial" w:hAnsi="Arial" w:cs="Arial"/>
          <w:sz w:val="20"/>
        </w:rPr>
        <w:t>, PRACY I TE</w:t>
      </w:r>
      <w:r w:rsidR="00BD4DC2">
        <w:rPr>
          <w:rFonts w:ascii="Arial" w:hAnsi="Arial" w:cs="Arial"/>
          <w:sz w:val="20"/>
        </w:rPr>
        <w:t>CHNOLOGII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0F1AB3" w:rsidRPr="00CF5957" w:rsidRDefault="000F1AB3" w:rsidP="00656D08">
      <w:pPr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>
        <w:rPr>
          <w:rFonts w:ascii="Arial" w:hAnsi="Arial" w:cs="Arial"/>
          <w:b/>
          <w:sz w:val="20"/>
        </w:rPr>
        <w:t>Konkurs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Pr="00915BE8">
        <w:rPr>
          <w:rFonts w:ascii="Arial" w:hAnsi="Arial" w:cs="Arial"/>
          <w:b/>
          <w:sz w:val="20"/>
        </w:rPr>
        <w:br/>
        <w:t xml:space="preserve">Dyrektora Polskiego Centrum </w:t>
      </w:r>
      <w:r w:rsidR="00BD4DC2">
        <w:rPr>
          <w:rFonts w:ascii="Arial" w:hAnsi="Arial" w:cs="Arial"/>
          <w:b/>
          <w:sz w:val="20"/>
        </w:rPr>
        <w:t>Akredytacji PCA_1_2020</w:t>
      </w:r>
      <w:r w:rsidR="00227EC7">
        <w:rPr>
          <w:rFonts w:ascii="Arial" w:hAnsi="Arial" w:cs="Arial"/>
          <w:b/>
          <w:sz w:val="20"/>
        </w:rPr>
        <w:t xml:space="preserve"> – nie otwierać</w:t>
      </w:r>
      <w:r w:rsidRPr="00CF5957">
        <w:rPr>
          <w:rFonts w:ascii="Arial" w:hAnsi="Arial" w:cs="Arial"/>
          <w:sz w:val="20"/>
        </w:rPr>
        <w:t>”</w:t>
      </w: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:rsidR="000F1AB3" w:rsidRPr="00915BE8" w:rsidRDefault="000F1AB3" w:rsidP="00915BE8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F0357A">
        <w:rPr>
          <w:rFonts w:ascii="Arial" w:hAnsi="Arial" w:cs="Arial"/>
          <w:b/>
          <w:sz w:val="20"/>
        </w:rPr>
        <w:t>7 GRUDNIA</w:t>
      </w:r>
      <w:r>
        <w:rPr>
          <w:rFonts w:ascii="Arial" w:hAnsi="Arial" w:cs="Arial"/>
          <w:b/>
          <w:sz w:val="20"/>
        </w:rPr>
        <w:t xml:space="preserve"> </w:t>
      </w:r>
      <w:r w:rsidRPr="00915BE8">
        <w:rPr>
          <w:rFonts w:ascii="Arial" w:hAnsi="Arial" w:cs="Arial"/>
          <w:b/>
          <w:sz w:val="20"/>
        </w:rPr>
        <w:t>20</w:t>
      </w:r>
      <w:r w:rsidR="00BD4DC2">
        <w:rPr>
          <w:rFonts w:ascii="Arial" w:hAnsi="Arial" w:cs="Arial"/>
          <w:b/>
          <w:sz w:val="20"/>
        </w:rPr>
        <w:t>20</w:t>
      </w:r>
      <w:r w:rsidRPr="00915BE8">
        <w:rPr>
          <w:rFonts w:ascii="Arial" w:hAnsi="Arial" w:cs="Arial"/>
          <w:b/>
          <w:sz w:val="20"/>
        </w:rPr>
        <w:t xml:space="preserve"> r. </w:t>
      </w:r>
      <w:r w:rsidR="00C5638D">
        <w:rPr>
          <w:rFonts w:ascii="Arial" w:hAnsi="Arial" w:cs="Arial"/>
          <w:b/>
          <w:sz w:val="20"/>
        </w:rPr>
        <w:t>do godz. 16.15 (decyduje data wpływu).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512E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CF5957">
        <w:rPr>
          <w:rFonts w:ascii="Arial" w:hAnsi="Arial" w:cs="Arial"/>
          <w:b/>
          <w:bCs/>
          <w:sz w:val="20"/>
        </w:rPr>
        <w:t>Inne informacje.</w:t>
      </w:r>
    </w:p>
    <w:p w:rsidR="000F1AB3" w:rsidRDefault="000F1AB3" w:rsidP="00512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2927F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Konkurs jest przeprowadzany na podstawie </w:t>
      </w:r>
      <w:r w:rsidRPr="00C14C0D">
        <w:rPr>
          <w:rFonts w:ascii="Arial" w:hAnsi="Arial" w:cs="Arial"/>
          <w:spacing w:val="4"/>
          <w:sz w:val="20"/>
        </w:rPr>
        <w:t xml:space="preserve">ustawy z dnia 13 kwietnia 2016 r. o systemach oceny zgodności i nadzoru rynku (Dz. U. </w:t>
      </w:r>
      <w:r w:rsidR="00BD4DC2">
        <w:rPr>
          <w:rFonts w:ascii="Arial" w:hAnsi="Arial" w:cs="Arial"/>
          <w:spacing w:val="4"/>
          <w:sz w:val="20"/>
        </w:rPr>
        <w:t xml:space="preserve">z 2019 r. </w:t>
      </w:r>
      <w:r w:rsidRPr="00C14C0D">
        <w:rPr>
          <w:rFonts w:ascii="Arial" w:hAnsi="Arial" w:cs="Arial"/>
          <w:spacing w:val="4"/>
          <w:sz w:val="20"/>
        </w:rPr>
        <w:t>poz. 54</w:t>
      </w:r>
      <w:r w:rsidR="00BD4DC2">
        <w:rPr>
          <w:rFonts w:ascii="Arial" w:hAnsi="Arial" w:cs="Arial"/>
          <w:spacing w:val="4"/>
          <w:sz w:val="20"/>
        </w:rPr>
        <w:t>4, z późn. zm.</w:t>
      </w:r>
      <w:r w:rsidRPr="00C14C0D">
        <w:rPr>
          <w:rFonts w:ascii="Arial" w:hAnsi="Arial" w:cs="Arial"/>
          <w:spacing w:val="4"/>
          <w:sz w:val="20"/>
        </w:rPr>
        <w:t>) oraz rozporządzenia Ministra Rozwoju z dnia</w:t>
      </w:r>
      <w:r w:rsidR="00BD4DC2">
        <w:rPr>
          <w:rFonts w:ascii="Arial" w:hAnsi="Arial" w:cs="Arial"/>
          <w:spacing w:val="4"/>
          <w:sz w:val="20"/>
        </w:rPr>
        <w:t xml:space="preserve"> </w:t>
      </w:r>
      <w:r w:rsidRPr="00C14C0D">
        <w:rPr>
          <w:rFonts w:ascii="Arial" w:hAnsi="Arial" w:cs="Arial"/>
          <w:spacing w:val="4"/>
          <w:sz w:val="20"/>
        </w:rPr>
        <w:t>17 sierpnia 2016 r. w sprawie konkursów na stanowisko Dyrektora i zastępcy Dyrektora Polskiego Centrum Akredytacji (Dz. U. poz. 1349)</w:t>
      </w:r>
      <w:r>
        <w:rPr>
          <w:rFonts w:ascii="Arial" w:hAnsi="Arial" w:cs="Arial"/>
          <w:spacing w:val="4"/>
          <w:sz w:val="20"/>
        </w:rPr>
        <w:t>.</w:t>
      </w:r>
    </w:p>
    <w:p w:rsidR="000F1AB3" w:rsidRPr="003B22E8" w:rsidRDefault="000F1AB3" w:rsidP="002927F2">
      <w:pPr>
        <w:autoSpaceDE w:val="0"/>
        <w:autoSpaceDN w:val="0"/>
        <w:adjustRightInd w:val="0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Konkurs odbywa się w dwóch etapach, które obejmują:</w:t>
      </w:r>
    </w:p>
    <w:p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pierwszym etapie – ocen</w:t>
      </w:r>
      <w:r>
        <w:rPr>
          <w:rFonts w:ascii="Arial" w:eastAsia="TimesNewRoman" w:hAnsi="Arial" w:cs="Arial"/>
          <w:sz w:val="20"/>
        </w:rPr>
        <w:t>ę formalną zgłoszeń do konkursu</w:t>
      </w:r>
      <w:r w:rsidRPr="003B22E8">
        <w:rPr>
          <w:rFonts w:ascii="Arial" w:eastAsia="TimesNewRoman" w:hAnsi="Arial" w:cs="Arial"/>
          <w:sz w:val="20"/>
        </w:rPr>
        <w:t xml:space="preserve"> oraz ocenę stopnia spełnienia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przez kandydatów warunków dotyczących doświadczenia zawodowego;</w:t>
      </w:r>
    </w:p>
    <w:p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 xml:space="preserve">w drugim etapie – ocenę kwalifikacji zawodowych, znajomości języka angielskiego, wiedzy </w:t>
      </w:r>
      <w:r w:rsidRPr="003B22E8">
        <w:rPr>
          <w:rFonts w:ascii="Arial" w:eastAsia="TimesNewRoman" w:hAnsi="Arial" w:cs="Arial"/>
          <w:sz w:val="20"/>
        </w:rPr>
        <w:br/>
        <w:t xml:space="preserve">i predyspozycji kandydatów do zarządzania zespołami ludzkimi, budowy i rozwoju instytucji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oraz do rozwoju kapitału ludzkiego zespołów pracowniczych.</w:t>
      </w:r>
    </w:p>
    <w:p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Do udziału w drugim etapie konkursu, w ramach którego przeprowadzana jest z kandydatami rozmowa kwalifikacyjna, komisja konkursowa dopuszcza co najmniej dwie i nie więcej niż pięć osób, których zgłoszenia spełniają warunki formalne określone w ogłoszeniu o konkursie oraz otrzymały najwięcej punktów w ocenie doświadczenia zawodowego.</w:t>
      </w:r>
    </w:p>
    <w:p w:rsidR="000F1AB3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 xml:space="preserve"> (</w:t>
      </w:r>
      <w:hyperlink r:id="rId7" w:history="1">
        <w:r w:rsidRPr="00CF5957">
          <w:rPr>
            <w:rStyle w:val="Hipercze"/>
            <w:rFonts w:ascii="Arial" w:hAnsi="Arial" w:cs="Arial"/>
            <w:sz w:val="20"/>
          </w:rPr>
          <w:t>www.pca.gov.pl</w:t>
        </w:r>
      </w:hyperlink>
      <w:r w:rsidRPr="00CF5957">
        <w:rPr>
          <w:rFonts w:ascii="Arial" w:hAnsi="Arial" w:cs="Arial"/>
          <w:sz w:val="20"/>
        </w:rPr>
        <w:t>) 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>.</w:t>
      </w:r>
    </w:p>
    <w:p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0"/>
        </w:rPr>
      </w:pPr>
      <w:r w:rsidRPr="00C14C0D">
        <w:rPr>
          <w:rFonts w:ascii="Arial" w:hAnsi="Arial" w:cs="Arial"/>
          <w:spacing w:val="4"/>
          <w:sz w:val="20"/>
        </w:rPr>
        <w:t xml:space="preserve"> </w:t>
      </w:r>
    </w:p>
    <w:p w:rsidR="000F1AB3" w:rsidRPr="00CF5957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Oferty otrzymane po terminie nie b</w:t>
      </w:r>
      <w:r w:rsidRPr="00CF5957">
        <w:rPr>
          <w:rFonts w:ascii="Arial" w:eastAsia="TimesNewRoman" w:hAnsi="Arial" w:cs="Arial"/>
          <w:sz w:val="20"/>
        </w:rPr>
        <w:t>ę</w:t>
      </w:r>
      <w:r w:rsidRPr="00CF5957">
        <w:rPr>
          <w:rFonts w:ascii="Arial" w:hAnsi="Arial" w:cs="Arial"/>
          <w:sz w:val="20"/>
        </w:rPr>
        <w:t>d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rozpatrywane.</w:t>
      </w: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Kandydaci proszeni s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o podanie nr telefonu i adresu poczty elektronicznej.</w:t>
      </w:r>
    </w:p>
    <w:p w:rsidR="000F1AB3" w:rsidRPr="000A29D2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0F1AB3" w:rsidRDefault="00C5638D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5638D" w:rsidRDefault="00C5638D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:rsidR="00C5638D" w:rsidRDefault="00C5638D" w:rsidP="00C5638D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C5638D" w:rsidRDefault="00C5638D" w:rsidP="00C5638D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C5638D" w:rsidTr="00A00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8D" w:rsidRPr="00C5638D" w:rsidRDefault="00C5638D" w:rsidP="00A000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Warszawie 00-507, Plac Trzech Krzyży 3/5, e-mail: iod@mrpit.gov.pl.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Plac Trzech Krzyży 3/5, e-mail: </w:t>
            </w:r>
            <w:hyperlink r:id="rId8" w:history="1">
              <w:r w:rsidRPr="00C5638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iod@mrpit.gov.pl</w:t>
              </w:r>
            </w:hyperlink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kandydata na stanowisko Dyrektora Polskiego Centrum Akredytacji (dalej: PCA).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Dane osobowe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Dyrektora PCA. W przypadku kandydatów, którzy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nie  zostaną powołani na stanowisko Dyrektora PCA, dane osobowe będą przetwarzane do momentu opublikowania w Biuletynie Informacji Publicznej KPRM, PCA i MRPiT  informacji o wyniku naboru, a następnie zniszczone.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Panią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danych osobowych związane jest z wymogiem ustawowym wynikającym z przepisów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ustawy z dnia 13 kwietnia 2016 r. o systemach oceny zgodności</w:t>
            </w:r>
            <w:r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                   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i nadzoru rynku (Dz. U. z 2019 r. poz. 544, z późn. zm.)</w:t>
            </w:r>
            <w:r w:rsidRPr="00C5638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także ustawy z dnia 26 czerwca 1974 r. Kodeks pracy (t.j. Dz. U. z 2020 r. poz. 1320). Niepodanie przez Panią/Pana danych może wpływać na treść rozstrzygnię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cia w postępowaniu konkursowym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na stanowisko Dyrektora PCA, przekazane w formie oświadczeń, załączników, potwierdzonych za zgodność kopii dokumentów.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konkursu 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na stanowisko Dyrektora PCA.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C5638D" w:rsidRPr="00C5638D" w:rsidRDefault="00C5638D" w:rsidP="00C5638D">
            <w:pPr>
              <w:pStyle w:val="Bezodstpw"/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C5638D" w:rsidRPr="00C5638D" w:rsidRDefault="00C5638D" w:rsidP="00A000E3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C5638D" w:rsidRDefault="00C5638D" w:rsidP="00A000E3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C5638D" w:rsidRDefault="00C5638D" w:rsidP="00C5638D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C5638D" w:rsidRPr="00D13DE7" w:rsidRDefault="00C5638D" w:rsidP="00C5638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9"/>
      <w:footerReference w:type="default" r:id="rId10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7E" w:rsidRDefault="00E2087E" w:rsidP="000075FE">
      <w:r>
        <w:separator/>
      </w:r>
    </w:p>
  </w:endnote>
  <w:endnote w:type="continuationSeparator" w:id="0">
    <w:p w:rsidR="00E2087E" w:rsidRDefault="00E2087E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B3" w:rsidRDefault="000F1AB3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B3" w:rsidRPr="002927F2" w:rsidRDefault="000F1AB3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927F2">
      <w:rPr>
        <w:rStyle w:val="Numerstrony"/>
        <w:rFonts w:ascii="Arial" w:hAnsi="Arial" w:cs="Arial"/>
      </w:rPr>
      <w:fldChar w:fldCharType="begin"/>
    </w:r>
    <w:r w:rsidRPr="002927F2">
      <w:rPr>
        <w:rStyle w:val="Numerstrony"/>
        <w:rFonts w:ascii="Arial" w:hAnsi="Arial" w:cs="Arial"/>
      </w:rPr>
      <w:instrText xml:space="preserve">PAGE  </w:instrText>
    </w:r>
    <w:r w:rsidRPr="002927F2">
      <w:rPr>
        <w:rStyle w:val="Numerstrony"/>
        <w:rFonts w:ascii="Arial" w:hAnsi="Arial" w:cs="Arial"/>
      </w:rPr>
      <w:fldChar w:fldCharType="separate"/>
    </w:r>
    <w:r w:rsidR="00100DDF">
      <w:rPr>
        <w:rStyle w:val="Numerstrony"/>
        <w:rFonts w:ascii="Arial" w:hAnsi="Arial" w:cs="Arial"/>
        <w:noProof/>
      </w:rPr>
      <w:t>1</w:t>
    </w:r>
    <w:r w:rsidRPr="002927F2">
      <w:rPr>
        <w:rStyle w:val="Numerstrony"/>
        <w:rFonts w:ascii="Arial" w:hAnsi="Arial" w:cs="Arial"/>
      </w:rPr>
      <w:fldChar w:fldCharType="end"/>
    </w:r>
    <w:r w:rsidR="006D2584">
      <w:rPr>
        <w:rStyle w:val="Numerstrony"/>
        <w:rFonts w:ascii="Arial" w:hAnsi="Arial" w:cs="Arial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7E" w:rsidRDefault="00E2087E" w:rsidP="000075FE">
      <w:r>
        <w:separator/>
      </w:r>
    </w:p>
  </w:footnote>
  <w:footnote w:type="continuationSeparator" w:id="0">
    <w:p w:rsidR="00E2087E" w:rsidRDefault="00E2087E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 w15:restartNumberingAfterBreak="0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 w15:restartNumberingAfterBreak="0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2"/>
  </w:num>
  <w:num w:numId="5">
    <w:abstractNumId w:val="6"/>
  </w:num>
  <w:num w:numId="6">
    <w:abstractNumId w:val="23"/>
  </w:num>
  <w:num w:numId="7">
    <w:abstractNumId w:val="22"/>
  </w:num>
  <w:num w:numId="8">
    <w:abstractNumId w:val="19"/>
  </w:num>
  <w:num w:numId="9">
    <w:abstractNumId w:val="1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7"/>
  </w:num>
  <w:num w:numId="15">
    <w:abstractNumId w:val="20"/>
  </w:num>
  <w:num w:numId="16">
    <w:abstractNumId w:val="24"/>
  </w:num>
  <w:num w:numId="17">
    <w:abstractNumId w:val="10"/>
  </w:num>
  <w:num w:numId="18">
    <w:abstractNumId w:val="9"/>
  </w:num>
  <w:num w:numId="19">
    <w:abstractNumId w:val="27"/>
  </w:num>
  <w:num w:numId="20">
    <w:abstractNumId w:val="18"/>
  </w:num>
  <w:num w:numId="21">
    <w:abstractNumId w:val="4"/>
  </w:num>
  <w:num w:numId="22">
    <w:abstractNumId w:val="16"/>
  </w:num>
  <w:num w:numId="23">
    <w:abstractNumId w:val="15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71E8"/>
    <w:rsid w:val="00075951"/>
    <w:rsid w:val="000918C6"/>
    <w:rsid w:val="000A29D2"/>
    <w:rsid w:val="000A5795"/>
    <w:rsid w:val="000B4109"/>
    <w:rsid w:val="000F1AB3"/>
    <w:rsid w:val="000F407C"/>
    <w:rsid w:val="001003D1"/>
    <w:rsid w:val="00100DDF"/>
    <w:rsid w:val="00104F66"/>
    <w:rsid w:val="00134559"/>
    <w:rsid w:val="00146CC1"/>
    <w:rsid w:val="00160DB8"/>
    <w:rsid w:val="001B66E7"/>
    <w:rsid w:val="001C2D5E"/>
    <w:rsid w:val="001C6E6F"/>
    <w:rsid w:val="001F7021"/>
    <w:rsid w:val="00213AB1"/>
    <w:rsid w:val="00227EC7"/>
    <w:rsid w:val="002345D4"/>
    <w:rsid w:val="00244A8C"/>
    <w:rsid w:val="00260B08"/>
    <w:rsid w:val="00271A33"/>
    <w:rsid w:val="00281BBD"/>
    <w:rsid w:val="00286520"/>
    <w:rsid w:val="00291F44"/>
    <w:rsid w:val="002927F2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41634"/>
    <w:rsid w:val="003504C9"/>
    <w:rsid w:val="00355656"/>
    <w:rsid w:val="003643FB"/>
    <w:rsid w:val="003703DA"/>
    <w:rsid w:val="0039595F"/>
    <w:rsid w:val="003A56D9"/>
    <w:rsid w:val="003B22E8"/>
    <w:rsid w:val="003B4ED9"/>
    <w:rsid w:val="003C386F"/>
    <w:rsid w:val="003C5C08"/>
    <w:rsid w:val="003F413A"/>
    <w:rsid w:val="00414654"/>
    <w:rsid w:val="00415730"/>
    <w:rsid w:val="004165D9"/>
    <w:rsid w:val="0041742A"/>
    <w:rsid w:val="0043161C"/>
    <w:rsid w:val="004443C0"/>
    <w:rsid w:val="00467CBD"/>
    <w:rsid w:val="004842A9"/>
    <w:rsid w:val="00485025"/>
    <w:rsid w:val="004A1AD7"/>
    <w:rsid w:val="004B2E37"/>
    <w:rsid w:val="004C7BA1"/>
    <w:rsid w:val="004D3C09"/>
    <w:rsid w:val="004D5045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91107"/>
    <w:rsid w:val="005C4C88"/>
    <w:rsid w:val="005C6210"/>
    <w:rsid w:val="005D5E76"/>
    <w:rsid w:val="005E1DA6"/>
    <w:rsid w:val="005E373A"/>
    <w:rsid w:val="005F071B"/>
    <w:rsid w:val="005F2E98"/>
    <w:rsid w:val="005F68E0"/>
    <w:rsid w:val="00606766"/>
    <w:rsid w:val="006123FC"/>
    <w:rsid w:val="00626FD4"/>
    <w:rsid w:val="00634F4B"/>
    <w:rsid w:val="00656D08"/>
    <w:rsid w:val="0067056A"/>
    <w:rsid w:val="00673E43"/>
    <w:rsid w:val="00681747"/>
    <w:rsid w:val="00694BBE"/>
    <w:rsid w:val="006952EF"/>
    <w:rsid w:val="006C1B9C"/>
    <w:rsid w:val="006C2CD8"/>
    <w:rsid w:val="006C6D48"/>
    <w:rsid w:val="006D2584"/>
    <w:rsid w:val="006D7CD6"/>
    <w:rsid w:val="006E5AD3"/>
    <w:rsid w:val="006F6FCD"/>
    <w:rsid w:val="006F7CE3"/>
    <w:rsid w:val="0070531D"/>
    <w:rsid w:val="007242C4"/>
    <w:rsid w:val="00750901"/>
    <w:rsid w:val="00753685"/>
    <w:rsid w:val="00794A54"/>
    <w:rsid w:val="007B0EF8"/>
    <w:rsid w:val="007B43BB"/>
    <w:rsid w:val="007C54BA"/>
    <w:rsid w:val="007F3BDD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D7BC0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6378A"/>
    <w:rsid w:val="00965AB6"/>
    <w:rsid w:val="0096716C"/>
    <w:rsid w:val="009808B8"/>
    <w:rsid w:val="00983535"/>
    <w:rsid w:val="00986E51"/>
    <w:rsid w:val="00994A8F"/>
    <w:rsid w:val="009B0ED8"/>
    <w:rsid w:val="009C0041"/>
    <w:rsid w:val="009C6635"/>
    <w:rsid w:val="009C6DE9"/>
    <w:rsid w:val="009D12B8"/>
    <w:rsid w:val="009D54C0"/>
    <w:rsid w:val="009E43AB"/>
    <w:rsid w:val="00A204D6"/>
    <w:rsid w:val="00A34E1E"/>
    <w:rsid w:val="00A8498E"/>
    <w:rsid w:val="00A9531A"/>
    <w:rsid w:val="00A96E05"/>
    <w:rsid w:val="00AA1AF4"/>
    <w:rsid w:val="00AA2549"/>
    <w:rsid w:val="00AD04DE"/>
    <w:rsid w:val="00AD1BB4"/>
    <w:rsid w:val="00AF1D74"/>
    <w:rsid w:val="00B05080"/>
    <w:rsid w:val="00B2461A"/>
    <w:rsid w:val="00B27E3E"/>
    <w:rsid w:val="00B353FB"/>
    <w:rsid w:val="00B47FF8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F6121"/>
    <w:rsid w:val="00C14338"/>
    <w:rsid w:val="00C14C0D"/>
    <w:rsid w:val="00C22B44"/>
    <w:rsid w:val="00C247D4"/>
    <w:rsid w:val="00C5638D"/>
    <w:rsid w:val="00C719C4"/>
    <w:rsid w:val="00C87A70"/>
    <w:rsid w:val="00C916C1"/>
    <w:rsid w:val="00C919F7"/>
    <w:rsid w:val="00CD003D"/>
    <w:rsid w:val="00CD5566"/>
    <w:rsid w:val="00CD6E93"/>
    <w:rsid w:val="00CF0330"/>
    <w:rsid w:val="00CF3CBC"/>
    <w:rsid w:val="00CF5957"/>
    <w:rsid w:val="00CF60E1"/>
    <w:rsid w:val="00D15645"/>
    <w:rsid w:val="00D745AB"/>
    <w:rsid w:val="00D7473D"/>
    <w:rsid w:val="00D814F0"/>
    <w:rsid w:val="00DC3889"/>
    <w:rsid w:val="00DC3BA5"/>
    <w:rsid w:val="00DC6D94"/>
    <w:rsid w:val="00DE0E87"/>
    <w:rsid w:val="00E2087E"/>
    <w:rsid w:val="00E212E9"/>
    <w:rsid w:val="00E27462"/>
    <w:rsid w:val="00E327A6"/>
    <w:rsid w:val="00E3764A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0357A"/>
    <w:rsid w:val="00F26F8A"/>
    <w:rsid w:val="00F3775F"/>
    <w:rsid w:val="00F40E47"/>
    <w:rsid w:val="00F80CE8"/>
    <w:rsid w:val="00F81D34"/>
    <w:rsid w:val="00F95989"/>
    <w:rsid w:val="00FA4822"/>
    <w:rsid w:val="00FB6C1F"/>
    <w:rsid w:val="00FC184A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75561F-3FD8-48C0-A052-0EAAD28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Monika Waćkowska-Kabaczyńska</cp:lastModifiedBy>
  <cp:revision>2</cp:revision>
  <cp:lastPrinted>2016-09-07T12:39:00Z</cp:lastPrinted>
  <dcterms:created xsi:type="dcterms:W3CDTF">2020-11-25T16:57:00Z</dcterms:created>
  <dcterms:modified xsi:type="dcterms:W3CDTF">2020-11-25T16:57:00Z</dcterms:modified>
</cp:coreProperties>
</file>