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52E4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C95662">
        <w:rPr>
          <w:rFonts w:cstheme="minorHAnsi"/>
          <w:b/>
        </w:rPr>
        <w:t>SZCZEGÓŁOWY OPIS PRZEDMIOTU ZAMÓWIENIA</w:t>
      </w:r>
    </w:p>
    <w:p w14:paraId="1568D710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14:paraId="720F394E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C95662">
        <w:rPr>
          <w:rFonts w:cstheme="minorHAnsi"/>
          <w:b/>
          <w:bCs/>
        </w:rPr>
        <w:t xml:space="preserve">na wykonanie badania pn. „Ewaluacja Programu </w:t>
      </w:r>
      <w:r w:rsidRPr="00072015">
        <w:rPr>
          <w:rFonts w:cstheme="minorHAnsi"/>
          <w:b/>
          <w:bCs/>
        </w:rPr>
        <w:t>Ministra Rozwoju i Technologii na lata 2019-2021 pn. „Przemysł 4.0</w:t>
      </w:r>
      <w:r w:rsidRPr="00C95662">
        <w:rPr>
          <w:rFonts w:cstheme="minorHAnsi"/>
          <w:b/>
          <w:bCs/>
        </w:rPr>
        <w:t>”</w:t>
      </w:r>
    </w:p>
    <w:p w14:paraId="4D1663E4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18"/>
          <w:szCs w:val="18"/>
        </w:rPr>
      </w:pPr>
    </w:p>
    <w:p w14:paraId="6F02F3B9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Kontekst i uzasadnienie badania</w:t>
      </w:r>
    </w:p>
    <w:p w14:paraId="5F4CEE8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i/>
        </w:rPr>
      </w:pPr>
      <w:r w:rsidRPr="00C95662">
        <w:rPr>
          <w:rFonts w:cstheme="minorHAnsi"/>
          <w:i/>
        </w:rPr>
        <w:t>Informacje o Programie</w:t>
      </w:r>
    </w:p>
    <w:p w14:paraId="25668CBA" w14:textId="77777777" w:rsidR="006D52F3" w:rsidRPr="00072015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072015">
        <w:rPr>
          <w:rFonts w:cstheme="minorHAnsi"/>
        </w:rPr>
        <w:t>Celem Programu Ministra Rozwoju i Technologii na lata 2019-2021 pn. „Przemysł 4.0</w:t>
      </w:r>
      <w:r>
        <w:rPr>
          <w:rFonts w:cstheme="minorHAnsi"/>
        </w:rPr>
        <w:t>” było</w:t>
      </w:r>
      <w:r w:rsidRPr="00072015">
        <w:rPr>
          <w:rFonts w:cstheme="minorHAnsi"/>
        </w:rPr>
        <w:t xml:space="preserve"> wyłonienie, rozbudowa i uzupełnienie potencjału ośrodków, które posiadają zdolność do pełnienia roli </w:t>
      </w:r>
      <w:proofErr w:type="spellStart"/>
      <w:r w:rsidRPr="00072015">
        <w:rPr>
          <w:rFonts w:cstheme="minorHAnsi"/>
        </w:rPr>
        <w:t>Hubów</w:t>
      </w:r>
      <w:proofErr w:type="spellEnd"/>
      <w:r w:rsidRPr="00072015">
        <w:rPr>
          <w:rFonts w:cstheme="minorHAnsi"/>
        </w:rPr>
        <w:t xml:space="preserve"> Innowacji Cyfrowych (Digital </w:t>
      </w:r>
      <w:proofErr w:type="spellStart"/>
      <w:r w:rsidRPr="00072015">
        <w:rPr>
          <w:rFonts w:cstheme="minorHAnsi"/>
        </w:rPr>
        <w:t>Innovation</w:t>
      </w:r>
      <w:proofErr w:type="spellEnd"/>
      <w:r w:rsidRPr="00072015">
        <w:rPr>
          <w:rFonts w:cstheme="minorHAnsi"/>
        </w:rPr>
        <w:t xml:space="preserve"> </w:t>
      </w:r>
      <w:proofErr w:type="spellStart"/>
      <w:r w:rsidRPr="00072015">
        <w:rPr>
          <w:rFonts w:cstheme="minorHAnsi"/>
        </w:rPr>
        <w:t>Hubs</w:t>
      </w:r>
      <w:proofErr w:type="spellEnd"/>
      <w:r w:rsidRPr="00072015">
        <w:rPr>
          <w:rFonts w:cstheme="minorHAnsi"/>
        </w:rPr>
        <w:t>), wypracowanie dobrych praktyk i standaryzacja świadczonych przez nie usług wsparcia przedsiębiorców w zakresie produktowej, usługowej oraz organizacyjnej transformacji, przy wykorzystaniu najnowocześniejszych rozwiąza</w:t>
      </w:r>
      <w:r>
        <w:rPr>
          <w:rFonts w:cstheme="minorHAnsi"/>
        </w:rPr>
        <w:t>ń technologicznych, takich jak:</w:t>
      </w:r>
    </w:p>
    <w:p w14:paraId="6A318872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łączność w technologii 5G,</w:t>
      </w:r>
    </w:p>
    <w:p w14:paraId="094C6532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algorytmy uczące się (Sztuczna Inteligencja), w tym systemy autonomiczne,</w:t>
      </w:r>
    </w:p>
    <w:p w14:paraId="52D2D23B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Internet </w:t>
      </w:r>
      <w:proofErr w:type="spellStart"/>
      <w:r w:rsidRPr="00072015">
        <w:rPr>
          <w:rFonts w:asciiTheme="minorHAnsi" w:hAnsiTheme="minorHAnsi" w:cstheme="minorHAnsi"/>
          <w:sz w:val="22"/>
          <w:szCs w:val="22"/>
          <w:lang w:val="en-GB"/>
        </w:rPr>
        <w:t>Rzeczy</w:t>
      </w:r>
      <w:proofErr w:type="spellEnd"/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 (IoT),</w:t>
      </w:r>
    </w:p>
    <w:p w14:paraId="7CD7FB92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72015">
        <w:rPr>
          <w:rFonts w:asciiTheme="minorHAnsi" w:hAnsiTheme="minorHAnsi" w:cstheme="minorHAnsi"/>
          <w:sz w:val="22"/>
          <w:szCs w:val="22"/>
          <w:lang w:val="en-GB"/>
        </w:rPr>
        <w:t>BIM (Building Information Modelling),</w:t>
      </w:r>
    </w:p>
    <w:p w14:paraId="04DAFD97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chmura obliczeniowa,</w:t>
      </w:r>
    </w:p>
    <w:p w14:paraId="603F2C8C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technologie kwantowe (Quantum Computing),</w:t>
      </w:r>
    </w:p>
    <w:p w14:paraId="729CD484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rozszerzona i wirtualna rzeczywistość (AR i VR),</w:t>
      </w:r>
    </w:p>
    <w:p w14:paraId="0591CE1C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72015">
        <w:rPr>
          <w:rFonts w:asciiTheme="minorHAnsi" w:hAnsiTheme="minorHAnsi" w:cstheme="minorHAnsi"/>
          <w:sz w:val="22"/>
          <w:szCs w:val="22"/>
          <w:lang w:val="en-GB"/>
        </w:rPr>
        <w:t>automatyka</w:t>
      </w:r>
      <w:proofErr w:type="spellEnd"/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72015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72015">
        <w:rPr>
          <w:rFonts w:asciiTheme="minorHAnsi" w:hAnsiTheme="minorHAnsi" w:cstheme="minorHAnsi"/>
          <w:sz w:val="22"/>
          <w:szCs w:val="22"/>
          <w:lang w:val="en-GB"/>
        </w:rPr>
        <w:t>robotyka</w:t>
      </w:r>
      <w:proofErr w:type="spellEnd"/>
      <w:r w:rsidRPr="00072015">
        <w:rPr>
          <w:rFonts w:asciiTheme="minorHAnsi" w:hAnsiTheme="minorHAnsi" w:cstheme="minorHAnsi"/>
          <w:sz w:val="22"/>
          <w:szCs w:val="22"/>
          <w:lang w:val="en-GB"/>
        </w:rPr>
        <w:t xml:space="preserve"> (Computer Integrated Manufacturing),</w:t>
      </w:r>
    </w:p>
    <w:p w14:paraId="459CA8EA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cyberbezpieczeństwo,</w:t>
      </w:r>
    </w:p>
    <w:p w14:paraId="2609014F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015">
        <w:rPr>
          <w:rFonts w:asciiTheme="minorHAnsi" w:hAnsiTheme="minorHAnsi" w:cstheme="minorHAnsi"/>
          <w:sz w:val="22"/>
          <w:szCs w:val="22"/>
        </w:rPr>
        <w:t>technologie przyrostowe (druku 3D),</w:t>
      </w:r>
    </w:p>
    <w:p w14:paraId="4284078B" w14:textId="77777777" w:rsidR="006D52F3" w:rsidRPr="00072015" w:rsidRDefault="006D52F3" w:rsidP="006D52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72015">
        <w:rPr>
          <w:rFonts w:asciiTheme="minorHAnsi" w:hAnsiTheme="minorHAnsi" w:cstheme="minorHAnsi"/>
          <w:sz w:val="22"/>
          <w:szCs w:val="22"/>
        </w:rPr>
        <w:t>mikroelektronika.</w:t>
      </w:r>
    </w:p>
    <w:p w14:paraId="5E22432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Od </w:t>
      </w:r>
      <w:r>
        <w:rPr>
          <w:rFonts w:cstheme="minorHAnsi"/>
        </w:rPr>
        <w:t>2019</w:t>
      </w:r>
      <w:r w:rsidRPr="00C95662">
        <w:rPr>
          <w:rFonts w:cstheme="minorHAnsi"/>
        </w:rPr>
        <w:t xml:space="preserve"> do </w:t>
      </w:r>
      <w:r>
        <w:rPr>
          <w:rFonts w:cstheme="minorHAnsi"/>
        </w:rPr>
        <w:t>2021</w:t>
      </w:r>
      <w:r w:rsidRPr="00C95662">
        <w:rPr>
          <w:rFonts w:cstheme="minorHAnsi"/>
        </w:rPr>
        <w:t xml:space="preserve"> roku w ramach Programu </w:t>
      </w:r>
      <w:r>
        <w:rPr>
          <w:rFonts w:cstheme="minorHAnsi"/>
        </w:rPr>
        <w:t>podpisano trzy serie umów. Szczegółowe informacje</w:t>
      </w:r>
      <w:r w:rsidRPr="00C95662">
        <w:rPr>
          <w:rFonts w:cstheme="minorHAnsi"/>
        </w:rPr>
        <w:t xml:space="preserve"> przedstawia tabela</w:t>
      </w:r>
      <w:r>
        <w:rPr>
          <w:rFonts w:cstheme="minorHAnsi"/>
        </w:rPr>
        <w:t xml:space="preserve"> nr 1</w:t>
      </w:r>
      <w:r w:rsidRPr="00C95662">
        <w:rPr>
          <w:rFonts w:cstheme="minorHAnsi"/>
        </w:rPr>
        <w:t>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4" w:space="0" w:color="4F81BD"/>
        </w:tblBorders>
        <w:tblLook w:val="00A0" w:firstRow="1" w:lastRow="0" w:firstColumn="1" w:lastColumn="0" w:noHBand="0" w:noVBand="0"/>
      </w:tblPr>
      <w:tblGrid>
        <w:gridCol w:w="2336"/>
        <w:gridCol w:w="2782"/>
        <w:gridCol w:w="3934"/>
      </w:tblGrid>
      <w:tr w:rsidR="006D52F3" w:rsidRPr="00C95662" w14:paraId="663A3F12" w14:textId="77777777" w:rsidTr="006A2B47">
        <w:tc>
          <w:tcPr>
            <w:tcW w:w="9212" w:type="dxa"/>
            <w:gridSpan w:val="3"/>
            <w:shd w:val="clear" w:color="auto" w:fill="4F81BD"/>
          </w:tcPr>
          <w:p w14:paraId="6376F8F8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lastRenderedPageBreak/>
              <w:t>Tabela nr 1</w:t>
            </w:r>
          </w:p>
        </w:tc>
      </w:tr>
      <w:tr w:rsidR="006D52F3" w:rsidRPr="00C95662" w14:paraId="790CD5E0" w14:textId="77777777" w:rsidTr="006A2B47">
        <w:tc>
          <w:tcPr>
            <w:tcW w:w="2376" w:type="dxa"/>
            <w:shd w:val="clear" w:color="auto" w:fill="4F81BD"/>
          </w:tcPr>
          <w:p w14:paraId="639294D7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Seria umów</w:t>
            </w:r>
          </w:p>
        </w:tc>
        <w:tc>
          <w:tcPr>
            <w:tcW w:w="2835" w:type="dxa"/>
            <w:shd w:val="clear" w:color="auto" w:fill="4F81BD"/>
          </w:tcPr>
          <w:p w14:paraId="0964ED40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 xml:space="preserve">Rok </w:t>
            </w:r>
          </w:p>
        </w:tc>
        <w:tc>
          <w:tcPr>
            <w:tcW w:w="4001" w:type="dxa"/>
            <w:shd w:val="clear" w:color="auto" w:fill="4F81BD"/>
          </w:tcPr>
          <w:p w14:paraId="7FEE6E5D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>Liczba podpisanych umów</w:t>
            </w:r>
          </w:p>
        </w:tc>
      </w:tr>
      <w:tr w:rsidR="006D52F3" w:rsidRPr="00C95662" w14:paraId="77B946AC" w14:textId="77777777" w:rsidTr="006A2B47">
        <w:tc>
          <w:tcPr>
            <w:tcW w:w="2376" w:type="dxa"/>
          </w:tcPr>
          <w:p w14:paraId="7C75E862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>I</w:t>
            </w:r>
          </w:p>
        </w:tc>
        <w:tc>
          <w:tcPr>
            <w:tcW w:w="2835" w:type="dxa"/>
          </w:tcPr>
          <w:p w14:paraId="5260FB1A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2019</w:t>
            </w:r>
          </w:p>
        </w:tc>
        <w:tc>
          <w:tcPr>
            <w:tcW w:w="4001" w:type="dxa"/>
          </w:tcPr>
          <w:p w14:paraId="6D8DE5E4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</w:tr>
      <w:tr w:rsidR="006D52F3" w:rsidRPr="00C95662" w14:paraId="4B7EEF5C" w14:textId="77777777" w:rsidTr="006A2B47">
        <w:tc>
          <w:tcPr>
            <w:tcW w:w="2376" w:type="dxa"/>
          </w:tcPr>
          <w:p w14:paraId="19D93597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>II</w:t>
            </w:r>
          </w:p>
        </w:tc>
        <w:tc>
          <w:tcPr>
            <w:tcW w:w="2835" w:type="dxa"/>
          </w:tcPr>
          <w:p w14:paraId="3CE99422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2020</w:t>
            </w:r>
          </w:p>
        </w:tc>
        <w:tc>
          <w:tcPr>
            <w:tcW w:w="4001" w:type="dxa"/>
          </w:tcPr>
          <w:p w14:paraId="67E4B19E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</w:tr>
      <w:tr w:rsidR="006D52F3" w:rsidRPr="00C95662" w14:paraId="07D4AB14" w14:textId="77777777" w:rsidTr="006A2B47">
        <w:tc>
          <w:tcPr>
            <w:tcW w:w="2376" w:type="dxa"/>
          </w:tcPr>
          <w:p w14:paraId="5FB18B04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C95662">
              <w:rPr>
                <w:rFonts w:cstheme="minorHAnsi"/>
                <w:b/>
                <w:bCs/>
                <w:sz w:val="18"/>
              </w:rPr>
              <w:t>III</w:t>
            </w:r>
          </w:p>
        </w:tc>
        <w:tc>
          <w:tcPr>
            <w:tcW w:w="2835" w:type="dxa"/>
          </w:tcPr>
          <w:p w14:paraId="392EF630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2021</w:t>
            </w:r>
          </w:p>
        </w:tc>
        <w:tc>
          <w:tcPr>
            <w:tcW w:w="4001" w:type="dxa"/>
          </w:tcPr>
          <w:p w14:paraId="59A77231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</w:tr>
    </w:tbl>
    <w:p w14:paraId="04B3D99D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i/>
        </w:rPr>
      </w:pPr>
    </w:p>
    <w:p w14:paraId="02B00A1F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i/>
        </w:rPr>
      </w:pPr>
      <w:r w:rsidRPr="00C95662">
        <w:rPr>
          <w:rFonts w:cstheme="minorHAnsi"/>
          <w:i/>
        </w:rPr>
        <w:t>Uzasadnienie</w:t>
      </w:r>
    </w:p>
    <w:p w14:paraId="3680EF93" w14:textId="7E990127" w:rsidR="00EE4389" w:rsidRPr="00C95662" w:rsidRDefault="00EE4389" w:rsidP="00EE4389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Zamówienie wykonania badania, zwane dalej „Zamówieniem”, następuje </w:t>
      </w:r>
      <w:r>
        <w:rPr>
          <w:rFonts w:cstheme="minorHAnsi"/>
        </w:rPr>
        <w:t xml:space="preserve">w związku z </w:t>
      </w:r>
      <w:r w:rsidR="00A46508">
        <w:rPr>
          <w:rFonts w:cstheme="minorHAnsi"/>
        </w:rPr>
        <w:t xml:space="preserve">potrzebą dokonywania </w:t>
      </w:r>
      <w:r w:rsidR="007357D0">
        <w:rPr>
          <w:rFonts w:cstheme="minorHAnsi"/>
        </w:rPr>
        <w:t xml:space="preserve"> systematycznej ewaluacji</w:t>
      </w:r>
      <w:r w:rsidRPr="00C95662">
        <w:rPr>
          <w:rFonts w:cstheme="minorHAnsi"/>
        </w:rPr>
        <w:t xml:space="preserve"> efektów realizowanych programów </w:t>
      </w:r>
      <w:r>
        <w:rPr>
          <w:rFonts w:cstheme="minorHAnsi"/>
        </w:rPr>
        <w:t>wsparcia innowacyjności</w:t>
      </w:r>
      <w:r w:rsidRPr="00C95662">
        <w:rPr>
          <w:rFonts w:cstheme="minorHAnsi"/>
        </w:rPr>
        <w:t xml:space="preserve"> oraz </w:t>
      </w:r>
      <w:r w:rsidR="00F73FBA">
        <w:rPr>
          <w:rFonts w:cstheme="minorHAnsi"/>
        </w:rPr>
        <w:t>oceny</w:t>
      </w:r>
      <w:r w:rsidR="00F73FBA" w:rsidRPr="00C95662">
        <w:rPr>
          <w:rFonts w:cstheme="minorHAnsi"/>
        </w:rPr>
        <w:t xml:space="preserve"> </w:t>
      </w:r>
      <w:r w:rsidRPr="00C95662">
        <w:rPr>
          <w:rFonts w:cstheme="minorHAnsi"/>
        </w:rPr>
        <w:t>ich wpływu na rozwój gospodarki.</w:t>
      </w:r>
    </w:p>
    <w:p w14:paraId="6F3E698F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48649360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Odbiorcy wyników badania</w:t>
      </w:r>
    </w:p>
    <w:p w14:paraId="5576B09A" w14:textId="77777777" w:rsidR="006D52F3" w:rsidRPr="00C95662" w:rsidRDefault="005C4256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Odbiorcą</w:t>
      </w:r>
      <w:r w:rsidR="006D52F3" w:rsidRPr="00C95662">
        <w:rPr>
          <w:rFonts w:cstheme="minorHAnsi"/>
        </w:rPr>
        <w:t xml:space="preserve"> badania będzie przede wszystkim </w:t>
      </w:r>
      <w:r w:rsidR="006D52F3">
        <w:rPr>
          <w:rFonts w:cstheme="minorHAnsi"/>
        </w:rPr>
        <w:t>Ministerstwo Rozwoju i Technologii</w:t>
      </w:r>
      <w:r w:rsidR="006D52F3" w:rsidRPr="00C95662">
        <w:rPr>
          <w:rFonts w:cstheme="minorHAnsi"/>
        </w:rPr>
        <w:t xml:space="preserve">. Biorąc pod uwagę tematykę badania przewiduje się również wykorzystanie jego wyników przez </w:t>
      </w:r>
      <w:r w:rsidR="006D52F3">
        <w:rPr>
          <w:rFonts w:cstheme="minorHAnsi"/>
        </w:rPr>
        <w:t>przedstawicieli Fundacji Platforma Przemysłu Przyszłości</w:t>
      </w:r>
      <w:r w:rsidR="006D52F3" w:rsidRPr="00C95662">
        <w:rPr>
          <w:rFonts w:cstheme="minorHAnsi"/>
        </w:rPr>
        <w:t>.</w:t>
      </w:r>
    </w:p>
    <w:p w14:paraId="4561DEE9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56B157C0" w14:textId="77777777" w:rsidR="006D52F3" w:rsidRPr="00C95662" w:rsidRDefault="006D52F3" w:rsidP="006D52F3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Cele badania</w:t>
      </w:r>
    </w:p>
    <w:p w14:paraId="6C80490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główne</w:t>
      </w:r>
    </w:p>
    <w:p w14:paraId="107F4B92" w14:textId="77777777" w:rsidR="006D52F3" w:rsidRPr="00C95662" w:rsidRDefault="006D52F3" w:rsidP="006D5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 Ocena realizacji Programu </w:t>
      </w:r>
      <w:r w:rsidRPr="00072015">
        <w:rPr>
          <w:rFonts w:asciiTheme="minorHAnsi" w:hAnsiTheme="minorHAnsi" w:cstheme="minorHAnsi"/>
          <w:sz w:val="22"/>
          <w:szCs w:val="22"/>
          <w:lang w:eastAsia="en-US"/>
        </w:rPr>
        <w:t>Ministra Rozwoju i Technologii na lata 2019-2021 pn. „Przemysł 4.0</w:t>
      </w:r>
      <w:r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E82DD67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szczegółowe</w:t>
      </w:r>
    </w:p>
    <w:p w14:paraId="7D74AF8D" w14:textId="6F05A0F3" w:rsidR="006D52F3" w:rsidRDefault="006D52F3" w:rsidP="006D5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Ocena Programu </w:t>
      </w:r>
      <w:r w:rsidR="002020E6">
        <w:rPr>
          <w:rFonts w:asciiTheme="minorHAnsi" w:hAnsiTheme="minorHAnsi" w:cstheme="minorHAnsi"/>
          <w:sz w:val="22"/>
          <w:szCs w:val="22"/>
          <w:lang w:eastAsia="en-US"/>
        </w:rPr>
        <w:t xml:space="preserve">w porównaniu z 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inny</w:t>
      </w:r>
      <w:r w:rsidR="002020E6">
        <w:rPr>
          <w:rFonts w:asciiTheme="minorHAnsi" w:hAnsiTheme="minorHAnsi" w:cstheme="minorHAnsi"/>
          <w:sz w:val="22"/>
          <w:szCs w:val="22"/>
          <w:lang w:eastAsia="en-US"/>
        </w:rPr>
        <w:t>mi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77CBF">
        <w:rPr>
          <w:rFonts w:asciiTheme="minorHAnsi" w:hAnsiTheme="minorHAnsi" w:cstheme="minorHAnsi"/>
          <w:sz w:val="22"/>
          <w:szCs w:val="22"/>
          <w:lang w:eastAsia="en-US"/>
        </w:rPr>
        <w:t>program</w:t>
      </w:r>
      <w:r w:rsidR="002020E6">
        <w:rPr>
          <w:rFonts w:asciiTheme="minorHAnsi" w:hAnsiTheme="minorHAnsi" w:cstheme="minorHAnsi"/>
          <w:sz w:val="22"/>
          <w:szCs w:val="22"/>
          <w:lang w:eastAsia="en-US"/>
        </w:rPr>
        <w:t>am</w:t>
      </w:r>
      <w:r w:rsidR="00AE243C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577CBF">
        <w:rPr>
          <w:rFonts w:asciiTheme="minorHAnsi" w:hAnsiTheme="minorHAnsi" w:cstheme="minorHAnsi"/>
          <w:sz w:val="22"/>
          <w:szCs w:val="22"/>
          <w:lang w:eastAsia="en-US"/>
        </w:rPr>
        <w:t xml:space="preserve"> krajowy</w:t>
      </w:r>
      <w:r w:rsidR="002020E6">
        <w:rPr>
          <w:rFonts w:asciiTheme="minorHAnsi" w:hAnsiTheme="minorHAnsi" w:cstheme="minorHAnsi"/>
          <w:sz w:val="22"/>
          <w:szCs w:val="22"/>
          <w:lang w:eastAsia="en-US"/>
        </w:rPr>
        <w:t>mi</w:t>
      </w:r>
      <w:r w:rsidRPr="00577CBF">
        <w:rPr>
          <w:rFonts w:asciiTheme="minorHAnsi" w:hAnsiTheme="minorHAnsi" w:cstheme="minorHAnsi"/>
          <w:sz w:val="22"/>
          <w:szCs w:val="22"/>
          <w:lang w:eastAsia="en-US"/>
        </w:rPr>
        <w:t xml:space="preserve"> i europejski</w:t>
      </w:r>
      <w:r w:rsidR="001B0F84">
        <w:rPr>
          <w:rFonts w:asciiTheme="minorHAnsi" w:hAnsiTheme="minorHAnsi" w:cstheme="minorHAnsi"/>
          <w:sz w:val="22"/>
          <w:szCs w:val="22"/>
          <w:lang w:eastAsia="en-US"/>
        </w:rPr>
        <w:t>mi</w:t>
      </w:r>
      <w:r w:rsidR="00964EBB">
        <w:rPr>
          <w:rFonts w:asciiTheme="minorHAnsi" w:hAnsiTheme="minorHAnsi" w:cstheme="minorHAnsi"/>
          <w:sz w:val="22"/>
          <w:szCs w:val="22"/>
          <w:lang w:eastAsia="en-US"/>
        </w:rPr>
        <w:t xml:space="preserve"> (finansowanych bezpośrednio przez KE)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 wspierający</w:t>
      </w:r>
      <w:r w:rsidR="002020E6">
        <w:rPr>
          <w:rFonts w:asciiTheme="minorHAnsi" w:hAnsiTheme="minorHAnsi" w:cstheme="minorHAnsi"/>
          <w:sz w:val="22"/>
          <w:szCs w:val="22"/>
          <w:lang w:eastAsia="en-US"/>
        </w:rPr>
        <w:t>mi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020E6">
        <w:rPr>
          <w:rFonts w:asciiTheme="minorHAnsi" w:hAnsiTheme="minorHAnsi" w:cstheme="minorHAnsi"/>
          <w:sz w:val="22"/>
          <w:szCs w:val="22"/>
          <w:lang w:eastAsia="en-US"/>
        </w:rPr>
        <w:t xml:space="preserve">transformację cyfrową </w:t>
      </w:r>
      <w:r>
        <w:rPr>
          <w:rFonts w:asciiTheme="minorHAnsi" w:hAnsiTheme="minorHAnsi" w:cstheme="minorHAnsi"/>
          <w:sz w:val="22"/>
          <w:szCs w:val="22"/>
          <w:lang w:eastAsia="en-US"/>
        </w:rPr>
        <w:t>małych i średnich przedsiębiorców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6941375" w14:textId="55CB6457" w:rsidR="002020E6" w:rsidRPr="00C95662" w:rsidRDefault="002020E6" w:rsidP="006D5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9566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Ocena Programu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w porównaniu z 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inny</w:t>
      </w:r>
      <w:r>
        <w:rPr>
          <w:rFonts w:asciiTheme="minorHAnsi" w:hAnsiTheme="minorHAnsi" w:cstheme="minorHAnsi"/>
          <w:sz w:val="22"/>
          <w:szCs w:val="22"/>
          <w:lang w:eastAsia="en-US"/>
        </w:rPr>
        <w:t>mi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77CBF">
        <w:rPr>
          <w:rFonts w:asciiTheme="minorHAnsi" w:hAnsiTheme="minorHAnsi" w:cstheme="minorHAnsi"/>
          <w:sz w:val="22"/>
          <w:szCs w:val="22"/>
          <w:lang w:eastAsia="en-US"/>
        </w:rPr>
        <w:t>program</w:t>
      </w:r>
      <w:r>
        <w:rPr>
          <w:rFonts w:asciiTheme="minorHAnsi" w:hAnsiTheme="minorHAnsi" w:cstheme="minorHAnsi"/>
          <w:sz w:val="22"/>
          <w:szCs w:val="22"/>
          <w:lang w:eastAsia="en-US"/>
        </w:rPr>
        <w:t>ami</w:t>
      </w:r>
      <w:r w:rsidRPr="00577CB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realizowanymi </w:t>
      </w:r>
      <w:r w:rsidR="00F9250C">
        <w:rPr>
          <w:rFonts w:asciiTheme="minorHAnsi" w:hAnsiTheme="minorHAnsi" w:cstheme="minorHAnsi"/>
          <w:sz w:val="22"/>
          <w:szCs w:val="22"/>
          <w:lang w:eastAsia="en-US"/>
        </w:rPr>
        <w:t>przez państwa członkowskie UE</w:t>
      </w:r>
      <w:r w:rsidR="00831B2F">
        <w:rPr>
          <w:rFonts w:asciiTheme="minorHAnsi" w:hAnsiTheme="minorHAnsi" w:cstheme="minorHAnsi"/>
          <w:sz w:val="22"/>
          <w:szCs w:val="22"/>
          <w:lang w:eastAsia="en-US"/>
        </w:rPr>
        <w:t xml:space="preserve"> oraz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9250C">
        <w:rPr>
          <w:rFonts w:asciiTheme="minorHAnsi" w:hAnsiTheme="minorHAnsi" w:cstheme="minorHAnsi"/>
          <w:sz w:val="22"/>
          <w:szCs w:val="22"/>
          <w:lang w:eastAsia="en-US"/>
        </w:rPr>
        <w:t xml:space="preserve">kraje </w:t>
      </w:r>
      <w:proofErr w:type="spellStart"/>
      <w:r w:rsidR="00F9250C">
        <w:rPr>
          <w:rFonts w:asciiTheme="minorHAnsi" w:hAnsiTheme="minorHAnsi" w:cstheme="minorHAnsi"/>
          <w:sz w:val="22"/>
          <w:szCs w:val="22"/>
          <w:lang w:eastAsia="en-US"/>
        </w:rPr>
        <w:t>pozaunijne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w zakresie </w:t>
      </w:r>
      <w:r w:rsidR="00F9250C">
        <w:rPr>
          <w:rFonts w:asciiTheme="minorHAnsi" w:hAnsiTheme="minorHAnsi" w:cstheme="minorHAnsi"/>
          <w:sz w:val="22"/>
          <w:szCs w:val="22"/>
          <w:lang w:eastAsia="en-US"/>
        </w:rPr>
        <w:t xml:space="preserve">wzmacniania potencjału / </w:t>
      </w:r>
      <w:r>
        <w:rPr>
          <w:rFonts w:asciiTheme="minorHAnsi" w:hAnsiTheme="minorHAnsi" w:cstheme="minorHAnsi"/>
          <w:sz w:val="22"/>
          <w:szCs w:val="22"/>
          <w:lang w:eastAsia="en-US"/>
        </w:rPr>
        <w:t>rozwoju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ośrodków innowacji cyfrowych</w:t>
      </w:r>
    </w:p>
    <w:p w14:paraId="3D2597C3" w14:textId="77777777" w:rsidR="006D52F3" w:rsidRPr="00C95662" w:rsidRDefault="006D52F3" w:rsidP="006D52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95662">
        <w:rPr>
          <w:rFonts w:asciiTheme="minorHAnsi" w:hAnsiTheme="minorHAnsi" w:cstheme="minorHAnsi"/>
          <w:sz w:val="22"/>
          <w:szCs w:val="22"/>
          <w:lang w:eastAsia="en-US"/>
        </w:rPr>
        <w:t>Opracowanie rekomendacji użytecznych z punktu widzenia realizacji i kon</w:t>
      </w:r>
      <w:r>
        <w:rPr>
          <w:rFonts w:asciiTheme="minorHAnsi" w:hAnsiTheme="minorHAnsi" w:cstheme="minorHAnsi"/>
          <w:sz w:val="22"/>
          <w:szCs w:val="22"/>
          <w:lang w:eastAsia="en-US"/>
        </w:rPr>
        <w:t>ty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 xml:space="preserve">nuacji </w:t>
      </w:r>
      <w:r>
        <w:rPr>
          <w:rFonts w:asciiTheme="minorHAnsi" w:hAnsiTheme="minorHAnsi" w:cstheme="minorHAnsi"/>
          <w:sz w:val="22"/>
          <w:szCs w:val="22"/>
          <w:lang w:eastAsia="en-US"/>
        </w:rPr>
        <w:t>analogicznych programów</w:t>
      </w:r>
      <w:r w:rsidRPr="00C956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63BD9D2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1204B9F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F01CFAD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Zakres badania</w:t>
      </w:r>
    </w:p>
    <w:p w14:paraId="3389138A" w14:textId="02A78B9E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Badaniem zostaną </w:t>
      </w:r>
      <w:r>
        <w:rPr>
          <w:rFonts w:cstheme="minorHAnsi"/>
        </w:rPr>
        <w:t>objęci</w:t>
      </w:r>
      <w:r w:rsidRPr="00C95662">
        <w:rPr>
          <w:rFonts w:cstheme="minorHAnsi"/>
        </w:rPr>
        <w:t xml:space="preserve"> </w:t>
      </w:r>
      <w:r>
        <w:rPr>
          <w:rFonts w:cstheme="minorHAnsi"/>
        </w:rPr>
        <w:t>beneficjenci</w:t>
      </w:r>
      <w:r w:rsidRPr="00C95662">
        <w:rPr>
          <w:rFonts w:cstheme="minorHAnsi"/>
        </w:rPr>
        <w:t xml:space="preserve"> Programu</w:t>
      </w:r>
      <w:r>
        <w:rPr>
          <w:rFonts w:cstheme="minorHAnsi"/>
        </w:rPr>
        <w:t xml:space="preserve"> (Huby Innowacji Cyfrowych)</w:t>
      </w:r>
      <w:r w:rsidRPr="00C95662">
        <w:rPr>
          <w:rFonts w:cstheme="minorHAnsi"/>
        </w:rPr>
        <w:t xml:space="preserve"> oraz </w:t>
      </w:r>
      <w:r w:rsidR="00A55F3F">
        <w:rPr>
          <w:rFonts w:cstheme="minorHAnsi"/>
        </w:rPr>
        <w:t xml:space="preserve">wybrani </w:t>
      </w:r>
      <w:r>
        <w:rPr>
          <w:rFonts w:cstheme="minorHAnsi"/>
        </w:rPr>
        <w:t>przedsiębiorcy</w:t>
      </w:r>
      <w:r w:rsidRPr="00C95662">
        <w:rPr>
          <w:rFonts w:cstheme="minorHAnsi"/>
        </w:rPr>
        <w:t xml:space="preserve">, stanowiący grupę </w:t>
      </w:r>
      <w:r w:rsidR="00F9250C">
        <w:rPr>
          <w:rFonts w:cstheme="minorHAnsi"/>
        </w:rPr>
        <w:t xml:space="preserve">beneficjentów </w:t>
      </w:r>
      <w:r w:rsidRPr="00C95662">
        <w:rPr>
          <w:rFonts w:cstheme="minorHAnsi"/>
        </w:rPr>
        <w:t>docelow</w:t>
      </w:r>
      <w:r w:rsidR="00F9250C">
        <w:rPr>
          <w:rFonts w:cstheme="minorHAnsi"/>
        </w:rPr>
        <w:t>ych</w:t>
      </w:r>
      <w:r w:rsidRPr="00C95662">
        <w:rPr>
          <w:rFonts w:cstheme="minorHAnsi"/>
        </w:rPr>
        <w:t xml:space="preserve"> Programu. Badanie swoim zasięgiem obejm</w:t>
      </w:r>
      <w:r>
        <w:rPr>
          <w:rFonts w:cstheme="minorHAnsi"/>
        </w:rPr>
        <w:t>ować będzie</w:t>
      </w:r>
      <w:r w:rsidRPr="00C95662">
        <w:rPr>
          <w:rFonts w:cstheme="minorHAnsi"/>
        </w:rPr>
        <w:t xml:space="preserve"> terytorium </w:t>
      </w:r>
      <w:r>
        <w:rPr>
          <w:rFonts w:cstheme="minorHAnsi"/>
        </w:rPr>
        <w:t xml:space="preserve">całej </w:t>
      </w:r>
      <w:r w:rsidRPr="00C95662">
        <w:rPr>
          <w:rFonts w:cstheme="minorHAnsi"/>
        </w:rPr>
        <w:t>Polski.</w:t>
      </w:r>
    </w:p>
    <w:p w14:paraId="2CBF59FE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43EC3C57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58D3B1FE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Kryteria ewaluacyjne badania</w:t>
      </w:r>
    </w:p>
    <w:p w14:paraId="4C6035B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Badanie zostanie przeprowadzone z uwzględnieniem następujących kryteriów ewaluacyjnych:</w:t>
      </w:r>
    </w:p>
    <w:p w14:paraId="21F887AB" w14:textId="643B2999" w:rsidR="006D52F3" w:rsidRPr="00C95662" w:rsidRDefault="00A51126" w:rsidP="006D52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S</w:t>
      </w:r>
      <w:r w:rsidR="006D52F3" w:rsidRPr="00C95662">
        <w:rPr>
          <w:rFonts w:asciiTheme="minorHAnsi" w:hAnsiTheme="minorHAnsi" w:cstheme="minorHAnsi"/>
          <w:b/>
          <w:sz w:val="22"/>
        </w:rPr>
        <w:t>kuteczność</w:t>
      </w:r>
      <w:r w:rsidR="006D52F3" w:rsidRPr="00C95662">
        <w:rPr>
          <w:rFonts w:asciiTheme="minorHAnsi" w:hAnsiTheme="minorHAnsi" w:cstheme="minorHAnsi"/>
          <w:sz w:val="22"/>
        </w:rPr>
        <w:t xml:space="preserve"> – rozumiana jako ocena czy wszystkie elementy Programu prowadzą do osiągnięcia celów Programu oraz czy </w:t>
      </w:r>
      <w:r w:rsidR="006D52F3">
        <w:rPr>
          <w:rFonts w:asciiTheme="minorHAnsi" w:hAnsiTheme="minorHAnsi" w:cstheme="minorHAnsi"/>
          <w:sz w:val="22"/>
        </w:rPr>
        <w:t>świadczone usługi</w:t>
      </w:r>
      <w:r w:rsidR="006D52F3" w:rsidRPr="00C95662">
        <w:rPr>
          <w:rFonts w:asciiTheme="minorHAnsi" w:hAnsiTheme="minorHAnsi" w:cstheme="minorHAnsi"/>
          <w:sz w:val="22"/>
        </w:rPr>
        <w:t xml:space="preserve"> w sposób optymalny realizują cele interwencji.</w:t>
      </w:r>
    </w:p>
    <w:p w14:paraId="56795FB8" w14:textId="656D5079" w:rsidR="006D52F3" w:rsidRPr="00C95662" w:rsidRDefault="006D52F3" w:rsidP="006D52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b/>
          <w:sz w:val="22"/>
        </w:rPr>
        <w:t>Użyteczność</w:t>
      </w:r>
      <w:r w:rsidRPr="00C95662">
        <w:rPr>
          <w:rFonts w:asciiTheme="minorHAnsi" w:hAnsiTheme="minorHAnsi" w:cstheme="minorHAnsi"/>
          <w:sz w:val="22"/>
        </w:rPr>
        <w:t xml:space="preserve"> - rozumiana jako ocena </w:t>
      </w:r>
      <w:r w:rsidR="006316BF">
        <w:rPr>
          <w:rFonts w:asciiTheme="minorHAnsi" w:hAnsiTheme="minorHAnsi" w:cstheme="minorHAnsi"/>
          <w:sz w:val="22"/>
        </w:rPr>
        <w:t>tego w</w:t>
      </w:r>
      <w:r w:rsidRPr="00C95662">
        <w:rPr>
          <w:rFonts w:asciiTheme="minorHAnsi" w:hAnsiTheme="minorHAnsi" w:cstheme="minorHAnsi"/>
          <w:sz w:val="22"/>
        </w:rPr>
        <w:t xml:space="preserve"> jaki</w:t>
      </w:r>
      <w:r w:rsidR="006316BF">
        <w:rPr>
          <w:rFonts w:asciiTheme="minorHAnsi" w:hAnsiTheme="minorHAnsi" w:cstheme="minorHAnsi"/>
          <w:sz w:val="22"/>
        </w:rPr>
        <w:t>m</w:t>
      </w:r>
      <w:r w:rsidRPr="00C95662">
        <w:rPr>
          <w:rFonts w:asciiTheme="minorHAnsi" w:hAnsiTheme="minorHAnsi" w:cstheme="minorHAnsi"/>
          <w:sz w:val="22"/>
        </w:rPr>
        <w:t xml:space="preserve"> stopni</w:t>
      </w:r>
      <w:r w:rsidR="006316BF">
        <w:rPr>
          <w:rFonts w:asciiTheme="minorHAnsi" w:hAnsiTheme="minorHAnsi" w:cstheme="minorHAnsi"/>
          <w:sz w:val="22"/>
        </w:rPr>
        <w:t>u</w:t>
      </w:r>
      <w:r w:rsidRPr="00C95662">
        <w:rPr>
          <w:rFonts w:asciiTheme="minorHAnsi" w:hAnsiTheme="minorHAnsi" w:cstheme="minorHAnsi"/>
          <w:sz w:val="22"/>
        </w:rPr>
        <w:t xml:space="preserve"> Program odpowiada na potrzeby </w:t>
      </w:r>
      <w:r>
        <w:rPr>
          <w:rFonts w:asciiTheme="minorHAnsi" w:hAnsiTheme="minorHAnsi" w:cstheme="minorHAnsi"/>
          <w:sz w:val="22"/>
        </w:rPr>
        <w:t>przedsiębiorców</w:t>
      </w:r>
      <w:r w:rsidRPr="00C95662">
        <w:rPr>
          <w:rFonts w:asciiTheme="minorHAnsi" w:hAnsiTheme="minorHAnsi" w:cstheme="minorHAnsi"/>
          <w:sz w:val="22"/>
        </w:rPr>
        <w:t>.</w:t>
      </w:r>
    </w:p>
    <w:p w14:paraId="308A1027" w14:textId="3B7C9A04" w:rsidR="00C61106" w:rsidRDefault="006D52F3" w:rsidP="006D52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577CBF">
        <w:rPr>
          <w:rFonts w:asciiTheme="minorHAnsi" w:hAnsiTheme="minorHAnsi" w:cstheme="minorHAnsi"/>
          <w:b/>
          <w:sz w:val="22"/>
        </w:rPr>
        <w:t>Spójność</w:t>
      </w:r>
      <w:r w:rsidRPr="00577CBF">
        <w:rPr>
          <w:rFonts w:asciiTheme="minorHAnsi" w:hAnsiTheme="minorHAnsi" w:cstheme="minorHAnsi"/>
          <w:sz w:val="22"/>
        </w:rPr>
        <w:t xml:space="preserve"> </w:t>
      </w:r>
      <w:r w:rsidR="00C61106">
        <w:rPr>
          <w:rFonts w:asciiTheme="minorHAnsi" w:hAnsiTheme="minorHAnsi" w:cstheme="minorHAnsi"/>
          <w:sz w:val="22"/>
        </w:rPr>
        <w:t>–</w:t>
      </w:r>
      <w:r w:rsidRPr="00577CBF">
        <w:rPr>
          <w:rFonts w:asciiTheme="minorHAnsi" w:hAnsiTheme="minorHAnsi" w:cstheme="minorHAnsi"/>
          <w:sz w:val="22"/>
        </w:rPr>
        <w:t xml:space="preserve"> </w:t>
      </w:r>
      <w:r w:rsidR="00C61106">
        <w:rPr>
          <w:rFonts w:asciiTheme="minorHAnsi" w:hAnsiTheme="minorHAnsi" w:cstheme="minorHAnsi"/>
          <w:sz w:val="22"/>
        </w:rPr>
        <w:t>czy program był spójny wewnętrznie w zakresie wyznaczonych celów i oczekiwanych rezultatów mierzonych określonymi wskaźnikami</w:t>
      </w:r>
      <w:r w:rsidR="004F10AF">
        <w:rPr>
          <w:rFonts w:asciiTheme="minorHAnsi" w:hAnsiTheme="minorHAnsi" w:cstheme="minorHAnsi"/>
          <w:sz w:val="22"/>
        </w:rPr>
        <w:t>.</w:t>
      </w:r>
      <w:r w:rsidR="00C61106">
        <w:rPr>
          <w:rFonts w:asciiTheme="minorHAnsi" w:hAnsiTheme="minorHAnsi" w:cstheme="minorHAnsi"/>
          <w:sz w:val="22"/>
        </w:rPr>
        <w:t xml:space="preserve"> </w:t>
      </w:r>
    </w:p>
    <w:p w14:paraId="5D3DFC5C" w14:textId="437566A5" w:rsidR="006D52F3" w:rsidRPr="00AE243C" w:rsidRDefault="00C61106" w:rsidP="00AE24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AE243C">
        <w:rPr>
          <w:rFonts w:asciiTheme="minorHAnsi" w:hAnsiTheme="minorHAnsi" w:cstheme="minorHAnsi"/>
          <w:b/>
          <w:bCs/>
          <w:sz w:val="22"/>
        </w:rPr>
        <w:t>Komplementarność</w:t>
      </w:r>
      <w:r w:rsidRPr="00AE243C">
        <w:rPr>
          <w:rFonts w:asciiTheme="minorHAnsi" w:hAnsiTheme="minorHAnsi" w:cstheme="minorHAnsi"/>
          <w:sz w:val="22"/>
        </w:rPr>
        <w:t xml:space="preserve"> - </w:t>
      </w:r>
      <w:r w:rsidR="006D52F3" w:rsidRPr="00AE243C">
        <w:rPr>
          <w:rFonts w:asciiTheme="minorHAnsi" w:hAnsiTheme="minorHAnsi" w:cstheme="minorHAnsi"/>
          <w:sz w:val="22"/>
        </w:rPr>
        <w:t xml:space="preserve">rozumiana jako ocena w jakim stopniu Program jest komplementarny do innych </w:t>
      </w:r>
      <w:r w:rsidR="001B0F84" w:rsidRPr="00AE243C">
        <w:rPr>
          <w:rFonts w:asciiTheme="minorHAnsi" w:hAnsiTheme="minorHAnsi" w:cstheme="minorHAnsi"/>
          <w:sz w:val="22"/>
        </w:rPr>
        <w:t>instrumentów o podobnym celu i zakresie, zrealizowanych lub realizowanych w Polsce</w:t>
      </w:r>
      <w:r w:rsidR="004F10AF">
        <w:rPr>
          <w:rFonts w:asciiTheme="minorHAnsi" w:hAnsiTheme="minorHAnsi" w:cstheme="minorHAnsi"/>
          <w:sz w:val="22"/>
        </w:rPr>
        <w:t>.</w:t>
      </w:r>
    </w:p>
    <w:p w14:paraId="2E074FA2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986B724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Pytania badawcze</w:t>
      </w:r>
    </w:p>
    <w:p w14:paraId="702CD03E" w14:textId="01C2E52C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Ewaluacja powinna dostarczyć wyczerpujących i wiarygodnych informacji na temat przebiegu i efektów </w:t>
      </w:r>
      <w:r w:rsidRPr="00577CBF">
        <w:rPr>
          <w:rFonts w:cstheme="minorHAnsi"/>
        </w:rPr>
        <w:t>świadczonych</w:t>
      </w:r>
      <w:r>
        <w:rPr>
          <w:rFonts w:cstheme="minorHAnsi"/>
        </w:rPr>
        <w:t xml:space="preserve"> usług</w:t>
      </w:r>
      <w:r w:rsidRPr="00C95662">
        <w:rPr>
          <w:rFonts w:cstheme="minorHAnsi"/>
        </w:rPr>
        <w:t xml:space="preserve"> oraz udzielić odpowiedzi na wszystkie wskazane pytania badawcze</w:t>
      </w:r>
      <w:r>
        <w:rPr>
          <w:rFonts w:cstheme="minorHAnsi"/>
        </w:rPr>
        <w:t xml:space="preserve"> określone w Tabeli nr 2</w:t>
      </w:r>
      <w:r w:rsidRPr="00C95662">
        <w:rPr>
          <w:rFonts w:cstheme="minorHAnsi"/>
        </w:rPr>
        <w:t xml:space="preserve">. Od Wykonawcy oczekuje się przedstawienia spójnej koncepcji realizacji badania </w:t>
      </w:r>
      <w:r w:rsidRPr="00C95662">
        <w:rPr>
          <w:rFonts w:cstheme="minorHAnsi"/>
        </w:rPr>
        <w:lastRenderedPageBreak/>
        <w:t>ewaluacyjnego. Wykonawca może uszczegółowić przedstawione pytania lub zaproponować nowe, które będą istotne z punktu widzenia celów badania. Warunkiem włączenia do badania dodatkowych zagadnień będzie akceptacja propozycji przez Zamawiającego.</w:t>
      </w:r>
    </w:p>
    <w:p w14:paraId="023DD78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Poniżej przedstawiono minimalny zakres pytań badawczych.</w:t>
      </w:r>
    </w:p>
    <w:p w14:paraId="198148C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1067"/>
        <w:gridCol w:w="7546"/>
      </w:tblGrid>
      <w:tr w:rsidR="006D52F3" w:rsidRPr="00C95662" w14:paraId="25C06F85" w14:textId="77777777" w:rsidTr="006A2B47">
        <w:trPr>
          <w:trHeight w:val="288"/>
        </w:trPr>
        <w:tc>
          <w:tcPr>
            <w:tcW w:w="8613" w:type="dxa"/>
            <w:gridSpan w:val="2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0FD2D19F" w14:textId="77777777" w:rsidR="006D52F3" w:rsidRPr="00C95662" w:rsidRDefault="006D52F3" w:rsidP="006A2B47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Tabela nr 2</w:t>
            </w:r>
          </w:p>
        </w:tc>
      </w:tr>
      <w:tr w:rsidR="006D52F3" w:rsidRPr="00C95662" w14:paraId="483E6C04" w14:textId="77777777" w:rsidTr="006A2B47">
        <w:trPr>
          <w:trHeight w:val="288"/>
        </w:trPr>
        <w:tc>
          <w:tcPr>
            <w:tcW w:w="1067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4F81BD"/>
          </w:tcPr>
          <w:p w14:paraId="628301FA" w14:textId="77777777" w:rsidR="006D52F3" w:rsidRPr="00C95662" w:rsidRDefault="006D52F3" w:rsidP="006A2B47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56EFCAA8" w14:textId="77777777" w:rsidR="006D52F3" w:rsidRPr="00C95662" w:rsidRDefault="006D52F3" w:rsidP="006A2B47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Pytania badawcze</w:t>
            </w:r>
          </w:p>
        </w:tc>
      </w:tr>
      <w:tr w:rsidR="006D52F3" w:rsidRPr="00C95662" w14:paraId="6EC4615B" w14:textId="77777777" w:rsidTr="006A2B47">
        <w:trPr>
          <w:trHeight w:val="1134"/>
        </w:trPr>
        <w:tc>
          <w:tcPr>
            <w:tcW w:w="10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14:paraId="1DC2BF41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ind w:left="113" w:right="113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Użyteczność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32FE65F" w14:textId="21AD9088" w:rsidR="006D52F3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są oczekiwania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przedsiębiorców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zakresie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usług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wspierających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ich transformację cyfrową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Czy Program </w:t>
            </w:r>
            <w:r w:rsidR="00D221D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zwiększył świadomość przedsiębiorców w tym zakresie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30F5AEB1" w14:textId="7B0AD8B5" w:rsidR="00C61106" w:rsidRPr="00C95662" w:rsidRDefault="00C61106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było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zainteresowanie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przedsiębiorstw 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MŚP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uczestnictwem w Programie?</w:t>
            </w:r>
          </w:p>
          <w:p w14:paraId="6FA5A878" w14:textId="170E607F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korzyści przyniosło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przedsiębiorcom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uczestnictwo w Programie?</w:t>
            </w:r>
          </w:p>
          <w:p w14:paraId="413CFB41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trudności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pojawiały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się w czasie realizacji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usług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Jaki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charakter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tych trudności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(wewnętrzny/zewnętrzny)? 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można im zapobiegać w przyszłych edycjach programu?</w:t>
            </w:r>
          </w:p>
          <w:p w14:paraId="5B7FC999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Jakie dodatkowe/nieprzewidziane (pozytywne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i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negatywne) efekty pojawiły się w wyniku realizacji programu?</w:t>
            </w:r>
          </w:p>
          <w:p w14:paraId="5065DC61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Jakie zmiany należy wprowadzić, aby program odpowiadał w większym stopniu na potrzeby adresatów?</w:t>
            </w:r>
          </w:p>
        </w:tc>
      </w:tr>
      <w:tr w:rsidR="006D52F3" w:rsidRPr="00C95662" w14:paraId="64D00477" w14:textId="77777777" w:rsidTr="006A2B47">
        <w:trPr>
          <w:trHeight w:val="1134"/>
        </w:trPr>
        <w:tc>
          <w:tcPr>
            <w:tcW w:w="10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14:paraId="7ED7E461" w14:textId="7777777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Skuteczność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B61550D" w14:textId="7F1B2556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była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skuteczność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systemu zarządzania </w:t>
            </w:r>
            <w:r w:rsidR="009356D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poszczególnymi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Hubami Innowacji Cyfrowych i realizacji usług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Które elementy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należałoby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zmodyfikować w celu </w:t>
            </w:r>
            <w:r w:rsidR="001E1C4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zwiększenia 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skuteczności działań?</w:t>
            </w:r>
          </w:p>
          <w:p w14:paraId="20089849" w14:textId="77777777" w:rsidR="006D52F3" w:rsidRPr="00C95662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wszystkie elementy Programu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prowadziły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do osiągnięcia jego celów? Jakich modyfikacji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należałoby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dokonać w tym zakresie?</w:t>
            </w:r>
          </w:p>
          <w:p w14:paraId="04C6E3B8" w14:textId="31BAEF43" w:rsidR="006D52F3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informacja o Programie </w:t>
            </w:r>
            <w:r w:rsidR="009356D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trafiła do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przedstawicieli grupy docelowej?</w:t>
            </w:r>
          </w:p>
          <w:p w14:paraId="5D1AA9FD" w14:textId="2BEDB49B" w:rsidR="006D52F3" w:rsidRPr="00426478" w:rsidRDefault="006D52F3" w:rsidP="0042647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647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Jaka była innowacyjność</w:t>
            </w:r>
            <w:r w:rsidRPr="00426478">
              <w:rPr>
                <w:sz w:val="18"/>
                <w:szCs w:val="18"/>
                <w:vertAlign w:val="superscript"/>
              </w:rPr>
              <w:footnoteReference w:id="1"/>
            </w:r>
            <w:r w:rsidRPr="0042647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2647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realizowanych usług?</w:t>
            </w:r>
          </w:p>
          <w:p w14:paraId="62F825D3" w14:textId="633EC3BB" w:rsidR="006D52F3" w:rsidRPr="00C95662" w:rsidRDefault="006D52F3" w:rsidP="00426478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D52F3" w:rsidRPr="00C95662" w14:paraId="3D7B6D28" w14:textId="34FED2CC" w:rsidTr="006A2B47">
        <w:trPr>
          <w:trHeight w:val="1134"/>
        </w:trPr>
        <w:tc>
          <w:tcPr>
            <w:tcW w:w="10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14:paraId="1B4829E4" w14:textId="243E9867" w:rsidR="006D52F3" w:rsidRPr="00C95662" w:rsidRDefault="006D52F3" w:rsidP="006A2B47">
            <w:pPr>
              <w:autoSpaceDE w:val="0"/>
              <w:autoSpaceDN w:val="0"/>
              <w:adjustRightInd w:val="0"/>
              <w:spacing w:before="120" w:line="360" w:lineRule="auto"/>
              <w:ind w:left="113" w:right="113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95662">
              <w:rPr>
                <w:rFonts w:cstheme="minorHAnsi"/>
                <w:b/>
                <w:bCs/>
                <w:sz w:val="18"/>
                <w:szCs w:val="18"/>
              </w:rPr>
              <w:t>Spójność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A7BCF71" w14:textId="04FD2CA5" w:rsidR="006D52F3" w:rsidRPr="00577CBF" w:rsidRDefault="006D52F3" w:rsidP="006D52F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była logika Programu </w:t>
            </w:r>
            <w:r w:rsidRPr="00577CBF">
              <w:rPr>
                <w:rFonts w:asciiTheme="minorHAnsi" w:hAnsiTheme="minorHAnsi" w:cstheme="minorHAnsi"/>
                <w:sz w:val="18"/>
                <w:szCs w:val="18"/>
              </w:rPr>
              <w:t>(spójność wewnętrzna)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Czy </w:t>
            </w:r>
            <w:r w:rsidR="00F43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wyznaczone 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cel</w:t>
            </w:r>
            <w:r w:rsidR="00F43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 opowiadając</w:t>
            </w:r>
            <w:r w:rsidR="00F43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im wskaźnik</w:t>
            </w:r>
            <w:r w:rsidR="00F43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43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rezultatu 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</w:t>
            </w:r>
            <w:r w:rsidR="00F43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y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prawidłow</w:t>
            </w:r>
            <w:r w:rsidR="00F43F6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Pr="00577CB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62C1BCF8" w14:textId="6BC7030B" w:rsidR="006D52F3" w:rsidRPr="00C95662" w:rsidRDefault="006D52F3" w:rsidP="00A36EB8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A36EB8" w:rsidRPr="00C95662" w14:paraId="258DCBAF" w14:textId="77777777" w:rsidTr="006A2B47">
        <w:trPr>
          <w:trHeight w:val="1134"/>
        </w:trPr>
        <w:tc>
          <w:tcPr>
            <w:tcW w:w="10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extDirection w:val="btLr"/>
            <w:vAlign w:val="center"/>
          </w:tcPr>
          <w:p w14:paraId="0551B671" w14:textId="5301ACEA" w:rsidR="00A36EB8" w:rsidRPr="00C95662" w:rsidRDefault="00A36EB8" w:rsidP="006A2B47">
            <w:pPr>
              <w:autoSpaceDE w:val="0"/>
              <w:autoSpaceDN w:val="0"/>
              <w:adjustRightInd w:val="0"/>
              <w:spacing w:before="120" w:line="360" w:lineRule="auto"/>
              <w:ind w:left="113" w:right="113"/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Komplementarność</w:t>
            </w:r>
          </w:p>
        </w:tc>
        <w:tc>
          <w:tcPr>
            <w:tcW w:w="7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3FCF0A2" w14:textId="77777777" w:rsidR="00A36EB8" w:rsidRPr="00C95662" w:rsidRDefault="00A36EB8" w:rsidP="00A36EB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założeniach instrumentu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uwzględniono 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uwarunkowania wewnętrzne i zewnętrzne (cele innych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krajowych i europejskich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programów, działań i polityk)? Jaki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był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stopień komplementarności z poszczególnymi działaniami?</w:t>
            </w:r>
          </w:p>
          <w:p w14:paraId="09A835F2" w14:textId="77777777" w:rsidR="00A36EB8" w:rsidRPr="00C95662" w:rsidRDefault="00A36EB8" w:rsidP="00A36EB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360" w:lineRule="auto"/>
              <w:ind w:left="175" w:hanging="21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Jakie są inne programy (krajowe i europejskie)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wspierające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cyfrową transformację przemysłu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Czy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oceniany 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Program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całości lub części realizuje podobne cele i zadania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jakim stopniu jest komplementarny wobec innych programów?</w:t>
            </w:r>
          </w:p>
          <w:p w14:paraId="2AD0C121" w14:textId="77777777" w:rsidR="00A36EB8" w:rsidRPr="00577CBF" w:rsidRDefault="00A36EB8" w:rsidP="00A719A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4317630F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734013E2" w14:textId="77777777" w:rsidR="006D52F3" w:rsidRPr="00C95662" w:rsidRDefault="006D52F3" w:rsidP="006D52F3">
      <w:pPr>
        <w:pStyle w:val="Akapitzlist"/>
        <w:keepNext/>
        <w:pageBreakBefore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lastRenderedPageBreak/>
        <w:t>Minimalne wymagania metodologiczne</w:t>
      </w:r>
    </w:p>
    <w:p w14:paraId="7C47B258" w14:textId="1DB70BB6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Wykonawca powinien zaproponować adekwatną do celów i zakresu ewaluacji metodologię badania: zestaw metod i technik gromadzenia oraz analizy i oceny danych, które wykorzysta do realizacji poszczególnych komponentów badania, wraz z uzasadnieniem dla zaproponowanych metod oraz technik gromadzenia, analizy i oceny danych, które zamierza wykorzystać. Dla każdej z metod planowanych do wykorzystania w badaniu należy wskazać potencjalne obszary ryzyka oraz metody jego minimalizacji. </w:t>
      </w:r>
    </w:p>
    <w:p w14:paraId="6591D3E0" w14:textId="376C5EBF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Oczekuje się, że Wykonawca podda analizie zarówno dane </w:t>
      </w:r>
      <w:r w:rsidR="001F3ECC">
        <w:rPr>
          <w:rFonts w:cstheme="minorHAnsi"/>
        </w:rPr>
        <w:t>wtórne</w:t>
      </w:r>
      <w:r w:rsidRPr="00C95662">
        <w:rPr>
          <w:rFonts w:cstheme="minorHAnsi"/>
        </w:rPr>
        <w:t xml:space="preserve">, jak i </w:t>
      </w:r>
      <w:r w:rsidR="001F3ECC">
        <w:rPr>
          <w:rFonts w:cstheme="minorHAnsi"/>
        </w:rPr>
        <w:t xml:space="preserve">pierwotne </w:t>
      </w:r>
      <w:r w:rsidRPr="00C95662">
        <w:rPr>
          <w:rFonts w:cstheme="minorHAnsi"/>
        </w:rPr>
        <w:t xml:space="preserve">dane </w:t>
      </w:r>
      <w:r w:rsidR="001F3ECC">
        <w:rPr>
          <w:rFonts w:cstheme="minorHAnsi"/>
        </w:rPr>
        <w:t xml:space="preserve">zebrane w trakcie </w:t>
      </w:r>
      <w:r w:rsidRPr="00C95662">
        <w:rPr>
          <w:rFonts w:cstheme="minorHAnsi"/>
        </w:rPr>
        <w:t>przeprowadzania badania ewaluacyjnego. Ze względu na złożoność badania konieczne jest połączenie w analizie różnorodnych rodzajów danych i metod badawczych (zastosowanie triangulacji metodologicznej).</w:t>
      </w:r>
    </w:p>
    <w:p w14:paraId="267A2699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wykorzysta co najmniej następujące techniki badawcze:</w:t>
      </w:r>
    </w:p>
    <w:p w14:paraId="3727767A" w14:textId="77777777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analiza </w:t>
      </w:r>
      <w:proofErr w:type="spellStart"/>
      <w:r w:rsidRPr="00C95662">
        <w:rPr>
          <w:rFonts w:asciiTheme="minorHAnsi" w:hAnsiTheme="minorHAnsi" w:cstheme="minorHAnsi"/>
          <w:sz w:val="22"/>
        </w:rPr>
        <w:t>desk</w:t>
      </w:r>
      <w:proofErr w:type="spellEnd"/>
      <w:r w:rsidRPr="00C9566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95662">
        <w:rPr>
          <w:rFonts w:asciiTheme="minorHAnsi" w:hAnsiTheme="minorHAnsi" w:cstheme="minorHAnsi"/>
          <w:sz w:val="22"/>
        </w:rPr>
        <w:t>research</w:t>
      </w:r>
      <w:proofErr w:type="spellEnd"/>
      <w:r w:rsidRPr="00C95662">
        <w:rPr>
          <w:rFonts w:asciiTheme="minorHAnsi" w:hAnsiTheme="minorHAnsi" w:cstheme="minorHAnsi"/>
          <w:sz w:val="22"/>
        </w:rPr>
        <w:t xml:space="preserve"> obejmująca: dokumenty Programu, materiały źródłowe takie jak: wniosk</w:t>
      </w:r>
      <w:r>
        <w:rPr>
          <w:rFonts w:asciiTheme="minorHAnsi" w:hAnsiTheme="minorHAnsi" w:cstheme="minorHAnsi"/>
          <w:sz w:val="22"/>
        </w:rPr>
        <w:t>i oraz raporty roczne i końcowe,</w:t>
      </w:r>
    </w:p>
    <w:p w14:paraId="7FF8F750" w14:textId="0FE705C0" w:rsidR="006D52F3" w:rsidRPr="00577CBF" w:rsidRDefault="00A36EB8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przegląd i analiza </w:t>
      </w:r>
      <w:r w:rsidR="006D52F3" w:rsidRPr="00577CBF">
        <w:rPr>
          <w:rFonts w:asciiTheme="minorHAnsi" w:hAnsiTheme="minorHAnsi" w:cstheme="minorHAnsi"/>
          <w:sz w:val="22"/>
        </w:rPr>
        <w:t xml:space="preserve">najważniejszych programów krajowych i europejskich dotyczących wsparcia cyfrowej transformacji oraz </w:t>
      </w:r>
      <w:proofErr w:type="spellStart"/>
      <w:r w:rsidR="006D52F3" w:rsidRPr="00577CBF">
        <w:rPr>
          <w:rFonts w:asciiTheme="minorHAnsi" w:hAnsiTheme="minorHAnsi" w:cstheme="minorHAnsi"/>
          <w:sz w:val="22"/>
        </w:rPr>
        <w:t>benchmarking</w:t>
      </w:r>
      <w:proofErr w:type="spellEnd"/>
      <w:r w:rsidR="006D52F3" w:rsidRPr="00577CBF">
        <w:rPr>
          <w:rFonts w:asciiTheme="minorHAnsi" w:hAnsiTheme="minorHAnsi" w:cstheme="minorHAnsi"/>
          <w:sz w:val="22"/>
        </w:rPr>
        <w:t xml:space="preserve"> Programu Ministra Rozwoju i Technologii na lata 2019-2021 pn. „Przemysł 4.0” umożliwiający jego porównanie i ocenę </w:t>
      </w:r>
      <w:r>
        <w:rPr>
          <w:rFonts w:asciiTheme="minorHAnsi" w:hAnsiTheme="minorHAnsi" w:cstheme="minorHAnsi"/>
          <w:sz w:val="22"/>
        </w:rPr>
        <w:t>do</w:t>
      </w:r>
      <w:r w:rsidR="006D52F3" w:rsidRPr="00577CBF">
        <w:rPr>
          <w:rFonts w:asciiTheme="minorHAnsi" w:hAnsiTheme="minorHAnsi" w:cstheme="minorHAnsi"/>
          <w:sz w:val="22"/>
        </w:rPr>
        <w:t xml:space="preserve"> ww. programów,</w:t>
      </w:r>
    </w:p>
    <w:p w14:paraId="0D34C5D5" w14:textId="77777777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indywidualne wywiady pogłębione </w:t>
      </w:r>
      <w:r w:rsidRPr="00577CBF">
        <w:rPr>
          <w:rFonts w:asciiTheme="minorHAnsi" w:hAnsiTheme="minorHAnsi" w:cstheme="minorHAnsi"/>
          <w:sz w:val="22"/>
        </w:rPr>
        <w:t>IDI</w:t>
      </w:r>
      <w:r>
        <w:rPr>
          <w:rFonts w:asciiTheme="minorHAnsi" w:hAnsiTheme="minorHAnsi" w:cstheme="minorHAnsi"/>
          <w:sz w:val="22"/>
        </w:rPr>
        <w:t xml:space="preserve"> (</w:t>
      </w:r>
      <w:proofErr w:type="spellStart"/>
      <w:r>
        <w:rPr>
          <w:rFonts w:asciiTheme="minorHAnsi" w:hAnsiTheme="minorHAnsi" w:cstheme="minorHAnsi"/>
          <w:i/>
          <w:sz w:val="22"/>
        </w:rPr>
        <w:t>Individual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In-</w:t>
      </w:r>
      <w:proofErr w:type="spellStart"/>
      <w:r>
        <w:rPr>
          <w:rFonts w:asciiTheme="minorHAnsi" w:hAnsiTheme="minorHAnsi" w:cstheme="minorHAnsi"/>
          <w:i/>
          <w:sz w:val="22"/>
        </w:rPr>
        <w:t>depth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Interview</w:t>
      </w:r>
      <w:r>
        <w:rPr>
          <w:rFonts w:asciiTheme="minorHAnsi" w:hAnsiTheme="minorHAnsi" w:cstheme="minorHAnsi"/>
          <w:sz w:val="22"/>
        </w:rPr>
        <w:t>)</w:t>
      </w:r>
      <w:r w:rsidRPr="00C95662">
        <w:rPr>
          <w:rFonts w:asciiTheme="minorHAnsi" w:hAnsiTheme="minorHAnsi" w:cstheme="minorHAnsi"/>
          <w:sz w:val="22"/>
        </w:rPr>
        <w:t xml:space="preserve"> - co najmniej z przedstawicielami:</w:t>
      </w:r>
    </w:p>
    <w:p w14:paraId="3C9622F8" w14:textId="77777777" w:rsidR="006D52F3" w:rsidRPr="00C95662" w:rsidRDefault="006D52F3" w:rsidP="006D52F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Ministerstwa Rozwoju i Technologii oraz Fundacji Platforma Przemysłu Przyszłości</w:t>
      </w:r>
      <w:r w:rsidRPr="00C95662">
        <w:rPr>
          <w:rFonts w:asciiTheme="minorHAnsi" w:hAnsiTheme="minorHAnsi" w:cstheme="minorHAnsi"/>
          <w:sz w:val="22"/>
        </w:rPr>
        <w:t xml:space="preserve"> – min. </w:t>
      </w:r>
      <w:r>
        <w:rPr>
          <w:rFonts w:asciiTheme="minorHAnsi" w:hAnsiTheme="minorHAnsi" w:cstheme="minorHAnsi"/>
          <w:sz w:val="22"/>
        </w:rPr>
        <w:t>2</w:t>
      </w:r>
      <w:r w:rsidRPr="00C95662">
        <w:rPr>
          <w:rFonts w:asciiTheme="minorHAnsi" w:hAnsiTheme="minorHAnsi" w:cstheme="minorHAnsi"/>
          <w:sz w:val="22"/>
        </w:rPr>
        <w:t>,</w:t>
      </w:r>
    </w:p>
    <w:p w14:paraId="66C84C79" w14:textId="77777777" w:rsidR="006D52F3" w:rsidRPr="00C95662" w:rsidRDefault="006D52F3" w:rsidP="006D52F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Przedstawicielami beneficjentów</w:t>
      </w:r>
      <w:r w:rsidRPr="00C95662">
        <w:rPr>
          <w:rFonts w:asciiTheme="minorHAnsi" w:hAnsiTheme="minorHAnsi" w:cstheme="minorHAnsi"/>
          <w:sz w:val="22"/>
        </w:rPr>
        <w:t xml:space="preserve"> – min. </w:t>
      </w:r>
      <w:r>
        <w:rPr>
          <w:rFonts w:asciiTheme="minorHAnsi" w:hAnsiTheme="minorHAnsi" w:cstheme="minorHAnsi"/>
          <w:sz w:val="22"/>
        </w:rPr>
        <w:t>po jednym podmiocie konsorcjancie z DIH</w:t>
      </w:r>
      <w:r w:rsidRPr="00C95662">
        <w:rPr>
          <w:rFonts w:asciiTheme="minorHAnsi" w:hAnsiTheme="minorHAnsi" w:cstheme="minorHAnsi"/>
          <w:sz w:val="22"/>
        </w:rPr>
        <w:t>,</w:t>
      </w:r>
    </w:p>
    <w:p w14:paraId="2D2AA9A1" w14:textId="1B70BDE6" w:rsidR="006D52F3" w:rsidRPr="00C95662" w:rsidRDefault="006D52F3" w:rsidP="006D52F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przedstawicielami </w:t>
      </w:r>
      <w:r>
        <w:rPr>
          <w:rFonts w:asciiTheme="minorHAnsi" w:hAnsiTheme="minorHAnsi" w:cstheme="minorHAnsi"/>
          <w:sz w:val="22"/>
        </w:rPr>
        <w:t>MŚP</w:t>
      </w:r>
      <w:r w:rsidRPr="00C9566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– odbiorcy usług </w:t>
      </w:r>
      <w:r w:rsidRPr="00C95662">
        <w:rPr>
          <w:rFonts w:asciiTheme="minorHAnsi" w:hAnsiTheme="minorHAnsi" w:cstheme="minorHAnsi"/>
          <w:sz w:val="22"/>
        </w:rPr>
        <w:t xml:space="preserve">-  min. </w:t>
      </w:r>
      <w:r w:rsidR="00A36EB8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>0</w:t>
      </w:r>
      <w:r w:rsidRPr="00C95662">
        <w:rPr>
          <w:rFonts w:asciiTheme="minorHAnsi" w:hAnsiTheme="minorHAnsi" w:cstheme="minorHAnsi"/>
          <w:sz w:val="22"/>
        </w:rPr>
        <w:t>,</w:t>
      </w:r>
      <w:r w:rsidR="00A36EB8">
        <w:rPr>
          <w:rFonts w:asciiTheme="minorHAnsi" w:hAnsiTheme="minorHAnsi" w:cstheme="minorHAnsi"/>
          <w:sz w:val="22"/>
        </w:rPr>
        <w:t xml:space="preserve"> przy zapewnieniu udziału przedsiębiorców </w:t>
      </w:r>
      <w:r w:rsidR="00940B62">
        <w:rPr>
          <w:rFonts w:asciiTheme="minorHAnsi" w:hAnsiTheme="minorHAnsi" w:cstheme="minorHAnsi"/>
          <w:sz w:val="22"/>
        </w:rPr>
        <w:t>korzystających z usług każdego z DIH-ów podlegających ewaluacji;</w:t>
      </w:r>
    </w:p>
    <w:p w14:paraId="58BA6000" w14:textId="73638A8D" w:rsidR="006D52F3" w:rsidRPr="00C95662" w:rsidRDefault="006D52F3" w:rsidP="006D52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badanie ilościowe (CATI</w:t>
      </w:r>
      <w:r>
        <w:rPr>
          <w:rFonts w:asciiTheme="minorHAnsi" w:hAnsiTheme="minorHAnsi" w:cstheme="minorHAnsi"/>
          <w:sz w:val="22"/>
        </w:rPr>
        <w:t xml:space="preserve"> – </w:t>
      </w:r>
      <w:proofErr w:type="spellStart"/>
      <w:r>
        <w:rPr>
          <w:rFonts w:asciiTheme="minorHAnsi" w:hAnsiTheme="minorHAnsi" w:cstheme="minorHAnsi"/>
          <w:i/>
          <w:sz w:val="22"/>
        </w:rPr>
        <w:t>computer-assisted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</w:rPr>
        <w:t>telephone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2"/>
        </w:rPr>
        <w:t>interviewing</w:t>
      </w:r>
      <w:proofErr w:type="spellEnd"/>
      <w:r w:rsidRPr="00C95662">
        <w:rPr>
          <w:rFonts w:asciiTheme="minorHAnsi" w:hAnsiTheme="minorHAnsi" w:cstheme="minorHAnsi"/>
          <w:sz w:val="22"/>
        </w:rPr>
        <w:t xml:space="preserve"> lub CAWI</w:t>
      </w:r>
      <w:r>
        <w:rPr>
          <w:rFonts w:asciiTheme="minorHAnsi" w:hAnsiTheme="minorHAnsi" w:cstheme="minorHAnsi"/>
          <w:sz w:val="22"/>
        </w:rPr>
        <w:t xml:space="preserve"> – </w:t>
      </w:r>
      <w:proofErr w:type="spellStart"/>
      <w:r>
        <w:rPr>
          <w:rFonts w:asciiTheme="minorHAnsi" w:hAnsiTheme="minorHAnsi" w:cstheme="minorHAnsi"/>
          <w:i/>
          <w:sz w:val="22"/>
        </w:rPr>
        <w:t>computer-assisted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web interview</w:t>
      </w:r>
      <w:r w:rsidRPr="00C95662">
        <w:rPr>
          <w:rFonts w:asciiTheme="minorHAnsi" w:hAnsiTheme="minorHAnsi" w:cstheme="minorHAnsi"/>
          <w:sz w:val="22"/>
        </w:rPr>
        <w:t xml:space="preserve">) obejmujące wszystkich </w:t>
      </w:r>
      <w:r>
        <w:rPr>
          <w:rFonts w:asciiTheme="minorHAnsi" w:hAnsiTheme="minorHAnsi" w:cstheme="minorHAnsi"/>
          <w:sz w:val="22"/>
        </w:rPr>
        <w:t>5</w:t>
      </w:r>
      <w:r w:rsidRPr="00C9566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beneficjentów</w:t>
      </w:r>
      <w:r w:rsidRPr="00C95662">
        <w:rPr>
          <w:rFonts w:asciiTheme="minorHAnsi" w:hAnsiTheme="minorHAnsi" w:cstheme="minorHAnsi"/>
          <w:sz w:val="22"/>
        </w:rPr>
        <w:t xml:space="preserve"> (liderów</w:t>
      </w:r>
      <w:r>
        <w:rPr>
          <w:rFonts w:asciiTheme="minorHAnsi" w:hAnsiTheme="minorHAnsi" w:cstheme="minorHAnsi"/>
          <w:sz w:val="22"/>
        </w:rPr>
        <w:t xml:space="preserve"> konsorcjum DIH</w:t>
      </w:r>
      <w:r w:rsidRPr="00C95662">
        <w:rPr>
          <w:rFonts w:asciiTheme="minorHAnsi" w:hAnsiTheme="minorHAnsi" w:cstheme="minorHAnsi"/>
          <w:sz w:val="22"/>
        </w:rPr>
        <w:t>);</w:t>
      </w:r>
    </w:p>
    <w:p w14:paraId="0C500C25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75EEA21B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5ECDEEA0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Źródła informacji</w:t>
      </w:r>
    </w:p>
    <w:p w14:paraId="1D48640B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 celu prawidłowej realizacji badania należy zapoznać się co najmniej z niżej wymienionymi dokumentami oraz uwzględnić je w czasie realizacji ewaluacji:</w:t>
      </w:r>
    </w:p>
    <w:p w14:paraId="7D32AD65" w14:textId="77777777" w:rsidR="006D52F3" w:rsidRPr="00C95662" w:rsidRDefault="006D52F3" w:rsidP="006D52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 xml:space="preserve">Dokumentacja Programu </w:t>
      </w:r>
      <w:r w:rsidRPr="00072015">
        <w:rPr>
          <w:rFonts w:asciiTheme="minorHAnsi" w:hAnsiTheme="minorHAnsi" w:cstheme="minorHAnsi"/>
          <w:sz w:val="22"/>
        </w:rPr>
        <w:t>Ministra Rozwoju i Technologii na lata 2019-2021 pn. „Przemysł 4.0</w:t>
      </w:r>
      <w:r>
        <w:rPr>
          <w:rFonts w:asciiTheme="minorHAnsi" w:hAnsiTheme="minorHAnsi" w:cstheme="minorHAnsi"/>
          <w:sz w:val="22"/>
        </w:rPr>
        <w:t>”</w:t>
      </w:r>
      <w:r w:rsidRPr="00072015">
        <w:rPr>
          <w:rFonts w:asciiTheme="minorHAnsi" w:hAnsiTheme="minorHAnsi" w:cstheme="minorHAnsi"/>
          <w:sz w:val="22"/>
        </w:rPr>
        <w:t xml:space="preserve"> </w:t>
      </w:r>
      <w:r w:rsidRPr="00C95662">
        <w:rPr>
          <w:rFonts w:asciiTheme="minorHAnsi" w:hAnsiTheme="minorHAnsi" w:cstheme="minorHAnsi"/>
          <w:sz w:val="22"/>
        </w:rPr>
        <w:t>(</w:t>
      </w:r>
      <w:r w:rsidRPr="00BC1422">
        <w:rPr>
          <w:rFonts w:asciiTheme="minorHAnsi" w:hAnsiTheme="minorHAnsi" w:cstheme="minorHAnsi"/>
          <w:sz w:val="22"/>
        </w:rPr>
        <w:t>https://www.gov.pl/web/rozwoj-technologia/przemysl-4-0</w:t>
      </w:r>
      <w:r w:rsidRPr="00C95662">
        <w:rPr>
          <w:rFonts w:asciiTheme="minorHAnsi" w:hAnsiTheme="minorHAnsi" w:cstheme="minorHAnsi"/>
          <w:sz w:val="22"/>
        </w:rPr>
        <w:t>),</w:t>
      </w:r>
    </w:p>
    <w:p w14:paraId="1C32ECC3" w14:textId="6E417DA9" w:rsidR="006D52F3" w:rsidRPr="007965C4" w:rsidRDefault="006D52F3" w:rsidP="006D52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7965C4">
        <w:rPr>
          <w:rFonts w:asciiTheme="minorHAnsi" w:hAnsiTheme="minorHAnsi" w:cstheme="minorHAnsi"/>
          <w:sz w:val="22"/>
        </w:rPr>
        <w:t>Strategia Produktywności do 2030 r. (https://</w:t>
      </w:r>
      <w:r w:rsidR="00C50FFB" w:rsidRPr="00C50FFB">
        <w:rPr>
          <w:rFonts w:asciiTheme="minorHAnsi" w:hAnsiTheme="minorHAnsi" w:cstheme="minorHAnsi"/>
          <w:sz w:val="22"/>
        </w:rPr>
        <w:t>www.gov.pl/web/rozwoj-technologia/rada-ministrow-przyjela-strategie-produktywnosci-2030</w:t>
      </w:r>
      <w:r w:rsidRPr="007965C4">
        <w:rPr>
          <w:rFonts w:asciiTheme="minorHAnsi" w:hAnsiTheme="minorHAnsi" w:cstheme="minorHAnsi"/>
          <w:sz w:val="22"/>
        </w:rPr>
        <w:t>),</w:t>
      </w:r>
    </w:p>
    <w:p w14:paraId="68B1AC0F" w14:textId="77777777" w:rsidR="006D52F3" w:rsidRPr="007965C4" w:rsidRDefault="00000000" w:rsidP="006D52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hyperlink r:id="rId7" w:history="1">
        <w:r w:rsidR="006D52F3" w:rsidRPr="007965C4">
          <w:t xml:space="preserve"> </w:t>
        </w:r>
        <w:r w:rsidR="006D52F3" w:rsidRPr="007965C4">
          <w:rPr>
            <w:rFonts w:asciiTheme="minorHAnsi" w:hAnsiTheme="minorHAnsi" w:cstheme="minorHAnsi"/>
            <w:sz w:val="22"/>
          </w:rPr>
          <w:t>Ustawa z dnia 30 maja 2008 r. o niektórych formach wspierania działalności innowacyjnej (Dz.U. 2008 nr 116 poz. 730)</w:t>
        </w:r>
      </w:hyperlink>
    </w:p>
    <w:p w14:paraId="0322B6A3" w14:textId="77777777" w:rsidR="006D52F3" w:rsidRPr="00C95662" w:rsidRDefault="00000000" w:rsidP="006D52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hyperlink r:id="rId8" w:history="1">
        <w:r w:rsidR="006D52F3" w:rsidRPr="002A423F">
          <w:t xml:space="preserve"> </w:t>
        </w:r>
        <w:r w:rsidR="006D52F3" w:rsidRPr="002A423F">
          <w:rPr>
            <w:rFonts w:asciiTheme="minorHAnsi" w:hAnsiTheme="minorHAnsi" w:cstheme="minorHAnsi"/>
            <w:sz w:val="22"/>
          </w:rPr>
          <w:t>Rozporządzenie Ministra Przedsiębiorczości i Technologii z dnia 20 września 2018 r. w sprawie szczegółowego przeznaczenia oraz szczegółowych warunków udzielania pomocy finansowej w ramach programów w obszarze innowacyjności gospodarki</w:t>
        </w:r>
        <w:r w:rsidR="006D52F3" w:rsidRPr="00C95662">
          <w:rPr>
            <w:rFonts w:asciiTheme="minorHAnsi" w:hAnsiTheme="minorHAnsi" w:cstheme="minorHAnsi"/>
            <w:sz w:val="22"/>
          </w:rPr>
          <w:t xml:space="preserve"> (</w:t>
        </w:r>
        <w:r w:rsidR="006D52F3" w:rsidRPr="002A423F">
          <w:rPr>
            <w:rFonts w:asciiTheme="minorHAnsi" w:hAnsiTheme="minorHAnsi" w:cstheme="minorHAnsi"/>
            <w:sz w:val="22"/>
          </w:rPr>
          <w:t>Dz.U. 2018 poz. 1949</w:t>
        </w:r>
        <w:r w:rsidR="006D52F3" w:rsidRPr="00C95662">
          <w:rPr>
            <w:rFonts w:asciiTheme="minorHAnsi" w:hAnsiTheme="minorHAnsi" w:cstheme="minorHAnsi"/>
            <w:sz w:val="22"/>
          </w:rPr>
          <w:t>)</w:t>
        </w:r>
      </w:hyperlink>
    </w:p>
    <w:p w14:paraId="65C53001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Wykonawca powinien zaproponować także dodatkowe badania i materiały, które przyczynią się do osiągnięcia celów badania i uzyskania odpowiedzi na pytania badawcze.</w:t>
      </w:r>
    </w:p>
    <w:p w14:paraId="58CF7752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A217748" w14:textId="77777777" w:rsidR="006D52F3" w:rsidRPr="00C95662" w:rsidRDefault="006D52F3" w:rsidP="00A719A5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Harmonogram badania</w:t>
      </w:r>
    </w:p>
    <w:p w14:paraId="60E9CD9C" w14:textId="77777777" w:rsidR="006D52F3" w:rsidRPr="00C95662" w:rsidRDefault="006D52F3" w:rsidP="006D52F3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Realizacja badania będzie przebiegać zgodnie z poniższymi ramami czasowymi:</w:t>
      </w:r>
    </w:p>
    <w:p w14:paraId="0481CC51" w14:textId="15CC66DE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="007A13A1">
        <w:rPr>
          <w:rFonts w:asciiTheme="minorHAnsi" w:hAnsiTheme="minorHAnsi" w:cstheme="minorHAnsi"/>
          <w:sz w:val="22"/>
        </w:rPr>
        <w:t>7</w:t>
      </w:r>
      <w:r w:rsidRPr="00C95662">
        <w:rPr>
          <w:rFonts w:asciiTheme="minorHAnsi" w:hAnsiTheme="minorHAnsi" w:cstheme="minorHAnsi"/>
          <w:sz w:val="22"/>
        </w:rPr>
        <w:t xml:space="preserve"> dni od dnia zawarcia umowy Wykonawca opracuje i przedstawi Zamawiającemu projekt raportu metodologicznego i projekty narzędzi badawczych</w:t>
      </w:r>
      <w:r w:rsidR="00C50FFB">
        <w:rPr>
          <w:rFonts w:asciiTheme="minorHAnsi" w:hAnsiTheme="minorHAnsi" w:cstheme="minorHAnsi"/>
          <w:sz w:val="22"/>
        </w:rPr>
        <w:t xml:space="preserve"> </w:t>
      </w:r>
      <w:r w:rsidRPr="00C95662">
        <w:rPr>
          <w:rFonts w:asciiTheme="minorHAnsi" w:hAnsiTheme="minorHAnsi" w:cstheme="minorHAnsi"/>
          <w:sz w:val="22"/>
        </w:rPr>
        <w:t>– w formie elektronicznej;</w:t>
      </w:r>
    </w:p>
    <w:p w14:paraId="0287EF75" w14:textId="70A8D9E4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="007A13A1">
        <w:rPr>
          <w:rFonts w:asciiTheme="minorHAnsi" w:hAnsiTheme="minorHAnsi" w:cstheme="minorHAnsi"/>
          <w:sz w:val="22"/>
        </w:rPr>
        <w:t>7</w:t>
      </w:r>
      <w:r w:rsidRPr="00C95662">
        <w:rPr>
          <w:rFonts w:asciiTheme="minorHAnsi" w:hAnsiTheme="minorHAnsi" w:cstheme="minorHAnsi"/>
          <w:sz w:val="22"/>
        </w:rPr>
        <w:t xml:space="preserve"> dni od dnia otrzymania projektu raportu metodologicznego Zamawiający akceptuje raport lub przekaże Wykonawcy ewentualne uwagi w formie elektronicznej lub na spotkaniu;</w:t>
      </w:r>
    </w:p>
    <w:p w14:paraId="33FA1F8A" w14:textId="7F1507C1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="007A13A1">
        <w:rPr>
          <w:rFonts w:asciiTheme="minorHAnsi" w:hAnsiTheme="minorHAnsi" w:cstheme="minorHAnsi"/>
          <w:sz w:val="22"/>
        </w:rPr>
        <w:t>7</w:t>
      </w:r>
      <w:r w:rsidRPr="00C95662">
        <w:rPr>
          <w:rFonts w:asciiTheme="minorHAnsi" w:hAnsiTheme="minorHAnsi" w:cstheme="minorHAnsi"/>
          <w:sz w:val="22"/>
        </w:rPr>
        <w:t xml:space="preserve"> dni od otrzymania uwag do projektu raportu metodologicznego Wykonawca przekaże Zamawiającemu raport metodologiczny uwzględniający te uwagi – w formie elektronicznej oraz papierowej;</w:t>
      </w:r>
    </w:p>
    <w:p w14:paraId="1D98C847" w14:textId="379660EE" w:rsidR="006D52F3" w:rsidRPr="003D66D1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B96196">
        <w:rPr>
          <w:rFonts w:asciiTheme="minorHAnsi" w:hAnsiTheme="minorHAnsi" w:cstheme="minorHAnsi"/>
          <w:sz w:val="22"/>
        </w:rPr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B96196">
        <w:rPr>
          <w:rFonts w:asciiTheme="minorHAnsi" w:hAnsiTheme="minorHAnsi" w:cstheme="minorHAnsi"/>
          <w:sz w:val="22"/>
        </w:rPr>
        <w:t xml:space="preserve"> dni od przeprowadzenia każdego z wywiadów indywidualnych lub grupowych, Wykonawca przekaże Zamawiającemu transkrypcje</w:t>
      </w:r>
      <w:r w:rsidRPr="00C95662">
        <w:rPr>
          <w:rFonts w:asciiTheme="minorHAnsi" w:hAnsiTheme="minorHAnsi" w:cstheme="minorHAnsi"/>
          <w:sz w:val="22"/>
        </w:rPr>
        <w:t xml:space="preserve"> z prowadzonych wywiadów</w:t>
      </w:r>
      <w:r w:rsidRPr="00C95662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C95662">
        <w:rPr>
          <w:rFonts w:asciiTheme="minorHAnsi" w:hAnsiTheme="minorHAnsi" w:cstheme="minorHAnsi"/>
          <w:sz w:val="22"/>
        </w:rPr>
        <w:t xml:space="preserve">. Transkrypcje będą przekazywane Zamawiającemu na bieżąco, z zastrzeżeniem, że ostatnie materiały zostaną przekazane Zamawiającemu w terminie do </w:t>
      </w:r>
      <w:r w:rsidRPr="007965C4">
        <w:rPr>
          <w:rFonts w:asciiTheme="minorHAnsi" w:hAnsiTheme="minorHAnsi" w:cstheme="minorHAnsi"/>
          <w:sz w:val="22"/>
        </w:rPr>
        <w:t>1</w:t>
      </w:r>
      <w:r w:rsidR="007A13A1">
        <w:rPr>
          <w:rFonts w:asciiTheme="minorHAnsi" w:hAnsiTheme="minorHAnsi" w:cstheme="minorHAnsi"/>
          <w:sz w:val="22"/>
        </w:rPr>
        <w:t>0</w:t>
      </w:r>
      <w:r w:rsidRPr="007965C4">
        <w:rPr>
          <w:rFonts w:asciiTheme="minorHAnsi" w:hAnsiTheme="minorHAnsi" w:cstheme="minorHAnsi"/>
          <w:sz w:val="22"/>
        </w:rPr>
        <w:t xml:space="preserve"> tygodni</w:t>
      </w:r>
      <w:r w:rsidRPr="00C95662">
        <w:rPr>
          <w:rFonts w:asciiTheme="minorHAnsi" w:hAnsiTheme="minorHAnsi" w:cstheme="minorHAnsi"/>
          <w:sz w:val="22"/>
        </w:rPr>
        <w:t xml:space="preserve"> od dnia </w:t>
      </w:r>
      <w:r w:rsidRPr="003D66D1">
        <w:rPr>
          <w:rFonts w:asciiTheme="minorHAnsi" w:hAnsiTheme="minorHAnsi" w:cstheme="minorHAnsi"/>
          <w:sz w:val="22"/>
        </w:rPr>
        <w:t>zawarcia umowy.</w:t>
      </w:r>
    </w:p>
    <w:p w14:paraId="09481FCB" w14:textId="7A7541CE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3D66D1">
        <w:rPr>
          <w:rFonts w:asciiTheme="minorHAnsi" w:hAnsiTheme="minorHAnsi" w:cstheme="minorHAnsi"/>
          <w:sz w:val="22"/>
        </w:rPr>
        <w:t>w terminie do 1</w:t>
      </w:r>
      <w:r w:rsidR="007A13A1">
        <w:rPr>
          <w:rFonts w:asciiTheme="minorHAnsi" w:hAnsiTheme="minorHAnsi" w:cstheme="minorHAnsi"/>
          <w:sz w:val="22"/>
        </w:rPr>
        <w:t>0</w:t>
      </w:r>
      <w:r w:rsidRPr="003D66D1">
        <w:rPr>
          <w:rFonts w:asciiTheme="minorHAnsi" w:hAnsiTheme="minorHAnsi" w:cstheme="minorHAnsi"/>
          <w:sz w:val="22"/>
        </w:rPr>
        <w:t xml:space="preserve"> tygodni od</w:t>
      </w:r>
      <w:r w:rsidRPr="00C95662">
        <w:rPr>
          <w:rFonts w:asciiTheme="minorHAnsi" w:hAnsiTheme="minorHAnsi" w:cstheme="minorHAnsi"/>
          <w:sz w:val="22"/>
        </w:rPr>
        <w:t xml:space="preserve"> dnia zawarcia umowy Wykonawca przygotuje i przedstawi Zamawiającemu raport końcow</w:t>
      </w:r>
      <w:r w:rsidR="00D60E1A">
        <w:rPr>
          <w:rFonts w:asciiTheme="minorHAnsi" w:hAnsiTheme="minorHAnsi" w:cstheme="minorHAnsi"/>
          <w:sz w:val="22"/>
        </w:rPr>
        <w:t>y</w:t>
      </w:r>
      <w:r w:rsidRPr="00C95662">
        <w:rPr>
          <w:rFonts w:asciiTheme="minorHAnsi" w:hAnsiTheme="minorHAnsi" w:cstheme="minorHAnsi"/>
          <w:sz w:val="22"/>
        </w:rPr>
        <w:t xml:space="preserve"> w formie elektronicznej;</w:t>
      </w:r>
    </w:p>
    <w:p w14:paraId="7D4217F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lastRenderedPageBreak/>
        <w:t xml:space="preserve">Odbiór przedmiotu zamówienia przez Zamawiającego nastąpi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dnia przekazania raportu końcowego. Jeśli Zamawiający będzie miał uwagi dotyczące przekazanej wersji raportu, Wykonawca będzie zobowiązany uwzględnić je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ich otrzymania.</w:t>
      </w:r>
    </w:p>
    <w:p w14:paraId="6B9D972C" w14:textId="2B7DBC49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w formie prezentacji multimedialnej, na spotkaniu w 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ustalonym z Zamawiającym, nie później niż </w:t>
      </w:r>
      <w:r w:rsidR="00466DD4">
        <w:rPr>
          <w:rFonts w:cstheme="minorHAnsi"/>
        </w:rPr>
        <w:t>1</w:t>
      </w:r>
      <w:r w:rsidRPr="00C95662">
        <w:rPr>
          <w:rFonts w:cstheme="minorHAnsi"/>
        </w:rPr>
        <w:t xml:space="preserve"> miesiąc od przekazania ostatecznej wersji raportu końcowego.</w:t>
      </w:r>
    </w:p>
    <w:p w14:paraId="17BD615B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574CA8F6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18"/>
          <w:szCs w:val="18"/>
        </w:rPr>
      </w:pPr>
    </w:p>
    <w:p w14:paraId="32FADB75" w14:textId="77777777" w:rsidR="006D52F3" w:rsidRPr="00C95662" w:rsidRDefault="006D52F3" w:rsidP="00A719A5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Wymagania dotyczące raportowania i prezentacji wyników</w:t>
      </w:r>
    </w:p>
    <w:p w14:paraId="5CC1D52B" w14:textId="619D65D3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w ramach realizowanego badania sporządzi projekt raportu metodologicznego, raport metodologiczny, raport końcowy z badania wraz ze streszczeniem i tabelą rekomendacji.</w:t>
      </w:r>
    </w:p>
    <w:p w14:paraId="131BBF45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metodologiczny</w:t>
      </w:r>
    </w:p>
    <w:p w14:paraId="2A857C14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metodologiczny powinien zawierać koncepcję przeprowadzenia badania, szczegółowy opis metodologii (w tym m.in. uszczegółowienie pytań badawczych, zakres i rodzaj planowanych analiz, szczegółowy dobór respondentów), opis potencjalnych ryzyk wraz z metodami ich przezwyciężania, proponowane narzędzia analityczne i badawcze (scenariusze wywiadów, panelów), sposób prezentacji wyników oraz szczegółowy harmonogram (z podziałem tygodniowym). Ponadto </w:t>
      </w:r>
      <w:r>
        <w:rPr>
          <w:rFonts w:cstheme="minorHAnsi"/>
        </w:rPr>
        <w:t xml:space="preserve">Raport </w:t>
      </w:r>
      <w:r w:rsidRPr="00C95662">
        <w:rPr>
          <w:rFonts w:cstheme="minorHAnsi"/>
        </w:rPr>
        <w:t>powinien wskazywać na zakres odpowiedzialności poszczególnych członków zespołu w stosunku do proponowanego planu pracy. Załącznikiem do raportu metodologicznego będzie wzór sprawozdania tygodniowego.</w:t>
      </w:r>
    </w:p>
    <w:p w14:paraId="5DF5E614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Projekt raportu metodologicznego zostanie przekazany Zamawiającemu w wersji elektronicznej</w:t>
      </w:r>
      <w:r w:rsidRPr="00B96196">
        <w:rPr>
          <w:rFonts w:cstheme="minorHAnsi"/>
          <w:highlight w:val="yellow"/>
        </w:rPr>
        <w:t xml:space="preserve"> </w:t>
      </w:r>
      <w:r w:rsidRPr="007965C4">
        <w:rPr>
          <w:rFonts w:cstheme="minorHAnsi"/>
        </w:rPr>
        <w:t>w formacie .pdf oraz w wersji elektronicznej przeszukiwanej w formacie .</w:t>
      </w:r>
      <w:proofErr w:type="spellStart"/>
      <w:r w:rsidRPr="007965C4">
        <w:rPr>
          <w:rFonts w:cstheme="minorHAnsi"/>
        </w:rPr>
        <w:t>docx</w:t>
      </w:r>
      <w:proofErr w:type="spellEnd"/>
      <w:r w:rsidRPr="00C95662" w:rsidDel="00B96196">
        <w:rPr>
          <w:rFonts w:cstheme="minorHAnsi"/>
        </w:rPr>
        <w:t xml:space="preserve"> </w:t>
      </w:r>
      <w:r w:rsidRPr="00C95662">
        <w:rPr>
          <w:rFonts w:cstheme="minorHAnsi"/>
        </w:rPr>
        <w:t>(</w:t>
      </w:r>
      <w:r w:rsidRPr="00B96196">
        <w:rPr>
          <w:rFonts w:cstheme="minorHAnsi"/>
        </w:rPr>
        <w:t>pocztą elektroniczną</w:t>
      </w:r>
      <w:r w:rsidRPr="00C95662">
        <w:rPr>
          <w:rFonts w:cstheme="minorHAnsi"/>
        </w:rPr>
        <w:t xml:space="preserve"> lub na płycie CD/DVD), natomiast raport metodologiczny zostanie przekazany w wersji papierowej (jeden egzemplarz) oraz elektronicznej.</w:t>
      </w:r>
    </w:p>
    <w:p w14:paraId="3D886CCD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końcowy</w:t>
      </w:r>
    </w:p>
    <w:p w14:paraId="0B18DFC4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końcowy zostanie dostarczony Zamawiającemu zarówno w wersji elektronicznej </w:t>
      </w:r>
      <w:r w:rsidRPr="007965C4">
        <w:rPr>
          <w:rFonts w:cstheme="minorHAnsi"/>
        </w:rPr>
        <w:t>w formacie .pdf oraz w wersji elektronicznej przeszukiwanej w formacie .</w:t>
      </w:r>
      <w:proofErr w:type="spellStart"/>
      <w:r w:rsidRPr="007965C4">
        <w:rPr>
          <w:rFonts w:cstheme="minorHAnsi"/>
        </w:rPr>
        <w:t>docx</w:t>
      </w:r>
      <w:proofErr w:type="spellEnd"/>
      <w:r w:rsidRPr="00C95662">
        <w:rPr>
          <w:rFonts w:cstheme="minorHAnsi"/>
        </w:rPr>
        <w:t>, jak i w wersji drukowanej w 3 egzemplarzach (druk dwustronny). Przekazan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wersj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elektroniczn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raportu końcowego powinn</w:t>
      </w:r>
      <w:r>
        <w:rPr>
          <w:rFonts w:cstheme="minorHAnsi"/>
        </w:rPr>
        <w:t>y</w:t>
      </w:r>
      <w:r w:rsidRPr="00C95662">
        <w:rPr>
          <w:rFonts w:cstheme="minorHAnsi"/>
        </w:rPr>
        <w:t xml:space="preserve"> być gotow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do druku i nie wymagać dodatkowych poprawek.</w:t>
      </w:r>
    </w:p>
    <w:p w14:paraId="544D2689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lastRenderedPageBreak/>
        <w:t>Raport końcowy powinien być opracowany w języku polskim, liczyć max. 70 stron (bez aneksów i załączników) oraz zostać sporządzony w formacie A4 i mieć następującą strukturę:</w:t>
      </w:r>
    </w:p>
    <w:p w14:paraId="2ECC48C9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streszczenie</w:t>
      </w:r>
      <w:r w:rsidRPr="00C95662">
        <w:rPr>
          <w:rFonts w:asciiTheme="minorHAnsi" w:hAnsiTheme="minorHAnsi" w:cstheme="minorHAnsi"/>
          <w:sz w:val="22"/>
          <w:szCs w:val="22"/>
        </w:rPr>
        <w:tab/>
        <w:t>(zawierające</w:t>
      </w:r>
      <w:r w:rsidRPr="00C95662">
        <w:rPr>
          <w:rFonts w:asciiTheme="minorHAnsi" w:hAnsiTheme="minorHAnsi" w:cstheme="minorHAnsi"/>
          <w:sz w:val="22"/>
          <w:szCs w:val="22"/>
        </w:rPr>
        <w:tab/>
        <w:t>najważniejsze</w:t>
      </w:r>
      <w:r w:rsidRPr="00C95662">
        <w:rPr>
          <w:rFonts w:asciiTheme="minorHAnsi" w:hAnsiTheme="minorHAnsi" w:cstheme="minorHAnsi"/>
          <w:sz w:val="22"/>
          <w:szCs w:val="22"/>
        </w:rPr>
        <w:tab/>
        <w:t>wyniki</w:t>
      </w:r>
      <w:r w:rsidRPr="00C95662">
        <w:rPr>
          <w:rFonts w:asciiTheme="minorHAnsi" w:hAnsiTheme="minorHAnsi" w:cstheme="minorHAnsi"/>
          <w:sz w:val="22"/>
          <w:szCs w:val="22"/>
        </w:rPr>
        <w:tab/>
        <w:t>analizy, wypunktowanie wniosków wraz z rekomendacjami) liczące nie więcej niż 5 stron A4; sporządzone w języku polskim;</w:t>
      </w:r>
    </w:p>
    <w:p w14:paraId="6E1119E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spis treści;</w:t>
      </w:r>
    </w:p>
    <w:p w14:paraId="211B15A0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wprowadzenie (opis przedmiotu, głównych założeń i celów badania analizy);</w:t>
      </w:r>
    </w:p>
    <w:p w14:paraId="27194DD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zastosowanej metodologii (opis koncepcji badania ewaluacyjnego oraz wykorzystanych metod i technik gromadzenia danych oraz analizy i oceny);</w:t>
      </w:r>
    </w:p>
    <w:p w14:paraId="10CC7CE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wyników ewaluacji i ich interpretację (rozdziały powinny zawiera podsumowania i wnioski cząstkowe);</w:t>
      </w:r>
    </w:p>
    <w:p w14:paraId="0FE0D2E2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wnioski (podsumowanie analizy z uwzględnieniem specyfiki badanego obszaru) oraz rekomendacje;</w:t>
      </w:r>
    </w:p>
    <w:p w14:paraId="3F06F295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aneksy, w tym przedstawiające zestawienia danych oraz narzędzia badawcze/analityczne (zestawienia danych, transkrypcje z badań jakościowych, załączniki z formularzami użytych narzędzi, wykorzystane źródła);</w:t>
      </w:r>
    </w:p>
    <w:p w14:paraId="089506BD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dołożyć starań, aby zaproponowane rekomendacje były adekwatne, użyteczne i realne do wdrożenia, a także wynikały z uzyskanych wniosków. Rekomendacje nie powinny przedstawia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propozycji działań, które zostały już podjęte w obszarze objętym badaniem ewaluacyjnym. Rekomendacje powinny zostać przedstawione w formie pozwalającej na bezpośrednie operacyjne zastosowanie, tzn. w formie propozycji konkretnych zapisów lub decyzji. Należy także dokonać ich </w:t>
      </w:r>
      <w:proofErr w:type="spellStart"/>
      <w:r w:rsidRPr="00C95662">
        <w:rPr>
          <w:rFonts w:cstheme="minorHAnsi"/>
        </w:rPr>
        <w:t>priorytetyzacji</w:t>
      </w:r>
      <w:proofErr w:type="spellEnd"/>
      <w:r w:rsidRPr="00C95662">
        <w:rPr>
          <w:rFonts w:cstheme="minorHAnsi"/>
        </w:rPr>
        <w:t>. Liczba rekomendacji zaproponowanych do wdrożenia nie może przekroczy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10. Prezentacja rekomendacji powinna być sporządzona według poniżej wskazanego wzoru Tabeli rekomendacji. </w:t>
      </w:r>
    </w:p>
    <w:p w14:paraId="58303482" w14:textId="77777777" w:rsidR="006D52F3" w:rsidRPr="00C95662" w:rsidRDefault="006D52F3" w:rsidP="006D52F3">
      <w:pPr>
        <w:pStyle w:val="Legenda"/>
        <w:keepNext/>
        <w:spacing w:before="12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Tabela 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instrText xml:space="preserve"> SEQ Tabela \* ARABIC </w:instrTex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Pr="00C95662">
        <w:rPr>
          <w:rFonts w:asciiTheme="minorHAnsi" w:hAnsiTheme="minorHAnsi" w:cstheme="minorHAnsi"/>
          <w:noProof/>
          <w:color w:val="auto"/>
          <w:sz w:val="22"/>
          <w:szCs w:val="22"/>
        </w:rPr>
        <w:t>1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Pr="00C95662">
        <w:rPr>
          <w:rFonts w:asciiTheme="minorHAnsi" w:hAnsiTheme="minorHAnsi" w:cstheme="minorHAnsi"/>
          <w:b w:val="0"/>
          <w:color w:val="auto"/>
          <w:sz w:val="22"/>
          <w:szCs w:val="22"/>
        </w:rPr>
        <w:t>Wzór tabeli rekomendacji.</w:t>
      </w:r>
    </w:p>
    <w:tbl>
      <w:tblPr>
        <w:tblW w:w="7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295"/>
        <w:gridCol w:w="1456"/>
        <w:gridCol w:w="1619"/>
        <w:gridCol w:w="1457"/>
        <w:gridCol w:w="1295"/>
      </w:tblGrid>
      <w:tr w:rsidR="006D52F3" w:rsidRPr="00C95662" w14:paraId="19C9A1E5" w14:textId="77777777" w:rsidTr="006A2B47">
        <w:trPr>
          <w:trHeight w:val="309"/>
        </w:trPr>
        <w:tc>
          <w:tcPr>
            <w:tcW w:w="610" w:type="dxa"/>
            <w:shd w:val="clear" w:color="auto" w:fill="F2F2F2"/>
          </w:tcPr>
          <w:p w14:paraId="4C5B53BD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Nr</w:t>
            </w:r>
          </w:p>
        </w:tc>
        <w:tc>
          <w:tcPr>
            <w:tcW w:w="1295" w:type="dxa"/>
            <w:shd w:val="clear" w:color="auto" w:fill="F2F2F2"/>
          </w:tcPr>
          <w:p w14:paraId="66A864CE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Wniosek</w:t>
            </w:r>
          </w:p>
        </w:tc>
        <w:tc>
          <w:tcPr>
            <w:tcW w:w="1456" w:type="dxa"/>
            <w:shd w:val="clear" w:color="auto" w:fill="F2F2F2"/>
          </w:tcPr>
          <w:p w14:paraId="6530294C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Rekomendacja</w:t>
            </w:r>
          </w:p>
        </w:tc>
        <w:tc>
          <w:tcPr>
            <w:tcW w:w="1619" w:type="dxa"/>
            <w:shd w:val="clear" w:color="auto" w:fill="F2F2F2"/>
          </w:tcPr>
          <w:p w14:paraId="03AD291F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Znaczenie/waga rekomendacji</w:t>
            </w:r>
          </w:p>
        </w:tc>
        <w:tc>
          <w:tcPr>
            <w:tcW w:w="1457" w:type="dxa"/>
            <w:shd w:val="clear" w:color="auto" w:fill="F2F2F2"/>
          </w:tcPr>
          <w:p w14:paraId="250F3BF1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Adresat Rekomendacji</w:t>
            </w:r>
          </w:p>
        </w:tc>
        <w:tc>
          <w:tcPr>
            <w:tcW w:w="1295" w:type="dxa"/>
            <w:shd w:val="clear" w:color="auto" w:fill="F2F2F2"/>
          </w:tcPr>
          <w:p w14:paraId="547B506F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Sposób wdrożenia</w:t>
            </w:r>
          </w:p>
        </w:tc>
      </w:tr>
      <w:tr w:rsidR="006D52F3" w:rsidRPr="00C95662" w14:paraId="007B868E" w14:textId="77777777" w:rsidTr="006A2B47">
        <w:trPr>
          <w:trHeight w:val="215"/>
        </w:trPr>
        <w:tc>
          <w:tcPr>
            <w:tcW w:w="610" w:type="dxa"/>
            <w:noWrap/>
          </w:tcPr>
          <w:p w14:paraId="6754936C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32A89025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07AEA33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51B89BF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32455AC2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29B78524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  <w:tr w:rsidR="006D52F3" w:rsidRPr="00C95662" w14:paraId="39A8BF3C" w14:textId="77777777" w:rsidTr="006A2B47">
        <w:trPr>
          <w:trHeight w:val="215"/>
        </w:trPr>
        <w:tc>
          <w:tcPr>
            <w:tcW w:w="610" w:type="dxa"/>
            <w:noWrap/>
          </w:tcPr>
          <w:p w14:paraId="1DE5AC36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0F0C570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6774855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7C2C6D93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4F749870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4708DA3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</w:tbl>
    <w:p w14:paraId="19BD244F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0826B76E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Tabela powinna zostać wypełniona wg poniższych instrukcji:</w:t>
      </w:r>
    </w:p>
    <w:p w14:paraId="5057AA70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>Wniosek – wniosek na podstawie którego sformułowana została rekomendacja powinien być zwięzły i jednoznaczny. Konieczne jest wskazanie odpowiedniej strony/rozdziału w raporcie końcowym z badania.</w:t>
      </w:r>
    </w:p>
    <w:p w14:paraId="4E325C5C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Rekomendacja – podobnie jak wniosek powinna być zwięzła i jednoznaczna. Konieczne jest wskazanie odpowiedniej strony lub stron w raporcie końcowym z badania. </w:t>
      </w:r>
    </w:p>
    <w:p w14:paraId="7D0E0ECF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Znaczenie/waga rekomendacji – określenie priorytetu proponowanej rekomendacji:</w:t>
      </w:r>
    </w:p>
    <w:p w14:paraId="1F5B0FCA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wysoki,</w:t>
      </w:r>
    </w:p>
    <w:p w14:paraId="03798424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średni,</w:t>
      </w:r>
    </w:p>
    <w:p w14:paraId="67CEFEB1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niski.</w:t>
      </w:r>
    </w:p>
    <w:p w14:paraId="0B0DAD30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Adresat rekomendacji – instytucja (instytucje) odpowiedzialna za wdrożenie rekomendacji. </w:t>
      </w:r>
    </w:p>
    <w:p w14:paraId="26B9B898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Sposób wdrożenia – syntetyczne przedstawienie sposobu wdrożenia rekomendacji.</w:t>
      </w:r>
    </w:p>
    <w:p w14:paraId="3DEB74DD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Spodziewany efekt wdrożenia – opis rezultatu/korzyści wprowadzenia rekomendacji  </w:t>
      </w:r>
    </w:p>
    <w:p w14:paraId="0CEF0D5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Raportowanie</w:t>
      </w:r>
    </w:p>
    <w:p w14:paraId="49E082C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Wykonawca będzie zobowiązany do przesyłania Zamawiającemu transkrypcji ze zrealizowanych wywiadów oraz przekazywania </w:t>
      </w:r>
      <w:r w:rsidRPr="007965C4">
        <w:rPr>
          <w:rFonts w:cstheme="minorHAnsi"/>
        </w:rPr>
        <w:t>cotygodniowego</w:t>
      </w:r>
      <w:r w:rsidRPr="00C95662">
        <w:rPr>
          <w:rFonts w:cstheme="minorHAnsi"/>
        </w:rPr>
        <w:t xml:space="preserve"> sprawozdania z realizacji prac badawczych (drogą mailową) a także na </w:t>
      </w:r>
      <w:r>
        <w:rPr>
          <w:rFonts w:cstheme="minorHAnsi"/>
        </w:rPr>
        <w:t xml:space="preserve"> </w:t>
      </w:r>
      <w:r w:rsidRPr="007965C4">
        <w:rPr>
          <w:rFonts w:cstheme="minorHAnsi"/>
        </w:rPr>
        <w:t xml:space="preserve">odpowiedzi </w:t>
      </w:r>
      <w:r>
        <w:rPr>
          <w:rFonts w:cstheme="minorHAnsi"/>
        </w:rPr>
        <w:t>(drogą mailową</w:t>
      </w:r>
      <w:r w:rsidRPr="007965C4">
        <w:rPr>
          <w:rFonts w:cstheme="minorHAnsi"/>
        </w:rPr>
        <w:t>) na pytania Zamawiającego dotyczące udzielenia pełnej informacji o stanie realizacji badania.</w:t>
      </w:r>
      <w:r w:rsidRPr="00C95662">
        <w:rPr>
          <w:rFonts w:cstheme="minorHAnsi"/>
        </w:rPr>
        <w:t xml:space="preserve"> Wzór sprawozdania zostanie ustalony na spotkaniu rozpoczynającym ewaluację i będzie stanowił załącznik do raportu metodologicznego.</w:t>
      </w:r>
    </w:p>
    <w:p w14:paraId="4505C58A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Prezentacja wyników</w:t>
      </w:r>
    </w:p>
    <w:p w14:paraId="09781049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końcowy w formie prezentacji multimedialnej, na spotkaniu w 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uzgodnionym z Zamawiającym, nie później niż 2 miesiące od przekazania ostatecznej wersji raportu końcowego.</w:t>
      </w:r>
    </w:p>
    <w:p w14:paraId="5E15692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</w:p>
    <w:p w14:paraId="766F020F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18"/>
          <w:szCs w:val="18"/>
        </w:rPr>
      </w:pPr>
    </w:p>
    <w:p w14:paraId="1BAEE8F2" w14:textId="77777777" w:rsidR="006D52F3" w:rsidRPr="00C95662" w:rsidRDefault="006D52F3" w:rsidP="00A719A5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Wymagania dotyczące współpracy</w:t>
      </w:r>
    </w:p>
    <w:p w14:paraId="202B4A2F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ind w:left="3176" w:hanging="3176"/>
        <w:rPr>
          <w:rFonts w:cstheme="minorHAnsi"/>
        </w:rPr>
      </w:pPr>
      <w:r w:rsidRPr="00C95662">
        <w:rPr>
          <w:rFonts w:cstheme="minorHAnsi"/>
        </w:rPr>
        <w:t>Od Wykonawcy oczekuje się pełnej współpracy z Zamawiającym w zakresie:</w:t>
      </w:r>
    </w:p>
    <w:p w14:paraId="37C99E61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uzgadniania kwestii związanych z metodologią, w tym konsultowania narzędzi badawczych;</w:t>
      </w:r>
    </w:p>
    <w:p w14:paraId="4CCDB6A5" w14:textId="40E81D16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utrzymywania stałego kontaktu: wyznaczenie osoby/osób do kontaktów roboczych, spotkania robocze w siedzibie Zamawiającego (min. przed opracowaniem raportu metodologicznego oraz po opracowaniu raportu końcowego), telefoniczne, e-mail, pisma, oficjalna korespondencja);</w:t>
      </w:r>
    </w:p>
    <w:p w14:paraId="0AE4B5C1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>przekazywania na każde życzenie Zamawiającego pełnej informacji o stanie realizacji badania;</w:t>
      </w:r>
    </w:p>
    <w:p w14:paraId="031D707A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ustosunkowania się w terminie 5 dni do uwag Zamawiającego do przesyłanych transkrypcji i informacji o stanie realizacji Badania;</w:t>
      </w:r>
    </w:p>
    <w:p w14:paraId="1B70B71D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udokumentowania materiału badawczego pozyskanego w trakcie zbierania danych pierwotnych (transkrypcje przeprowadzonych wywiadów, </w:t>
      </w:r>
      <w:r w:rsidRPr="007965C4">
        <w:rPr>
          <w:rFonts w:asciiTheme="minorHAnsi" w:hAnsiTheme="minorHAnsi" w:cstheme="minorHAnsi"/>
          <w:sz w:val="22"/>
        </w:rPr>
        <w:t>nagrania audio/audio video</w:t>
      </w:r>
      <w:r w:rsidRPr="00C95662">
        <w:rPr>
          <w:rFonts w:asciiTheme="minorHAnsi" w:hAnsiTheme="minorHAnsi" w:cstheme="minorHAnsi"/>
          <w:sz w:val="22"/>
        </w:rPr>
        <w:t>, listy respondentów)</w:t>
      </w:r>
      <w:r>
        <w:rPr>
          <w:rFonts w:asciiTheme="minorHAnsi" w:hAnsiTheme="minorHAnsi" w:cstheme="minorHAnsi"/>
          <w:sz w:val="22"/>
        </w:rPr>
        <w:t xml:space="preserve"> wraz z zapewnieniem możliwości weryfikacji przez Zamawiającego;</w:t>
      </w:r>
    </w:p>
    <w:p w14:paraId="4E2D8F41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wykonanie badanie zgodnie ze standardami ewaluacji. </w:t>
      </w:r>
    </w:p>
    <w:p w14:paraId="44DD988A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0431BD81" w14:textId="77777777" w:rsidR="006962BF" w:rsidRDefault="006962BF"/>
    <w:sectPr w:rsidR="0069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3119" w14:textId="77777777" w:rsidR="000A4E34" w:rsidRDefault="000A4E34" w:rsidP="006D52F3">
      <w:pPr>
        <w:spacing w:after="0" w:line="240" w:lineRule="auto"/>
      </w:pPr>
      <w:r>
        <w:separator/>
      </w:r>
    </w:p>
  </w:endnote>
  <w:endnote w:type="continuationSeparator" w:id="0">
    <w:p w14:paraId="5C5B7F18" w14:textId="77777777" w:rsidR="000A4E34" w:rsidRDefault="000A4E34" w:rsidP="006D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13F0" w14:textId="77777777" w:rsidR="000A4E34" w:rsidRDefault="000A4E34" w:rsidP="006D52F3">
      <w:pPr>
        <w:spacing w:after="0" w:line="240" w:lineRule="auto"/>
      </w:pPr>
      <w:r>
        <w:separator/>
      </w:r>
    </w:p>
  </w:footnote>
  <w:footnote w:type="continuationSeparator" w:id="0">
    <w:p w14:paraId="44FCDFC5" w14:textId="77777777" w:rsidR="000A4E34" w:rsidRDefault="000A4E34" w:rsidP="006D52F3">
      <w:pPr>
        <w:spacing w:after="0" w:line="240" w:lineRule="auto"/>
      </w:pPr>
      <w:r>
        <w:continuationSeparator/>
      </w:r>
    </w:p>
  </w:footnote>
  <w:footnote w:id="1">
    <w:p w14:paraId="5560592E" w14:textId="77777777" w:rsidR="006D52F3" w:rsidRDefault="006D52F3" w:rsidP="006D52F3">
      <w:pPr>
        <w:pStyle w:val="Tekstprzypisudolnego"/>
      </w:pPr>
      <w:r w:rsidRPr="00663295">
        <w:rPr>
          <w:rStyle w:val="Odwoanieprzypisudolnego"/>
          <w:rFonts w:ascii="Arial" w:hAnsi="Arial" w:cs="Arial"/>
          <w:sz w:val="16"/>
        </w:rPr>
        <w:footnoteRef/>
      </w:r>
      <w:r w:rsidRPr="00663295">
        <w:rPr>
          <w:rFonts w:ascii="Arial" w:hAnsi="Arial" w:cs="Arial"/>
          <w:sz w:val="16"/>
        </w:rPr>
        <w:t xml:space="preserve"> Innowacyjność wg definicji: </w:t>
      </w:r>
      <w:r w:rsidRPr="00663295">
        <w:rPr>
          <w:rFonts w:ascii="Arial" w:hAnsi="Arial" w:cs="Arial"/>
          <w:i/>
          <w:sz w:val="16"/>
        </w:rPr>
        <w:t xml:space="preserve">Podręcznik Oslo. Zasady gromadzenia i interpretacji danych dotyczących innowacji. </w:t>
      </w:r>
      <w:r w:rsidRPr="00663295">
        <w:rPr>
          <w:rFonts w:ascii="Arial" w:hAnsi="Arial" w:cs="Arial"/>
          <w:sz w:val="16"/>
        </w:rPr>
        <w:t>Wydanie trzecie. Wspólna publikacja OECD i Eurostatu. Str. 47-65. Warszawa:2008.</w:t>
      </w:r>
    </w:p>
  </w:footnote>
  <w:footnote w:id="2">
    <w:p w14:paraId="6C4A2142" w14:textId="77777777" w:rsidR="006D52F3" w:rsidRDefault="006D52F3" w:rsidP="006D52F3">
      <w:pPr>
        <w:pStyle w:val="Tekstprzypisudolnego"/>
        <w:jc w:val="both"/>
      </w:pPr>
      <w:r w:rsidRPr="00AD7A76">
        <w:rPr>
          <w:rStyle w:val="Odwoanieprzypisudolnego"/>
          <w:rFonts w:ascii="Arial" w:hAnsi="Arial" w:cs="Arial"/>
          <w:sz w:val="16"/>
        </w:rPr>
        <w:footnoteRef/>
      </w:r>
      <w:r w:rsidRPr="00AD7A76">
        <w:rPr>
          <w:rFonts w:ascii="Arial" w:hAnsi="Arial" w:cs="Arial"/>
          <w:sz w:val="16"/>
        </w:rPr>
        <w:t xml:space="preserve"> Transkrypcje powinny zostać przesłane Zamawiającem</w:t>
      </w:r>
      <w:r>
        <w:rPr>
          <w:rFonts w:ascii="Arial" w:hAnsi="Arial" w:cs="Arial"/>
          <w:sz w:val="16"/>
        </w:rPr>
        <w:t>u</w:t>
      </w:r>
      <w:r w:rsidRPr="00AD7A76">
        <w:rPr>
          <w:rFonts w:ascii="Arial" w:hAnsi="Arial" w:cs="Arial"/>
          <w:sz w:val="16"/>
        </w:rPr>
        <w:t xml:space="preserve"> w formie uniemożliwiającej identyfikację respondentów, zapewniając im anonimowość, umożliwiając jednocześnie zidentyfikować typ respondenta, z którym przeprowadzony był wywiad.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56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3FD"/>
    <w:multiLevelType w:val="hybridMultilevel"/>
    <w:tmpl w:val="36500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D1A36"/>
    <w:multiLevelType w:val="hybridMultilevel"/>
    <w:tmpl w:val="7512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58D9"/>
    <w:multiLevelType w:val="hybridMultilevel"/>
    <w:tmpl w:val="8C20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25A27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48C"/>
    <w:multiLevelType w:val="hybridMultilevel"/>
    <w:tmpl w:val="3788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A58"/>
    <w:multiLevelType w:val="hybridMultilevel"/>
    <w:tmpl w:val="26E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215E5"/>
    <w:multiLevelType w:val="hybridMultilevel"/>
    <w:tmpl w:val="9E8A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60417"/>
    <w:multiLevelType w:val="hybridMultilevel"/>
    <w:tmpl w:val="194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751"/>
    <w:multiLevelType w:val="hybridMultilevel"/>
    <w:tmpl w:val="D294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4B7E"/>
    <w:multiLevelType w:val="hybridMultilevel"/>
    <w:tmpl w:val="C566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43B4F"/>
    <w:multiLevelType w:val="hybridMultilevel"/>
    <w:tmpl w:val="182A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41273">
    <w:abstractNumId w:val="8"/>
  </w:num>
  <w:num w:numId="2" w16cid:durableId="128667203">
    <w:abstractNumId w:val="10"/>
  </w:num>
  <w:num w:numId="3" w16cid:durableId="1745641207">
    <w:abstractNumId w:val="7"/>
  </w:num>
  <w:num w:numId="4" w16cid:durableId="1183394562">
    <w:abstractNumId w:val="4"/>
  </w:num>
  <w:num w:numId="5" w16cid:durableId="331495631">
    <w:abstractNumId w:val="1"/>
  </w:num>
  <w:num w:numId="6" w16cid:durableId="1130441611">
    <w:abstractNumId w:val="11"/>
  </w:num>
  <w:num w:numId="7" w16cid:durableId="610287393">
    <w:abstractNumId w:val="3"/>
  </w:num>
  <w:num w:numId="8" w16cid:durableId="1213881278">
    <w:abstractNumId w:val="6"/>
  </w:num>
  <w:num w:numId="9" w16cid:durableId="1098214633">
    <w:abstractNumId w:val="5"/>
  </w:num>
  <w:num w:numId="10" w16cid:durableId="1663193823">
    <w:abstractNumId w:val="0"/>
  </w:num>
  <w:num w:numId="11" w16cid:durableId="1337804580">
    <w:abstractNumId w:val="2"/>
  </w:num>
  <w:num w:numId="12" w16cid:durableId="186600657">
    <w:abstractNumId w:val="12"/>
  </w:num>
  <w:num w:numId="13" w16cid:durableId="582834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3"/>
    <w:rsid w:val="000A4E34"/>
    <w:rsid w:val="00104788"/>
    <w:rsid w:val="001B0F84"/>
    <w:rsid w:val="001E1C42"/>
    <w:rsid w:val="001F3ECC"/>
    <w:rsid w:val="002020E6"/>
    <w:rsid w:val="002936C0"/>
    <w:rsid w:val="003813E3"/>
    <w:rsid w:val="003947B2"/>
    <w:rsid w:val="003D66D1"/>
    <w:rsid w:val="00426478"/>
    <w:rsid w:val="00466DD4"/>
    <w:rsid w:val="004F10AF"/>
    <w:rsid w:val="005C4256"/>
    <w:rsid w:val="005F0ED9"/>
    <w:rsid w:val="006316BF"/>
    <w:rsid w:val="00640981"/>
    <w:rsid w:val="006962BF"/>
    <w:rsid w:val="006D52F3"/>
    <w:rsid w:val="007357D0"/>
    <w:rsid w:val="007A13A1"/>
    <w:rsid w:val="00831B2F"/>
    <w:rsid w:val="00883963"/>
    <w:rsid w:val="009065BD"/>
    <w:rsid w:val="009356DD"/>
    <w:rsid w:val="00940B62"/>
    <w:rsid w:val="00964EBB"/>
    <w:rsid w:val="009D4195"/>
    <w:rsid w:val="00A36EB8"/>
    <w:rsid w:val="00A46508"/>
    <w:rsid w:val="00A51126"/>
    <w:rsid w:val="00A55F3F"/>
    <w:rsid w:val="00A719A5"/>
    <w:rsid w:val="00AE243C"/>
    <w:rsid w:val="00B92731"/>
    <w:rsid w:val="00BA4DC3"/>
    <w:rsid w:val="00BC5998"/>
    <w:rsid w:val="00BD0718"/>
    <w:rsid w:val="00C30852"/>
    <w:rsid w:val="00C50FFB"/>
    <w:rsid w:val="00C61106"/>
    <w:rsid w:val="00C91F11"/>
    <w:rsid w:val="00D221D7"/>
    <w:rsid w:val="00D60E1A"/>
    <w:rsid w:val="00DB5B11"/>
    <w:rsid w:val="00DD1773"/>
    <w:rsid w:val="00DD5CD5"/>
    <w:rsid w:val="00E961BD"/>
    <w:rsid w:val="00EA13AD"/>
    <w:rsid w:val="00EE4389"/>
    <w:rsid w:val="00F02E94"/>
    <w:rsid w:val="00F43F6D"/>
    <w:rsid w:val="00F73FBA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FA67"/>
  <w15:docId w15:val="{FBB4C90E-9246-463A-AEC7-E6F191ED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52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D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D5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2F3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6D52F3"/>
    <w:pPr>
      <w:spacing w:line="240" w:lineRule="auto"/>
      <w:jc w:val="both"/>
    </w:pPr>
    <w:rPr>
      <w:rFonts w:ascii="Segoe UI" w:eastAsia="Times New Roman" w:hAnsi="Segoe UI" w:cs="Times New Roman"/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4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4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4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2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25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0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r.pl/gfx/ncbir/userfiles/_public/bip/rozporzadzenie_w_sprawie_szczegolowego_trybu_realizacji_zadan_ncbi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r.pl/gfx/ncbir/userfiles/_public/aktualnosci/akty_prawne/ncb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2348</Words>
  <Characters>14093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Pytko</dc:creator>
  <cp:lastModifiedBy>Król Karolina</cp:lastModifiedBy>
  <cp:revision>2</cp:revision>
  <dcterms:created xsi:type="dcterms:W3CDTF">2022-08-11T12:48:00Z</dcterms:created>
  <dcterms:modified xsi:type="dcterms:W3CDTF">2022-08-11T12:48:00Z</dcterms:modified>
</cp:coreProperties>
</file>