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53" w:rsidRPr="00091680" w:rsidRDefault="00450D53" w:rsidP="00450D53">
      <w:pPr>
        <w:rPr>
          <w:i/>
          <w:sz w:val="20"/>
          <w:szCs w:val="20"/>
        </w:rPr>
      </w:pPr>
      <w:r w:rsidRPr="00091680">
        <w:rPr>
          <w:b/>
        </w:rPr>
        <w:t xml:space="preserve">Zatwierdzam:                                                                        </w:t>
      </w:r>
      <w:r w:rsidRPr="00091680">
        <w:rPr>
          <w:b/>
        </w:rPr>
        <w:tab/>
        <w:t xml:space="preserve">        </w:t>
      </w:r>
    </w:p>
    <w:p w:rsidR="00450D53" w:rsidRPr="00091680" w:rsidRDefault="00BA3D6B" w:rsidP="00BA3D6B">
      <w:pPr>
        <w:spacing w:before="120"/>
        <w:ind w:firstLine="708"/>
        <w:rPr>
          <w:b/>
        </w:rPr>
      </w:pPr>
      <w:r>
        <w:rPr>
          <w:b/>
        </w:rPr>
        <w:t xml:space="preserve"> </w:t>
      </w:r>
      <w:r w:rsidR="00450D53" w:rsidRPr="00091680">
        <w:rPr>
          <w:b/>
        </w:rPr>
        <w:t>Dyrektor Generalny Urzędu</w:t>
      </w:r>
    </w:p>
    <w:p w:rsidR="00450D53" w:rsidRPr="00091680" w:rsidRDefault="00BA3D6B" w:rsidP="00BA3D6B">
      <w:pPr>
        <w:spacing w:before="120"/>
        <w:rPr>
          <w:b/>
        </w:rPr>
      </w:pPr>
      <w:r>
        <w:rPr>
          <w:b/>
        </w:rPr>
        <w:t xml:space="preserve">                           </w:t>
      </w:r>
      <w:r w:rsidR="00495B8B">
        <w:rPr>
          <w:b/>
        </w:rPr>
        <w:t xml:space="preserve">      (-)</w:t>
      </w:r>
      <w:r>
        <w:rPr>
          <w:b/>
        </w:rPr>
        <w:t xml:space="preserve">    </w:t>
      </w:r>
    </w:p>
    <w:p w:rsidR="00450D53" w:rsidRDefault="00BA3D6B" w:rsidP="00BA3D6B">
      <w:pPr>
        <w:spacing w:before="120"/>
        <w:ind w:left="708"/>
        <w:rPr>
          <w:b/>
        </w:rPr>
      </w:pPr>
      <w:r>
        <w:rPr>
          <w:b/>
        </w:rPr>
        <w:t xml:space="preserve">       </w:t>
      </w:r>
      <w:r w:rsidR="00450D53" w:rsidRPr="00091680">
        <w:rPr>
          <w:b/>
        </w:rPr>
        <w:t xml:space="preserve">Marcin </w:t>
      </w:r>
      <w:proofErr w:type="spellStart"/>
      <w:r w:rsidR="00450D53" w:rsidRPr="00091680">
        <w:rPr>
          <w:b/>
        </w:rPr>
        <w:t>Zaborniak</w:t>
      </w:r>
      <w:proofErr w:type="spellEnd"/>
    </w:p>
    <w:p w:rsidR="00450D53" w:rsidRPr="00091680" w:rsidRDefault="00450D53" w:rsidP="00450D53">
      <w:pPr>
        <w:spacing w:before="120"/>
        <w:rPr>
          <w:b/>
        </w:rPr>
      </w:pPr>
    </w:p>
    <w:p w:rsidR="00450D53" w:rsidRPr="00091680" w:rsidRDefault="00495B8B" w:rsidP="00450D53">
      <w:pPr>
        <w:spacing w:before="120"/>
        <w:rPr>
          <w:b/>
        </w:rPr>
      </w:pPr>
      <w:r>
        <w:t xml:space="preserve">Rzeszów, dnia 16 </w:t>
      </w:r>
      <w:bookmarkStart w:id="0" w:name="_GoBack"/>
      <w:bookmarkEnd w:id="0"/>
      <w:r w:rsidR="00FE28FA">
        <w:t xml:space="preserve">września </w:t>
      </w:r>
      <w:r w:rsidR="00450D53" w:rsidRPr="00091680">
        <w:t>2021 r.</w:t>
      </w:r>
    </w:p>
    <w:p w:rsidR="00450D53" w:rsidRPr="00091680" w:rsidRDefault="00450D53" w:rsidP="00450D53">
      <w:pPr>
        <w:spacing w:before="120"/>
        <w:rPr>
          <w:b/>
        </w:rPr>
      </w:pPr>
    </w:p>
    <w:p w:rsidR="000F63E8" w:rsidRDefault="000F63E8"/>
    <w:p w:rsidR="00450D53" w:rsidRDefault="00450D53"/>
    <w:p w:rsidR="00450D53" w:rsidRDefault="00450D53"/>
    <w:p w:rsidR="00450D53" w:rsidRDefault="00450D53"/>
    <w:p w:rsidR="00450D53" w:rsidRDefault="00450D53"/>
    <w:p w:rsidR="00450D53" w:rsidRPr="00450D53" w:rsidRDefault="00450D53">
      <w:pPr>
        <w:rPr>
          <w:sz w:val="36"/>
          <w:szCs w:val="36"/>
        </w:rPr>
      </w:pPr>
    </w:p>
    <w:p w:rsidR="00450D53" w:rsidRPr="00450D53" w:rsidRDefault="00450D53">
      <w:pPr>
        <w:rPr>
          <w:sz w:val="36"/>
          <w:szCs w:val="36"/>
        </w:rPr>
      </w:pPr>
    </w:p>
    <w:p w:rsidR="00450D53" w:rsidRPr="00450D53" w:rsidRDefault="00450D53">
      <w:pPr>
        <w:rPr>
          <w:sz w:val="36"/>
          <w:szCs w:val="36"/>
        </w:rPr>
      </w:pPr>
    </w:p>
    <w:p w:rsidR="00450D53" w:rsidRDefault="00450D53">
      <w:pPr>
        <w:rPr>
          <w:b/>
          <w:sz w:val="36"/>
          <w:szCs w:val="36"/>
        </w:rPr>
      </w:pPr>
      <w:r w:rsidRPr="00450D53">
        <w:rPr>
          <w:b/>
          <w:sz w:val="36"/>
          <w:szCs w:val="36"/>
        </w:rPr>
        <w:t xml:space="preserve">Plan działania </w:t>
      </w:r>
      <w:r>
        <w:rPr>
          <w:b/>
          <w:sz w:val="36"/>
          <w:szCs w:val="36"/>
        </w:rPr>
        <w:t xml:space="preserve">Podkarpackiego Urzędu Wojewódzkiego w Rzeszowie </w:t>
      </w:r>
      <w:r w:rsidRPr="00450D53">
        <w:rPr>
          <w:b/>
          <w:sz w:val="36"/>
          <w:szCs w:val="36"/>
        </w:rPr>
        <w:t xml:space="preserve">na rzecz poprawy zapewniania dostępności osobom ze szczególnymi potrzebami </w:t>
      </w:r>
      <w:r>
        <w:rPr>
          <w:b/>
          <w:sz w:val="36"/>
          <w:szCs w:val="36"/>
        </w:rPr>
        <w:t xml:space="preserve">w </w:t>
      </w:r>
      <w:r w:rsidRPr="00450D53">
        <w:rPr>
          <w:b/>
          <w:sz w:val="36"/>
          <w:szCs w:val="36"/>
        </w:rPr>
        <w:t>lat</w:t>
      </w:r>
      <w:r>
        <w:rPr>
          <w:b/>
          <w:sz w:val="36"/>
          <w:szCs w:val="36"/>
        </w:rPr>
        <w:t xml:space="preserve">ach </w:t>
      </w:r>
      <w:r w:rsidRPr="00450D53">
        <w:rPr>
          <w:b/>
          <w:sz w:val="36"/>
          <w:szCs w:val="36"/>
        </w:rPr>
        <w:t>2021 – 202</w:t>
      </w:r>
      <w:r>
        <w:rPr>
          <w:b/>
          <w:sz w:val="36"/>
          <w:szCs w:val="36"/>
        </w:rPr>
        <w:t>4</w:t>
      </w: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0361CC">
      <w:pPr>
        <w:rPr>
          <w:b/>
          <w:sz w:val="36"/>
          <w:szCs w:val="36"/>
        </w:rPr>
      </w:pPr>
    </w:p>
    <w:p w:rsidR="000361CC" w:rsidRDefault="00FE28FA" w:rsidP="000361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wrzesień </w:t>
      </w:r>
      <w:r w:rsidR="000361CC">
        <w:rPr>
          <w:b/>
          <w:sz w:val="36"/>
          <w:szCs w:val="36"/>
        </w:rPr>
        <w:t>2021 r.</w:t>
      </w:r>
    </w:p>
    <w:p w:rsidR="002A46B9" w:rsidRDefault="002A46B9" w:rsidP="002A46B9">
      <w:pPr>
        <w:pStyle w:val="Akapitzlist"/>
        <w:ind w:left="426"/>
        <w:rPr>
          <w:b/>
        </w:rPr>
      </w:pPr>
    </w:p>
    <w:p w:rsidR="00020DC2" w:rsidRPr="005A518A" w:rsidRDefault="00020DC2" w:rsidP="005A518A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5A518A">
        <w:rPr>
          <w:b/>
        </w:rPr>
        <w:lastRenderedPageBreak/>
        <w:t>Podstawa prawna</w:t>
      </w:r>
      <w:r w:rsidR="009542AE">
        <w:rPr>
          <w:b/>
        </w:rPr>
        <w:t>:</w:t>
      </w:r>
    </w:p>
    <w:p w:rsidR="005A518A" w:rsidRPr="005A518A" w:rsidRDefault="005A518A" w:rsidP="005A518A">
      <w:pPr>
        <w:rPr>
          <w:b/>
        </w:rPr>
      </w:pPr>
    </w:p>
    <w:p w:rsidR="005A518A" w:rsidRPr="005A518A" w:rsidRDefault="005A518A" w:rsidP="005A518A">
      <w:pPr>
        <w:spacing w:after="120" w:line="360" w:lineRule="auto"/>
      </w:pPr>
      <w:r w:rsidRPr="005A518A">
        <w:t>Ustawa z dnia 19 lipca 2019 r. o zapewnianiu dostępności osobom ze szczególnymi potrzebami (Dz.U. 2020 r. poz. 1062</w:t>
      </w:r>
      <w:r w:rsidR="00FE28FA">
        <w:t xml:space="preserve"> z </w:t>
      </w:r>
      <w:proofErr w:type="spellStart"/>
      <w:r w:rsidR="00FE28FA">
        <w:t>późn</w:t>
      </w:r>
      <w:proofErr w:type="spellEnd"/>
      <w:r w:rsidR="00FE28FA">
        <w:t>. zm.</w:t>
      </w:r>
      <w:r w:rsidRPr="005A518A">
        <w:t xml:space="preserve">), zwana dalej „Ustawą”, ma służyć poprawie warunków życia i funkcjonowania obywateli, zwłaszcza tych ze szczególnymi potrzebami wynikającymi z niepełnosprawności, podeszłego wieku czy choroby. </w:t>
      </w:r>
    </w:p>
    <w:p w:rsidR="005A518A" w:rsidRDefault="005A518A" w:rsidP="005A518A">
      <w:pPr>
        <w:spacing w:after="120" w:line="360" w:lineRule="auto"/>
      </w:pPr>
      <w:r w:rsidRPr="005A518A">
        <w:t xml:space="preserve">Kluczowym jest zmiana podejścia do obsługi klienta ze szczególnymi potrzebami </w:t>
      </w:r>
      <w:r>
        <w:br/>
      </w:r>
      <w:r w:rsidRPr="005A518A">
        <w:t xml:space="preserve">i podejmowanie działań, przez podmioty publiczne, na rzecz eliminacji występujących barier. Temu służyć ma realizacja zapisów Ustawy. </w:t>
      </w:r>
    </w:p>
    <w:p w:rsidR="005A518A" w:rsidRDefault="005A518A" w:rsidP="005A518A">
      <w:pPr>
        <w:spacing w:after="120" w:line="360" w:lineRule="auto"/>
      </w:pPr>
      <w:r w:rsidRPr="005A518A">
        <w:t xml:space="preserve">Ustawa jest strategicznym elementem rządowego programu Dostępność Plus. </w:t>
      </w:r>
    </w:p>
    <w:p w:rsidR="005A518A" w:rsidRDefault="005A518A" w:rsidP="005A518A">
      <w:pPr>
        <w:spacing w:after="120" w:line="360" w:lineRule="auto"/>
      </w:pPr>
      <w:r w:rsidRPr="005A518A">
        <w:t xml:space="preserve">Celem </w:t>
      </w:r>
      <w:r>
        <w:t xml:space="preserve">tego </w:t>
      </w:r>
      <w:r w:rsidRPr="005A518A">
        <w:t xml:space="preserve">programu jest budowanie systemu na rzecz </w:t>
      </w:r>
      <w:r>
        <w:t>rozwoju dostępności w Polsce. W </w:t>
      </w:r>
      <w:r w:rsidRPr="005A518A">
        <w:t xml:space="preserve">dużej mierze koncentruje się na kształtowaniu warunków do zmian w przestrzeni publicznej, architektury, transportu i oferowanych na rynku produktów tak, by dostosować je do potrzeb wszystkich obywateli, zwłaszcza osób o szczególnych potrzebach związanych </w:t>
      </w:r>
      <w:r>
        <w:br/>
      </w:r>
      <w:r w:rsidRPr="005A518A">
        <w:t xml:space="preserve">z niepełnosprawnością czy seniorów. </w:t>
      </w:r>
    </w:p>
    <w:p w:rsidR="005A518A" w:rsidRDefault="005A518A" w:rsidP="005A518A">
      <w:pPr>
        <w:spacing w:after="120" w:line="360" w:lineRule="auto"/>
      </w:pPr>
      <w:r w:rsidRPr="005A518A">
        <w:t>Rozwiązania zapisane w Ustawie wypełniają zapisy Konwencji o prawach osób niepełnosprawnych, sporządzonej w Nowym Jorku dnia 13 grudnia 2006 r. (Dz.</w:t>
      </w:r>
      <w:r>
        <w:t>U. z 2012 r. poz. 1169</w:t>
      </w:r>
      <w:r w:rsidRPr="005A518A">
        <w:t xml:space="preserve"> z </w:t>
      </w:r>
      <w:proofErr w:type="spellStart"/>
      <w:r w:rsidRPr="005A518A">
        <w:t>późn</w:t>
      </w:r>
      <w:proofErr w:type="spellEnd"/>
      <w:r w:rsidRPr="005A518A">
        <w:t xml:space="preserve">. zm.). Tym samym zobowiązują do zapewnienia osobom ze szczególnymi potrzebami dostępu do obiektów/budynków na równi z innymi obywatelami. </w:t>
      </w:r>
    </w:p>
    <w:p w:rsidR="005A518A" w:rsidRDefault="005A518A" w:rsidP="005A518A">
      <w:pPr>
        <w:spacing w:after="120" w:line="360" w:lineRule="auto"/>
      </w:pPr>
      <w:r w:rsidRPr="005A518A">
        <w:t>Zapisy Ustawy wychodzą jednak znacznie szerzej, zobowiązując podmioty publiczne do zapewnienia dostępności również w zakresie cyfrowym czy informacyjno-komunikacyjnym.</w:t>
      </w:r>
    </w:p>
    <w:p w:rsidR="005A518A" w:rsidRDefault="005A518A" w:rsidP="005A518A">
      <w:pPr>
        <w:spacing w:after="120" w:line="360" w:lineRule="auto"/>
      </w:pPr>
      <w:r w:rsidRPr="005A518A">
        <w:t xml:space="preserve">Na podstawie Ustawy każdy organ władzy publicznej określony w art. 14 ust.1 ma obowiązek wyznaczenia koordynatora do spraw dostępności. Jednym z zadań koordynatora jest przygotowanie i koordynacja wdrożenia planu działania na rzecz poprawy zapewniania dostępności osobom ze szczególnymi potrzebami. </w:t>
      </w:r>
    </w:p>
    <w:p w:rsidR="005A518A" w:rsidRPr="005A518A" w:rsidRDefault="005A518A" w:rsidP="005A518A">
      <w:pPr>
        <w:spacing w:after="120" w:line="360" w:lineRule="auto"/>
        <w:rPr>
          <w:b/>
        </w:rPr>
      </w:pPr>
      <w:r w:rsidRPr="005A518A">
        <w:t>Celem planu jest wskazanie kierunków niezbędnych zmian i wdrażanie rozwiązań służących usprawnieniu funkcjonowania podmiotu publicznego, uczynienia go bardziej dostępnym oraz przyjaznym osobom ze szczególnymi potrzebami.</w:t>
      </w:r>
    </w:p>
    <w:p w:rsidR="005A518A" w:rsidRDefault="005A518A" w:rsidP="005A518A">
      <w:pPr>
        <w:spacing w:after="120" w:line="360" w:lineRule="auto"/>
        <w:rPr>
          <w:b/>
        </w:rPr>
      </w:pPr>
    </w:p>
    <w:p w:rsidR="005A518A" w:rsidRDefault="005A518A" w:rsidP="005A518A">
      <w:pPr>
        <w:spacing w:after="120" w:line="360" w:lineRule="auto"/>
        <w:rPr>
          <w:b/>
        </w:rPr>
      </w:pPr>
    </w:p>
    <w:p w:rsidR="005A518A" w:rsidRPr="005A518A" w:rsidRDefault="005A518A" w:rsidP="005A518A">
      <w:pPr>
        <w:spacing w:after="120" w:line="360" w:lineRule="auto"/>
        <w:rPr>
          <w:b/>
        </w:rPr>
      </w:pPr>
    </w:p>
    <w:p w:rsidR="005A518A" w:rsidRPr="005A518A" w:rsidRDefault="005A518A" w:rsidP="005A518A">
      <w:pPr>
        <w:pStyle w:val="Akapitzlist"/>
        <w:numPr>
          <w:ilvl w:val="0"/>
          <w:numId w:val="1"/>
        </w:numPr>
        <w:spacing w:after="120" w:line="360" w:lineRule="auto"/>
        <w:ind w:left="426" w:hanging="426"/>
        <w:contextualSpacing w:val="0"/>
        <w:rPr>
          <w:b/>
        </w:rPr>
      </w:pPr>
      <w:r>
        <w:rPr>
          <w:b/>
        </w:rPr>
        <w:lastRenderedPageBreak/>
        <w:t>Czym jest dostępność?</w:t>
      </w:r>
    </w:p>
    <w:p w:rsidR="005A518A" w:rsidRDefault="005A518A" w:rsidP="005A518A">
      <w:pPr>
        <w:spacing w:after="120" w:line="360" w:lineRule="auto"/>
      </w:pPr>
      <w:r w:rsidRPr="005A518A">
        <w:t xml:space="preserve">Dostępność to </w:t>
      </w:r>
      <w:r>
        <w:t xml:space="preserve">właściwość środowiska, która pozwala osobom z trudnościami funkcjonalnymi na korzystanie z niego na równi z innymi obywatelami. Dostępność jest dla wielu osób warunkiem prowadzenia niezależnego życia i uczestnictwa w: życiu społecznym i gospodarczym kraju, społeczności lokalnej czy miejscu pracy. </w:t>
      </w:r>
    </w:p>
    <w:p w:rsidR="009335C5" w:rsidRDefault="009335C5" w:rsidP="005A518A">
      <w:pPr>
        <w:spacing w:after="120" w:line="360" w:lineRule="auto"/>
      </w:pPr>
    </w:p>
    <w:p w:rsidR="005A518A" w:rsidRDefault="009335C5" w:rsidP="005A518A">
      <w:pPr>
        <w:pStyle w:val="Akapitzlist"/>
        <w:numPr>
          <w:ilvl w:val="0"/>
          <w:numId w:val="1"/>
        </w:numPr>
        <w:spacing w:after="120" w:line="360" w:lineRule="auto"/>
        <w:ind w:left="426" w:hanging="426"/>
        <w:contextualSpacing w:val="0"/>
        <w:rPr>
          <w:b/>
        </w:rPr>
      </w:pPr>
      <w:r>
        <w:rPr>
          <w:b/>
        </w:rPr>
        <w:t>Kto może być osobą ze szczególnymi potrzebami?</w:t>
      </w:r>
    </w:p>
    <w:p w:rsidR="009335C5" w:rsidRDefault="009335C5" w:rsidP="009335C5">
      <w:pPr>
        <w:pStyle w:val="Akapitzlist"/>
        <w:spacing w:after="120" w:line="360" w:lineRule="auto"/>
        <w:ind w:left="0"/>
        <w:contextualSpacing w:val="0"/>
      </w:pPr>
      <w:r>
        <w:t>Osobą ze szczególnymi potrzebami może być:</w:t>
      </w:r>
    </w:p>
    <w:p w:rsidR="009335C5" w:rsidRDefault="009335C5" w:rsidP="009335C5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</w:pPr>
      <w:r>
        <w:t>osoba na wózku inwalidzkim, poruszająca się o kulach, o ograniczonej możliwości ruchowej,</w:t>
      </w:r>
    </w:p>
    <w:p w:rsidR="009335C5" w:rsidRDefault="009335C5" w:rsidP="009335C5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</w:pPr>
      <w:r>
        <w:t>osoba głucha i słabo słysząca,</w:t>
      </w:r>
    </w:p>
    <w:p w:rsidR="009335C5" w:rsidRDefault="009335C5" w:rsidP="009335C5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</w:pPr>
      <w:r>
        <w:t>osoba niewidoma i słabo widząca,</w:t>
      </w:r>
    </w:p>
    <w:p w:rsidR="009335C5" w:rsidRDefault="009335C5" w:rsidP="009335C5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</w:pPr>
      <w:r>
        <w:t>osoba głuchoniewidoma,</w:t>
      </w:r>
    </w:p>
    <w:p w:rsidR="009335C5" w:rsidRDefault="009335C5" w:rsidP="009335C5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</w:pPr>
      <w:r>
        <w:t>osoba z niepełnosprawnościami psychicznymi i intelektualnymi,</w:t>
      </w:r>
    </w:p>
    <w:p w:rsidR="009335C5" w:rsidRDefault="009335C5" w:rsidP="009335C5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</w:pPr>
      <w:r>
        <w:t>kobieta w ciąży,</w:t>
      </w:r>
    </w:p>
    <w:p w:rsidR="009335C5" w:rsidRDefault="009335C5" w:rsidP="009335C5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</w:pPr>
      <w:r>
        <w:t>osoba starsza i osłabiona chorobami,</w:t>
      </w:r>
    </w:p>
    <w:p w:rsidR="009335C5" w:rsidRDefault="009335C5" w:rsidP="009335C5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</w:pPr>
      <w:r>
        <w:t>osoba z małym dzieckiem,</w:t>
      </w:r>
    </w:p>
    <w:p w:rsidR="009335C5" w:rsidRDefault="009335C5" w:rsidP="009335C5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</w:pPr>
      <w:r>
        <w:t>osoba mająca trudności w komunikowaniu się z otoczeniem (np. mająca problem ze zrozumieniem języka polskiego pisanego lub mówionego),</w:t>
      </w:r>
    </w:p>
    <w:p w:rsidR="009335C5" w:rsidRDefault="009335C5" w:rsidP="009335C5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</w:pPr>
      <w:r>
        <w:t>osoba o nietypowym wzroście,</w:t>
      </w:r>
    </w:p>
    <w:p w:rsidR="009335C5" w:rsidRDefault="009335C5" w:rsidP="009335C5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</w:pPr>
      <w:r>
        <w:t xml:space="preserve">osoba z ciężkim lub nieporęczny  bagażem. </w:t>
      </w:r>
    </w:p>
    <w:p w:rsidR="006E5EA7" w:rsidRDefault="006E5EA7" w:rsidP="006E5EA7">
      <w:pPr>
        <w:pStyle w:val="Akapitzlist"/>
        <w:spacing w:after="120" w:line="360" w:lineRule="auto"/>
        <w:ind w:left="426"/>
        <w:contextualSpacing w:val="0"/>
      </w:pPr>
    </w:p>
    <w:p w:rsidR="005A518A" w:rsidRDefault="00543798" w:rsidP="005A518A">
      <w:pPr>
        <w:pStyle w:val="Akapitzlist"/>
        <w:numPr>
          <w:ilvl w:val="0"/>
          <w:numId w:val="1"/>
        </w:numPr>
        <w:spacing w:after="120" w:line="360" w:lineRule="auto"/>
        <w:ind w:left="426" w:hanging="426"/>
        <w:contextualSpacing w:val="0"/>
        <w:rPr>
          <w:b/>
        </w:rPr>
      </w:pPr>
      <w:r>
        <w:rPr>
          <w:b/>
        </w:rPr>
        <w:t>Działania: co już zrobiliśmy?</w:t>
      </w:r>
    </w:p>
    <w:p w:rsidR="00543798" w:rsidRDefault="00EA0258" w:rsidP="00543798">
      <w:pPr>
        <w:spacing w:after="120" w:line="360" w:lineRule="auto"/>
      </w:pPr>
      <w:r>
        <w:t xml:space="preserve">W obszarze </w:t>
      </w:r>
      <w:r w:rsidRPr="00EA0258">
        <w:rPr>
          <w:b/>
        </w:rPr>
        <w:t>dostępności architektonicznej</w:t>
      </w:r>
      <w:r w:rsidR="00920F17">
        <w:t>:</w:t>
      </w:r>
    </w:p>
    <w:p w:rsidR="00EA0258" w:rsidRDefault="00920F17" w:rsidP="00EA0258">
      <w:pPr>
        <w:pStyle w:val="Akapitzlist"/>
        <w:numPr>
          <w:ilvl w:val="0"/>
          <w:numId w:val="3"/>
        </w:numPr>
        <w:spacing w:after="120" w:line="360" w:lineRule="auto"/>
        <w:ind w:left="426" w:hanging="426"/>
      </w:pPr>
      <w:r>
        <w:t>wykonano podjazd wraz z poręczami przy wejściu do budynku od strony Ogrodów Bernardyńskich,</w:t>
      </w:r>
    </w:p>
    <w:p w:rsidR="00920F17" w:rsidRDefault="005157BE" w:rsidP="00EA0258">
      <w:pPr>
        <w:pStyle w:val="Akapitzlist"/>
        <w:numPr>
          <w:ilvl w:val="0"/>
          <w:numId w:val="3"/>
        </w:numPr>
        <w:spacing w:after="120" w:line="360" w:lineRule="auto"/>
        <w:ind w:left="426" w:hanging="426"/>
      </w:pPr>
      <w:r>
        <w:t xml:space="preserve">zamontowano </w:t>
      </w:r>
      <w:r w:rsidR="00920F17">
        <w:t>automatyczne drzwi wejściowe do budynku od strony Ogrodów Bernardyńskich,</w:t>
      </w:r>
    </w:p>
    <w:p w:rsidR="00BC0DA0" w:rsidRDefault="00BC0DA0" w:rsidP="00EA0258">
      <w:pPr>
        <w:pStyle w:val="Akapitzlist"/>
        <w:numPr>
          <w:ilvl w:val="0"/>
          <w:numId w:val="3"/>
        </w:numPr>
        <w:spacing w:after="120" w:line="360" w:lineRule="auto"/>
        <w:ind w:left="426" w:hanging="426"/>
      </w:pPr>
      <w:r>
        <w:lastRenderedPageBreak/>
        <w:t xml:space="preserve">oznakowano drzwi przeszklone, </w:t>
      </w:r>
    </w:p>
    <w:p w:rsidR="00920F17" w:rsidRDefault="00920F17" w:rsidP="00EA0258">
      <w:pPr>
        <w:pStyle w:val="Akapitzlist"/>
        <w:numPr>
          <w:ilvl w:val="0"/>
          <w:numId w:val="3"/>
        </w:numPr>
        <w:spacing w:after="120" w:line="360" w:lineRule="auto"/>
        <w:ind w:left="426" w:hanging="426"/>
      </w:pPr>
      <w:r>
        <w:t>wyznaczono</w:t>
      </w:r>
      <w:r w:rsidR="005157BE">
        <w:t>,</w:t>
      </w:r>
      <w:r>
        <w:t xml:space="preserve"> przed budynkiem od strony Ogrodów Bernardyń</w:t>
      </w:r>
      <w:r w:rsidR="005157BE">
        <w:t>skich, miejsca parkingowe dla osób niepełnosprawnych oraz kobiet w ciąży,</w:t>
      </w:r>
    </w:p>
    <w:p w:rsidR="005157BE" w:rsidRDefault="005157BE" w:rsidP="00EA0258">
      <w:pPr>
        <w:pStyle w:val="Akapitzlist"/>
        <w:numPr>
          <w:ilvl w:val="0"/>
          <w:numId w:val="3"/>
        </w:numPr>
        <w:spacing w:after="120" w:line="360" w:lineRule="auto"/>
        <w:ind w:left="426" w:hanging="426"/>
      </w:pPr>
      <w:r>
        <w:t xml:space="preserve">od strony Ogrodów Bernardyńskich do Biura Obsługi Klienta znajdującego się w budynku Urzędu, poprowadzono linie naprowadzające, pasy uwagi oraz zamieszczono pola uwagi przy: </w:t>
      </w:r>
      <w:proofErr w:type="spellStart"/>
      <w:r>
        <w:t>tyflografie</w:t>
      </w:r>
      <w:proofErr w:type="spellEnd"/>
      <w:r>
        <w:t xml:space="preserve">, stojaku z płynem do dezynfekcji rąk, wejściu do Biura Obsługi Klienta, </w:t>
      </w:r>
    </w:p>
    <w:p w:rsidR="005157BE" w:rsidRDefault="00C15577" w:rsidP="00EA0258">
      <w:pPr>
        <w:pStyle w:val="Akapitzlist"/>
        <w:numPr>
          <w:ilvl w:val="0"/>
          <w:numId w:val="3"/>
        </w:numPr>
        <w:spacing w:after="120" w:line="360" w:lineRule="auto"/>
        <w:ind w:left="426" w:hanging="426"/>
      </w:pPr>
      <w:r>
        <w:t>przy drzwiach wejściowych od strony Ogrodów Bernardyńskich, z</w:t>
      </w:r>
      <w:r w:rsidR="00D42717">
        <w:t xml:space="preserve">amieszczono </w:t>
      </w:r>
      <w:r>
        <w:t xml:space="preserve">plan </w:t>
      </w:r>
      <w:proofErr w:type="spellStart"/>
      <w:r>
        <w:t>tyflograficzny</w:t>
      </w:r>
      <w:proofErr w:type="spellEnd"/>
      <w:r>
        <w:t xml:space="preserve"> opisujący parter budynku,</w:t>
      </w:r>
    </w:p>
    <w:p w:rsidR="00C15577" w:rsidRDefault="007C08F8" w:rsidP="00EA0258">
      <w:pPr>
        <w:pStyle w:val="Akapitzlist"/>
        <w:numPr>
          <w:ilvl w:val="0"/>
          <w:numId w:val="3"/>
        </w:numPr>
        <w:spacing w:after="120" w:line="360" w:lineRule="auto"/>
        <w:ind w:left="426" w:hanging="426"/>
      </w:pPr>
      <w:r>
        <w:t>we wszystkich windach jest system głośnomówią</w:t>
      </w:r>
      <w:r w:rsidR="00C14158">
        <w:t>cy, który jest dostosowany do przewozu osób z trudnościami w porusz</w:t>
      </w:r>
      <w:r w:rsidR="003237A5">
        <w:t>aniu się oraz</w:t>
      </w:r>
      <w:r w:rsidR="00C14158">
        <w:t xml:space="preserve"> panel sterowania posiadający dodatkowe oznaczenie w języku Braille’a,</w:t>
      </w:r>
    </w:p>
    <w:p w:rsidR="00C14158" w:rsidRDefault="00C14158" w:rsidP="00EA0258">
      <w:pPr>
        <w:pStyle w:val="Akapitzlist"/>
        <w:numPr>
          <w:ilvl w:val="0"/>
          <w:numId w:val="3"/>
        </w:numPr>
        <w:spacing w:after="120" w:line="360" w:lineRule="auto"/>
        <w:ind w:left="426" w:hanging="426"/>
      </w:pPr>
      <w:r>
        <w:t>umożliwiono wejście do budynku z psem asystującym lub z psem przewodnikiem,</w:t>
      </w:r>
    </w:p>
    <w:p w:rsidR="00C14158" w:rsidRDefault="00C14158" w:rsidP="00EA0258">
      <w:pPr>
        <w:pStyle w:val="Akapitzlist"/>
        <w:numPr>
          <w:ilvl w:val="0"/>
          <w:numId w:val="3"/>
        </w:numPr>
        <w:spacing w:after="120" w:line="360" w:lineRule="auto"/>
        <w:ind w:left="426" w:hanging="426"/>
      </w:pPr>
      <w:r>
        <w:t xml:space="preserve">toalety </w:t>
      </w:r>
      <w:r w:rsidR="003237A5">
        <w:t xml:space="preserve">na piętrze I-VI </w:t>
      </w:r>
      <w:r>
        <w:t>spełni</w:t>
      </w:r>
      <w:r w:rsidR="003237A5">
        <w:t>ają</w:t>
      </w:r>
      <w:r w:rsidR="00BD75EB">
        <w:t xml:space="preserve"> </w:t>
      </w:r>
      <w:r w:rsidR="003237A5">
        <w:t xml:space="preserve">kryteria dostępności, </w:t>
      </w:r>
    </w:p>
    <w:p w:rsidR="00C14158" w:rsidRDefault="00C14158" w:rsidP="00EA0258">
      <w:pPr>
        <w:pStyle w:val="Akapitzlist"/>
        <w:numPr>
          <w:ilvl w:val="0"/>
          <w:numId w:val="3"/>
        </w:numPr>
        <w:spacing w:after="120" w:line="360" w:lineRule="auto"/>
        <w:ind w:left="426" w:hanging="426"/>
      </w:pPr>
      <w:r>
        <w:t xml:space="preserve">wyróżnienie początku i końca wszystkich biegów schodów, </w:t>
      </w:r>
    </w:p>
    <w:p w:rsidR="00EA0258" w:rsidRDefault="00C14158" w:rsidP="00EA0258">
      <w:pPr>
        <w:pStyle w:val="Akapitzlist"/>
        <w:numPr>
          <w:ilvl w:val="0"/>
          <w:numId w:val="3"/>
        </w:numPr>
        <w:spacing w:after="120" w:line="360" w:lineRule="auto"/>
        <w:ind w:left="426" w:hanging="426"/>
      </w:pPr>
      <w:r>
        <w:t xml:space="preserve">informacja o najważniejszych punktach w budynku została zapewniona w sposób wizualny (tablice informacyjne) oraz głosowy (przez pracownika Biura Obsługi Klienta). </w:t>
      </w:r>
    </w:p>
    <w:p w:rsidR="00C14158" w:rsidRDefault="00C14158" w:rsidP="00C14158">
      <w:pPr>
        <w:spacing w:after="120" w:line="360" w:lineRule="auto"/>
      </w:pPr>
      <w:r w:rsidRPr="00C14158">
        <w:t xml:space="preserve">W obszarze </w:t>
      </w:r>
      <w:r w:rsidRPr="00C14158">
        <w:rPr>
          <w:b/>
        </w:rPr>
        <w:t>dostępności cyfrowej:</w:t>
      </w:r>
    </w:p>
    <w:p w:rsidR="00C14158" w:rsidRDefault="005D35EF" w:rsidP="00C14158">
      <w:pPr>
        <w:pStyle w:val="Akapitzlist"/>
        <w:numPr>
          <w:ilvl w:val="0"/>
          <w:numId w:val="4"/>
        </w:numPr>
        <w:spacing w:after="120" w:line="360" w:lineRule="auto"/>
        <w:ind w:left="426" w:hanging="426"/>
      </w:pPr>
      <w:r>
        <w:t xml:space="preserve">strona internetowa </w:t>
      </w:r>
      <w:r w:rsidRPr="005D35EF">
        <w:t>jest częściowo zgodna z ustawą o dostępności cyfrowej stron internetowych i aplikacji mobilnych podmiotów publicznych</w:t>
      </w:r>
      <w:r>
        <w:t>,</w:t>
      </w:r>
    </w:p>
    <w:p w:rsidR="005D35EF" w:rsidRDefault="00F16BAC" w:rsidP="005D35EF">
      <w:pPr>
        <w:pStyle w:val="Akapitzlist"/>
        <w:numPr>
          <w:ilvl w:val="0"/>
          <w:numId w:val="4"/>
        </w:numPr>
        <w:spacing w:after="120" w:line="360" w:lineRule="auto"/>
        <w:ind w:left="426" w:hanging="426"/>
      </w:pPr>
      <w:r>
        <w:t>n</w:t>
      </w:r>
      <w:r w:rsidR="005D35EF">
        <w:t>a stronie internetowej można korzystać ze stand</w:t>
      </w:r>
      <w:r>
        <w:t>ardowych skrótów klawiaturowych,</w:t>
      </w:r>
    </w:p>
    <w:p w:rsidR="00C14158" w:rsidRDefault="00F16BAC" w:rsidP="005D35EF">
      <w:pPr>
        <w:pStyle w:val="Akapitzlist"/>
        <w:numPr>
          <w:ilvl w:val="0"/>
          <w:numId w:val="4"/>
        </w:numPr>
        <w:spacing w:after="120" w:line="360" w:lineRule="auto"/>
        <w:ind w:left="426" w:hanging="426"/>
      </w:pPr>
      <w:r>
        <w:t>s</w:t>
      </w:r>
      <w:r w:rsidR="005D35EF">
        <w:t>trona internetowa gov.pl Podkarpackiego Urzędu Wojewódzkiego w Rzeszowie została wyposażona w tłumacza on-line języka migowego.</w:t>
      </w:r>
    </w:p>
    <w:p w:rsidR="005D35EF" w:rsidRDefault="00251377" w:rsidP="00C14158">
      <w:pPr>
        <w:spacing w:after="120" w:line="360" w:lineRule="auto"/>
      </w:pPr>
      <w:r>
        <w:t xml:space="preserve">W obszarze </w:t>
      </w:r>
      <w:r w:rsidRPr="00251377">
        <w:rPr>
          <w:b/>
        </w:rPr>
        <w:t>dostępności informacyjno-komunikacyjnej:</w:t>
      </w:r>
    </w:p>
    <w:p w:rsidR="00251377" w:rsidRDefault="00251377" w:rsidP="00251377">
      <w:pPr>
        <w:pStyle w:val="Akapitzlist"/>
        <w:numPr>
          <w:ilvl w:val="0"/>
          <w:numId w:val="5"/>
        </w:numPr>
        <w:spacing w:after="120" w:line="360" w:lineRule="auto"/>
        <w:ind w:left="426" w:hanging="426"/>
      </w:pPr>
      <w:r>
        <w:t>zamontowano pętle indukcyjną w Biurze Obsługi Klienta oraz kasie Urzędu,</w:t>
      </w:r>
    </w:p>
    <w:p w:rsidR="00251377" w:rsidRDefault="00251377" w:rsidP="00251377">
      <w:pPr>
        <w:pStyle w:val="Akapitzlist"/>
        <w:numPr>
          <w:ilvl w:val="0"/>
          <w:numId w:val="5"/>
        </w:numPr>
        <w:spacing w:after="120" w:line="360" w:lineRule="auto"/>
        <w:ind w:left="426" w:hanging="426"/>
      </w:pPr>
      <w:r>
        <w:t>zakupiono przenośną pętle indukcyjną,</w:t>
      </w:r>
    </w:p>
    <w:p w:rsidR="00251377" w:rsidRDefault="00251377" w:rsidP="00251377">
      <w:pPr>
        <w:pStyle w:val="Akapitzlist"/>
        <w:numPr>
          <w:ilvl w:val="0"/>
          <w:numId w:val="5"/>
        </w:numPr>
        <w:spacing w:after="120" w:line="360" w:lineRule="auto"/>
        <w:ind w:left="426" w:hanging="426"/>
      </w:pPr>
      <w:r>
        <w:t>tabliczki z numerami pięter w alfabecie Braille’a zostały zamieszczone na poręczach schodów,</w:t>
      </w:r>
    </w:p>
    <w:p w:rsidR="00251377" w:rsidRDefault="00251377" w:rsidP="00251377">
      <w:pPr>
        <w:pStyle w:val="Akapitzlist"/>
        <w:numPr>
          <w:ilvl w:val="0"/>
          <w:numId w:val="5"/>
        </w:numPr>
        <w:spacing w:after="120" w:line="360" w:lineRule="auto"/>
        <w:ind w:left="426" w:hanging="426"/>
      </w:pPr>
      <w:r>
        <w:t>w alfabecie Braille’a oznaczono toalety na parterze, pomieszczenie ochrony budynku oraz Biuro Obsługi Klienta,</w:t>
      </w:r>
    </w:p>
    <w:p w:rsidR="00250CBB" w:rsidRDefault="00251377" w:rsidP="003237A5">
      <w:pPr>
        <w:pStyle w:val="Akapitzlist"/>
        <w:numPr>
          <w:ilvl w:val="0"/>
          <w:numId w:val="5"/>
        </w:numPr>
        <w:spacing w:after="120" w:line="360" w:lineRule="auto"/>
        <w:ind w:left="426" w:hanging="426"/>
      </w:pPr>
      <w:r>
        <w:t xml:space="preserve">przy </w:t>
      </w:r>
      <w:proofErr w:type="spellStart"/>
      <w:r>
        <w:t>tyflografie</w:t>
      </w:r>
      <w:proofErr w:type="spellEnd"/>
      <w:r>
        <w:t xml:space="preserve">, stojaku z płynem do dezynfekcji rąk oraz przy Biurze Obsługi Klienta zostały zamontowane </w:t>
      </w:r>
      <w:proofErr w:type="spellStart"/>
      <w:r>
        <w:t>Beacony</w:t>
      </w:r>
      <w:proofErr w:type="spellEnd"/>
      <w:r>
        <w:t xml:space="preserve">. </w:t>
      </w:r>
    </w:p>
    <w:p w:rsidR="00C14158" w:rsidRDefault="00250CBB" w:rsidP="005A518A">
      <w:pPr>
        <w:pStyle w:val="Akapitzlist"/>
        <w:numPr>
          <w:ilvl w:val="0"/>
          <w:numId w:val="1"/>
        </w:numPr>
        <w:spacing w:after="120" w:line="360" w:lineRule="auto"/>
        <w:ind w:left="426" w:hanging="426"/>
        <w:contextualSpacing w:val="0"/>
        <w:rPr>
          <w:b/>
        </w:rPr>
      </w:pPr>
      <w:r>
        <w:rPr>
          <w:b/>
        </w:rPr>
        <w:lastRenderedPageBreak/>
        <w:t>Strategia działań na lata 2021-2024:</w:t>
      </w:r>
    </w:p>
    <w:p w:rsidR="00B045FE" w:rsidRDefault="003237A5" w:rsidP="009542AE">
      <w:pPr>
        <w:pStyle w:val="Akapitzlist"/>
        <w:numPr>
          <w:ilvl w:val="0"/>
          <w:numId w:val="6"/>
        </w:numPr>
        <w:spacing w:after="120" w:line="360" w:lineRule="auto"/>
        <w:ind w:left="426" w:hanging="426"/>
      </w:pPr>
      <w:r>
        <w:t>g</w:t>
      </w:r>
      <w:r w:rsidR="00B045FE">
        <w:t>łówną strategią jest dalszy rozwój działań Urzędu w kierunku zwiększenia jego dostępności pod względem architektonicznym, cyfrowy</w:t>
      </w:r>
      <w:r>
        <w:t>m i informacyjno-komunikacyjnym,</w:t>
      </w:r>
    </w:p>
    <w:p w:rsidR="00B045FE" w:rsidRDefault="003237A5" w:rsidP="009542AE">
      <w:pPr>
        <w:pStyle w:val="Akapitzlist"/>
        <w:numPr>
          <w:ilvl w:val="0"/>
          <w:numId w:val="6"/>
        </w:numPr>
        <w:spacing w:after="120" w:line="360" w:lineRule="auto"/>
        <w:ind w:left="426" w:hanging="426"/>
      </w:pPr>
      <w:r>
        <w:t>k</w:t>
      </w:r>
      <w:r w:rsidR="00692AA7">
        <w:t>ompletne do</w:t>
      </w:r>
      <w:r w:rsidR="00B045FE">
        <w:t>stosowywanie</w:t>
      </w:r>
      <w:r w:rsidR="00692AA7">
        <w:t xml:space="preserve"> architektoniczne </w:t>
      </w:r>
      <w:r w:rsidR="00B045FE">
        <w:t>budynków Urzędu (w tym delegatur)</w:t>
      </w:r>
      <w:r>
        <w:t>,</w:t>
      </w:r>
    </w:p>
    <w:p w:rsidR="00692AA7" w:rsidRDefault="003237A5" w:rsidP="009542AE">
      <w:pPr>
        <w:pStyle w:val="Akapitzlist"/>
        <w:numPr>
          <w:ilvl w:val="0"/>
          <w:numId w:val="6"/>
        </w:numPr>
        <w:spacing w:after="120" w:line="360" w:lineRule="auto"/>
        <w:ind w:left="426" w:hanging="426"/>
      </w:pPr>
      <w:r>
        <w:t>o</w:t>
      </w:r>
      <w:r w:rsidR="00B045FE">
        <w:t>pracowanie procedur wewnętrznych związanych z zapisami U</w:t>
      </w:r>
      <w:r w:rsidR="00692AA7">
        <w:t>stawy (m.in.</w:t>
      </w:r>
      <w:r w:rsidR="009542AE">
        <w:t xml:space="preserve"> </w:t>
      </w:r>
      <w:r w:rsidR="00FB707D">
        <w:t xml:space="preserve">w procedurach naboru </w:t>
      </w:r>
      <w:r w:rsidR="00692AA7">
        <w:t>pracowników, ewakuacj</w:t>
      </w:r>
      <w:r w:rsidR="00FB707D">
        <w:t>i</w:t>
      </w:r>
      <w:r w:rsidR="00692AA7">
        <w:t xml:space="preserve">, </w:t>
      </w:r>
      <w:r w:rsidR="006E4AB1">
        <w:t xml:space="preserve">w zakresie </w:t>
      </w:r>
      <w:r w:rsidR="00692AA7">
        <w:t>zamówi</w:t>
      </w:r>
      <w:r>
        <w:t>eń publicznych),</w:t>
      </w:r>
    </w:p>
    <w:p w:rsidR="00C14158" w:rsidRDefault="003237A5" w:rsidP="009542AE">
      <w:pPr>
        <w:pStyle w:val="Akapitzlist"/>
        <w:numPr>
          <w:ilvl w:val="0"/>
          <w:numId w:val="6"/>
        </w:numPr>
        <w:spacing w:after="120" w:line="360" w:lineRule="auto"/>
        <w:ind w:left="426" w:hanging="426"/>
      </w:pPr>
      <w:r>
        <w:t>d</w:t>
      </w:r>
      <w:r w:rsidR="00692AA7">
        <w:t>ostosowanie</w:t>
      </w:r>
      <w:r w:rsidR="00BD75EB">
        <w:t xml:space="preserve"> wszystkich </w:t>
      </w:r>
      <w:r w:rsidR="00692AA7">
        <w:t>dokumentó</w:t>
      </w:r>
      <w:r w:rsidR="00E80369">
        <w:t xml:space="preserve">w </w:t>
      </w:r>
      <w:r w:rsidR="003E0F59">
        <w:t>elektronicznych do wymaga</w:t>
      </w:r>
      <w:r w:rsidR="009542AE">
        <w:t xml:space="preserve">ń </w:t>
      </w:r>
      <w:r>
        <w:t>U</w:t>
      </w:r>
      <w:r w:rsidR="009542AE">
        <w:t>stawy</w:t>
      </w:r>
      <w:r>
        <w:t>,</w:t>
      </w:r>
    </w:p>
    <w:p w:rsidR="00692AA7" w:rsidRDefault="003237A5" w:rsidP="009542AE">
      <w:pPr>
        <w:pStyle w:val="Akapitzlist"/>
        <w:numPr>
          <w:ilvl w:val="0"/>
          <w:numId w:val="6"/>
        </w:numPr>
        <w:spacing w:after="120" w:line="360" w:lineRule="auto"/>
        <w:ind w:left="426" w:hanging="426"/>
      </w:pPr>
      <w:r>
        <w:t>w</w:t>
      </w:r>
      <w:r w:rsidR="00692AA7">
        <w:t xml:space="preserve">prowadzenie dobrych praktyk obsługi klienta ze szczególnymi </w:t>
      </w:r>
      <w:r>
        <w:t>potrzebami,</w:t>
      </w:r>
    </w:p>
    <w:p w:rsidR="00C14158" w:rsidRDefault="003237A5" w:rsidP="009542AE">
      <w:pPr>
        <w:pStyle w:val="Akapitzlist"/>
        <w:numPr>
          <w:ilvl w:val="0"/>
          <w:numId w:val="6"/>
        </w:numPr>
        <w:spacing w:after="120" w:line="360" w:lineRule="auto"/>
        <w:ind w:left="426" w:hanging="426"/>
      </w:pPr>
      <w:r>
        <w:t>n</w:t>
      </w:r>
      <w:r w:rsidR="00692AA7">
        <w:t xml:space="preserve">awiązanie współpracy z organizacjami działającymi na rzecz osób ze szczególnymi potrzebami.  </w:t>
      </w:r>
    </w:p>
    <w:p w:rsidR="00BA6763" w:rsidRPr="00BA6763" w:rsidRDefault="00BA6763" w:rsidP="00BA6763">
      <w:pPr>
        <w:pStyle w:val="Akapitzlist"/>
        <w:spacing w:after="120" w:line="360" w:lineRule="auto"/>
      </w:pPr>
    </w:p>
    <w:p w:rsidR="00543798" w:rsidRPr="005A518A" w:rsidRDefault="009542AE" w:rsidP="005A518A">
      <w:pPr>
        <w:pStyle w:val="Akapitzlist"/>
        <w:numPr>
          <w:ilvl w:val="0"/>
          <w:numId w:val="1"/>
        </w:numPr>
        <w:spacing w:after="120" w:line="360" w:lineRule="auto"/>
        <w:ind w:left="426" w:hanging="426"/>
        <w:contextualSpacing w:val="0"/>
        <w:rPr>
          <w:b/>
        </w:rPr>
      </w:pPr>
      <w:r>
        <w:rPr>
          <w:b/>
        </w:rPr>
        <w:t>Monitoring:</w:t>
      </w:r>
    </w:p>
    <w:p w:rsidR="00020DC2" w:rsidRDefault="00FB707D" w:rsidP="009542AE">
      <w:pPr>
        <w:spacing w:after="120" w:line="360" w:lineRule="auto"/>
      </w:pPr>
      <w:r w:rsidRPr="00BA6763">
        <w:t>Realizacja planu będzie miała odzwierciedlenie w Raporcie o stanie zapewni</w:t>
      </w:r>
      <w:r w:rsidR="00BD75EB">
        <w:t>a</w:t>
      </w:r>
      <w:r w:rsidRPr="00BA6763">
        <w:t xml:space="preserve">nia dostępności osobom ze szczególnymi potrzebami, składanym </w:t>
      </w:r>
      <w:r w:rsidR="003237A5">
        <w:t xml:space="preserve">cyklicznie co 4 lata </w:t>
      </w:r>
      <w:r w:rsidRPr="00BA6763">
        <w:t>(zgodnie z zapisami</w:t>
      </w:r>
      <w:r w:rsidR="003237A5">
        <w:t xml:space="preserve"> art. </w:t>
      </w:r>
      <w:r w:rsidR="00BA6763">
        <w:t xml:space="preserve">11 </w:t>
      </w:r>
      <w:r w:rsidRPr="00BA6763">
        <w:t>U</w:t>
      </w:r>
      <w:r w:rsidR="00BA6763">
        <w:t xml:space="preserve">stawy) na portalu sprawozdawczym Głównego Urzędu Statystycznego. </w:t>
      </w:r>
    </w:p>
    <w:p w:rsidR="00BA6763" w:rsidRPr="00BA6763" w:rsidRDefault="00BA6763" w:rsidP="009542AE">
      <w:pPr>
        <w:spacing w:after="120" w:line="360" w:lineRule="auto"/>
      </w:pPr>
      <w:r>
        <w:t xml:space="preserve">Każdy raport po zatwierdzeniu, zostanie opublikowany na stronie podmiotowej Biuletynu Informacji Publicznej Podkarpackiego Urzędu Wojewódzkiego w Rzeszowie. </w:t>
      </w:r>
    </w:p>
    <w:p w:rsidR="00020DC2" w:rsidRPr="005A518A" w:rsidRDefault="00020DC2">
      <w:pPr>
        <w:rPr>
          <w:b/>
        </w:rPr>
      </w:pPr>
    </w:p>
    <w:p w:rsidR="000361CC" w:rsidRDefault="000361CC">
      <w:pPr>
        <w:rPr>
          <w:b/>
          <w:sz w:val="36"/>
          <w:szCs w:val="36"/>
        </w:rPr>
      </w:pPr>
    </w:p>
    <w:p w:rsidR="00BE01D1" w:rsidRDefault="00BE01D1">
      <w:pPr>
        <w:rPr>
          <w:b/>
          <w:sz w:val="36"/>
          <w:szCs w:val="36"/>
        </w:rPr>
      </w:pPr>
    </w:p>
    <w:p w:rsidR="00BE01D1" w:rsidRDefault="00BE01D1">
      <w:pPr>
        <w:rPr>
          <w:b/>
          <w:sz w:val="36"/>
          <w:szCs w:val="36"/>
        </w:rPr>
      </w:pPr>
    </w:p>
    <w:p w:rsidR="003237A5" w:rsidRDefault="003237A5">
      <w:pPr>
        <w:rPr>
          <w:b/>
          <w:sz w:val="36"/>
          <w:szCs w:val="36"/>
        </w:rPr>
      </w:pPr>
    </w:p>
    <w:p w:rsidR="003237A5" w:rsidRDefault="003237A5">
      <w:pPr>
        <w:rPr>
          <w:b/>
          <w:sz w:val="36"/>
          <w:szCs w:val="36"/>
        </w:rPr>
      </w:pPr>
    </w:p>
    <w:p w:rsidR="003237A5" w:rsidRDefault="003237A5">
      <w:pPr>
        <w:rPr>
          <w:b/>
          <w:sz w:val="36"/>
          <w:szCs w:val="36"/>
        </w:rPr>
      </w:pPr>
    </w:p>
    <w:p w:rsidR="003237A5" w:rsidRDefault="003237A5">
      <w:pPr>
        <w:rPr>
          <w:b/>
          <w:sz w:val="36"/>
          <w:szCs w:val="36"/>
        </w:rPr>
      </w:pPr>
    </w:p>
    <w:p w:rsidR="003237A5" w:rsidRDefault="003237A5">
      <w:pPr>
        <w:rPr>
          <w:b/>
          <w:sz w:val="36"/>
          <w:szCs w:val="36"/>
        </w:rPr>
      </w:pPr>
    </w:p>
    <w:p w:rsidR="003237A5" w:rsidRDefault="003237A5">
      <w:pPr>
        <w:rPr>
          <w:b/>
          <w:sz w:val="36"/>
          <w:szCs w:val="36"/>
        </w:rPr>
      </w:pPr>
    </w:p>
    <w:p w:rsidR="00BE01D1" w:rsidRDefault="00BE01D1">
      <w:pPr>
        <w:rPr>
          <w:b/>
          <w:sz w:val="36"/>
          <w:szCs w:val="36"/>
        </w:rPr>
      </w:pPr>
    </w:p>
    <w:p w:rsidR="00BE01D1" w:rsidRPr="00BA6763" w:rsidRDefault="00BE01D1">
      <w:pPr>
        <w:rPr>
          <w:b/>
          <w:sz w:val="20"/>
          <w:szCs w:val="20"/>
        </w:rPr>
      </w:pPr>
      <w:r w:rsidRPr="00BA6763">
        <w:rPr>
          <w:b/>
          <w:sz w:val="20"/>
          <w:szCs w:val="20"/>
        </w:rPr>
        <w:t>Sporządził</w:t>
      </w:r>
      <w:r w:rsidR="00FB707D" w:rsidRPr="00BA6763">
        <w:rPr>
          <w:b/>
          <w:sz w:val="20"/>
          <w:szCs w:val="20"/>
        </w:rPr>
        <w:t>a</w:t>
      </w:r>
      <w:r w:rsidRPr="00BA6763">
        <w:rPr>
          <w:b/>
          <w:sz w:val="20"/>
          <w:szCs w:val="20"/>
        </w:rPr>
        <w:t>:</w:t>
      </w:r>
    </w:p>
    <w:p w:rsidR="00FB707D" w:rsidRPr="00BA6763" w:rsidRDefault="00FB707D">
      <w:pPr>
        <w:rPr>
          <w:sz w:val="20"/>
          <w:szCs w:val="20"/>
        </w:rPr>
      </w:pPr>
      <w:r w:rsidRPr="00BA6763">
        <w:rPr>
          <w:sz w:val="20"/>
          <w:szCs w:val="20"/>
        </w:rPr>
        <w:t>Katarzyna Machowska</w:t>
      </w:r>
    </w:p>
    <w:p w:rsidR="00FB707D" w:rsidRPr="00BA6763" w:rsidRDefault="00FB707D" w:rsidP="00FB707D">
      <w:pPr>
        <w:rPr>
          <w:sz w:val="20"/>
          <w:szCs w:val="20"/>
        </w:rPr>
      </w:pPr>
      <w:r w:rsidRPr="00BA6763">
        <w:rPr>
          <w:sz w:val="20"/>
          <w:szCs w:val="20"/>
        </w:rPr>
        <w:t xml:space="preserve">​Koordynator do spraw dostępności </w:t>
      </w:r>
      <w:r w:rsidRPr="00BA6763">
        <w:rPr>
          <w:sz w:val="20"/>
          <w:szCs w:val="20"/>
        </w:rPr>
        <w:br/>
        <w:t>w Podkarpackim Urzędzie Wojewódzkim w Rzeszowie</w:t>
      </w:r>
    </w:p>
    <w:sectPr w:rsidR="00FB707D" w:rsidRPr="00BA6763" w:rsidSect="00FA7A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4E" w:rsidRDefault="0067414E" w:rsidP="00FA7A6E">
      <w:r>
        <w:separator/>
      </w:r>
    </w:p>
  </w:endnote>
  <w:endnote w:type="continuationSeparator" w:id="0">
    <w:p w:rsidR="0067414E" w:rsidRDefault="0067414E" w:rsidP="00FA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6E" w:rsidRPr="00FA7A6E" w:rsidRDefault="00FA7A6E">
    <w:pPr>
      <w:pStyle w:val="Stopka"/>
      <w:jc w:val="center"/>
    </w:pPr>
    <w:r>
      <w:tab/>
    </w:r>
    <w:r>
      <w:tab/>
    </w:r>
    <w:r w:rsidRPr="00FA7A6E">
      <w:t>Str</w:t>
    </w:r>
    <w:r>
      <w:t xml:space="preserve">. </w:t>
    </w:r>
    <w:r w:rsidRPr="00FA7A6E">
      <w:fldChar w:fldCharType="begin"/>
    </w:r>
    <w:r w:rsidRPr="00FA7A6E">
      <w:instrText>PAGE  \* Arabic  \* MERGEFORMAT</w:instrText>
    </w:r>
    <w:r w:rsidRPr="00FA7A6E">
      <w:fldChar w:fldCharType="separate"/>
    </w:r>
    <w:r w:rsidR="00495B8B">
      <w:rPr>
        <w:noProof/>
      </w:rPr>
      <w:t>5</w:t>
    </w:r>
    <w:r w:rsidRPr="00FA7A6E">
      <w:fldChar w:fldCharType="end"/>
    </w:r>
    <w:r w:rsidRPr="00FA7A6E">
      <w:t xml:space="preserve"> z </w:t>
    </w:r>
    <w:r w:rsidRPr="00FA7A6E">
      <w:fldChar w:fldCharType="begin"/>
    </w:r>
    <w:r w:rsidRPr="00FA7A6E">
      <w:instrText>NUMPAGES \ * arabskie \ * MERGEFORMAT</w:instrText>
    </w:r>
    <w:r w:rsidRPr="00FA7A6E">
      <w:fldChar w:fldCharType="separate"/>
    </w:r>
    <w:r w:rsidR="00495B8B">
      <w:rPr>
        <w:noProof/>
      </w:rPr>
      <w:t>5</w:t>
    </w:r>
    <w:r w:rsidRPr="00FA7A6E">
      <w:fldChar w:fldCharType="end"/>
    </w:r>
  </w:p>
  <w:p w:rsidR="00FA7A6E" w:rsidRDefault="00FA7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4E" w:rsidRDefault="0067414E" w:rsidP="00FA7A6E">
      <w:r>
        <w:separator/>
      </w:r>
    </w:p>
  </w:footnote>
  <w:footnote w:type="continuationSeparator" w:id="0">
    <w:p w:rsidR="0067414E" w:rsidRDefault="0067414E" w:rsidP="00FA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F78"/>
    <w:multiLevelType w:val="hybridMultilevel"/>
    <w:tmpl w:val="4440C1FA"/>
    <w:lvl w:ilvl="0" w:tplc="6112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0D37"/>
    <w:multiLevelType w:val="hybridMultilevel"/>
    <w:tmpl w:val="44CCAEC2"/>
    <w:lvl w:ilvl="0" w:tplc="6112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34F9"/>
    <w:multiLevelType w:val="hybridMultilevel"/>
    <w:tmpl w:val="5DBEAD5C"/>
    <w:lvl w:ilvl="0" w:tplc="6112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B55"/>
    <w:multiLevelType w:val="hybridMultilevel"/>
    <w:tmpl w:val="A6AC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7AD5"/>
    <w:multiLevelType w:val="hybridMultilevel"/>
    <w:tmpl w:val="189A3B08"/>
    <w:lvl w:ilvl="0" w:tplc="6112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22D"/>
    <w:multiLevelType w:val="hybridMultilevel"/>
    <w:tmpl w:val="1780D79E"/>
    <w:lvl w:ilvl="0" w:tplc="6112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53"/>
    <w:rsid w:val="00002072"/>
    <w:rsid w:val="00020DC2"/>
    <w:rsid w:val="000361CC"/>
    <w:rsid w:val="000C62EF"/>
    <w:rsid w:val="000F63E8"/>
    <w:rsid w:val="00193074"/>
    <w:rsid w:val="00213272"/>
    <w:rsid w:val="00250CBB"/>
    <w:rsid w:val="00251377"/>
    <w:rsid w:val="002A46B9"/>
    <w:rsid w:val="003237A5"/>
    <w:rsid w:val="00362EDC"/>
    <w:rsid w:val="003E0F59"/>
    <w:rsid w:val="003F6C29"/>
    <w:rsid w:val="0042506E"/>
    <w:rsid w:val="00450D53"/>
    <w:rsid w:val="00495B8B"/>
    <w:rsid w:val="005157BE"/>
    <w:rsid w:val="00533BE4"/>
    <w:rsid w:val="00543798"/>
    <w:rsid w:val="005A518A"/>
    <w:rsid w:val="005D35EF"/>
    <w:rsid w:val="00673F72"/>
    <w:rsid w:val="0067414E"/>
    <w:rsid w:val="00692AA7"/>
    <w:rsid w:val="006E4AB1"/>
    <w:rsid w:val="006E5EA7"/>
    <w:rsid w:val="007C08F8"/>
    <w:rsid w:val="007D13D5"/>
    <w:rsid w:val="008D47FC"/>
    <w:rsid w:val="00920F17"/>
    <w:rsid w:val="009335C5"/>
    <w:rsid w:val="00951745"/>
    <w:rsid w:val="009542AE"/>
    <w:rsid w:val="00AE2EA0"/>
    <w:rsid w:val="00B045FE"/>
    <w:rsid w:val="00B149CD"/>
    <w:rsid w:val="00BA3001"/>
    <w:rsid w:val="00BA3D6B"/>
    <w:rsid w:val="00BA6763"/>
    <w:rsid w:val="00BC0DA0"/>
    <w:rsid w:val="00BD75EB"/>
    <w:rsid w:val="00BE01D1"/>
    <w:rsid w:val="00C14158"/>
    <w:rsid w:val="00C15577"/>
    <w:rsid w:val="00D42717"/>
    <w:rsid w:val="00E80369"/>
    <w:rsid w:val="00EA0258"/>
    <w:rsid w:val="00F16BAC"/>
    <w:rsid w:val="00FA7A6E"/>
    <w:rsid w:val="00FB707D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5F04E4-872B-4039-8E2A-E0529485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D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7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A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7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A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B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5F92-D55A-40E6-AB0B-60073D29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Machowska</dc:creator>
  <cp:keywords/>
  <dc:description/>
  <cp:lastModifiedBy>Katarzyna Machowska</cp:lastModifiedBy>
  <cp:revision>5</cp:revision>
  <cp:lastPrinted>2021-09-16T09:04:00Z</cp:lastPrinted>
  <dcterms:created xsi:type="dcterms:W3CDTF">2021-09-16T09:03:00Z</dcterms:created>
  <dcterms:modified xsi:type="dcterms:W3CDTF">2021-09-16T12:31:00Z</dcterms:modified>
</cp:coreProperties>
</file>