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ABB9A8" w14:textId="57AB5A0F" w:rsidR="00D008AE" w:rsidRPr="009744F4" w:rsidRDefault="002814B8" w:rsidP="00D008AE">
      <w:pPr>
        <w:tabs>
          <w:tab w:val="num" w:pos="720"/>
        </w:tabs>
        <w:spacing w:before="240" w:line="276" w:lineRule="auto"/>
        <w:jc w:val="center"/>
        <w:rPr>
          <w:rFonts w:ascii="Open Sans Light" w:hAnsi="Open Sans Light" w:cs="Open Sans Light"/>
          <w:b/>
          <w:bCs/>
        </w:rPr>
      </w:pPr>
      <w:r w:rsidRPr="009744F4">
        <w:rPr>
          <w:rFonts w:ascii="Open Sans Light" w:hAnsi="Open Sans Light" w:cs="Open Sans Light"/>
          <w:b/>
          <w:bCs/>
          <w:noProof/>
        </w:rPr>
        <w:drawing>
          <wp:inline distT="0" distB="0" distL="0" distR="0" wp14:anchorId="3C710D48" wp14:editId="7D12DCBE">
            <wp:extent cx="7295515" cy="762000"/>
            <wp:effectExtent l="0" t="0" r="0" b="0"/>
            <wp:docPr id="2" name="Obraz 1" descr="Logotypy FENIKS, RP, UE i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ypy FENIKS, RP, UE i NFOŚiG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95515" cy="762000"/>
                    </a:xfrm>
                    <a:prstGeom prst="rect">
                      <a:avLst/>
                    </a:prstGeom>
                    <a:noFill/>
                  </pic:spPr>
                </pic:pic>
              </a:graphicData>
            </a:graphic>
          </wp:inline>
        </w:drawing>
      </w:r>
    </w:p>
    <w:p w14:paraId="44FE2F95" w14:textId="77777777" w:rsidR="00D008AE" w:rsidRPr="009744F4" w:rsidRDefault="00D008AE" w:rsidP="00D008AE">
      <w:pPr>
        <w:spacing w:line="276" w:lineRule="auto"/>
        <w:jc w:val="center"/>
        <w:rPr>
          <w:rFonts w:ascii="Open Sans Light" w:hAnsi="Open Sans Light" w:cs="Open Sans Light"/>
          <w:b/>
        </w:rPr>
      </w:pPr>
      <w:r w:rsidRPr="009744F4">
        <w:rPr>
          <w:rFonts w:ascii="Open Sans Light" w:hAnsi="Open Sans Light" w:cs="Open Sans Light"/>
          <w:b/>
        </w:rPr>
        <w:t xml:space="preserve">Lista sprawdzająca </w:t>
      </w:r>
    </w:p>
    <w:p w14:paraId="667440E4" w14:textId="77777777" w:rsidR="00652569" w:rsidRPr="009744F4" w:rsidRDefault="00652569" w:rsidP="00652569">
      <w:pPr>
        <w:spacing w:after="60"/>
        <w:jc w:val="center"/>
        <w:outlineLvl w:val="0"/>
        <w:rPr>
          <w:rFonts w:ascii="Open Sans Light" w:hAnsi="Open Sans Light" w:cs="Open Sans Light"/>
          <w:b/>
          <w:bCs/>
          <w:kern w:val="28"/>
        </w:rPr>
      </w:pPr>
      <w:r w:rsidRPr="009744F4">
        <w:rPr>
          <w:rFonts w:ascii="Open Sans Light" w:hAnsi="Open Sans Light" w:cs="Open Sans Light"/>
          <w:b/>
          <w:bCs/>
          <w:kern w:val="28"/>
        </w:rPr>
        <w:t xml:space="preserve">projektu zgłoszonego do dofinansowania w ramach </w:t>
      </w:r>
    </w:p>
    <w:p w14:paraId="14EA5BE6" w14:textId="77777777" w:rsidR="00652569" w:rsidRPr="009744F4" w:rsidRDefault="00652569" w:rsidP="00652569">
      <w:pPr>
        <w:jc w:val="center"/>
        <w:rPr>
          <w:rFonts w:ascii="Open Sans Light" w:hAnsi="Open Sans Light" w:cs="Open Sans Light"/>
        </w:rPr>
      </w:pPr>
      <w:r w:rsidRPr="009744F4">
        <w:rPr>
          <w:rFonts w:ascii="Open Sans Light" w:hAnsi="Open Sans Light" w:cs="Open Sans Light"/>
          <w:b/>
          <w:bCs/>
          <w:kern w:val="28"/>
        </w:rPr>
        <w:t>PROGRAM FUNDUSZE EUROPEJSKIE NA INFRASTRUKTURĘ, KLIMAT, ŚRODOWISKO 2021-2027 (</w:t>
      </w:r>
      <w:proofErr w:type="spellStart"/>
      <w:r w:rsidRPr="009744F4">
        <w:rPr>
          <w:rFonts w:ascii="Open Sans Light" w:hAnsi="Open Sans Light" w:cs="Open Sans Light"/>
          <w:b/>
          <w:bCs/>
          <w:kern w:val="28"/>
        </w:rPr>
        <w:t>FEnIKS</w:t>
      </w:r>
      <w:proofErr w:type="spellEnd"/>
      <w:r w:rsidRPr="009744F4">
        <w:rPr>
          <w:rFonts w:ascii="Open Sans Light" w:hAnsi="Open Sans Light" w:cs="Open Sans Light"/>
          <w:b/>
          <w:bCs/>
          <w:kern w:val="28"/>
        </w:rPr>
        <w:t>)</w:t>
      </w:r>
    </w:p>
    <w:p w14:paraId="7DD43DB3" w14:textId="77777777" w:rsidR="00C220EB" w:rsidRPr="009744F4" w:rsidRDefault="00C220EB" w:rsidP="00C220EB">
      <w:pPr>
        <w:tabs>
          <w:tab w:val="num" w:pos="720"/>
        </w:tabs>
        <w:spacing w:line="276" w:lineRule="auto"/>
        <w:jc w:val="both"/>
        <w:rPr>
          <w:rFonts w:ascii="Open Sans Light" w:hAnsi="Open Sans Light" w:cs="Open Sans Light"/>
          <w:b/>
          <w:bCs/>
        </w:rPr>
      </w:pPr>
    </w:p>
    <w:p w14:paraId="524FF03E" w14:textId="77777777" w:rsidR="00D008AE" w:rsidRPr="009744F4" w:rsidRDefault="00474064" w:rsidP="004F1D54">
      <w:pPr>
        <w:shd w:val="clear" w:color="auto" w:fill="D9D9D9"/>
        <w:tabs>
          <w:tab w:val="num" w:pos="720"/>
        </w:tabs>
        <w:spacing w:line="276" w:lineRule="auto"/>
        <w:jc w:val="center"/>
        <w:rPr>
          <w:rFonts w:ascii="Open Sans Light" w:hAnsi="Open Sans Light" w:cs="Open Sans Light"/>
          <w:b/>
          <w:bCs/>
        </w:rPr>
      </w:pPr>
      <w:r w:rsidRPr="009744F4">
        <w:rPr>
          <w:rFonts w:ascii="Open Sans Light" w:hAnsi="Open Sans Light" w:cs="Open Sans Light"/>
          <w:b/>
          <w:bCs/>
        </w:rPr>
        <w:t>ETAP 1 oceny</w:t>
      </w:r>
    </w:p>
    <w:p w14:paraId="5FC049DF" w14:textId="77777777" w:rsidR="00C220EB" w:rsidRPr="009744F4" w:rsidRDefault="00474064" w:rsidP="004F1D54">
      <w:pPr>
        <w:shd w:val="clear" w:color="auto" w:fill="D9D9D9"/>
        <w:tabs>
          <w:tab w:val="num" w:pos="720"/>
        </w:tabs>
        <w:spacing w:after="120" w:line="276" w:lineRule="auto"/>
        <w:jc w:val="center"/>
        <w:rPr>
          <w:rFonts w:ascii="Open Sans Light" w:hAnsi="Open Sans Light" w:cs="Open Sans Light"/>
          <w:b/>
          <w:bCs/>
        </w:rPr>
      </w:pPr>
      <w:r w:rsidRPr="009744F4">
        <w:rPr>
          <w:rFonts w:ascii="Open Sans Light" w:hAnsi="Open Sans Light" w:cs="Open Sans Light"/>
          <w:b/>
          <w:bCs/>
        </w:rPr>
        <w:t>Kryteria rankingujące</w:t>
      </w:r>
    </w:p>
    <w:p w14:paraId="6EDED78F" w14:textId="77777777" w:rsidR="00C220EB" w:rsidRPr="009744F4" w:rsidRDefault="00C220EB" w:rsidP="00C220EB">
      <w:pPr>
        <w:spacing w:line="276" w:lineRule="auto"/>
        <w:rPr>
          <w:rFonts w:ascii="Open Sans Light" w:hAnsi="Open Sans Light" w:cs="Open Sans Light"/>
          <w:b/>
        </w:rPr>
      </w:pPr>
    </w:p>
    <w:p w14:paraId="76008A33" w14:textId="77777777" w:rsidR="00D008AE" w:rsidRPr="009744F4" w:rsidRDefault="00D008AE" w:rsidP="00C220EB">
      <w:pPr>
        <w:spacing w:line="276" w:lineRule="auto"/>
        <w:rPr>
          <w:rFonts w:ascii="Open Sans Light" w:hAnsi="Open Sans Light" w:cs="Open Sans Light"/>
          <w:b/>
        </w:rPr>
      </w:pPr>
    </w:p>
    <w:p w14:paraId="0DC2AD1C" w14:textId="77777777" w:rsidR="00652569" w:rsidRPr="009744F4" w:rsidRDefault="00652569" w:rsidP="00652569">
      <w:pPr>
        <w:spacing w:line="276" w:lineRule="auto"/>
        <w:jc w:val="both"/>
        <w:rPr>
          <w:rFonts w:ascii="Open Sans Light" w:hAnsi="Open Sans Light" w:cs="Open Sans Light"/>
          <w:b/>
          <w:bCs/>
        </w:rPr>
      </w:pPr>
      <w:r w:rsidRPr="009744F4">
        <w:rPr>
          <w:rFonts w:ascii="Open Sans Light" w:hAnsi="Open Sans Light" w:cs="Open Sans Light"/>
          <w:b/>
          <w:bCs/>
        </w:rPr>
        <w:t>Oś Priorytetowa FENX.01 Wsparcie sektorów energetyka i środowisko z Funduszu Spójności</w:t>
      </w:r>
    </w:p>
    <w:p w14:paraId="0077B1EA" w14:textId="31554AAE" w:rsidR="00652569" w:rsidRPr="009744F4" w:rsidRDefault="00652569" w:rsidP="00652569">
      <w:pPr>
        <w:spacing w:line="276" w:lineRule="auto"/>
        <w:jc w:val="both"/>
        <w:rPr>
          <w:rFonts w:ascii="Open Sans Light" w:hAnsi="Open Sans Light" w:cs="Open Sans Light"/>
          <w:b/>
          <w:bCs/>
        </w:rPr>
      </w:pPr>
      <w:r w:rsidRPr="009744F4">
        <w:rPr>
          <w:rFonts w:ascii="Open Sans Light" w:hAnsi="Open Sans Light" w:cs="Open Sans Light"/>
          <w:b/>
          <w:bCs/>
        </w:rPr>
        <w:t>Działanie:  FENX.01.0</w:t>
      </w:r>
      <w:r w:rsidR="009F03D5">
        <w:rPr>
          <w:rFonts w:ascii="Open Sans Light" w:hAnsi="Open Sans Light" w:cs="Open Sans Light"/>
          <w:b/>
          <w:bCs/>
        </w:rPr>
        <w:t>5</w:t>
      </w:r>
      <w:r w:rsidRPr="009744F4">
        <w:rPr>
          <w:rFonts w:ascii="Open Sans Light" w:hAnsi="Open Sans Light" w:cs="Open Sans Light"/>
          <w:b/>
          <w:bCs/>
        </w:rPr>
        <w:t xml:space="preserve"> </w:t>
      </w:r>
      <w:r w:rsidR="009F03D5" w:rsidRPr="009F03D5">
        <w:rPr>
          <w:rFonts w:ascii="Open Sans Light" w:hAnsi="Open Sans Light" w:cs="Open Sans Light"/>
          <w:b/>
          <w:bCs/>
        </w:rPr>
        <w:t>Ochrona przyrody i rozwój zielonej infrastruktury</w:t>
      </w:r>
    </w:p>
    <w:p w14:paraId="0AF10DF7" w14:textId="00D00885" w:rsidR="00F32096" w:rsidRPr="009744F4" w:rsidRDefault="00652569" w:rsidP="00652569">
      <w:pPr>
        <w:spacing w:line="276" w:lineRule="auto"/>
        <w:jc w:val="both"/>
        <w:rPr>
          <w:rFonts w:ascii="Open Sans Light" w:hAnsi="Open Sans Light" w:cs="Open Sans Light"/>
        </w:rPr>
      </w:pPr>
      <w:r w:rsidRPr="009744F4">
        <w:rPr>
          <w:rFonts w:ascii="Open Sans Light" w:hAnsi="Open Sans Light" w:cs="Open Sans Light"/>
          <w:b/>
          <w:bCs/>
        </w:rPr>
        <w:t xml:space="preserve">Typ projektu:  </w:t>
      </w:r>
      <w:r w:rsidR="009F03D5" w:rsidRPr="009F03D5">
        <w:rPr>
          <w:rFonts w:ascii="Open Sans Light" w:hAnsi="Open Sans Light" w:cs="Open Sans Light"/>
          <w:b/>
          <w:bCs/>
        </w:rPr>
        <w:t xml:space="preserve">Rekultywacja i </w:t>
      </w:r>
      <w:proofErr w:type="spellStart"/>
      <w:r w:rsidR="009F03D5" w:rsidRPr="009F03D5">
        <w:rPr>
          <w:rFonts w:ascii="Open Sans Light" w:hAnsi="Open Sans Light" w:cs="Open Sans Light"/>
          <w:b/>
          <w:bCs/>
        </w:rPr>
        <w:t>remediacja</w:t>
      </w:r>
      <w:proofErr w:type="spellEnd"/>
      <w:r w:rsidR="009F03D5" w:rsidRPr="009F03D5">
        <w:rPr>
          <w:rFonts w:ascii="Open Sans Light" w:hAnsi="Open Sans Light" w:cs="Open Sans Light"/>
          <w:b/>
          <w:bCs/>
        </w:rPr>
        <w:t xml:space="preserve"> terenów zdegradowanych działalnością gospodarczą</w:t>
      </w:r>
    </w:p>
    <w:p w14:paraId="5CB179CC" w14:textId="77777777" w:rsidR="00474064" w:rsidRPr="009744F4" w:rsidRDefault="00474064" w:rsidP="00C220EB">
      <w:pPr>
        <w:spacing w:line="276" w:lineRule="auto"/>
        <w:rPr>
          <w:rFonts w:ascii="Open Sans Light" w:hAnsi="Open Sans Light" w:cs="Open Sans Light"/>
          <w:b/>
        </w:rPr>
      </w:pPr>
    </w:p>
    <w:p w14:paraId="1F9A6DE0" w14:textId="77777777" w:rsidR="00C220EB" w:rsidRPr="009744F4" w:rsidRDefault="00C220EB" w:rsidP="00C220EB">
      <w:pPr>
        <w:spacing w:line="276" w:lineRule="auto"/>
        <w:rPr>
          <w:rFonts w:ascii="Open Sans Light" w:hAnsi="Open Sans Light" w:cs="Open Sans Light"/>
        </w:rPr>
      </w:pPr>
      <w:r w:rsidRPr="009744F4">
        <w:rPr>
          <w:rFonts w:ascii="Open Sans Light" w:hAnsi="Open Sans Light" w:cs="Open Sans Light"/>
          <w:b/>
        </w:rPr>
        <w:t xml:space="preserve">Tytuł projektu: </w:t>
      </w:r>
      <w:r w:rsidRPr="009744F4">
        <w:rPr>
          <w:rFonts w:ascii="Open Sans Light" w:hAnsi="Open Sans Light" w:cs="Open Sans Light"/>
        </w:rPr>
        <w:t>……………………………………………………………………………………</w:t>
      </w:r>
    </w:p>
    <w:p w14:paraId="0275F59B" w14:textId="77777777" w:rsidR="00474064" w:rsidRPr="009744F4" w:rsidRDefault="00474064" w:rsidP="00C220EB">
      <w:pPr>
        <w:spacing w:line="276" w:lineRule="auto"/>
        <w:rPr>
          <w:rFonts w:ascii="Open Sans Light" w:hAnsi="Open Sans Light" w:cs="Open Sans Light"/>
          <w:b/>
        </w:rPr>
      </w:pPr>
    </w:p>
    <w:p w14:paraId="025BFCE0" w14:textId="77777777" w:rsidR="00C220EB" w:rsidRPr="009744F4" w:rsidRDefault="00C220EB" w:rsidP="00C220EB">
      <w:pPr>
        <w:spacing w:line="276" w:lineRule="auto"/>
        <w:rPr>
          <w:rFonts w:ascii="Open Sans Light" w:hAnsi="Open Sans Light" w:cs="Open Sans Light"/>
        </w:rPr>
      </w:pPr>
      <w:r w:rsidRPr="009744F4">
        <w:rPr>
          <w:rFonts w:ascii="Open Sans Light" w:hAnsi="Open Sans Light" w:cs="Open Sans Light"/>
          <w:b/>
        </w:rPr>
        <w:t xml:space="preserve">Beneficjent projektu: </w:t>
      </w:r>
      <w:r w:rsidRPr="009744F4">
        <w:rPr>
          <w:rFonts w:ascii="Open Sans Light" w:hAnsi="Open Sans Light" w:cs="Open Sans Light"/>
        </w:rPr>
        <w:t>………………………………………....................</w:t>
      </w:r>
    </w:p>
    <w:p w14:paraId="1E00CE62" w14:textId="77777777" w:rsidR="00474064" w:rsidRPr="009744F4" w:rsidRDefault="00474064" w:rsidP="00CB4E99">
      <w:pPr>
        <w:spacing w:line="276" w:lineRule="auto"/>
        <w:rPr>
          <w:rFonts w:ascii="Open Sans Light" w:hAnsi="Open Sans Light" w:cs="Open Sans Light"/>
          <w:b/>
        </w:rPr>
      </w:pPr>
    </w:p>
    <w:p w14:paraId="1FFA4823" w14:textId="77777777" w:rsidR="00CB4E99" w:rsidRPr="009744F4" w:rsidRDefault="00F90568" w:rsidP="00CB4E99">
      <w:pPr>
        <w:spacing w:line="276" w:lineRule="auto"/>
        <w:rPr>
          <w:rFonts w:ascii="Open Sans Light" w:hAnsi="Open Sans Light" w:cs="Open Sans Light"/>
        </w:rPr>
      </w:pPr>
      <w:r w:rsidRPr="009744F4">
        <w:rPr>
          <w:rFonts w:ascii="Open Sans Light" w:hAnsi="Open Sans Light" w:cs="Open Sans Light"/>
          <w:b/>
        </w:rPr>
        <w:t>Numer</w:t>
      </w:r>
      <w:r w:rsidR="00CB4E99" w:rsidRPr="009744F4">
        <w:rPr>
          <w:rFonts w:ascii="Open Sans Light" w:hAnsi="Open Sans Light" w:cs="Open Sans Light"/>
          <w:b/>
        </w:rPr>
        <w:t xml:space="preserve"> </w:t>
      </w:r>
      <w:r w:rsidR="00652569" w:rsidRPr="009744F4">
        <w:rPr>
          <w:rFonts w:ascii="Open Sans Light" w:hAnsi="Open Sans Light" w:cs="Open Sans Light"/>
          <w:b/>
        </w:rPr>
        <w:t>wniosku w systemie CST</w:t>
      </w:r>
      <w:r w:rsidR="00CB4E99" w:rsidRPr="009744F4">
        <w:rPr>
          <w:rFonts w:ascii="Open Sans Light" w:hAnsi="Open Sans Light" w:cs="Open Sans Light"/>
          <w:b/>
        </w:rPr>
        <w:t>; data złożenia</w:t>
      </w:r>
      <w:r w:rsidRPr="009744F4">
        <w:rPr>
          <w:rFonts w:ascii="Open Sans Light" w:hAnsi="Open Sans Light" w:cs="Open Sans Light"/>
          <w:b/>
        </w:rPr>
        <w:t xml:space="preserve">: </w:t>
      </w:r>
      <w:r w:rsidR="00CB4E99" w:rsidRPr="006925DD">
        <w:rPr>
          <w:rFonts w:ascii="Open Sans Light" w:hAnsi="Open Sans Light" w:cs="Open Sans Light"/>
          <w:bCs/>
        </w:rPr>
        <w:t>……..………………………………………...</w:t>
      </w:r>
    </w:p>
    <w:p w14:paraId="5FAE1DEF" w14:textId="77777777" w:rsidR="00C220EB" w:rsidRPr="00E55F86" w:rsidRDefault="00C220EB" w:rsidP="00C220EB">
      <w:pPr>
        <w:spacing w:line="276" w:lineRule="auto"/>
        <w:rPr>
          <w:rFonts w:ascii="Open Sans Light" w:hAnsi="Open Sans Light" w:cs="Open Sans Light"/>
          <w:sz w:val="20"/>
          <w:szCs w:val="20"/>
        </w:rPr>
      </w:pPr>
    </w:p>
    <w:p w14:paraId="35BF5502" w14:textId="77777777" w:rsidR="00D008AE" w:rsidRPr="00E55F86" w:rsidRDefault="00D008AE" w:rsidP="00C220EB">
      <w:pPr>
        <w:spacing w:line="276" w:lineRule="auto"/>
        <w:rPr>
          <w:rFonts w:ascii="Open Sans Light" w:hAnsi="Open Sans Light" w:cs="Open Sans Light"/>
          <w:sz w:val="20"/>
          <w:szCs w:val="20"/>
        </w:rPr>
      </w:pPr>
    </w:p>
    <w:p w14:paraId="082CF8E2" w14:textId="77777777" w:rsidR="0089168C" w:rsidRPr="00E55F86" w:rsidRDefault="0089168C" w:rsidP="00C220EB">
      <w:pPr>
        <w:spacing w:line="276" w:lineRule="auto"/>
        <w:rPr>
          <w:rFonts w:ascii="Open Sans Light" w:hAnsi="Open Sans Light" w:cs="Open Sans Light"/>
          <w:sz w:val="20"/>
          <w:szCs w:val="20"/>
        </w:rPr>
      </w:pPr>
    </w:p>
    <w:p w14:paraId="4054B0B2" w14:textId="77777777" w:rsidR="0089168C" w:rsidRPr="00E55F86" w:rsidRDefault="0089168C" w:rsidP="00C220EB">
      <w:pPr>
        <w:spacing w:line="276" w:lineRule="auto"/>
        <w:rPr>
          <w:rFonts w:ascii="Open Sans Light" w:hAnsi="Open Sans Light" w:cs="Open Sans Light"/>
          <w:sz w:val="20"/>
          <w:szCs w:val="20"/>
        </w:rPr>
      </w:pPr>
    </w:p>
    <w:p w14:paraId="0C0B7828" w14:textId="77777777" w:rsidR="0089168C" w:rsidRPr="00E55F86" w:rsidRDefault="0089168C" w:rsidP="00C220EB">
      <w:pPr>
        <w:spacing w:line="276" w:lineRule="auto"/>
        <w:rPr>
          <w:rFonts w:ascii="Open Sans Light" w:hAnsi="Open Sans Light" w:cs="Open Sans Light"/>
          <w:sz w:val="20"/>
          <w:szCs w:val="20"/>
        </w:rPr>
      </w:pPr>
    </w:p>
    <w:p w14:paraId="2F0D41B1" w14:textId="77777777" w:rsidR="00E65B5B" w:rsidRPr="00E55F86" w:rsidRDefault="00E65B5B" w:rsidP="00C220EB">
      <w:pPr>
        <w:spacing w:line="276" w:lineRule="auto"/>
        <w:rPr>
          <w:rFonts w:ascii="Open Sans Light" w:hAnsi="Open Sans Light" w:cs="Open Sans Light"/>
          <w:sz w:val="20"/>
          <w:szCs w:val="20"/>
        </w:rPr>
      </w:pPr>
    </w:p>
    <w:p w14:paraId="2A9DEEC1" w14:textId="18C5A2AC" w:rsidR="00E65B5B" w:rsidRDefault="00E65B5B" w:rsidP="00C220EB">
      <w:pPr>
        <w:spacing w:line="276" w:lineRule="auto"/>
        <w:rPr>
          <w:rFonts w:ascii="Open Sans Light" w:hAnsi="Open Sans Light" w:cs="Open Sans Light"/>
          <w:sz w:val="20"/>
          <w:szCs w:val="20"/>
        </w:rPr>
      </w:pPr>
    </w:p>
    <w:p w14:paraId="70FE53F5" w14:textId="2FBFC9DE" w:rsidR="00387806" w:rsidRDefault="00387806" w:rsidP="00C220EB">
      <w:pPr>
        <w:spacing w:line="276" w:lineRule="auto"/>
        <w:rPr>
          <w:rFonts w:ascii="Open Sans Light" w:hAnsi="Open Sans Light" w:cs="Open Sans Light"/>
          <w:sz w:val="20"/>
          <w:szCs w:val="20"/>
        </w:rPr>
      </w:pPr>
    </w:p>
    <w:p w14:paraId="6BB00896" w14:textId="122EC4C3" w:rsidR="00387806" w:rsidRDefault="00387806" w:rsidP="00C220EB">
      <w:pPr>
        <w:spacing w:line="276" w:lineRule="auto"/>
        <w:rPr>
          <w:rFonts w:ascii="Open Sans Light" w:hAnsi="Open Sans Light" w:cs="Open Sans Light"/>
          <w:sz w:val="20"/>
          <w:szCs w:val="20"/>
        </w:rPr>
      </w:pPr>
    </w:p>
    <w:p w14:paraId="273F2B2F" w14:textId="77777777" w:rsidR="00387806" w:rsidRPr="00E55F86" w:rsidRDefault="00387806" w:rsidP="00C220EB">
      <w:pPr>
        <w:spacing w:line="276" w:lineRule="auto"/>
        <w:rPr>
          <w:rFonts w:ascii="Open Sans Light" w:hAnsi="Open Sans Light" w:cs="Open Sans Light"/>
          <w:sz w:val="20"/>
          <w:szCs w:val="20"/>
        </w:rPr>
      </w:pPr>
    </w:p>
    <w:p w14:paraId="07DD3896" w14:textId="77777777" w:rsidR="00E65B5B" w:rsidRPr="00E55F86" w:rsidRDefault="00E65B5B" w:rsidP="00C220EB">
      <w:pPr>
        <w:spacing w:line="276" w:lineRule="auto"/>
        <w:rPr>
          <w:rFonts w:ascii="Open Sans Light" w:hAnsi="Open Sans Light" w:cs="Open Sans Light"/>
          <w:sz w:val="20"/>
          <w:szCs w:val="20"/>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Tabela oceny punktowej"/>
        <w:tblDescription w:val="Tabela oceny punktowej"/>
      </w:tblPr>
      <w:tblGrid>
        <w:gridCol w:w="497"/>
        <w:gridCol w:w="2337"/>
        <w:gridCol w:w="3926"/>
        <w:gridCol w:w="4462"/>
        <w:gridCol w:w="984"/>
        <w:gridCol w:w="2928"/>
      </w:tblGrid>
      <w:tr w:rsidR="00EE6259" w:rsidRPr="00E55F86" w14:paraId="24214F16" w14:textId="77777777" w:rsidTr="008A58C1">
        <w:trPr>
          <w:trHeight w:val="313"/>
        </w:trPr>
        <w:tc>
          <w:tcPr>
            <w:tcW w:w="497" w:type="dxa"/>
          </w:tcPr>
          <w:p w14:paraId="4CD07722"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Lp.</w:t>
            </w:r>
          </w:p>
        </w:tc>
        <w:tc>
          <w:tcPr>
            <w:tcW w:w="2337" w:type="dxa"/>
          </w:tcPr>
          <w:p w14:paraId="7477265F"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Kryterium</w:t>
            </w:r>
          </w:p>
        </w:tc>
        <w:tc>
          <w:tcPr>
            <w:tcW w:w="3926" w:type="dxa"/>
          </w:tcPr>
          <w:p w14:paraId="1A07EE3E"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Zasady oceny</w:t>
            </w:r>
          </w:p>
        </w:tc>
        <w:tc>
          <w:tcPr>
            <w:tcW w:w="4462" w:type="dxa"/>
          </w:tcPr>
          <w:p w14:paraId="3D4B915F"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Punktacja</w:t>
            </w:r>
          </w:p>
        </w:tc>
        <w:tc>
          <w:tcPr>
            <w:tcW w:w="984" w:type="dxa"/>
          </w:tcPr>
          <w:p w14:paraId="1714C2FB"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Wynik</w:t>
            </w:r>
          </w:p>
        </w:tc>
        <w:tc>
          <w:tcPr>
            <w:tcW w:w="2928" w:type="dxa"/>
          </w:tcPr>
          <w:p w14:paraId="1288C604" w14:textId="77777777" w:rsidR="00EE6259" w:rsidRPr="00E55F86" w:rsidRDefault="00EE6259"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Uzasadnienie</w:t>
            </w:r>
          </w:p>
        </w:tc>
      </w:tr>
      <w:tr w:rsidR="00E55F86" w:rsidRPr="00E55F86" w14:paraId="39FCCC55" w14:textId="77777777" w:rsidTr="00156550">
        <w:trPr>
          <w:trHeight w:val="313"/>
        </w:trPr>
        <w:tc>
          <w:tcPr>
            <w:tcW w:w="15134" w:type="dxa"/>
            <w:gridSpan w:val="6"/>
          </w:tcPr>
          <w:p w14:paraId="2CE3CB58" w14:textId="77777777" w:rsidR="00E55F86" w:rsidRPr="00E55F86" w:rsidRDefault="00E55F86" w:rsidP="00EE6259">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Kryteria specyficzne</w:t>
            </w:r>
          </w:p>
        </w:tc>
      </w:tr>
      <w:tr w:rsidR="0088258A" w:rsidRPr="00E55F86" w14:paraId="488F8596" w14:textId="77777777" w:rsidTr="00A76A7D">
        <w:trPr>
          <w:trHeight w:val="1545"/>
        </w:trPr>
        <w:tc>
          <w:tcPr>
            <w:tcW w:w="497" w:type="dxa"/>
            <w:tcBorders>
              <w:top w:val="single" w:sz="4" w:space="0" w:color="000000"/>
              <w:left w:val="single" w:sz="4" w:space="0" w:color="000000"/>
              <w:bottom w:val="single" w:sz="4" w:space="0" w:color="000000"/>
            </w:tcBorders>
          </w:tcPr>
          <w:p w14:paraId="323798CB" w14:textId="77777777" w:rsidR="0088258A" w:rsidRPr="0088258A" w:rsidRDefault="0088258A" w:rsidP="0088258A">
            <w:pPr>
              <w:snapToGrid w:val="0"/>
              <w:spacing w:before="120" w:after="120"/>
              <w:jc w:val="center"/>
              <w:rPr>
                <w:rFonts w:ascii="Open Sans" w:hAnsi="Open Sans" w:cs="Open Sans"/>
                <w:b/>
                <w:bCs/>
                <w:sz w:val="20"/>
                <w:szCs w:val="20"/>
                <w:lang w:eastAsia="ar-SA"/>
              </w:rPr>
            </w:pPr>
            <w:r w:rsidRPr="0088258A">
              <w:rPr>
                <w:rFonts w:ascii="Open Sans" w:hAnsi="Open Sans" w:cs="Open Sans"/>
                <w:b/>
                <w:bCs/>
                <w:sz w:val="20"/>
                <w:szCs w:val="20"/>
                <w:lang w:eastAsia="ar-SA"/>
              </w:rPr>
              <w:t>1</w:t>
            </w:r>
          </w:p>
        </w:tc>
        <w:tc>
          <w:tcPr>
            <w:tcW w:w="2337" w:type="dxa"/>
          </w:tcPr>
          <w:p w14:paraId="19ED7B44" w14:textId="5B2C0778" w:rsidR="0088258A" w:rsidRPr="0088258A" w:rsidRDefault="009F03D5" w:rsidP="0088258A">
            <w:pPr>
              <w:tabs>
                <w:tab w:val="left" w:pos="0"/>
              </w:tabs>
              <w:snapToGrid w:val="0"/>
              <w:spacing w:before="120" w:after="120"/>
              <w:rPr>
                <w:rFonts w:ascii="Open Sans" w:hAnsi="Open Sans" w:cs="Open Sans"/>
                <w:sz w:val="20"/>
                <w:szCs w:val="20"/>
                <w:lang w:eastAsia="ar-SA"/>
              </w:rPr>
            </w:pPr>
            <w:r w:rsidRPr="009F03D5">
              <w:rPr>
                <w:rFonts w:ascii="Open Sans" w:hAnsi="Open Sans" w:cs="Open Sans"/>
                <w:sz w:val="20"/>
                <w:szCs w:val="20"/>
                <w:lang w:eastAsia="ar-SA"/>
              </w:rPr>
              <w:t xml:space="preserve">Powierzchnia obszaru objętego rekultywacją lub </w:t>
            </w:r>
            <w:proofErr w:type="spellStart"/>
            <w:r w:rsidRPr="009F03D5">
              <w:rPr>
                <w:rFonts w:ascii="Open Sans" w:hAnsi="Open Sans" w:cs="Open Sans"/>
                <w:sz w:val="20"/>
                <w:szCs w:val="20"/>
                <w:lang w:eastAsia="ar-SA"/>
              </w:rPr>
              <w:t>remediacją</w:t>
            </w:r>
            <w:proofErr w:type="spellEnd"/>
            <w:r w:rsidRPr="009F03D5">
              <w:rPr>
                <w:rFonts w:ascii="Open Sans" w:hAnsi="Open Sans" w:cs="Open Sans"/>
                <w:sz w:val="20"/>
                <w:szCs w:val="20"/>
                <w:lang w:eastAsia="ar-SA"/>
              </w:rPr>
              <w:t xml:space="preserve"> w ramach projektu</w:t>
            </w:r>
          </w:p>
        </w:tc>
        <w:tc>
          <w:tcPr>
            <w:tcW w:w="3926" w:type="dxa"/>
          </w:tcPr>
          <w:p w14:paraId="0267C9B3" w14:textId="77777777" w:rsidR="009F03D5" w:rsidRPr="009F03D5"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 xml:space="preserve">Ocenie podlega wielkość powierzchni obszaru, dla którego w ramach projektu założono przeprowadzenie rekultywacji lub </w:t>
            </w:r>
            <w:proofErr w:type="spellStart"/>
            <w:r w:rsidRPr="009F03D5">
              <w:rPr>
                <w:rFonts w:ascii="Open Sans" w:hAnsi="Open Sans" w:cs="Open Sans"/>
                <w:sz w:val="20"/>
                <w:szCs w:val="20"/>
                <w:lang w:eastAsia="ar-SA"/>
              </w:rPr>
              <w:t>remediacji</w:t>
            </w:r>
            <w:proofErr w:type="spellEnd"/>
            <w:r w:rsidRPr="009F03D5">
              <w:rPr>
                <w:rFonts w:ascii="Open Sans" w:hAnsi="Open Sans" w:cs="Open Sans"/>
                <w:sz w:val="20"/>
                <w:szCs w:val="20"/>
                <w:lang w:eastAsia="ar-SA"/>
              </w:rPr>
              <w:t>.</w:t>
            </w:r>
          </w:p>
          <w:p w14:paraId="0652293F" w14:textId="62B17BEB" w:rsidR="0088258A" w:rsidRPr="0088258A"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W przypadku projektów obejmujących kilka obszarów, do punktacji przyjmuje się łączną sumę ich powierzchni.</w:t>
            </w:r>
          </w:p>
        </w:tc>
        <w:tc>
          <w:tcPr>
            <w:tcW w:w="4462" w:type="dxa"/>
          </w:tcPr>
          <w:p w14:paraId="5CCD7B6C" w14:textId="77777777" w:rsidR="009F03D5" w:rsidRPr="009F03D5" w:rsidRDefault="009F03D5" w:rsidP="009F03D5">
            <w:pPr>
              <w:tabs>
                <w:tab w:val="left" w:pos="0"/>
              </w:tabs>
              <w:snapToGrid w:val="0"/>
              <w:spacing w:before="120" w:after="120"/>
              <w:rPr>
                <w:rFonts w:ascii="Open Sans" w:hAnsi="Open Sans" w:cs="Open Sans"/>
                <w:sz w:val="20"/>
                <w:szCs w:val="20"/>
                <w:lang w:eastAsia="ar-SA"/>
              </w:rPr>
            </w:pPr>
            <w:r w:rsidRPr="009F03D5">
              <w:rPr>
                <w:rFonts w:ascii="Open Sans" w:hAnsi="Open Sans" w:cs="Open Sans"/>
                <w:sz w:val="20"/>
                <w:szCs w:val="20"/>
                <w:lang w:eastAsia="ar-SA"/>
              </w:rPr>
              <w:t>25 pkt. ≥ 10 ha,</w:t>
            </w:r>
          </w:p>
          <w:p w14:paraId="5204D6DE" w14:textId="77777777" w:rsidR="009F03D5" w:rsidRPr="009F03D5" w:rsidRDefault="009F03D5" w:rsidP="009F03D5">
            <w:pPr>
              <w:tabs>
                <w:tab w:val="left" w:pos="0"/>
              </w:tabs>
              <w:snapToGrid w:val="0"/>
              <w:spacing w:before="120" w:after="120"/>
              <w:rPr>
                <w:rFonts w:ascii="Open Sans" w:hAnsi="Open Sans" w:cs="Open Sans"/>
                <w:sz w:val="20"/>
                <w:szCs w:val="20"/>
                <w:lang w:eastAsia="ar-SA"/>
              </w:rPr>
            </w:pPr>
            <w:r w:rsidRPr="009F03D5">
              <w:rPr>
                <w:rFonts w:ascii="Open Sans" w:hAnsi="Open Sans" w:cs="Open Sans"/>
                <w:sz w:val="20"/>
                <w:szCs w:val="20"/>
                <w:lang w:eastAsia="ar-SA"/>
              </w:rPr>
              <w:t>18 pkt. ≥ 8 ha i &lt; 10 ha,</w:t>
            </w:r>
          </w:p>
          <w:p w14:paraId="1EB3ED6C" w14:textId="77777777" w:rsidR="009F03D5" w:rsidRPr="009F03D5" w:rsidRDefault="009F03D5" w:rsidP="009F03D5">
            <w:pPr>
              <w:tabs>
                <w:tab w:val="left" w:pos="0"/>
              </w:tabs>
              <w:snapToGrid w:val="0"/>
              <w:spacing w:before="120" w:after="120"/>
              <w:rPr>
                <w:rFonts w:ascii="Open Sans" w:hAnsi="Open Sans" w:cs="Open Sans"/>
                <w:sz w:val="20"/>
                <w:szCs w:val="20"/>
                <w:lang w:eastAsia="ar-SA"/>
              </w:rPr>
            </w:pPr>
            <w:r w:rsidRPr="009F03D5">
              <w:rPr>
                <w:rFonts w:ascii="Open Sans" w:hAnsi="Open Sans" w:cs="Open Sans"/>
                <w:sz w:val="20"/>
                <w:szCs w:val="20"/>
                <w:lang w:eastAsia="ar-SA"/>
              </w:rPr>
              <w:t>15 pkt. ≥ 6 ha i &lt; 8 ha,</w:t>
            </w:r>
          </w:p>
          <w:p w14:paraId="77A81BDA" w14:textId="77777777" w:rsidR="009F03D5" w:rsidRPr="009F03D5" w:rsidRDefault="009F03D5" w:rsidP="009F03D5">
            <w:pPr>
              <w:tabs>
                <w:tab w:val="left" w:pos="0"/>
              </w:tabs>
              <w:snapToGrid w:val="0"/>
              <w:spacing w:before="120" w:after="120"/>
              <w:rPr>
                <w:rFonts w:ascii="Open Sans" w:hAnsi="Open Sans" w:cs="Open Sans"/>
                <w:sz w:val="20"/>
                <w:szCs w:val="20"/>
                <w:lang w:eastAsia="ar-SA"/>
              </w:rPr>
            </w:pPr>
            <w:r w:rsidRPr="009F03D5">
              <w:rPr>
                <w:rFonts w:ascii="Open Sans" w:hAnsi="Open Sans" w:cs="Open Sans"/>
                <w:sz w:val="20"/>
                <w:szCs w:val="20"/>
                <w:lang w:eastAsia="ar-SA"/>
              </w:rPr>
              <w:t>12 pkt. ≥ 4 ha i &lt; 6 ha,</w:t>
            </w:r>
          </w:p>
          <w:p w14:paraId="07416F50" w14:textId="77777777" w:rsidR="009F03D5" w:rsidRPr="009F03D5" w:rsidRDefault="009F03D5" w:rsidP="009F03D5">
            <w:pPr>
              <w:tabs>
                <w:tab w:val="left" w:pos="0"/>
              </w:tabs>
              <w:snapToGrid w:val="0"/>
              <w:spacing w:before="120" w:after="120"/>
              <w:rPr>
                <w:rFonts w:ascii="Open Sans" w:hAnsi="Open Sans" w:cs="Open Sans"/>
                <w:sz w:val="20"/>
                <w:szCs w:val="20"/>
                <w:lang w:eastAsia="ar-SA"/>
              </w:rPr>
            </w:pPr>
            <w:r w:rsidRPr="009F03D5">
              <w:rPr>
                <w:rFonts w:ascii="Open Sans" w:hAnsi="Open Sans" w:cs="Open Sans"/>
                <w:sz w:val="20"/>
                <w:szCs w:val="20"/>
                <w:lang w:eastAsia="ar-SA"/>
              </w:rPr>
              <w:t>8 pkt. ≥ 2 ha i &lt; 4 ha,</w:t>
            </w:r>
          </w:p>
          <w:p w14:paraId="7457FFF0" w14:textId="77777777" w:rsidR="009F03D5" w:rsidRPr="009F03D5" w:rsidRDefault="009F03D5" w:rsidP="009F03D5">
            <w:pPr>
              <w:tabs>
                <w:tab w:val="left" w:pos="0"/>
              </w:tabs>
              <w:snapToGrid w:val="0"/>
              <w:spacing w:before="120" w:after="120"/>
              <w:rPr>
                <w:rFonts w:ascii="Open Sans" w:hAnsi="Open Sans" w:cs="Open Sans"/>
                <w:sz w:val="20"/>
                <w:szCs w:val="20"/>
                <w:lang w:eastAsia="ar-SA"/>
              </w:rPr>
            </w:pPr>
            <w:r w:rsidRPr="009F03D5">
              <w:rPr>
                <w:rFonts w:ascii="Open Sans" w:hAnsi="Open Sans" w:cs="Open Sans"/>
                <w:sz w:val="20"/>
                <w:szCs w:val="20"/>
                <w:lang w:eastAsia="ar-SA"/>
              </w:rPr>
              <w:t>6 pkt. ≥ 0,5 ha i &lt; 2 ha,</w:t>
            </w:r>
          </w:p>
          <w:p w14:paraId="7E493BC4" w14:textId="6F029D02" w:rsidR="0088258A" w:rsidRPr="0088258A" w:rsidRDefault="009F03D5" w:rsidP="009F03D5">
            <w:pPr>
              <w:tabs>
                <w:tab w:val="left" w:pos="0"/>
              </w:tabs>
              <w:snapToGrid w:val="0"/>
              <w:spacing w:before="120" w:after="120"/>
              <w:rPr>
                <w:rFonts w:ascii="Open Sans" w:hAnsi="Open Sans" w:cs="Open Sans"/>
                <w:sz w:val="20"/>
                <w:szCs w:val="20"/>
                <w:lang w:eastAsia="ar-SA"/>
              </w:rPr>
            </w:pPr>
            <w:r w:rsidRPr="009F03D5">
              <w:rPr>
                <w:rFonts w:ascii="Open Sans" w:hAnsi="Open Sans" w:cs="Open Sans"/>
                <w:sz w:val="20"/>
                <w:szCs w:val="20"/>
                <w:lang w:eastAsia="ar-SA"/>
              </w:rPr>
              <w:t>0 pkt. &lt; 0,5 ha.</w:t>
            </w:r>
          </w:p>
        </w:tc>
        <w:tc>
          <w:tcPr>
            <w:tcW w:w="984" w:type="dxa"/>
            <w:tcBorders>
              <w:top w:val="single" w:sz="4" w:space="0" w:color="000000"/>
              <w:left w:val="single" w:sz="4" w:space="0" w:color="000000"/>
              <w:bottom w:val="single" w:sz="4" w:space="0" w:color="000000"/>
              <w:right w:val="single" w:sz="4" w:space="0" w:color="000000"/>
            </w:tcBorders>
            <w:vAlign w:val="center"/>
          </w:tcPr>
          <w:p w14:paraId="5A86C81C" w14:textId="77777777" w:rsidR="0088258A" w:rsidRPr="00E55F86" w:rsidRDefault="0088258A" w:rsidP="0088258A">
            <w:pPr>
              <w:tabs>
                <w:tab w:val="left" w:pos="0"/>
              </w:tabs>
              <w:spacing w:before="120" w:after="120"/>
              <w:jc w:val="center"/>
              <w:rPr>
                <w:rFonts w:ascii="Open Sans Light" w:hAnsi="Open Sans Light" w:cs="Open Sans Light"/>
                <w:sz w:val="20"/>
                <w:szCs w:val="20"/>
                <w:lang w:eastAsia="ar-SA"/>
              </w:rPr>
            </w:pPr>
          </w:p>
        </w:tc>
        <w:tc>
          <w:tcPr>
            <w:tcW w:w="2928" w:type="dxa"/>
          </w:tcPr>
          <w:p w14:paraId="7FB7C863"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428A1EFB" w14:textId="77777777" w:rsidTr="005F5A27">
        <w:trPr>
          <w:trHeight w:val="313"/>
        </w:trPr>
        <w:tc>
          <w:tcPr>
            <w:tcW w:w="497" w:type="dxa"/>
            <w:tcBorders>
              <w:top w:val="single" w:sz="4" w:space="0" w:color="000000"/>
              <w:left w:val="single" w:sz="4" w:space="0" w:color="000000"/>
              <w:bottom w:val="single" w:sz="4" w:space="0" w:color="000000"/>
            </w:tcBorders>
          </w:tcPr>
          <w:p w14:paraId="45049CA4" w14:textId="77777777" w:rsidR="0088258A" w:rsidRPr="0088258A" w:rsidRDefault="0088258A" w:rsidP="0088258A">
            <w:pPr>
              <w:snapToGrid w:val="0"/>
              <w:spacing w:before="120" w:after="120"/>
              <w:jc w:val="center"/>
              <w:rPr>
                <w:rFonts w:ascii="Open Sans" w:hAnsi="Open Sans" w:cs="Open Sans"/>
                <w:b/>
                <w:bCs/>
                <w:sz w:val="20"/>
                <w:szCs w:val="20"/>
                <w:lang w:eastAsia="ar-SA"/>
              </w:rPr>
            </w:pPr>
            <w:r w:rsidRPr="0088258A">
              <w:rPr>
                <w:rFonts w:ascii="Open Sans" w:hAnsi="Open Sans" w:cs="Open Sans"/>
                <w:b/>
                <w:bCs/>
                <w:sz w:val="20"/>
                <w:szCs w:val="20"/>
                <w:lang w:eastAsia="ar-SA"/>
              </w:rPr>
              <w:t>2</w:t>
            </w:r>
          </w:p>
        </w:tc>
        <w:tc>
          <w:tcPr>
            <w:tcW w:w="2337" w:type="dxa"/>
          </w:tcPr>
          <w:p w14:paraId="5CFA0E8D" w14:textId="0237447C" w:rsidR="0088258A" w:rsidRPr="0088258A" w:rsidRDefault="009F03D5" w:rsidP="0088258A">
            <w:pPr>
              <w:tabs>
                <w:tab w:val="left" w:pos="0"/>
              </w:tabs>
              <w:snapToGrid w:val="0"/>
              <w:spacing w:before="120" w:after="120"/>
              <w:rPr>
                <w:rFonts w:ascii="Open Sans" w:hAnsi="Open Sans" w:cs="Open Sans"/>
                <w:sz w:val="20"/>
                <w:szCs w:val="20"/>
                <w:lang w:eastAsia="ar-SA"/>
              </w:rPr>
            </w:pPr>
            <w:r w:rsidRPr="009F03D5">
              <w:rPr>
                <w:rFonts w:ascii="Open Sans" w:hAnsi="Open Sans" w:cs="Open Sans"/>
                <w:sz w:val="20"/>
                <w:szCs w:val="20"/>
                <w:lang w:eastAsia="ar-SA"/>
              </w:rPr>
              <w:t>Rodzaj substancji powodującej zanieczyszczenie obszaru objętego projektem</w:t>
            </w:r>
          </w:p>
        </w:tc>
        <w:tc>
          <w:tcPr>
            <w:tcW w:w="3926" w:type="dxa"/>
          </w:tcPr>
          <w:p w14:paraId="77B2F101" w14:textId="77777777" w:rsidR="0088258A" w:rsidRDefault="009F03D5" w:rsidP="0088258A">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Przyznana liczba punktów zależy od liczby rodzajów substancji zanieczyszczających obszar objęty projektem.</w:t>
            </w:r>
          </w:p>
          <w:p w14:paraId="40A1E931" w14:textId="77777777" w:rsidR="009F03D5" w:rsidRPr="009F03D5"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a) Rodzaje substancji powodujące zanieczyszczenia powierzchni ziemi określone są w rozporządzeniu Ministra Środowiska z 1 września 2016 r. (Rozporządzenie Ministra Środowiska z dnia 1 września 2016 r. w sprawie sposobu prowadzenia oceny zanieczyszczenia powierzchni ziemi (Dz. U. 2016, poz. 1395).</w:t>
            </w:r>
          </w:p>
          <w:p w14:paraId="1E7BD7C4" w14:textId="77777777" w:rsidR="009F03D5" w:rsidRPr="009F03D5"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 xml:space="preserve">W przypadku występowania zanieczyszczenia powierzchni ziemi więcej niż jednym rodzajem substancji projekt otrzymuje więcej punktów. Zgodnie z wyżej wymienionym </w:t>
            </w:r>
            <w:r w:rsidRPr="009F03D5">
              <w:rPr>
                <w:rFonts w:ascii="Open Sans" w:hAnsi="Open Sans" w:cs="Open Sans"/>
                <w:sz w:val="20"/>
                <w:szCs w:val="20"/>
                <w:lang w:eastAsia="ar-SA"/>
              </w:rPr>
              <w:lastRenderedPageBreak/>
              <w:t>rozporządzeniem wyróżnia się następujące rodzaje substancji:</w:t>
            </w:r>
          </w:p>
          <w:p w14:paraId="10114150" w14:textId="77777777" w:rsidR="009F03D5" w:rsidRPr="009F03D5"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 metale i metaloid (arsen)</w:t>
            </w:r>
          </w:p>
          <w:p w14:paraId="01035C01" w14:textId="77777777" w:rsidR="009F03D5" w:rsidRPr="009F03D5"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 zanieczyszczenia nieorganiczne</w:t>
            </w:r>
          </w:p>
          <w:p w14:paraId="78ED3FD7" w14:textId="77777777" w:rsidR="009F03D5" w:rsidRPr="009F03D5"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 węglowodory</w:t>
            </w:r>
          </w:p>
          <w:p w14:paraId="40B72520" w14:textId="77777777" w:rsidR="009F03D5" w:rsidRPr="009F03D5"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 węglowodory chlorowane</w:t>
            </w:r>
          </w:p>
          <w:p w14:paraId="4D1811F8" w14:textId="77777777" w:rsidR="009F03D5" w:rsidRPr="009F03D5"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 środki ochrony roślin</w:t>
            </w:r>
          </w:p>
          <w:p w14:paraId="2F762CAA" w14:textId="77777777" w:rsidR="009F03D5" w:rsidRPr="009F03D5"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 pozostałe zanieczyszczenia.</w:t>
            </w:r>
          </w:p>
          <w:p w14:paraId="1E205CCC" w14:textId="77777777" w:rsidR="009F03D5" w:rsidRPr="009F03D5"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b) W przypadku, gdy projekt przewiduje oczyszczanie zbiorników wodnych, do oceny przyjmuje się liczbę substancji priorytetowych wymienionych w załączniku 14 rozporządzenia Ministra Infrastruktury z dnia 25 czerwca 2021 r. (Rozporządzenie Ministra Infrastruktury z dnia 25 czerwca 2021 r. w sprawie klasyfikacji stanu ekologicznego, potencjału ekologicznego i stanu chemicznego oraz sposobu klasyfikacji stanu jednolitych części wód</w:t>
            </w:r>
            <w:r>
              <w:rPr>
                <w:rFonts w:ascii="Open Sans" w:hAnsi="Open Sans" w:cs="Open Sans"/>
                <w:sz w:val="20"/>
                <w:szCs w:val="20"/>
                <w:lang w:eastAsia="ar-SA"/>
              </w:rPr>
              <w:t xml:space="preserve"> </w:t>
            </w:r>
            <w:r w:rsidRPr="009F03D5">
              <w:rPr>
                <w:rFonts w:ascii="Open Sans" w:hAnsi="Open Sans" w:cs="Open Sans"/>
                <w:sz w:val="20"/>
                <w:szCs w:val="20"/>
                <w:lang w:eastAsia="ar-SA"/>
              </w:rPr>
              <w:t>powierzchniowych, a także środowiskowych norm jakości dla substancji priorytetowych (Dz. U. 2021, poz.1475)).</w:t>
            </w:r>
          </w:p>
          <w:p w14:paraId="5A94C4D7" w14:textId="77777777" w:rsidR="009F03D5" w:rsidRPr="009F03D5"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t xml:space="preserve">W przypadku, gdy projekt przewiduje zarówno rekultywację lub </w:t>
            </w:r>
            <w:proofErr w:type="spellStart"/>
            <w:r w:rsidRPr="009F03D5">
              <w:rPr>
                <w:rFonts w:ascii="Open Sans" w:hAnsi="Open Sans" w:cs="Open Sans"/>
                <w:sz w:val="20"/>
                <w:szCs w:val="20"/>
                <w:lang w:eastAsia="ar-SA"/>
              </w:rPr>
              <w:t>remediację</w:t>
            </w:r>
            <w:proofErr w:type="spellEnd"/>
            <w:r w:rsidRPr="009F03D5">
              <w:rPr>
                <w:rFonts w:ascii="Open Sans" w:hAnsi="Open Sans" w:cs="Open Sans"/>
                <w:sz w:val="20"/>
                <w:szCs w:val="20"/>
                <w:lang w:eastAsia="ar-SA"/>
              </w:rPr>
              <w:t xml:space="preserve"> zdegradowanej powierzchni ziemi jak również oczyszczanie wody zbiorników wodnych, punkty przyznawane są w zależności od tego, który z ww. obszarów charakteryzuje się większą powierzchnią (punkty nie sumują się).</w:t>
            </w:r>
          </w:p>
          <w:p w14:paraId="12E986BE" w14:textId="185057EE" w:rsidR="009F03D5" w:rsidRPr="0088258A" w:rsidRDefault="009F03D5" w:rsidP="009F03D5">
            <w:pPr>
              <w:tabs>
                <w:tab w:val="left" w:pos="-148"/>
              </w:tabs>
              <w:snapToGrid w:val="0"/>
              <w:spacing w:before="120" w:after="120"/>
              <w:jc w:val="both"/>
              <w:rPr>
                <w:rFonts w:ascii="Open Sans" w:hAnsi="Open Sans" w:cs="Open Sans"/>
                <w:sz w:val="20"/>
                <w:szCs w:val="20"/>
                <w:lang w:eastAsia="ar-SA"/>
              </w:rPr>
            </w:pPr>
            <w:r w:rsidRPr="009F03D5">
              <w:rPr>
                <w:rFonts w:ascii="Open Sans" w:hAnsi="Open Sans" w:cs="Open Sans"/>
                <w:sz w:val="20"/>
                <w:szCs w:val="20"/>
                <w:lang w:eastAsia="ar-SA"/>
              </w:rPr>
              <w:lastRenderedPageBreak/>
              <w:t>W przypadku, gdy oczyszczaniu poddawana jest woda zbiornika i osad na jego dnie, stosuje się rozporządzenie Ministra Środowiska z 1 września 2016 r. w sprawie sposobu prowadzenia oceny zanieczyszczenia powierzchni ziemi (Dz. U. 2016, poz. 1395.</w:t>
            </w:r>
          </w:p>
        </w:tc>
        <w:tc>
          <w:tcPr>
            <w:tcW w:w="4462" w:type="dxa"/>
          </w:tcPr>
          <w:p w14:paraId="11E3017A" w14:textId="77777777" w:rsidR="009F03D5" w:rsidRPr="009F03D5" w:rsidRDefault="009F03D5" w:rsidP="009F03D5">
            <w:pPr>
              <w:tabs>
                <w:tab w:val="left" w:pos="0"/>
              </w:tabs>
              <w:spacing w:before="120" w:after="120"/>
              <w:rPr>
                <w:rFonts w:ascii="Open Sans" w:hAnsi="Open Sans" w:cs="Open Sans"/>
                <w:sz w:val="20"/>
                <w:szCs w:val="20"/>
                <w:lang w:eastAsia="ar-SA"/>
              </w:rPr>
            </w:pPr>
            <w:r w:rsidRPr="009F03D5">
              <w:rPr>
                <w:rFonts w:ascii="Open Sans" w:hAnsi="Open Sans" w:cs="Open Sans"/>
                <w:sz w:val="20"/>
                <w:szCs w:val="20"/>
                <w:lang w:eastAsia="ar-SA"/>
              </w:rPr>
              <w:lastRenderedPageBreak/>
              <w:t>maks. 15 pkt.</w:t>
            </w:r>
          </w:p>
          <w:p w14:paraId="4CBC4EE8" w14:textId="77777777" w:rsidR="009F03D5" w:rsidRPr="009F03D5" w:rsidRDefault="009F03D5" w:rsidP="009F03D5">
            <w:pPr>
              <w:tabs>
                <w:tab w:val="left" w:pos="0"/>
              </w:tabs>
              <w:spacing w:before="120" w:after="120"/>
              <w:rPr>
                <w:rFonts w:ascii="Open Sans" w:hAnsi="Open Sans" w:cs="Open Sans"/>
                <w:sz w:val="20"/>
                <w:szCs w:val="20"/>
                <w:lang w:eastAsia="ar-SA"/>
              </w:rPr>
            </w:pPr>
            <w:r w:rsidRPr="009F03D5">
              <w:rPr>
                <w:rFonts w:ascii="Open Sans" w:hAnsi="Open Sans" w:cs="Open Sans"/>
                <w:sz w:val="20"/>
                <w:szCs w:val="20"/>
                <w:lang w:eastAsia="ar-SA"/>
              </w:rPr>
              <w:t>Punkty w ramach kryterium nie sumują się.</w:t>
            </w:r>
          </w:p>
          <w:p w14:paraId="0804FCE6" w14:textId="77777777" w:rsidR="0088258A" w:rsidRDefault="009F03D5" w:rsidP="009F03D5">
            <w:pPr>
              <w:tabs>
                <w:tab w:val="left" w:pos="0"/>
              </w:tabs>
              <w:spacing w:before="120" w:after="120"/>
              <w:rPr>
                <w:rFonts w:ascii="Open Sans" w:hAnsi="Open Sans" w:cs="Open Sans"/>
                <w:sz w:val="20"/>
                <w:szCs w:val="20"/>
                <w:lang w:eastAsia="ar-SA"/>
              </w:rPr>
            </w:pPr>
            <w:r w:rsidRPr="009F03D5">
              <w:rPr>
                <w:rFonts w:ascii="Open Sans" w:hAnsi="Open Sans" w:cs="Open Sans"/>
                <w:sz w:val="20"/>
                <w:szCs w:val="20"/>
                <w:lang w:eastAsia="ar-SA"/>
              </w:rPr>
              <w:t>a) W przypadku terenów lądowych i osadów na dnie zbiorników wodnych:</w:t>
            </w:r>
          </w:p>
          <w:p w14:paraId="1D771AC8" w14:textId="77777777" w:rsidR="009F03D5" w:rsidRPr="009F03D5" w:rsidRDefault="009F03D5" w:rsidP="009F03D5">
            <w:pPr>
              <w:tabs>
                <w:tab w:val="left" w:pos="0"/>
              </w:tabs>
              <w:spacing w:before="120" w:after="120"/>
              <w:rPr>
                <w:rFonts w:ascii="Open Sans" w:hAnsi="Open Sans" w:cs="Open Sans"/>
                <w:sz w:val="20"/>
                <w:szCs w:val="20"/>
                <w:lang w:eastAsia="ar-SA"/>
              </w:rPr>
            </w:pPr>
            <w:r w:rsidRPr="009F03D5">
              <w:rPr>
                <w:rFonts w:ascii="Open Sans" w:hAnsi="Open Sans" w:cs="Open Sans"/>
                <w:sz w:val="20"/>
                <w:szCs w:val="20"/>
                <w:lang w:eastAsia="ar-SA"/>
              </w:rPr>
              <w:t>15 pkt. – zanieczyszczenie trzema lub więcej rodzajami substancji,</w:t>
            </w:r>
          </w:p>
          <w:p w14:paraId="7D4B2DF0" w14:textId="77777777" w:rsidR="009F03D5" w:rsidRPr="009F03D5" w:rsidRDefault="009F03D5" w:rsidP="009F03D5">
            <w:pPr>
              <w:tabs>
                <w:tab w:val="left" w:pos="0"/>
              </w:tabs>
              <w:spacing w:before="120" w:after="120"/>
              <w:rPr>
                <w:rFonts w:ascii="Open Sans" w:hAnsi="Open Sans" w:cs="Open Sans"/>
                <w:sz w:val="20"/>
                <w:szCs w:val="20"/>
                <w:lang w:eastAsia="ar-SA"/>
              </w:rPr>
            </w:pPr>
            <w:r w:rsidRPr="009F03D5">
              <w:rPr>
                <w:rFonts w:ascii="Open Sans" w:hAnsi="Open Sans" w:cs="Open Sans"/>
                <w:sz w:val="20"/>
                <w:szCs w:val="20"/>
                <w:lang w:eastAsia="ar-SA"/>
              </w:rPr>
              <w:t>10 pkt. – zanieczyszczenie dwoma rodzajami substancji,</w:t>
            </w:r>
          </w:p>
          <w:p w14:paraId="482E54BC" w14:textId="77777777" w:rsidR="009F03D5" w:rsidRPr="009F03D5" w:rsidRDefault="009F03D5" w:rsidP="009F03D5">
            <w:pPr>
              <w:tabs>
                <w:tab w:val="left" w:pos="0"/>
              </w:tabs>
              <w:spacing w:before="120" w:after="120"/>
              <w:rPr>
                <w:rFonts w:ascii="Open Sans" w:hAnsi="Open Sans" w:cs="Open Sans"/>
                <w:sz w:val="20"/>
                <w:szCs w:val="20"/>
                <w:lang w:eastAsia="ar-SA"/>
              </w:rPr>
            </w:pPr>
            <w:r w:rsidRPr="009F03D5">
              <w:rPr>
                <w:rFonts w:ascii="Open Sans" w:hAnsi="Open Sans" w:cs="Open Sans"/>
                <w:sz w:val="20"/>
                <w:szCs w:val="20"/>
                <w:lang w:eastAsia="ar-SA"/>
              </w:rPr>
              <w:t>5 pkt. – zanieczyszczenie jednym rodzajem substancji,</w:t>
            </w:r>
          </w:p>
          <w:p w14:paraId="34759693" w14:textId="77777777" w:rsidR="009F03D5" w:rsidRPr="009F03D5" w:rsidRDefault="009F03D5" w:rsidP="009F03D5">
            <w:pPr>
              <w:tabs>
                <w:tab w:val="left" w:pos="0"/>
              </w:tabs>
              <w:spacing w:before="120" w:after="120"/>
              <w:rPr>
                <w:rFonts w:ascii="Open Sans" w:hAnsi="Open Sans" w:cs="Open Sans"/>
                <w:sz w:val="20"/>
                <w:szCs w:val="20"/>
                <w:lang w:eastAsia="ar-SA"/>
              </w:rPr>
            </w:pPr>
            <w:r w:rsidRPr="009F03D5">
              <w:rPr>
                <w:rFonts w:ascii="Open Sans" w:hAnsi="Open Sans" w:cs="Open Sans"/>
                <w:sz w:val="20"/>
                <w:szCs w:val="20"/>
                <w:lang w:eastAsia="ar-SA"/>
              </w:rPr>
              <w:t>0 pkt. - brak zanieczyszczenia.</w:t>
            </w:r>
          </w:p>
          <w:p w14:paraId="1E1E5CEC" w14:textId="77777777" w:rsidR="009F03D5" w:rsidRPr="009F03D5" w:rsidRDefault="009F03D5" w:rsidP="009F03D5">
            <w:pPr>
              <w:tabs>
                <w:tab w:val="left" w:pos="0"/>
              </w:tabs>
              <w:spacing w:before="120" w:after="120"/>
              <w:rPr>
                <w:rFonts w:ascii="Open Sans" w:hAnsi="Open Sans" w:cs="Open Sans"/>
                <w:sz w:val="20"/>
                <w:szCs w:val="20"/>
                <w:lang w:eastAsia="ar-SA"/>
              </w:rPr>
            </w:pPr>
            <w:r w:rsidRPr="009F03D5">
              <w:rPr>
                <w:rFonts w:ascii="Open Sans" w:hAnsi="Open Sans" w:cs="Open Sans"/>
                <w:sz w:val="20"/>
                <w:szCs w:val="20"/>
                <w:lang w:eastAsia="ar-SA"/>
              </w:rPr>
              <w:t>b) W przypadku zbiorników wodnych:</w:t>
            </w:r>
          </w:p>
          <w:p w14:paraId="0DDF8335" w14:textId="77777777" w:rsidR="009F03D5" w:rsidRPr="009F03D5" w:rsidRDefault="009F03D5" w:rsidP="009F03D5">
            <w:pPr>
              <w:tabs>
                <w:tab w:val="left" w:pos="0"/>
              </w:tabs>
              <w:spacing w:before="120" w:after="120"/>
              <w:rPr>
                <w:rFonts w:ascii="Open Sans" w:hAnsi="Open Sans" w:cs="Open Sans"/>
                <w:sz w:val="20"/>
                <w:szCs w:val="20"/>
                <w:lang w:eastAsia="ar-SA"/>
              </w:rPr>
            </w:pPr>
            <w:r w:rsidRPr="009F03D5">
              <w:rPr>
                <w:rFonts w:ascii="Open Sans" w:hAnsi="Open Sans" w:cs="Open Sans"/>
                <w:sz w:val="20"/>
                <w:szCs w:val="20"/>
                <w:lang w:eastAsia="ar-SA"/>
              </w:rPr>
              <w:t>15 pkt. – zanieczyszczenie trzema lub większą liczbą substancji,</w:t>
            </w:r>
          </w:p>
          <w:p w14:paraId="52B947F1" w14:textId="77777777" w:rsidR="009F03D5" w:rsidRPr="009F03D5" w:rsidRDefault="009F03D5" w:rsidP="009F03D5">
            <w:pPr>
              <w:tabs>
                <w:tab w:val="left" w:pos="0"/>
              </w:tabs>
              <w:spacing w:before="120" w:after="120"/>
              <w:rPr>
                <w:rFonts w:ascii="Open Sans" w:hAnsi="Open Sans" w:cs="Open Sans"/>
                <w:sz w:val="20"/>
                <w:szCs w:val="20"/>
                <w:lang w:eastAsia="ar-SA"/>
              </w:rPr>
            </w:pPr>
            <w:r w:rsidRPr="009F03D5">
              <w:rPr>
                <w:rFonts w:ascii="Open Sans" w:hAnsi="Open Sans" w:cs="Open Sans"/>
                <w:sz w:val="20"/>
                <w:szCs w:val="20"/>
                <w:lang w:eastAsia="ar-SA"/>
              </w:rPr>
              <w:lastRenderedPageBreak/>
              <w:t>10 pkt. – zanieczyszczenie dwoma substancjami,</w:t>
            </w:r>
          </w:p>
          <w:p w14:paraId="0D6A0C0B" w14:textId="2909D187" w:rsidR="009F03D5" w:rsidRPr="0088258A" w:rsidRDefault="009F03D5" w:rsidP="009F03D5">
            <w:pPr>
              <w:tabs>
                <w:tab w:val="left" w:pos="0"/>
              </w:tabs>
              <w:spacing w:before="120" w:after="120"/>
              <w:rPr>
                <w:rFonts w:ascii="Open Sans" w:hAnsi="Open Sans" w:cs="Open Sans"/>
                <w:sz w:val="20"/>
                <w:szCs w:val="20"/>
                <w:lang w:eastAsia="ar-SA"/>
              </w:rPr>
            </w:pPr>
            <w:r w:rsidRPr="009F03D5">
              <w:rPr>
                <w:rFonts w:ascii="Open Sans" w:hAnsi="Open Sans" w:cs="Open Sans"/>
                <w:sz w:val="20"/>
                <w:szCs w:val="20"/>
                <w:lang w:eastAsia="ar-SA"/>
              </w:rPr>
              <w:t>5 pkt. – zanieczyszczenie jedną substancją, 0 pkt. - brak zanieczyszczenia.</w:t>
            </w:r>
          </w:p>
        </w:tc>
        <w:tc>
          <w:tcPr>
            <w:tcW w:w="984" w:type="dxa"/>
            <w:tcBorders>
              <w:top w:val="single" w:sz="4" w:space="0" w:color="000000"/>
              <w:left w:val="single" w:sz="4" w:space="0" w:color="000000"/>
              <w:bottom w:val="single" w:sz="4" w:space="0" w:color="000000"/>
              <w:right w:val="single" w:sz="4" w:space="0" w:color="000000"/>
            </w:tcBorders>
            <w:vAlign w:val="center"/>
          </w:tcPr>
          <w:p w14:paraId="385CC7E8" w14:textId="77777777" w:rsidR="0088258A" w:rsidRPr="00E55F86" w:rsidRDefault="0088258A" w:rsidP="0088258A">
            <w:pPr>
              <w:tabs>
                <w:tab w:val="left" w:pos="0"/>
              </w:tabs>
              <w:spacing w:before="120" w:after="120"/>
              <w:jc w:val="center"/>
              <w:rPr>
                <w:rFonts w:ascii="Open Sans Light" w:hAnsi="Open Sans Light" w:cs="Open Sans Light"/>
                <w:sz w:val="20"/>
                <w:szCs w:val="20"/>
                <w:lang w:eastAsia="ar-SA"/>
              </w:rPr>
            </w:pPr>
          </w:p>
        </w:tc>
        <w:tc>
          <w:tcPr>
            <w:tcW w:w="2928" w:type="dxa"/>
          </w:tcPr>
          <w:p w14:paraId="5A6DD4D0"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00847CD5" w14:textId="77777777" w:rsidTr="005D23AC">
        <w:trPr>
          <w:trHeight w:val="313"/>
        </w:trPr>
        <w:tc>
          <w:tcPr>
            <w:tcW w:w="497" w:type="dxa"/>
          </w:tcPr>
          <w:p w14:paraId="47D360D8" w14:textId="77777777" w:rsidR="0088258A" w:rsidRPr="0088258A" w:rsidRDefault="0088258A" w:rsidP="0088258A">
            <w:pPr>
              <w:spacing w:line="276" w:lineRule="auto"/>
              <w:rPr>
                <w:rFonts w:ascii="Open Sans" w:hAnsi="Open Sans" w:cs="Open Sans"/>
                <w:b/>
                <w:sz w:val="20"/>
                <w:szCs w:val="20"/>
              </w:rPr>
            </w:pPr>
            <w:r w:rsidRPr="0088258A">
              <w:rPr>
                <w:rFonts w:ascii="Open Sans" w:hAnsi="Open Sans" w:cs="Open Sans"/>
                <w:b/>
                <w:sz w:val="20"/>
                <w:szCs w:val="20"/>
              </w:rPr>
              <w:lastRenderedPageBreak/>
              <w:t>3</w:t>
            </w:r>
          </w:p>
        </w:tc>
        <w:tc>
          <w:tcPr>
            <w:tcW w:w="2337" w:type="dxa"/>
          </w:tcPr>
          <w:p w14:paraId="13371A42" w14:textId="33209790" w:rsidR="0088258A" w:rsidRPr="0088258A" w:rsidRDefault="009F03D5" w:rsidP="0088258A">
            <w:pPr>
              <w:pStyle w:val="Tekstpodstawowy"/>
              <w:widowControl w:val="0"/>
              <w:tabs>
                <w:tab w:val="left" w:pos="0"/>
              </w:tabs>
              <w:snapToGrid w:val="0"/>
              <w:spacing w:before="120" w:after="120"/>
              <w:jc w:val="left"/>
              <w:rPr>
                <w:rFonts w:ascii="Open Sans" w:hAnsi="Open Sans" w:cs="Open Sans"/>
                <w:sz w:val="20"/>
                <w:szCs w:val="20"/>
              </w:rPr>
            </w:pPr>
            <w:r w:rsidRPr="009F03D5">
              <w:rPr>
                <w:rFonts w:ascii="Open Sans" w:hAnsi="Open Sans" w:cs="Open Sans"/>
                <w:sz w:val="20"/>
                <w:szCs w:val="20"/>
              </w:rPr>
              <w:t>Występowanie zagrożenia dla zdrowia lub życia ludzi lub stanu środowiska</w:t>
            </w:r>
          </w:p>
        </w:tc>
        <w:tc>
          <w:tcPr>
            <w:tcW w:w="3926" w:type="dxa"/>
          </w:tcPr>
          <w:p w14:paraId="541B926A" w14:textId="4AF9A753" w:rsidR="0088258A" w:rsidRPr="0088258A" w:rsidRDefault="009F03D5" w:rsidP="0088258A">
            <w:pPr>
              <w:pStyle w:val="Tekstpodstawowy"/>
              <w:widowControl w:val="0"/>
              <w:tabs>
                <w:tab w:val="left" w:pos="0"/>
              </w:tabs>
              <w:snapToGrid w:val="0"/>
              <w:spacing w:before="120" w:after="120"/>
              <w:ind w:hanging="102"/>
              <w:jc w:val="left"/>
              <w:rPr>
                <w:rFonts w:ascii="Open Sans" w:hAnsi="Open Sans" w:cs="Open Sans"/>
                <w:sz w:val="20"/>
                <w:szCs w:val="20"/>
              </w:rPr>
            </w:pPr>
            <w:r>
              <w:rPr>
                <w:rFonts w:ascii="Open Sans" w:hAnsi="Open Sans" w:cs="Open Sans"/>
                <w:sz w:val="20"/>
                <w:szCs w:val="20"/>
              </w:rPr>
              <w:t xml:space="preserve">  </w:t>
            </w:r>
            <w:r w:rsidRPr="009F03D5">
              <w:rPr>
                <w:rFonts w:ascii="Open Sans" w:hAnsi="Open Sans" w:cs="Open Sans"/>
                <w:sz w:val="20"/>
                <w:szCs w:val="20"/>
              </w:rPr>
              <w:t xml:space="preserve">Ocenie podlega stopień zagrożenia, jaki dla zdrowia lub życia ludzi lub stanu środowiska stanowi degradacja powierzchni ziemi lub akwenu planowanego do rekultywacji lub </w:t>
            </w:r>
            <w:proofErr w:type="spellStart"/>
            <w:r w:rsidRPr="009F03D5">
              <w:rPr>
                <w:rFonts w:ascii="Open Sans" w:hAnsi="Open Sans" w:cs="Open Sans"/>
                <w:sz w:val="20"/>
                <w:szCs w:val="20"/>
              </w:rPr>
              <w:t>remediacji</w:t>
            </w:r>
            <w:proofErr w:type="spellEnd"/>
          </w:p>
        </w:tc>
        <w:tc>
          <w:tcPr>
            <w:tcW w:w="4462" w:type="dxa"/>
          </w:tcPr>
          <w:p w14:paraId="29B496AF"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maks. 20 pkt.</w:t>
            </w:r>
          </w:p>
          <w:p w14:paraId="10058893"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Punkty w ramach kryterium sumują się.</w:t>
            </w:r>
          </w:p>
          <w:p w14:paraId="4D14EABE" w14:textId="77777777" w:rsidR="0088258A"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 xml:space="preserve">10 pkt. – charakter potencjalnego lub stwierdzonego zanieczyszczenia i warunki gruntowo-wodne wpływają na możliwość rozprzestrzeniania się zanieczyszczenia lub zagrożenia poza obszar jego pierwotnego występowania, tj. </w:t>
            </w:r>
            <w:proofErr w:type="spellStart"/>
            <w:r w:rsidRPr="009F03D5">
              <w:rPr>
                <w:rFonts w:ascii="Open Sans" w:hAnsi="Open Sans" w:cs="Open Sans"/>
                <w:sz w:val="20"/>
                <w:szCs w:val="20"/>
              </w:rPr>
              <w:t>wgłąb</w:t>
            </w:r>
            <w:proofErr w:type="spellEnd"/>
            <w:r w:rsidRPr="009F03D5">
              <w:rPr>
                <w:rFonts w:ascii="Open Sans" w:hAnsi="Open Sans" w:cs="Open Sans"/>
                <w:sz w:val="20"/>
                <w:szCs w:val="20"/>
              </w:rPr>
              <w:t xml:space="preserve"> gruntu (np. do wód gruntowych) lub poza działkę, gdzie występuje zanieczyszczenie,</w:t>
            </w:r>
          </w:p>
          <w:p w14:paraId="41A8E639"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5 pkt. – na obszarze projektu lub w jego bezpośrednim sąsiedztwie (działka bezpośrednio granicząca z działką objętą projektem) znajdują się ujęcia wody lub stacje uzdatniania wody, budynki mieszkalne, ogrody działkowe, place zabaw, tereny sportowe, szpitale, przychodnie, szkoły, dworce lub przystanki autobusowe lub tramwajowe lub kolejowe, inne budynki lub obiekty użyteczności publicznej, itp.,</w:t>
            </w:r>
          </w:p>
          <w:p w14:paraId="0794E73C"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5 pkt. – na obszarze projektu lub w bezpośrednim sąsiedztwie (działka bezpośrednio granicząca z działką objętą projektem) występują obszarowe formy ochrony przyrody:</w:t>
            </w:r>
          </w:p>
          <w:p w14:paraId="7677AA0E"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 parki narodowe,</w:t>
            </w:r>
          </w:p>
          <w:p w14:paraId="67C3E34E"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lastRenderedPageBreak/>
              <w:t>− rezerwaty przyrody,</w:t>
            </w:r>
          </w:p>
          <w:p w14:paraId="60F409DD"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 parki krajobrazowe,</w:t>
            </w:r>
          </w:p>
          <w:p w14:paraId="0D2B5E05"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 obszary chronionego krajobrazu,</w:t>
            </w:r>
          </w:p>
          <w:p w14:paraId="53C2AD86"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 obszary Natura 2000,</w:t>
            </w:r>
          </w:p>
          <w:p w14:paraId="6E87C0FF"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 stanowiska dokumentacyjne,</w:t>
            </w:r>
          </w:p>
          <w:p w14:paraId="6903F63D"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 użytki ekologiczne,</w:t>
            </w:r>
          </w:p>
          <w:p w14:paraId="4C47725B" w14:textId="580A68E3" w:rsidR="009F03D5" w:rsidRPr="0088258A"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 zespoły przyrodniczo-krajobrazowe.</w:t>
            </w:r>
          </w:p>
        </w:tc>
        <w:tc>
          <w:tcPr>
            <w:tcW w:w="984" w:type="dxa"/>
            <w:tcBorders>
              <w:top w:val="single" w:sz="4" w:space="0" w:color="000000"/>
              <w:left w:val="single" w:sz="4" w:space="0" w:color="000000"/>
              <w:bottom w:val="single" w:sz="4" w:space="0" w:color="000000"/>
            </w:tcBorders>
            <w:vAlign w:val="center"/>
          </w:tcPr>
          <w:p w14:paraId="6BFAE087" w14:textId="77777777" w:rsidR="0088258A" w:rsidRPr="00E55F86" w:rsidRDefault="0088258A" w:rsidP="0088258A">
            <w:pPr>
              <w:pStyle w:val="Tekstpodstawowy"/>
              <w:widowControl w:val="0"/>
              <w:tabs>
                <w:tab w:val="left" w:pos="0"/>
              </w:tabs>
              <w:snapToGrid w:val="0"/>
              <w:spacing w:before="120" w:after="120"/>
              <w:jc w:val="center"/>
              <w:rPr>
                <w:rFonts w:ascii="Open Sans Light" w:hAnsi="Open Sans Light" w:cs="Open Sans Light"/>
                <w:sz w:val="20"/>
                <w:szCs w:val="20"/>
              </w:rPr>
            </w:pPr>
          </w:p>
        </w:tc>
        <w:tc>
          <w:tcPr>
            <w:tcW w:w="2928" w:type="dxa"/>
          </w:tcPr>
          <w:p w14:paraId="12848239" w14:textId="77777777" w:rsidR="0088258A" w:rsidRPr="00E55F86" w:rsidRDefault="0088258A" w:rsidP="0088258A">
            <w:pPr>
              <w:spacing w:line="276" w:lineRule="auto"/>
              <w:rPr>
                <w:rFonts w:ascii="Open Sans Light" w:hAnsi="Open Sans Light" w:cs="Open Sans Light"/>
                <w:sz w:val="20"/>
                <w:szCs w:val="20"/>
              </w:rPr>
            </w:pPr>
          </w:p>
        </w:tc>
      </w:tr>
      <w:tr w:rsidR="009F03D5" w:rsidRPr="00E55F86" w14:paraId="66F1C56D" w14:textId="77777777" w:rsidTr="005D23AC">
        <w:trPr>
          <w:trHeight w:val="313"/>
        </w:trPr>
        <w:tc>
          <w:tcPr>
            <w:tcW w:w="497" w:type="dxa"/>
          </w:tcPr>
          <w:p w14:paraId="0F406E57" w14:textId="2266A76E" w:rsidR="009F03D5" w:rsidRPr="0088258A" w:rsidRDefault="009F03D5" w:rsidP="0088258A">
            <w:pPr>
              <w:spacing w:line="276" w:lineRule="auto"/>
              <w:rPr>
                <w:rFonts w:ascii="Open Sans" w:hAnsi="Open Sans" w:cs="Open Sans"/>
                <w:b/>
                <w:sz w:val="20"/>
                <w:szCs w:val="20"/>
              </w:rPr>
            </w:pPr>
            <w:r>
              <w:rPr>
                <w:rFonts w:ascii="Open Sans" w:hAnsi="Open Sans" w:cs="Open Sans"/>
                <w:b/>
                <w:sz w:val="20"/>
                <w:szCs w:val="20"/>
              </w:rPr>
              <w:t>4</w:t>
            </w:r>
          </w:p>
        </w:tc>
        <w:tc>
          <w:tcPr>
            <w:tcW w:w="2337" w:type="dxa"/>
          </w:tcPr>
          <w:p w14:paraId="35D5B8B4" w14:textId="44B6D3E5" w:rsidR="009F03D5" w:rsidRPr="0088258A" w:rsidRDefault="009F03D5" w:rsidP="0088258A">
            <w:pPr>
              <w:pStyle w:val="Tekstpodstawowy"/>
              <w:widowControl w:val="0"/>
              <w:tabs>
                <w:tab w:val="left" w:pos="0"/>
              </w:tabs>
              <w:snapToGrid w:val="0"/>
              <w:spacing w:before="120" w:after="120"/>
              <w:jc w:val="left"/>
              <w:rPr>
                <w:rFonts w:ascii="Open Sans" w:hAnsi="Open Sans" w:cs="Open Sans"/>
                <w:sz w:val="20"/>
                <w:szCs w:val="20"/>
              </w:rPr>
            </w:pPr>
            <w:r w:rsidRPr="009F03D5">
              <w:rPr>
                <w:rFonts w:ascii="Open Sans" w:hAnsi="Open Sans" w:cs="Open Sans"/>
                <w:sz w:val="20"/>
                <w:szCs w:val="20"/>
              </w:rPr>
              <w:t>Zgodność projektu z lokalnym programem ochrony środowiska i miejscowym planem zagospodarowania przestrzennego</w:t>
            </w:r>
          </w:p>
        </w:tc>
        <w:tc>
          <w:tcPr>
            <w:tcW w:w="3926" w:type="dxa"/>
          </w:tcPr>
          <w:p w14:paraId="631B9499" w14:textId="6A5A47CC" w:rsidR="009F03D5" w:rsidRPr="0088258A" w:rsidRDefault="009F03D5" w:rsidP="0088258A">
            <w:pPr>
              <w:pStyle w:val="Tekstpodstawowy"/>
              <w:widowControl w:val="0"/>
              <w:tabs>
                <w:tab w:val="left" w:pos="0"/>
              </w:tabs>
              <w:snapToGrid w:val="0"/>
              <w:spacing w:before="120" w:after="120"/>
              <w:ind w:hanging="102"/>
              <w:jc w:val="left"/>
              <w:rPr>
                <w:rFonts w:ascii="Open Sans" w:hAnsi="Open Sans" w:cs="Open Sans"/>
                <w:sz w:val="20"/>
                <w:szCs w:val="20"/>
              </w:rPr>
            </w:pPr>
            <w:r>
              <w:rPr>
                <w:rFonts w:ascii="Open Sans" w:hAnsi="Open Sans" w:cs="Open Sans"/>
                <w:sz w:val="20"/>
                <w:szCs w:val="20"/>
              </w:rPr>
              <w:t xml:space="preserve">  </w:t>
            </w:r>
            <w:r w:rsidRPr="009F03D5">
              <w:rPr>
                <w:rFonts w:ascii="Open Sans" w:hAnsi="Open Sans" w:cs="Open Sans"/>
                <w:sz w:val="20"/>
                <w:szCs w:val="20"/>
              </w:rPr>
              <w:t>W ramach kryterium oceniane będzie, czy projekt wynika z programu ochrony środowiska i jest zgodny z miejscowym planem zagospodarowania przestrzennego.</w:t>
            </w:r>
          </w:p>
        </w:tc>
        <w:tc>
          <w:tcPr>
            <w:tcW w:w="4462" w:type="dxa"/>
          </w:tcPr>
          <w:p w14:paraId="4EABF8CB"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maks. 6 pkt.</w:t>
            </w:r>
          </w:p>
          <w:p w14:paraId="3674580B"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Punkty w ramach kryterium sumują się.</w:t>
            </w:r>
          </w:p>
          <w:p w14:paraId="28625EBC"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3 pkt. – zakres projektu został ujęty w gminnym programie ochrony środowiska,</w:t>
            </w:r>
          </w:p>
          <w:p w14:paraId="3420AF2A" w14:textId="60D929BD" w:rsidR="009F03D5" w:rsidRPr="0088258A"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3 pkt. – cały obszar projektu został objęty obowiązującym miejscowym planem zagospodarowania przestrzennego i projekt jest z nim zgodny.</w:t>
            </w:r>
          </w:p>
        </w:tc>
        <w:tc>
          <w:tcPr>
            <w:tcW w:w="984" w:type="dxa"/>
            <w:tcBorders>
              <w:top w:val="single" w:sz="4" w:space="0" w:color="000000"/>
              <w:left w:val="single" w:sz="4" w:space="0" w:color="000000"/>
              <w:bottom w:val="single" w:sz="4" w:space="0" w:color="000000"/>
            </w:tcBorders>
            <w:vAlign w:val="center"/>
          </w:tcPr>
          <w:p w14:paraId="64ECA237" w14:textId="77777777" w:rsidR="009F03D5" w:rsidRPr="00E55F86" w:rsidRDefault="009F03D5" w:rsidP="0088258A">
            <w:pPr>
              <w:pStyle w:val="Tekstpodstawowy"/>
              <w:widowControl w:val="0"/>
              <w:tabs>
                <w:tab w:val="left" w:pos="0"/>
              </w:tabs>
              <w:snapToGrid w:val="0"/>
              <w:spacing w:before="120" w:after="120"/>
              <w:jc w:val="center"/>
              <w:rPr>
                <w:rFonts w:ascii="Open Sans Light" w:hAnsi="Open Sans Light" w:cs="Open Sans Light"/>
                <w:sz w:val="20"/>
                <w:szCs w:val="20"/>
              </w:rPr>
            </w:pPr>
          </w:p>
        </w:tc>
        <w:tc>
          <w:tcPr>
            <w:tcW w:w="2928" w:type="dxa"/>
          </w:tcPr>
          <w:p w14:paraId="65180E84" w14:textId="77777777" w:rsidR="009F03D5" w:rsidRPr="00E55F86" w:rsidRDefault="009F03D5" w:rsidP="0088258A">
            <w:pPr>
              <w:spacing w:line="276" w:lineRule="auto"/>
              <w:rPr>
                <w:rFonts w:ascii="Open Sans Light" w:hAnsi="Open Sans Light" w:cs="Open Sans Light"/>
                <w:sz w:val="20"/>
                <w:szCs w:val="20"/>
              </w:rPr>
            </w:pPr>
          </w:p>
        </w:tc>
      </w:tr>
      <w:tr w:rsidR="009F03D5" w:rsidRPr="00E55F86" w14:paraId="793CEC7F" w14:textId="77777777" w:rsidTr="005D23AC">
        <w:trPr>
          <w:trHeight w:val="313"/>
        </w:trPr>
        <w:tc>
          <w:tcPr>
            <w:tcW w:w="497" w:type="dxa"/>
          </w:tcPr>
          <w:p w14:paraId="19787986" w14:textId="06231087" w:rsidR="009F03D5" w:rsidRPr="0088258A" w:rsidRDefault="009F03D5" w:rsidP="0088258A">
            <w:pPr>
              <w:spacing w:line="276" w:lineRule="auto"/>
              <w:rPr>
                <w:rFonts w:ascii="Open Sans" w:hAnsi="Open Sans" w:cs="Open Sans"/>
                <w:b/>
                <w:sz w:val="20"/>
                <w:szCs w:val="20"/>
              </w:rPr>
            </w:pPr>
            <w:r>
              <w:rPr>
                <w:rFonts w:ascii="Open Sans" w:hAnsi="Open Sans" w:cs="Open Sans"/>
                <w:b/>
                <w:sz w:val="20"/>
                <w:szCs w:val="20"/>
              </w:rPr>
              <w:t>5</w:t>
            </w:r>
          </w:p>
        </w:tc>
        <w:tc>
          <w:tcPr>
            <w:tcW w:w="2337" w:type="dxa"/>
          </w:tcPr>
          <w:p w14:paraId="3DDACFF6" w14:textId="069A04D9" w:rsidR="009F03D5" w:rsidRPr="0088258A" w:rsidRDefault="009F03D5" w:rsidP="0088258A">
            <w:pPr>
              <w:pStyle w:val="Tekstpodstawowy"/>
              <w:widowControl w:val="0"/>
              <w:tabs>
                <w:tab w:val="left" w:pos="0"/>
              </w:tabs>
              <w:snapToGrid w:val="0"/>
              <w:spacing w:before="120" w:after="120"/>
              <w:jc w:val="left"/>
              <w:rPr>
                <w:rFonts w:ascii="Open Sans" w:hAnsi="Open Sans" w:cs="Open Sans"/>
                <w:sz w:val="20"/>
                <w:szCs w:val="20"/>
              </w:rPr>
            </w:pPr>
            <w:r w:rsidRPr="009F03D5">
              <w:rPr>
                <w:rFonts w:ascii="Open Sans" w:hAnsi="Open Sans" w:cs="Open Sans"/>
                <w:sz w:val="20"/>
                <w:szCs w:val="20"/>
              </w:rPr>
              <w:t>Masa usuwanych zalegających odpadów</w:t>
            </w:r>
          </w:p>
        </w:tc>
        <w:tc>
          <w:tcPr>
            <w:tcW w:w="3926" w:type="dxa"/>
          </w:tcPr>
          <w:p w14:paraId="0E68F8BF" w14:textId="5E5CD856" w:rsidR="009F03D5" w:rsidRPr="0088258A" w:rsidRDefault="009F03D5" w:rsidP="0088258A">
            <w:pPr>
              <w:pStyle w:val="Tekstpodstawowy"/>
              <w:widowControl w:val="0"/>
              <w:tabs>
                <w:tab w:val="left" w:pos="0"/>
              </w:tabs>
              <w:snapToGrid w:val="0"/>
              <w:spacing w:before="120" w:after="120"/>
              <w:ind w:hanging="102"/>
              <w:jc w:val="left"/>
              <w:rPr>
                <w:rFonts w:ascii="Open Sans" w:hAnsi="Open Sans" w:cs="Open Sans"/>
                <w:sz w:val="20"/>
                <w:szCs w:val="20"/>
              </w:rPr>
            </w:pPr>
            <w:r>
              <w:rPr>
                <w:rFonts w:ascii="Open Sans" w:hAnsi="Open Sans" w:cs="Open Sans"/>
                <w:sz w:val="20"/>
                <w:szCs w:val="20"/>
              </w:rPr>
              <w:t xml:space="preserve">  </w:t>
            </w:r>
            <w:r w:rsidRPr="009F03D5">
              <w:rPr>
                <w:rFonts w:ascii="Open Sans" w:hAnsi="Open Sans" w:cs="Open Sans"/>
                <w:sz w:val="20"/>
                <w:szCs w:val="20"/>
              </w:rPr>
              <w:t>Ocenie podlega masa odpadów niebezpiecznych lub odpadów innych niż niebezpieczne, których usunięcie i zagospodarowanie obejmuje projekt.</w:t>
            </w:r>
          </w:p>
        </w:tc>
        <w:tc>
          <w:tcPr>
            <w:tcW w:w="4462" w:type="dxa"/>
          </w:tcPr>
          <w:p w14:paraId="152050DC"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maks. 15 pkt.</w:t>
            </w:r>
          </w:p>
          <w:p w14:paraId="13CAB81B"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Punkty w ramach kryterium nie sumują się.</w:t>
            </w:r>
          </w:p>
          <w:p w14:paraId="63058F6A"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W przypadku usuwania wyłącznie odpadów niebezpiecznych:</w:t>
            </w:r>
          </w:p>
          <w:p w14:paraId="675BCAC5"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15 pkt. ≥ 1 000 Mg,</w:t>
            </w:r>
          </w:p>
          <w:p w14:paraId="477ECBAC"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10 pkt. ≥ 5 00 Mg i &lt; 1 000 Mg,</w:t>
            </w:r>
          </w:p>
          <w:p w14:paraId="665852BC"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6 pkt. ≥ 250 Mg i &lt; 5 00 Mg,</w:t>
            </w:r>
          </w:p>
          <w:p w14:paraId="656ADA8D"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4 pkt. ≥ 100 Mg i &lt; 250 Mg,</w:t>
            </w:r>
          </w:p>
          <w:p w14:paraId="4F4F2E69"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0 pkt. – poniżej 100 Mg.</w:t>
            </w:r>
          </w:p>
          <w:p w14:paraId="2BB44E28"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W przypadku usuwania odpadów innych niż niebezpieczne:</w:t>
            </w:r>
          </w:p>
          <w:p w14:paraId="3F273078"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15 pkt. ≥ 100 000 Mg,</w:t>
            </w:r>
          </w:p>
          <w:p w14:paraId="5D7B4090"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lastRenderedPageBreak/>
              <w:t>10 pkt. ≥ 75 000 Mg i &lt; 100 000 Mg,</w:t>
            </w:r>
          </w:p>
          <w:p w14:paraId="5C68AD67"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6 pkt. ≥ 50 000 Mg i &lt; 75 000 Mg,</w:t>
            </w:r>
          </w:p>
          <w:p w14:paraId="36D12122"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4 pkt. ≥ 25 000 Mg i &lt; 50 000 Mg,</w:t>
            </w:r>
          </w:p>
          <w:p w14:paraId="0FF0F197"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0 pkt. – poniżej 25 000 Mg.</w:t>
            </w:r>
          </w:p>
          <w:p w14:paraId="2970F856" w14:textId="77777777" w:rsidR="009F03D5" w:rsidRPr="009F03D5"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Jeżeli występują różne rodzaje odpadów (niebezpieczne i inne niż niebezpieczne), ocena kryterium polega na wyliczeniu średniej ważonej, gdzie za wagę przyjmuje się masę odpadów danego rodzaju.</w:t>
            </w:r>
          </w:p>
          <w:p w14:paraId="6C1B6BD6" w14:textId="6DF3C3D8" w:rsidR="009F03D5" w:rsidRPr="0088258A" w:rsidRDefault="009F03D5" w:rsidP="009F03D5">
            <w:pPr>
              <w:pStyle w:val="Tekstpodstawowy"/>
              <w:widowControl w:val="0"/>
              <w:tabs>
                <w:tab w:val="left" w:pos="0"/>
              </w:tabs>
              <w:spacing w:before="120" w:after="120"/>
              <w:rPr>
                <w:rFonts w:ascii="Open Sans" w:hAnsi="Open Sans" w:cs="Open Sans"/>
                <w:sz w:val="20"/>
                <w:szCs w:val="20"/>
              </w:rPr>
            </w:pPr>
            <w:r w:rsidRPr="009F03D5">
              <w:rPr>
                <w:rFonts w:ascii="Open Sans" w:hAnsi="Open Sans" w:cs="Open Sans"/>
                <w:sz w:val="20"/>
                <w:szCs w:val="20"/>
              </w:rPr>
              <w:t>Jeżeli w ramach projektu nie ma konieczności usunięcia i zagospodarowania zalegających odpadów i nie jest przewidywany zakres projektu polegający na tych procesach, projekt otrzymuje maksymalną liczbę punktów w kryterium.</w:t>
            </w:r>
          </w:p>
        </w:tc>
        <w:tc>
          <w:tcPr>
            <w:tcW w:w="984" w:type="dxa"/>
            <w:tcBorders>
              <w:top w:val="single" w:sz="4" w:space="0" w:color="000000"/>
              <w:left w:val="single" w:sz="4" w:space="0" w:color="000000"/>
              <w:bottom w:val="single" w:sz="4" w:space="0" w:color="000000"/>
            </w:tcBorders>
            <w:vAlign w:val="center"/>
          </w:tcPr>
          <w:p w14:paraId="7304D046" w14:textId="77777777" w:rsidR="009F03D5" w:rsidRPr="00E55F86" w:rsidRDefault="009F03D5" w:rsidP="0088258A">
            <w:pPr>
              <w:pStyle w:val="Tekstpodstawowy"/>
              <w:widowControl w:val="0"/>
              <w:tabs>
                <w:tab w:val="left" w:pos="0"/>
              </w:tabs>
              <w:snapToGrid w:val="0"/>
              <w:spacing w:before="120" w:after="120"/>
              <w:jc w:val="center"/>
              <w:rPr>
                <w:rFonts w:ascii="Open Sans Light" w:hAnsi="Open Sans Light" w:cs="Open Sans Light"/>
                <w:sz w:val="20"/>
                <w:szCs w:val="20"/>
              </w:rPr>
            </w:pPr>
          </w:p>
        </w:tc>
        <w:tc>
          <w:tcPr>
            <w:tcW w:w="2928" w:type="dxa"/>
          </w:tcPr>
          <w:p w14:paraId="1AB6FE0D" w14:textId="77777777" w:rsidR="009F03D5" w:rsidRPr="00E55F86" w:rsidRDefault="009F03D5" w:rsidP="0088258A">
            <w:pPr>
              <w:spacing w:line="276" w:lineRule="auto"/>
              <w:rPr>
                <w:rFonts w:ascii="Open Sans Light" w:hAnsi="Open Sans Light" w:cs="Open Sans Light"/>
                <w:sz w:val="20"/>
                <w:szCs w:val="20"/>
              </w:rPr>
            </w:pPr>
          </w:p>
        </w:tc>
      </w:tr>
      <w:tr w:rsidR="0088258A" w:rsidRPr="00E55F86" w14:paraId="6F474DCC" w14:textId="77777777" w:rsidTr="00A426FC">
        <w:trPr>
          <w:trHeight w:val="313"/>
        </w:trPr>
        <w:tc>
          <w:tcPr>
            <w:tcW w:w="497" w:type="dxa"/>
          </w:tcPr>
          <w:p w14:paraId="227E1215" w14:textId="333EF32E" w:rsidR="0088258A" w:rsidRPr="0088258A" w:rsidRDefault="009F03D5" w:rsidP="0088258A">
            <w:pPr>
              <w:spacing w:line="276" w:lineRule="auto"/>
              <w:rPr>
                <w:rFonts w:ascii="Open Sans" w:hAnsi="Open Sans" w:cs="Open Sans"/>
                <w:b/>
                <w:sz w:val="20"/>
                <w:szCs w:val="20"/>
              </w:rPr>
            </w:pPr>
            <w:r>
              <w:rPr>
                <w:rFonts w:ascii="Open Sans" w:hAnsi="Open Sans" w:cs="Open Sans"/>
                <w:b/>
                <w:sz w:val="20"/>
                <w:szCs w:val="20"/>
              </w:rPr>
              <w:t>6</w:t>
            </w:r>
          </w:p>
        </w:tc>
        <w:tc>
          <w:tcPr>
            <w:tcW w:w="2337" w:type="dxa"/>
          </w:tcPr>
          <w:p w14:paraId="598876A9" w14:textId="5AFE687A" w:rsidR="0088258A" w:rsidRPr="0088258A" w:rsidRDefault="0088258A" w:rsidP="0088258A">
            <w:pPr>
              <w:pStyle w:val="Standardowy2"/>
              <w:widowControl w:val="0"/>
              <w:tabs>
                <w:tab w:val="left" w:pos="0"/>
                <w:tab w:val="left" w:pos="3094"/>
              </w:tabs>
              <w:snapToGrid w:val="0"/>
              <w:spacing w:before="120"/>
              <w:rPr>
                <w:rFonts w:ascii="Open Sans" w:hAnsi="Open Sans" w:cs="Open Sans"/>
                <w:sz w:val="20"/>
                <w:lang w:val="pl-PL"/>
              </w:rPr>
            </w:pPr>
            <w:proofErr w:type="spellStart"/>
            <w:r w:rsidRPr="0088258A">
              <w:rPr>
                <w:rFonts w:ascii="Open Sans" w:hAnsi="Open Sans" w:cs="Open Sans"/>
                <w:sz w:val="20"/>
              </w:rPr>
              <w:t>Gotowość</w:t>
            </w:r>
            <w:proofErr w:type="spellEnd"/>
            <w:r w:rsidRPr="0088258A">
              <w:rPr>
                <w:rFonts w:ascii="Open Sans" w:hAnsi="Open Sans" w:cs="Open Sans"/>
                <w:sz w:val="20"/>
              </w:rPr>
              <w:t xml:space="preserve"> do </w:t>
            </w:r>
            <w:proofErr w:type="spellStart"/>
            <w:r w:rsidRPr="0088258A">
              <w:rPr>
                <w:rFonts w:ascii="Open Sans" w:hAnsi="Open Sans" w:cs="Open Sans"/>
                <w:sz w:val="20"/>
              </w:rPr>
              <w:t>realizacji</w:t>
            </w:r>
            <w:proofErr w:type="spellEnd"/>
            <w:r w:rsidRPr="0088258A">
              <w:rPr>
                <w:rFonts w:ascii="Open Sans" w:hAnsi="Open Sans" w:cs="Open Sans"/>
                <w:sz w:val="20"/>
              </w:rPr>
              <w:t xml:space="preserve"> </w:t>
            </w:r>
            <w:proofErr w:type="spellStart"/>
            <w:r w:rsidRPr="0088258A">
              <w:rPr>
                <w:rFonts w:ascii="Open Sans" w:hAnsi="Open Sans" w:cs="Open Sans"/>
                <w:sz w:val="20"/>
              </w:rPr>
              <w:t>inwestycji</w:t>
            </w:r>
            <w:proofErr w:type="spellEnd"/>
            <w:r w:rsidRPr="0088258A">
              <w:rPr>
                <w:rFonts w:ascii="Open Sans" w:hAnsi="Open Sans" w:cs="Open Sans"/>
                <w:sz w:val="20"/>
              </w:rPr>
              <w:t xml:space="preserve"> </w:t>
            </w:r>
          </w:p>
        </w:tc>
        <w:tc>
          <w:tcPr>
            <w:tcW w:w="3926" w:type="dxa"/>
          </w:tcPr>
          <w:p w14:paraId="6CFB031C" w14:textId="77777777" w:rsidR="0088258A" w:rsidRPr="0088258A" w:rsidRDefault="0088258A" w:rsidP="0088258A">
            <w:pPr>
              <w:pStyle w:val="Default"/>
              <w:rPr>
                <w:rFonts w:ascii="Open Sans" w:hAnsi="Open Sans" w:cs="Open Sans"/>
                <w:sz w:val="20"/>
                <w:szCs w:val="20"/>
              </w:rPr>
            </w:pPr>
            <w:r w:rsidRPr="0088258A">
              <w:rPr>
                <w:rFonts w:ascii="Open Sans" w:hAnsi="Open Sans" w:cs="Open Sans"/>
                <w:sz w:val="20"/>
                <w:szCs w:val="20"/>
              </w:rPr>
              <w:t xml:space="preserve">Ocenie podlega: </w:t>
            </w:r>
          </w:p>
          <w:p w14:paraId="6B6E6397" w14:textId="77777777" w:rsidR="009F03D5" w:rsidRDefault="009F03D5" w:rsidP="009F03D5">
            <w:pPr>
              <w:pStyle w:val="Default"/>
              <w:rPr>
                <w:rFonts w:ascii="Open Sans" w:hAnsi="Open Sans" w:cs="Open Sans"/>
                <w:sz w:val="20"/>
                <w:szCs w:val="20"/>
              </w:rPr>
            </w:pPr>
          </w:p>
          <w:p w14:paraId="74C93EB7" w14:textId="77777777" w:rsidR="009F03D5" w:rsidRDefault="009F03D5" w:rsidP="009F03D5">
            <w:pPr>
              <w:pStyle w:val="Default"/>
              <w:rPr>
                <w:rFonts w:ascii="Open Sans" w:hAnsi="Open Sans" w:cs="Open Sans"/>
                <w:sz w:val="20"/>
                <w:szCs w:val="20"/>
              </w:rPr>
            </w:pPr>
          </w:p>
          <w:p w14:paraId="7F3B9A2D" w14:textId="77777777" w:rsidR="009F03D5" w:rsidRDefault="009F03D5" w:rsidP="009F03D5">
            <w:pPr>
              <w:pStyle w:val="Default"/>
              <w:rPr>
                <w:rFonts w:ascii="Open Sans" w:hAnsi="Open Sans" w:cs="Open Sans"/>
                <w:sz w:val="20"/>
                <w:szCs w:val="20"/>
              </w:rPr>
            </w:pPr>
          </w:p>
          <w:p w14:paraId="75D009ED" w14:textId="6777EFE9" w:rsidR="009F03D5" w:rsidRPr="009F03D5" w:rsidRDefault="009F03D5" w:rsidP="009F03D5">
            <w:pPr>
              <w:pStyle w:val="Default"/>
              <w:rPr>
                <w:rFonts w:ascii="Open Sans" w:hAnsi="Open Sans" w:cs="Open Sans"/>
                <w:sz w:val="20"/>
                <w:szCs w:val="20"/>
              </w:rPr>
            </w:pPr>
            <w:r w:rsidRPr="009F03D5">
              <w:rPr>
                <w:rFonts w:ascii="Open Sans" w:hAnsi="Open Sans" w:cs="Open Sans"/>
                <w:sz w:val="20"/>
                <w:szCs w:val="20"/>
              </w:rPr>
              <w:t>a) przygotowanie instytucjonalne wnioskodawcy do wdrażania projektu;</w:t>
            </w:r>
          </w:p>
          <w:p w14:paraId="71085F93" w14:textId="77777777" w:rsidR="009F03D5" w:rsidRDefault="009F03D5" w:rsidP="009F03D5">
            <w:pPr>
              <w:pStyle w:val="Default"/>
              <w:rPr>
                <w:rFonts w:ascii="Open Sans" w:hAnsi="Open Sans" w:cs="Open Sans"/>
                <w:sz w:val="20"/>
                <w:szCs w:val="20"/>
              </w:rPr>
            </w:pPr>
          </w:p>
          <w:p w14:paraId="096217D4" w14:textId="77777777" w:rsidR="009F03D5" w:rsidRDefault="009F03D5" w:rsidP="009F03D5">
            <w:pPr>
              <w:pStyle w:val="Default"/>
              <w:rPr>
                <w:rFonts w:ascii="Open Sans" w:hAnsi="Open Sans" w:cs="Open Sans"/>
                <w:sz w:val="20"/>
                <w:szCs w:val="20"/>
              </w:rPr>
            </w:pPr>
          </w:p>
          <w:p w14:paraId="07248E4B" w14:textId="77777777" w:rsidR="009F03D5" w:rsidRDefault="009F03D5" w:rsidP="009F03D5">
            <w:pPr>
              <w:pStyle w:val="Default"/>
              <w:rPr>
                <w:rFonts w:ascii="Open Sans" w:hAnsi="Open Sans" w:cs="Open Sans"/>
                <w:sz w:val="20"/>
                <w:szCs w:val="20"/>
              </w:rPr>
            </w:pPr>
          </w:p>
          <w:p w14:paraId="4919B4EB" w14:textId="1338DA8A" w:rsidR="009F03D5" w:rsidRPr="009F03D5" w:rsidRDefault="009F03D5" w:rsidP="009F03D5">
            <w:pPr>
              <w:pStyle w:val="Default"/>
              <w:rPr>
                <w:rFonts w:ascii="Open Sans" w:hAnsi="Open Sans" w:cs="Open Sans"/>
                <w:sz w:val="20"/>
                <w:szCs w:val="20"/>
              </w:rPr>
            </w:pPr>
            <w:r w:rsidRPr="009F03D5">
              <w:rPr>
                <w:rFonts w:ascii="Open Sans" w:hAnsi="Open Sans" w:cs="Open Sans"/>
                <w:sz w:val="20"/>
                <w:szCs w:val="20"/>
              </w:rPr>
              <w:t xml:space="preserve">b) wartość zadań inwestycyjnych posiadających ostateczną decyzję </w:t>
            </w:r>
            <w:proofErr w:type="spellStart"/>
            <w:r w:rsidRPr="009F03D5">
              <w:rPr>
                <w:rFonts w:ascii="Open Sans" w:hAnsi="Open Sans" w:cs="Open Sans"/>
                <w:sz w:val="20"/>
                <w:szCs w:val="20"/>
              </w:rPr>
              <w:t>ws</w:t>
            </w:r>
            <w:proofErr w:type="spellEnd"/>
            <w:r w:rsidRPr="009F03D5">
              <w:rPr>
                <w:rFonts w:ascii="Open Sans" w:hAnsi="Open Sans" w:cs="Open Sans"/>
                <w:sz w:val="20"/>
                <w:szCs w:val="20"/>
              </w:rPr>
              <w:t xml:space="preserve">. pozwolenia na budowę albo zgłoszenie budowy lub robót budowlanych wobec którego organ administracji architektoniczno-budowlanej nie wniósł sprzeciwu w stosunku do wartości wszystkich zadań wymagających pozwoleń na budowę albo zgłoszenia </w:t>
            </w:r>
            <w:r w:rsidRPr="009F03D5">
              <w:rPr>
                <w:rFonts w:ascii="Open Sans" w:hAnsi="Open Sans" w:cs="Open Sans"/>
                <w:sz w:val="20"/>
                <w:szCs w:val="20"/>
              </w:rPr>
              <w:lastRenderedPageBreak/>
              <w:t>budowy lub robót budowlanych planowanych do realizacji;</w:t>
            </w:r>
          </w:p>
          <w:p w14:paraId="2EECDD24" w14:textId="6F47EB80" w:rsidR="009F03D5" w:rsidRDefault="009F03D5" w:rsidP="009F03D5">
            <w:pPr>
              <w:pStyle w:val="Default"/>
              <w:rPr>
                <w:rFonts w:ascii="Open Sans" w:hAnsi="Open Sans" w:cs="Open Sans"/>
                <w:sz w:val="20"/>
                <w:szCs w:val="20"/>
              </w:rPr>
            </w:pPr>
            <w:r w:rsidRPr="009F03D5">
              <w:rPr>
                <w:rFonts w:ascii="Open Sans" w:hAnsi="Open Sans" w:cs="Open Sans"/>
                <w:sz w:val="20"/>
                <w:szCs w:val="20"/>
              </w:rPr>
              <w:t>(jeżeli w ramach projektu nie ma potrzeby dokonywania zgłoszeń lub uzyskiwania pozwoleń na budowę projekt uzyskuje maksymalną liczbę punktów) w zakresie pkt b)</w:t>
            </w:r>
          </w:p>
          <w:p w14:paraId="3CD9FA11" w14:textId="77777777" w:rsidR="009F03D5" w:rsidRDefault="009F03D5" w:rsidP="009F03D5">
            <w:pPr>
              <w:pStyle w:val="Default"/>
              <w:rPr>
                <w:rFonts w:ascii="Open Sans" w:hAnsi="Open Sans" w:cs="Open Sans"/>
                <w:sz w:val="20"/>
                <w:szCs w:val="20"/>
              </w:rPr>
            </w:pPr>
          </w:p>
          <w:p w14:paraId="7A3E83E5" w14:textId="4FEC71E3" w:rsidR="009F03D5" w:rsidRPr="009F03D5" w:rsidRDefault="009F03D5" w:rsidP="009F03D5">
            <w:pPr>
              <w:pStyle w:val="Default"/>
              <w:rPr>
                <w:rFonts w:ascii="Open Sans" w:hAnsi="Open Sans" w:cs="Open Sans"/>
                <w:sz w:val="20"/>
                <w:szCs w:val="20"/>
              </w:rPr>
            </w:pPr>
            <w:r w:rsidRPr="009F03D5">
              <w:rPr>
                <w:rFonts w:ascii="Open Sans" w:hAnsi="Open Sans" w:cs="Open Sans"/>
                <w:sz w:val="20"/>
                <w:szCs w:val="20"/>
              </w:rPr>
              <w:t>c) wartość kontraktów posiadających dokumentację przetargową (SIWZ i ogłoszenie) w stosunku do całkowitej wartości projektu.</w:t>
            </w:r>
          </w:p>
          <w:p w14:paraId="633D12B9" w14:textId="6968A9D3" w:rsidR="0088258A" w:rsidRPr="0088258A" w:rsidRDefault="0088258A" w:rsidP="009F03D5">
            <w:pPr>
              <w:widowControl w:val="0"/>
              <w:snapToGrid w:val="0"/>
              <w:spacing w:before="120" w:after="120"/>
              <w:rPr>
                <w:rFonts w:ascii="Open Sans" w:hAnsi="Open Sans" w:cs="Open Sans"/>
                <w:bCs/>
                <w:sz w:val="20"/>
                <w:szCs w:val="20"/>
              </w:rPr>
            </w:pPr>
          </w:p>
        </w:tc>
        <w:tc>
          <w:tcPr>
            <w:tcW w:w="4462" w:type="dxa"/>
          </w:tcPr>
          <w:p w14:paraId="5C911936" w14:textId="77777777" w:rsidR="009F03D5" w:rsidRDefault="009F03D5" w:rsidP="0088258A">
            <w:pPr>
              <w:widowControl w:val="0"/>
              <w:spacing w:before="120" w:after="120"/>
              <w:ind w:left="6"/>
              <w:jc w:val="both"/>
              <w:rPr>
                <w:rFonts w:ascii="Open Sans" w:hAnsi="Open Sans" w:cs="Open Sans"/>
                <w:color w:val="000000"/>
                <w:sz w:val="20"/>
                <w:szCs w:val="20"/>
              </w:rPr>
            </w:pPr>
            <w:r w:rsidRPr="009F03D5">
              <w:rPr>
                <w:rFonts w:ascii="Open Sans" w:hAnsi="Open Sans" w:cs="Open Sans"/>
                <w:color w:val="000000"/>
                <w:sz w:val="20"/>
                <w:szCs w:val="20"/>
              </w:rPr>
              <w:lastRenderedPageBreak/>
              <w:t xml:space="preserve">maks. 12 pkt. </w:t>
            </w:r>
          </w:p>
          <w:p w14:paraId="64F69737" w14:textId="77777777" w:rsidR="0088258A" w:rsidRDefault="009F03D5" w:rsidP="0088258A">
            <w:pPr>
              <w:widowControl w:val="0"/>
              <w:spacing w:before="120" w:after="120"/>
              <w:ind w:left="6"/>
              <w:jc w:val="both"/>
              <w:rPr>
                <w:rFonts w:ascii="Open Sans" w:hAnsi="Open Sans" w:cs="Open Sans"/>
                <w:color w:val="000000"/>
                <w:sz w:val="20"/>
                <w:szCs w:val="20"/>
              </w:rPr>
            </w:pPr>
            <w:r w:rsidRPr="009F03D5">
              <w:rPr>
                <w:rFonts w:ascii="Open Sans" w:hAnsi="Open Sans" w:cs="Open Sans"/>
                <w:color w:val="000000"/>
                <w:sz w:val="20"/>
                <w:szCs w:val="20"/>
              </w:rPr>
              <w:t xml:space="preserve">Punkty w ramach </w:t>
            </w:r>
            <w:proofErr w:type="spellStart"/>
            <w:r w:rsidRPr="009F03D5">
              <w:rPr>
                <w:rFonts w:ascii="Open Sans" w:hAnsi="Open Sans" w:cs="Open Sans"/>
                <w:color w:val="000000"/>
                <w:sz w:val="20"/>
                <w:szCs w:val="20"/>
              </w:rPr>
              <w:t>podkryteriów</w:t>
            </w:r>
            <w:proofErr w:type="spellEnd"/>
            <w:r w:rsidRPr="009F03D5">
              <w:rPr>
                <w:rFonts w:ascii="Open Sans" w:hAnsi="Open Sans" w:cs="Open Sans"/>
                <w:color w:val="000000"/>
                <w:sz w:val="20"/>
                <w:szCs w:val="20"/>
              </w:rPr>
              <w:t xml:space="preserve"> a) – c) sumują się. </w:t>
            </w:r>
          </w:p>
          <w:p w14:paraId="4B9302EB"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a) powołanie jednostki realizującej projekt lub powierzenie koordynacji projektu istniejącej komórce organizacyjnej:</w:t>
            </w:r>
          </w:p>
          <w:p w14:paraId="61E3D77F"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2 pkt. – tak,</w:t>
            </w:r>
          </w:p>
          <w:p w14:paraId="7CCF1314"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b) zaokrąglając do pełnego procenta:</w:t>
            </w:r>
          </w:p>
          <w:p w14:paraId="2F1BCE58"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5 pkt. – 86 – 100 %,</w:t>
            </w:r>
          </w:p>
          <w:p w14:paraId="58C7C4FB"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3 pkt. – 71 % – 85 %,</w:t>
            </w:r>
          </w:p>
          <w:p w14:paraId="02DCC82C"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2 pkt. – 56 % – 70 %,</w:t>
            </w:r>
          </w:p>
          <w:p w14:paraId="6AF8048B"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1 pkt. – 40 % – 55%,</w:t>
            </w:r>
          </w:p>
          <w:p w14:paraId="47D32A0E" w14:textId="77777777" w:rsid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0 pkt. – 0 – 39 %,</w:t>
            </w:r>
          </w:p>
          <w:p w14:paraId="34EE6E01" w14:textId="77777777" w:rsidR="009F03D5" w:rsidRDefault="009F03D5" w:rsidP="009F03D5">
            <w:pPr>
              <w:widowControl w:val="0"/>
              <w:spacing w:before="120" w:after="120"/>
              <w:ind w:left="6"/>
              <w:jc w:val="both"/>
              <w:rPr>
                <w:rFonts w:ascii="Open Sans" w:hAnsi="Open Sans" w:cs="Open Sans"/>
                <w:sz w:val="20"/>
                <w:szCs w:val="20"/>
              </w:rPr>
            </w:pPr>
          </w:p>
          <w:p w14:paraId="02FED42C" w14:textId="77777777" w:rsidR="009F03D5" w:rsidRDefault="009F03D5" w:rsidP="009F03D5">
            <w:pPr>
              <w:widowControl w:val="0"/>
              <w:spacing w:before="120" w:after="120"/>
              <w:ind w:left="6"/>
              <w:jc w:val="both"/>
              <w:rPr>
                <w:rFonts w:ascii="Open Sans" w:hAnsi="Open Sans" w:cs="Open Sans"/>
                <w:sz w:val="20"/>
                <w:szCs w:val="20"/>
              </w:rPr>
            </w:pPr>
          </w:p>
          <w:p w14:paraId="7856A278" w14:textId="77777777" w:rsidR="009F03D5" w:rsidRDefault="009F03D5" w:rsidP="009F03D5">
            <w:pPr>
              <w:widowControl w:val="0"/>
              <w:spacing w:before="120" w:after="120"/>
              <w:ind w:left="6"/>
              <w:jc w:val="both"/>
              <w:rPr>
                <w:rFonts w:ascii="Open Sans" w:hAnsi="Open Sans" w:cs="Open Sans"/>
                <w:sz w:val="20"/>
                <w:szCs w:val="20"/>
              </w:rPr>
            </w:pPr>
          </w:p>
          <w:p w14:paraId="5AE6701B" w14:textId="77777777" w:rsidR="009F03D5" w:rsidRDefault="009F03D5" w:rsidP="009F03D5">
            <w:pPr>
              <w:widowControl w:val="0"/>
              <w:spacing w:before="120" w:after="120"/>
              <w:ind w:left="6"/>
              <w:jc w:val="both"/>
              <w:rPr>
                <w:rFonts w:ascii="Open Sans" w:hAnsi="Open Sans" w:cs="Open Sans"/>
                <w:sz w:val="20"/>
                <w:szCs w:val="20"/>
              </w:rPr>
            </w:pPr>
          </w:p>
          <w:p w14:paraId="0101BD33" w14:textId="77777777" w:rsidR="009F03D5" w:rsidRPr="009F03D5" w:rsidRDefault="009F03D5" w:rsidP="009F03D5">
            <w:pPr>
              <w:widowControl w:val="0"/>
              <w:spacing w:before="120" w:after="120"/>
              <w:ind w:left="6"/>
              <w:jc w:val="both"/>
              <w:rPr>
                <w:rFonts w:ascii="Open Sans" w:hAnsi="Open Sans" w:cs="Open Sans"/>
                <w:sz w:val="20"/>
                <w:szCs w:val="20"/>
              </w:rPr>
            </w:pPr>
          </w:p>
          <w:p w14:paraId="0B0138AD"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c) zaokrąglając do pełnego procenta:</w:t>
            </w:r>
          </w:p>
          <w:p w14:paraId="48E7F34E"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5 pkt. – 86 % – 100 %,</w:t>
            </w:r>
          </w:p>
          <w:p w14:paraId="056DC27E"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3 pkt. – 71 % – 85 %,</w:t>
            </w:r>
          </w:p>
          <w:p w14:paraId="5ECB165E"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2 pkt. – 56 % – 70 %,</w:t>
            </w:r>
          </w:p>
          <w:p w14:paraId="3025EFA3" w14:textId="77777777" w:rsidR="009F03D5" w:rsidRPr="009F03D5"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1 pkt. – 40 % – 55 %,</w:t>
            </w:r>
          </w:p>
          <w:p w14:paraId="608EE961" w14:textId="3A6711BD" w:rsidR="009F03D5" w:rsidRPr="0088258A" w:rsidRDefault="009F03D5" w:rsidP="009F03D5">
            <w:pPr>
              <w:widowControl w:val="0"/>
              <w:spacing w:before="120" w:after="120"/>
              <w:ind w:left="6"/>
              <w:jc w:val="both"/>
              <w:rPr>
                <w:rFonts w:ascii="Open Sans" w:hAnsi="Open Sans" w:cs="Open Sans"/>
                <w:sz w:val="20"/>
                <w:szCs w:val="20"/>
              </w:rPr>
            </w:pPr>
            <w:r w:rsidRPr="009F03D5">
              <w:rPr>
                <w:rFonts w:ascii="Open Sans" w:hAnsi="Open Sans" w:cs="Open Sans"/>
                <w:sz w:val="20"/>
                <w:szCs w:val="20"/>
              </w:rPr>
              <w:t>0 pkt. – 0 % – 39 %.</w:t>
            </w:r>
          </w:p>
        </w:tc>
        <w:tc>
          <w:tcPr>
            <w:tcW w:w="984" w:type="dxa"/>
            <w:tcBorders>
              <w:top w:val="single" w:sz="4" w:space="0" w:color="000000"/>
              <w:left w:val="single" w:sz="4" w:space="0" w:color="000000"/>
              <w:bottom w:val="single" w:sz="4" w:space="0" w:color="000000"/>
            </w:tcBorders>
            <w:vAlign w:val="center"/>
          </w:tcPr>
          <w:p w14:paraId="659C0CB9" w14:textId="77777777" w:rsidR="0088258A" w:rsidRPr="00E55F86" w:rsidRDefault="0088258A" w:rsidP="0088258A">
            <w:pPr>
              <w:widowControl w:val="0"/>
              <w:spacing w:before="120" w:after="120"/>
              <w:jc w:val="center"/>
              <w:rPr>
                <w:rFonts w:ascii="Open Sans Light" w:hAnsi="Open Sans Light" w:cs="Open Sans Light"/>
                <w:sz w:val="20"/>
                <w:szCs w:val="20"/>
              </w:rPr>
            </w:pPr>
          </w:p>
        </w:tc>
        <w:tc>
          <w:tcPr>
            <w:tcW w:w="2928" w:type="dxa"/>
          </w:tcPr>
          <w:p w14:paraId="2EA0F0EC"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29D32495" w14:textId="77777777" w:rsidTr="00156550">
        <w:trPr>
          <w:trHeight w:val="313"/>
        </w:trPr>
        <w:tc>
          <w:tcPr>
            <w:tcW w:w="15134" w:type="dxa"/>
            <w:gridSpan w:val="6"/>
          </w:tcPr>
          <w:p w14:paraId="1EBBE87F" w14:textId="77777777" w:rsidR="0088258A" w:rsidRPr="00E55F86" w:rsidRDefault="0088258A" w:rsidP="0088258A">
            <w:pPr>
              <w:spacing w:line="276" w:lineRule="auto"/>
              <w:jc w:val="center"/>
              <w:rPr>
                <w:rFonts w:ascii="Open Sans Light" w:hAnsi="Open Sans Light" w:cs="Open Sans Light"/>
                <w:b/>
                <w:sz w:val="20"/>
                <w:szCs w:val="20"/>
              </w:rPr>
            </w:pPr>
            <w:r w:rsidRPr="00E55F86">
              <w:rPr>
                <w:rFonts w:ascii="Open Sans Light" w:hAnsi="Open Sans Light" w:cs="Open Sans Light"/>
                <w:b/>
                <w:sz w:val="20"/>
                <w:szCs w:val="20"/>
              </w:rPr>
              <w:t>Kryteria horyzontalne</w:t>
            </w:r>
          </w:p>
        </w:tc>
      </w:tr>
      <w:tr w:rsidR="0088258A" w:rsidRPr="00E55F86" w14:paraId="3772112F" w14:textId="77777777" w:rsidTr="008A58C1">
        <w:trPr>
          <w:trHeight w:val="313"/>
        </w:trPr>
        <w:tc>
          <w:tcPr>
            <w:tcW w:w="497" w:type="dxa"/>
          </w:tcPr>
          <w:p w14:paraId="242F36CE"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w:t>
            </w:r>
          </w:p>
        </w:tc>
        <w:tc>
          <w:tcPr>
            <w:tcW w:w="2337" w:type="dxa"/>
            <w:tcBorders>
              <w:top w:val="single" w:sz="4" w:space="0" w:color="000000"/>
              <w:left w:val="single" w:sz="4" w:space="0" w:color="000000"/>
              <w:bottom w:val="single" w:sz="4" w:space="0" w:color="000000"/>
            </w:tcBorders>
          </w:tcPr>
          <w:p w14:paraId="42564C09" w14:textId="77777777" w:rsidR="0088258A" w:rsidRPr="00E55F86" w:rsidRDefault="0088258A" w:rsidP="0088258A">
            <w:pPr>
              <w:pStyle w:val="Standardowy2"/>
              <w:widowControl w:val="0"/>
              <w:tabs>
                <w:tab w:val="left" w:pos="0"/>
                <w:tab w:val="left" w:pos="3094"/>
              </w:tabs>
              <w:suppressAutoHyphens w:val="0"/>
              <w:snapToGrid w:val="0"/>
              <w:spacing w:before="120" w:after="120"/>
              <w:rPr>
                <w:rFonts w:ascii="Open Sans Light" w:hAnsi="Open Sans Light" w:cs="Open Sans Light"/>
                <w:sz w:val="20"/>
                <w:lang w:val="pl-PL"/>
              </w:rPr>
            </w:pPr>
            <w:r w:rsidRPr="00E55F86">
              <w:rPr>
                <w:rFonts w:ascii="Open Sans Light" w:hAnsi="Open Sans Light" w:cs="Open Sans Light"/>
                <w:sz w:val="20"/>
                <w:lang w:val="pl-PL"/>
              </w:rPr>
              <w:t>Zastosowanie elementów z zakresu gospodarki o obiegu zamkniętym, poprawy efektywności energetycznej i OZE, ochrony przyrody (w tym różnorodności biologicznej) oraz adaptacji do zmian klimatu</w:t>
            </w:r>
          </w:p>
        </w:tc>
        <w:tc>
          <w:tcPr>
            <w:tcW w:w="3926" w:type="dxa"/>
            <w:tcBorders>
              <w:top w:val="single" w:sz="4" w:space="0" w:color="000000"/>
              <w:left w:val="single" w:sz="4" w:space="0" w:color="000000"/>
              <w:bottom w:val="single" w:sz="4" w:space="0" w:color="000000"/>
            </w:tcBorders>
          </w:tcPr>
          <w:p w14:paraId="03AFCEE3" w14:textId="77777777" w:rsidR="0088258A" w:rsidRPr="00E55F86" w:rsidRDefault="0088258A" w:rsidP="0088258A">
            <w:pPr>
              <w:pStyle w:val="Tekstpodstawowy"/>
              <w:widowControl w:val="0"/>
              <w:tabs>
                <w:tab w:val="left" w:pos="0"/>
              </w:tabs>
              <w:spacing w:before="120" w:after="120"/>
              <w:rPr>
                <w:rFonts w:ascii="Open Sans Light" w:hAnsi="Open Sans Light" w:cs="Open Sans Light"/>
                <w:sz w:val="20"/>
                <w:szCs w:val="20"/>
              </w:rPr>
            </w:pPr>
            <w:r w:rsidRPr="00E55F86">
              <w:rPr>
                <w:rFonts w:ascii="Open Sans Light" w:hAnsi="Open Sans Light" w:cs="Open Sans Light"/>
                <w:sz w:val="20"/>
                <w:szCs w:val="20"/>
              </w:rPr>
              <w:t xml:space="preserve">W ramach projektu zakłada się działania takie jak: zmniejszenie pierwotnego zużycia surowców i materiałów, zapobieganie powstawaniu odpadów, odzysk, recycling, naprawę i ponowne wykorzystanie, wykorzystanie wody szarej, ścieków oczyszczonych, ograniczenie presji na środowisko, uwzględnianie efektów środowiskowych w zarządzaniu, a także odporności na zmiany klimatu i adaptacji do tych zmian, w tym zrównoważone gospodarowanie wodami opadowymi, zachowanie istniejącej zieleni (w szczególności drzew) i powierzchni biologicznie czynnej na terenie inwestycji i retencjonowanie wody. </w:t>
            </w:r>
            <w:r w:rsidRPr="00E55F86">
              <w:rPr>
                <w:rFonts w:ascii="Open Sans Light" w:hAnsi="Open Sans Light" w:cs="Open Sans Light"/>
                <w:sz w:val="20"/>
                <w:szCs w:val="20"/>
              </w:rPr>
              <w:br/>
            </w:r>
          </w:p>
          <w:p w14:paraId="0AA0973C" w14:textId="77777777" w:rsidR="0088258A" w:rsidRPr="00E55F86" w:rsidRDefault="0088258A" w:rsidP="0088258A">
            <w:pPr>
              <w:pStyle w:val="Tekstpodstawowy"/>
              <w:widowControl w:val="0"/>
              <w:tabs>
                <w:tab w:val="left" w:pos="0"/>
              </w:tabs>
              <w:spacing w:before="120" w:after="120"/>
              <w:rPr>
                <w:rFonts w:ascii="Open Sans Light" w:hAnsi="Open Sans Light" w:cs="Open Sans Light"/>
                <w:sz w:val="20"/>
                <w:szCs w:val="20"/>
              </w:rPr>
            </w:pPr>
            <w:r w:rsidRPr="00E55F86">
              <w:rPr>
                <w:rFonts w:ascii="Open Sans Light" w:hAnsi="Open Sans Light" w:cs="Open Sans Light"/>
                <w:sz w:val="20"/>
                <w:szCs w:val="20"/>
              </w:rPr>
              <w:t xml:space="preserve">Projekt zawiera rozwiązania przyczyniające się do wzrostu efektywności energetycznej i udziału </w:t>
            </w:r>
            <w:r w:rsidRPr="00E55F86">
              <w:rPr>
                <w:rFonts w:ascii="Open Sans Light" w:hAnsi="Open Sans Light" w:cs="Open Sans Light"/>
                <w:sz w:val="20"/>
                <w:szCs w:val="20"/>
              </w:rPr>
              <w:lastRenderedPageBreak/>
              <w:t xml:space="preserve">energii ze źródeł odnawialnych, </w:t>
            </w:r>
            <w:r w:rsidRPr="00E55F86">
              <w:rPr>
                <w:rFonts w:ascii="Open Sans Light" w:hAnsi="Open Sans Light" w:cs="Open Sans Light"/>
                <w:sz w:val="20"/>
                <w:szCs w:val="20"/>
              </w:rPr>
              <w:br/>
              <w:t xml:space="preserve">a w zakresie ochrony przyrody uwzględnienie utrzymania istniejącej zieleni, w szczególności drzew </w:t>
            </w:r>
            <w:r w:rsidRPr="00E55F86">
              <w:rPr>
                <w:rFonts w:ascii="Open Sans Light" w:hAnsi="Open Sans Light" w:cs="Open Sans Light"/>
                <w:sz w:val="20"/>
                <w:szCs w:val="20"/>
              </w:rPr>
              <w:br/>
              <w:t xml:space="preserve">i istniejących ekosystemów, promowania i przywracania zdrowych ekosystemów </w:t>
            </w:r>
            <w:r w:rsidRPr="00E55F86">
              <w:rPr>
                <w:rFonts w:ascii="Open Sans Light" w:hAnsi="Open Sans Light" w:cs="Open Sans Light"/>
                <w:sz w:val="20"/>
                <w:szCs w:val="20"/>
              </w:rPr>
              <w:br/>
              <w:t xml:space="preserve">i zwiększania różnorodności biologicznej, komponentów opartych na przyrodzie, zielonej oraz niebieskiej infrastruktury, rozwiązań opartych na rodzimych zasobach przyrody oraz realizacji dodatkowych </w:t>
            </w:r>
            <w:proofErr w:type="spellStart"/>
            <w:r w:rsidRPr="00E55F86">
              <w:rPr>
                <w:rFonts w:ascii="Open Sans Light" w:hAnsi="Open Sans Light" w:cs="Open Sans Light"/>
                <w:sz w:val="20"/>
                <w:szCs w:val="20"/>
              </w:rPr>
              <w:t>nasadzeń</w:t>
            </w:r>
            <w:proofErr w:type="spellEnd"/>
            <w:r w:rsidRPr="00E55F86">
              <w:rPr>
                <w:rFonts w:ascii="Open Sans Light" w:hAnsi="Open Sans Light" w:cs="Open Sans Light"/>
                <w:sz w:val="20"/>
                <w:szCs w:val="20"/>
              </w:rPr>
              <w:t xml:space="preserve"> drzew </w:t>
            </w:r>
            <w:r w:rsidRPr="00E55F86">
              <w:rPr>
                <w:rFonts w:ascii="Open Sans Light" w:hAnsi="Open Sans Light" w:cs="Open Sans Light"/>
                <w:sz w:val="20"/>
                <w:szCs w:val="20"/>
              </w:rPr>
              <w:br/>
              <w:t>i krzewów.</w:t>
            </w:r>
          </w:p>
        </w:tc>
        <w:tc>
          <w:tcPr>
            <w:tcW w:w="4462" w:type="dxa"/>
            <w:tcBorders>
              <w:top w:val="single" w:sz="4" w:space="0" w:color="000000"/>
              <w:left w:val="single" w:sz="4" w:space="0" w:color="000000"/>
              <w:bottom w:val="single" w:sz="4" w:space="0" w:color="000000"/>
            </w:tcBorders>
          </w:tcPr>
          <w:p w14:paraId="4DD69830"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lastRenderedPageBreak/>
              <w:t xml:space="preserve">1 pkt. – w ramach projektu zostały zastosowane rozwiązania w zakresie gospodarki o obiegu zamkniętym (wynikające z „Mapy drogowej Transformacji w kierunku gospodarki o obiegu zamkniętym”); </w:t>
            </w:r>
            <w:r w:rsidRPr="00E55F86">
              <w:rPr>
                <w:rFonts w:ascii="Open Sans Light" w:hAnsi="Open Sans Light" w:cs="Open Sans Light"/>
                <w:sz w:val="20"/>
                <w:szCs w:val="20"/>
              </w:rPr>
              <w:br/>
            </w:r>
          </w:p>
          <w:p w14:paraId="3C99368A"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rozwiązania w zakresie odporności i adaptacji do zmian klimatu; </w:t>
            </w:r>
            <w:r w:rsidRPr="00E55F86">
              <w:rPr>
                <w:rFonts w:ascii="Open Sans Light" w:hAnsi="Open Sans Light" w:cs="Open Sans Light"/>
                <w:sz w:val="20"/>
                <w:szCs w:val="20"/>
              </w:rPr>
              <w:br/>
            </w:r>
          </w:p>
          <w:p w14:paraId="5CCE2273"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rozwiązania w zakresie ochrony przyrody (w tym zachowanie istniejących drzew i terenów zielonych oraz różnorodności biologicznej); </w:t>
            </w:r>
            <w:r w:rsidRPr="00E55F86">
              <w:rPr>
                <w:rFonts w:ascii="Open Sans Light" w:hAnsi="Open Sans Light" w:cs="Open Sans Light"/>
                <w:sz w:val="20"/>
                <w:szCs w:val="20"/>
              </w:rPr>
              <w:br/>
            </w:r>
          </w:p>
          <w:p w14:paraId="6B0C7934"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 ramach projektu zostały zastosowane elementy w zakresie poprawy efektywności energetycznej i OZE; </w:t>
            </w:r>
            <w:r w:rsidRPr="00E55F86">
              <w:rPr>
                <w:rFonts w:ascii="Open Sans Light" w:hAnsi="Open Sans Light" w:cs="Open Sans Light"/>
                <w:sz w:val="20"/>
                <w:szCs w:val="20"/>
              </w:rPr>
              <w:br/>
            </w:r>
          </w:p>
          <w:p w14:paraId="1FAC97A6" w14:textId="77777777" w:rsidR="00047E34"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lub 1 pkt. - </w:t>
            </w:r>
            <w:r w:rsidR="00047E34" w:rsidRPr="00047E34">
              <w:rPr>
                <w:rFonts w:ascii="Open Sans Light" w:hAnsi="Open Sans Light" w:cs="Open Sans Light"/>
                <w:sz w:val="20"/>
                <w:szCs w:val="20"/>
              </w:rPr>
              <w:t xml:space="preserve">w ramach projektu realizowane są dodatkowe nasadzenia drzew lub drzew i krzewów ponad te wynikające z rozstrzygnięć administracyjnych. Trwałość wykonanych </w:t>
            </w:r>
            <w:proofErr w:type="spellStart"/>
            <w:r w:rsidR="00047E34" w:rsidRPr="00047E34">
              <w:rPr>
                <w:rFonts w:ascii="Open Sans Light" w:hAnsi="Open Sans Light" w:cs="Open Sans Light"/>
                <w:sz w:val="20"/>
                <w:szCs w:val="20"/>
              </w:rPr>
              <w:t>na</w:t>
            </w:r>
            <w:r w:rsidR="00047E34">
              <w:rPr>
                <w:rFonts w:ascii="Open Sans Light" w:hAnsi="Open Sans Light" w:cs="Open Sans Light"/>
                <w:sz w:val="20"/>
                <w:szCs w:val="20"/>
              </w:rPr>
              <w:t>sadzeń</w:t>
            </w:r>
            <w:proofErr w:type="spellEnd"/>
            <w:r w:rsidR="00047E34">
              <w:rPr>
                <w:rFonts w:ascii="Open Sans Light" w:hAnsi="Open Sans Light" w:cs="Open Sans Light"/>
                <w:sz w:val="20"/>
                <w:szCs w:val="20"/>
              </w:rPr>
              <w:t xml:space="preserve"> wynosi co najmniej 5 lat</w:t>
            </w:r>
            <w:r w:rsidRPr="00E55F86">
              <w:rPr>
                <w:rFonts w:ascii="Open Sans Light" w:hAnsi="Open Sans Light" w:cs="Open Sans Light"/>
                <w:sz w:val="20"/>
                <w:szCs w:val="20"/>
              </w:rPr>
              <w:t>;</w:t>
            </w:r>
          </w:p>
          <w:p w14:paraId="631AA367" w14:textId="77777777" w:rsidR="00047E34" w:rsidRDefault="00047E34" w:rsidP="0088258A">
            <w:pPr>
              <w:widowControl w:val="0"/>
              <w:snapToGrid w:val="0"/>
              <w:spacing w:before="120" w:after="120"/>
              <w:jc w:val="both"/>
              <w:rPr>
                <w:rFonts w:ascii="Open Sans Light" w:hAnsi="Open Sans Light" w:cs="Open Sans Light"/>
                <w:sz w:val="20"/>
                <w:szCs w:val="20"/>
              </w:rPr>
            </w:pPr>
          </w:p>
          <w:p w14:paraId="5892C184" w14:textId="13190EA0" w:rsidR="0088258A" w:rsidRPr="00E55F86" w:rsidRDefault="00047E34" w:rsidP="0088258A">
            <w:pPr>
              <w:widowControl w:val="0"/>
              <w:snapToGrid w:val="0"/>
              <w:spacing w:before="120" w:after="120"/>
              <w:jc w:val="both"/>
              <w:rPr>
                <w:rFonts w:ascii="Open Sans Light" w:hAnsi="Open Sans Light" w:cs="Open Sans Light"/>
                <w:sz w:val="20"/>
                <w:szCs w:val="20"/>
              </w:rPr>
            </w:pPr>
            <w:r>
              <w:rPr>
                <w:rFonts w:ascii="Open Sans Light" w:hAnsi="Open Sans Light" w:cs="Open Sans Light"/>
                <w:sz w:val="20"/>
                <w:szCs w:val="20"/>
              </w:rPr>
              <w:t xml:space="preserve">lub 1 pkt - </w:t>
            </w:r>
            <w:r w:rsidRPr="00047E34">
              <w:rPr>
                <w:rFonts w:ascii="Open Sans Light" w:hAnsi="Open Sans Light" w:cs="Open Sans Light"/>
                <w:sz w:val="20"/>
                <w:szCs w:val="20"/>
              </w:rPr>
              <w:t xml:space="preserve">realizacja projektu będzie przebiegać zgodnie ze „Standardem ochrony drzew i innych form zieleni w procesie inwestycyjnym” (Standard opracowany przez Fundację Ekorozwoju oraz Stowarzyszenie Architektury Krajobrazu Fundacja </w:t>
            </w:r>
            <w:proofErr w:type="spellStart"/>
            <w:r w:rsidRPr="00047E34">
              <w:rPr>
                <w:rFonts w:ascii="Open Sans Light" w:hAnsi="Open Sans Light" w:cs="Open Sans Light"/>
                <w:sz w:val="20"/>
                <w:szCs w:val="20"/>
              </w:rPr>
              <w:t>EkoRozwoju</w:t>
            </w:r>
            <w:proofErr w:type="spellEnd"/>
            <w:r w:rsidRPr="00047E34">
              <w:rPr>
                <w:rFonts w:ascii="Open Sans Light" w:hAnsi="Open Sans Light" w:cs="Open Sans Light"/>
                <w:sz w:val="20"/>
                <w:szCs w:val="20"/>
              </w:rPr>
              <w:t>) lub innym standardem stosowanym przez wnioskodawcę chroniącym zieleń w stopniu nie mniejszym niż ww. “Standard (...)”. Spełnienie przedmiotowego kryterium następuje na podstawie oświadczenia wnioskodawcy.</w:t>
            </w:r>
            <w:r w:rsidR="0088258A" w:rsidRPr="00E55F86">
              <w:rPr>
                <w:rFonts w:ascii="Open Sans Light" w:hAnsi="Open Sans Light" w:cs="Open Sans Light"/>
                <w:sz w:val="20"/>
                <w:szCs w:val="20"/>
              </w:rPr>
              <w:t xml:space="preserve"> </w:t>
            </w:r>
            <w:r w:rsidR="0088258A" w:rsidRPr="00E55F86">
              <w:rPr>
                <w:rFonts w:ascii="Open Sans Light" w:hAnsi="Open Sans Light" w:cs="Open Sans Light"/>
                <w:sz w:val="20"/>
                <w:szCs w:val="20"/>
              </w:rPr>
              <w:br/>
            </w:r>
          </w:p>
          <w:p w14:paraId="1116C816"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r w:rsidRPr="00E55F86">
              <w:rPr>
                <w:rFonts w:ascii="Open Sans Light" w:hAnsi="Open Sans Light" w:cs="Open Sans Light"/>
                <w:sz w:val="20"/>
                <w:szCs w:val="20"/>
              </w:rPr>
              <w:br/>
            </w:r>
          </w:p>
          <w:p w14:paraId="3206B362" w14:textId="77777777" w:rsidR="0088258A" w:rsidRPr="00E55F86" w:rsidRDefault="0088258A" w:rsidP="0088258A">
            <w:pPr>
              <w:widowControl w:val="0"/>
              <w:snapToGrid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Punkty sumują się.</w:t>
            </w:r>
          </w:p>
        </w:tc>
        <w:tc>
          <w:tcPr>
            <w:tcW w:w="984" w:type="dxa"/>
            <w:tcBorders>
              <w:top w:val="single" w:sz="4" w:space="0" w:color="000000"/>
              <w:left w:val="single" w:sz="4" w:space="0" w:color="000000"/>
              <w:bottom w:val="single" w:sz="4" w:space="0" w:color="000000"/>
            </w:tcBorders>
            <w:vAlign w:val="center"/>
          </w:tcPr>
          <w:p w14:paraId="461C83B4" w14:textId="77777777" w:rsidR="0088258A" w:rsidRPr="00E55F86" w:rsidRDefault="0088258A" w:rsidP="0088258A">
            <w:pPr>
              <w:pStyle w:val="Tekstpodstawowy"/>
              <w:widowControl w:val="0"/>
              <w:tabs>
                <w:tab w:val="left" w:pos="0"/>
              </w:tabs>
              <w:spacing w:before="120" w:after="120"/>
              <w:jc w:val="center"/>
              <w:rPr>
                <w:rFonts w:ascii="Open Sans Light" w:hAnsi="Open Sans Light" w:cs="Open Sans Light"/>
                <w:sz w:val="20"/>
                <w:szCs w:val="20"/>
              </w:rPr>
            </w:pPr>
          </w:p>
        </w:tc>
        <w:tc>
          <w:tcPr>
            <w:tcW w:w="2928" w:type="dxa"/>
          </w:tcPr>
          <w:p w14:paraId="4EF566B5"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40BC86BF" w14:textId="77777777" w:rsidTr="008A58C1">
        <w:trPr>
          <w:trHeight w:val="313"/>
        </w:trPr>
        <w:tc>
          <w:tcPr>
            <w:tcW w:w="497" w:type="dxa"/>
          </w:tcPr>
          <w:p w14:paraId="2E0A1357"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2</w:t>
            </w:r>
          </w:p>
        </w:tc>
        <w:tc>
          <w:tcPr>
            <w:tcW w:w="2337" w:type="dxa"/>
            <w:tcBorders>
              <w:top w:val="single" w:sz="4" w:space="0" w:color="000000"/>
              <w:left w:val="single" w:sz="4" w:space="0" w:color="000000"/>
              <w:bottom w:val="single" w:sz="4" w:space="0" w:color="000000"/>
            </w:tcBorders>
          </w:tcPr>
          <w:p w14:paraId="5394AD39" w14:textId="77777777" w:rsidR="0088258A" w:rsidRPr="00E55F86" w:rsidRDefault="0088258A" w:rsidP="0088258A">
            <w:pPr>
              <w:pStyle w:val="Standardowy2"/>
              <w:widowControl w:val="0"/>
              <w:tabs>
                <w:tab w:val="left" w:pos="0"/>
                <w:tab w:val="left" w:pos="3094"/>
              </w:tabs>
              <w:suppressAutoHyphens w:val="0"/>
              <w:snapToGrid w:val="0"/>
              <w:spacing w:before="120" w:after="120"/>
              <w:rPr>
                <w:rFonts w:ascii="Open Sans Light" w:hAnsi="Open Sans Light" w:cs="Open Sans Light"/>
                <w:sz w:val="20"/>
                <w:lang w:val="pl-PL"/>
              </w:rPr>
            </w:pPr>
            <w:r w:rsidRPr="00E55F86">
              <w:rPr>
                <w:rFonts w:ascii="Open Sans Light" w:hAnsi="Open Sans Light" w:cs="Open Sans Light"/>
                <w:sz w:val="20"/>
                <w:lang w:val="pl-PL"/>
              </w:rPr>
              <w:t>Zastosowanie elementów edukacyjnych w projekcie</w:t>
            </w:r>
          </w:p>
        </w:tc>
        <w:tc>
          <w:tcPr>
            <w:tcW w:w="3926" w:type="dxa"/>
            <w:tcBorders>
              <w:top w:val="single" w:sz="4" w:space="0" w:color="000000"/>
              <w:left w:val="single" w:sz="4" w:space="0" w:color="000000"/>
              <w:bottom w:val="single" w:sz="4" w:space="0" w:color="000000"/>
            </w:tcBorders>
          </w:tcPr>
          <w:p w14:paraId="09C63B87"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Projekt obejmuje elementy edukacyjne w zakresie podnoszenia świadomości ekologicznej społeczeństwa , na przykład czystego powietrza, rozwiązania zgodne z GOZ lub oszczędności energii/zasobów naturalnych (jeśli dotyczy. Kryterium nie dotyczy projektów, w których odrębne przepisy stanowią (np.. w zakresie pomocy publicznej), iż koszty elementów edukacyjnych są niekwalifikowalne.</w:t>
            </w:r>
          </w:p>
        </w:tc>
        <w:tc>
          <w:tcPr>
            <w:tcW w:w="4462" w:type="dxa"/>
            <w:tcBorders>
              <w:top w:val="single" w:sz="4" w:space="0" w:color="000000"/>
              <w:left w:val="single" w:sz="4" w:space="0" w:color="000000"/>
              <w:bottom w:val="single" w:sz="4" w:space="0" w:color="000000"/>
            </w:tcBorders>
          </w:tcPr>
          <w:p w14:paraId="14E65907"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1 pkt. - projekt obejmuje elementy edukacyjne;</w:t>
            </w:r>
          </w:p>
          <w:p w14:paraId="63F210BF" w14:textId="77777777" w:rsidR="0088258A" w:rsidRPr="00E55F86" w:rsidRDefault="0088258A" w:rsidP="0088258A">
            <w:pPr>
              <w:widowControl w:val="0"/>
              <w:spacing w:before="120" w:after="120"/>
              <w:jc w:val="both"/>
              <w:rPr>
                <w:rFonts w:ascii="Open Sans Light" w:hAnsi="Open Sans Light" w:cs="Open Sans Light"/>
                <w:sz w:val="20"/>
                <w:szCs w:val="20"/>
              </w:rPr>
            </w:pPr>
          </w:p>
          <w:p w14:paraId="587959DC"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tc>
        <w:tc>
          <w:tcPr>
            <w:tcW w:w="984" w:type="dxa"/>
            <w:tcBorders>
              <w:top w:val="single" w:sz="4" w:space="0" w:color="000000"/>
              <w:left w:val="single" w:sz="4" w:space="0" w:color="000000"/>
              <w:bottom w:val="single" w:sz="4" w:space="0" w:color="000000"/>
            </w:tcBorders>
            <w:vAlign w:val="center"/>
          </w:tcPr>
          <w:p w14:paraId="42792B08" w14:textId="77777777" w:rsidR="0088258A" w:rsidRPr="00E55F86" w:rsidRDefault="0088258A" w:rsidP="0088258A">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3D74B124"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595FF17D" w14:textId="77777777" w:rsidTr="008A58C1">
        <w:trPr>
          <w:trHeight w:val="313"/>
        </w:trPr>
        <w:tc>
          <w:tcPr>
            <w:tcW w:w="497" w:type="dxa"/>
          </w:tcPr>
          <w:p w14:paraId="1B8A30F8"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lastRenderedPageBreak/>
              <w:t>3</w:t>
            </w:r>
          </w:p>
        </w:tc>
        <w:tc>
          <w:tcPr>
            <w:tcW w:w="2337" w:type="dxa"/>
            <w:tcBorders>
              <w:top w:val="single" w:sz="4" w:space="0" w:color="000000"/>
              <w:left w:val="single" w:sz="4" w:space="0" w:color="000000"/>
              <w:bottom w:val="single" w:sz="4" w:space="0" w:color="000000"/>
            </w:tcBorders>
          </w:tcPr>
          <w:p w14:paraId="1F855CEF" w14:textId="77777777" w:rsidR="0088258A" w:rsidRPr="00E55F86" w:rsidRDefault="0088258A" w:rsidP="0088258A">
            <w:pPr>
              <w:pStyle w:val="Tekstpodstawowy"/>
              <w:widowControl w:val="0"/>
              <w:tabs>
                <w:tab w:val="left" w:pos="0"/>
              </w:tabs>
              <w:snapToGrid w:val="0"/>
              <w:spacing w:before="120" w:after="120"/>
              <w:jc w:val="left"/>
              <w:rPr>
                <w:rFonts w:ascii="Open Sans Light" w:hAnsi="Open Sans Light" w:cs="Open Sans Light"/>
                <w:bCs/>
                <w:sz w:val="20"/>
                <w:szCs w:val="20"/>
              </w:rPr>
            </w:pPr>
            <w:r w:rsidRPr="00E55F86">
              <w:rPr>
                <w:rFonts w:ascii="Open Sans Light" w:hAnsi="Open Sans Light" w:cs="Open Sans Light"/>
                <w:bCs/>
                <w:sz w:val="20"/>
                <w:szCs w:val="20"/>
              </w:rPr>
              <w:t>Zgodność projektu ze Strategią Unii Europejskiej dla regionu Morza Bałtyckiego (SUE RMB)</w:t>
            </w:r>
          </w:p>
        </w:tc>
        <w:tc>
          <w:tcPr>
            <w:tcW w:w="3926" w:type="dxa"/>
            <w:tcBorders>
              <w:top w:val="single" w:sz="4" w:space="0" w:color="000000"/>
              <w:left w:val="single" w:sz="4" w:space="0" w:color="000000"/>
              <w:bottom w:val="single" w:sz="4" w:space="0" w:color="000000"/>
            </w:tcBorders>
          </w:tcPr>
          <w:p w14:paraId="5A4AF133" w14:textId="77777777" w:rsidR="0088258A" w:rsidRPr="00E55F86" w:rsidRDefault="0088258A" w:rsidP="0088258A">
            <w:pPr>
              <w:pStyle w:val="Tekstpodstawowy"/>
              <w:widowControl w:val="0"/>
              <w:tabs>
                <w:tab w:val="left" w:pos="0"/>
              </w:tabs>
              <w:snapToGrid w:val="0"/>
              <w:spacing w:before="120" w:after="120"/>
              <w:rPr>
                <w:rFonts w:ascii="Open Sans Light" w:hAnsi="Open Sans Light" w:cs="Open Sans Light"/>
                <w:bCs/>
                <w:sz w:val="20"/>
                <w:szCs w:val="20"/>
              </w:rPr>
            </w:pPr>
            <w:r w:rsidRPr="00E55F86">
              <w:rPr>
                <w:rFonts w:ascii="Open Sans Light" w:hAnsi="Open Sans Light" w:cs="Open Sans Light"/>
                <w:bCs/>
                <w:sz w:val="20"/>
                <w:szCs w:val="20"/>
              </w:rPr>
              <w:t>Projekt jest zgodny lub komplementarny z celami Strategii Unii Europejskiej dla regionu Morza Bałtyckiego.</w:t>
            </w:r>
          </w:p>
        </w:tc>
        <w:tc>
          <w:tcPr>
            <w:tcW w:w="4462" w:type="dxa"/>
            <w:tcBorders>
              <w:top w:val="single" w:sz="4" w:space="0" w:color="000000"/>
              <w:left w:val="single" w:sz="4" w:space="0" w:color="000000"/>
              <w:bottom w:val="single" w:sz="4" w:space="0" w:color="000000"/>
            </w:tcBorders>
          </w:tcPr>
          <w:p w14:paraId="08140A19" w14:textId="21406781" w:rsidR="0088258A" w:rsidRPr="00E55F86" w:rsidRDefault="0088258A" w:rsidP="0088258A">
            <w:pPr>
              <w:pStyle w:val="Tekstpodstawowy"/>
              <w:widowControl w:val="0"/>
              <w:tabs>
                <w:tab w:val="left" w:pos="0"/>
              </w:tabs>
              <w:snapToGrid w:val="0"/>
              <w:spacing w:before="120" w:after="120"/>
              <w:jc w:val="left"/>
              <w:rPr>
                <w:rFonts w:ascii="Open Sans Light" w:hAnsi="Open Sans Light" w:cs="Open Sans Light"/>
                <w:sz w:val="20"/>
                <w:szCs w:val="20"/>
              </w:rPr>
            </w:pPr>
            <w:r w:rsidRPr="00E55F86">
              <w:rPr>
                <w:rFonts w:ascii="Open Sans Light" w:hAnsi="Open Sans Light" w:cs="Open Sans Light"/>
                <w:sz w:val="20"/>
                <w:szCs w:val="20"/>
              </w:rPr>
              <w:t xml:space="preserve">2 pkt. - </w:t>
            </w:r>
            <w:r w:rsidR="00047E34" w:rsidRPr="00047E34">
              <w:rPr>
                <w:rFonts w:ascii="Open Sans Light" w:hAnsi="Open Sans Light" w:cs="Open Sans Light"/>
                <w:sz w:val="20"/>
                <w:szCs w:val="20"/>
              </w:rPr>
              <w:t xml:space="preserve">projekt realizuje przynajmniej jedno z działań przypisanych do danego obszaru Strategii (Policy </w:t>
            </w:r>
            <w:proofErr w:type="spellStart"/>
            <w:r w:rsidR="00047E34" w:rsidRPr="00047E34">
              <w:rPr>
                <w:rFonts w:ascii="Open Sans Light" w:hAnsi="Open Sans Light" w:cs="Open Sans Light"/>
                <w:sz w:val="20"/>
                <w:szCs w:val="20"/>
              </w:rPr>
              <w:t>area</w:t>
            </w:r>
            <w:proofErr w:type="spellEnd"/>
            <w:r w:rsidR="00047E34" w:rsidRPr="00047E34">
              <w:rPr>
                <w:rFonts w:ascii="Open Sans Light" w:hAnsi="Open Sans Light" w:cs="Open Sans Light"/>
                <w:sz w:val="20"/>
                <w:szCs w:val="20"/>
              </w:rPr>
              <w:t>).</w:t>
            </w:r>
            <w:r w:rsidRPr="00E55F86">
              <w:rPr>
                <w:rFonts w:ascii="Open Sans Light" w:hAnsi="Open Sans Light" w:cs="Open Sans Light"/>
                <w:sz w:val="20"/>
                <w:szCs w:val="20"/>
              </w:rPr>
              <w:t>;</w:t>
            </w:r>
            <w:r w:rsidRPr="00E55F86">
              <w:rPr>
                <w:rFonts w:ascii="Open Sans Light" w:hAnsi="Open Sans Light" w:cs="Open Sans Light"/>
                <w:sz w:val="20"/>
                <w:szCs w:val="20"/>
              </w:rPr>
              <w:br/>
            </w:r>
          </w:p>
          <w:p w14:paraId="786AD789" w14:textId="49EF5BE4" w:rsidR="0088258A" w:rsidRPr="00E55F86" w:rsidRDefault="00047E34" w:rsidP="0088258A">
            <w:pPr>
              <w:pStyle w:val="Tekstpodstawowy"/>
              <w:widowControl w:val="0"/>
              <w:tabs>
                <w:tab w:val="left" w:pos="0"/>
              </w:tabs>
              <w:snapToGrid w:val="0"/>
              <w:spacing w:before="120" w:after="120"/>
              <w:jc w:val="left"/>
              <w:rPr>
                <w:rFonts w:ascii="Open Sans Light" w:hAnsi="Open Sans Light" w:cs="Open Sans Light"/>
                <w:sz w:val="20"/>
                <w:szCs w:val="20"/>
              </w:rPr>
            </w:pPr>
            <w:r w:rsidRPr="00047E34">
              <w:rPr>
                <w:rFonts w:ascii="Open Sans Light" w:hAnsi="Open Sans Light" w:cs="Open Sans Light"/>
                <w:sz w:val="20"/>
                <w:szCs w:val="20"/>
              </w:rPr>
              <w:t xml:space="preserve">0 pkt. – projekt nie realizuje żadnego z działań przypisanych do danego obszaru Strategii (Policy </w:t>
            </w:r>
            <w:proofErr w:type="spellStart"/>
            <w:r w:rsidRPr="00047E34">
              <w:rPr>
                <w:rFonts w:ascii="Open Sans Light" w:hAnsi="Open Sans Light" w:cs="Open Sans Light"/>
                <w:sz w:val="20"/>
                <w:szCs w:val="20"/>
              </w:rPr>
              <w:t>area</w:t>
            </w:r>
            <w:proofErr w:type="spellEnd"/>
            <w:r w:rsidRPr="00047E34">
              <w:rPr>
                <w:rFonts w:ascii="Open Sans Light" w:hAnsi="Open Sans Light" w:cs="Open Sans Light"/>
                <w:sz w:val="20"/>
                <w:szCs w:val="20"/>
              </w:rPr>
              <w:t>)</w:t>
            </w:r>
          </w:p>
        </w:tc>
        <w:tc>
          <w:tcPr>
            <w:tcW w:w="984" w:type="dxa"/>
            <w:tcBorders>
              <w:top w:val="single" w:sz="4" w:space="0" w:color="000000"/>
              <w:left w:val="single" w:sz="4" w:space="0" w:color="000000"/>
              <w:bottom w:val="single" w:sz="4" w:space="0" w:color="000000"/>
            </w:tcBorders>
            <w:vAlign w:val="center"/>
          </w:tcPr>
          <w:p w14:paraId="35DB90FD" w14:textId="77777777" w:rsidR="0088258A" w:rsidRPr="00E55F86" w:rsidRDefault="0088258A" w:rsidP="0088258A">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43561B3E"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084992CA" w14:textId="77777777" w:rsidTr="008A58C1">
        <w:trPr>
          <w:trHeight w:val="313"/>
        </w:trPr>
        <w:tc>
          <w:tcPr>
            <w:tcW w:w="497" w:type="dxa"/>
          </w:tcPr>
          <w:p w14:paraId="50C02BB0"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4</w:t>
            </w:r>
          </w:p>
        </w:tc>
        <w:tc>
          <w:tcPr>
            <w:tcW w:w="2337" w:type="dxa"/>
            <w:tcBorders>
              <w:top w:val="single" w:sz="4" w:space="0" w:color="000000"/>
              <w:left w:val="single" w:sz="4" w:space="0" w:color="000000"/>
              <w:bottom w:val="single" w:sz="4" w:space="0" w:color="000000"/>
            </w:tcBorders>
          </w:tcPr>
          <w:p w14:paraId="7758F2A0" w14:textId="77777777" w:rsidR="0088258A" w:rsidRPr="00E55F86" w:rsidRDefault="0088258A" w:rsidP="0088258A">
            <w:pPr>
              <w:pStyle w:val="Standardowy2"/>
              <w:widowControl w:val="0"/>
              <w:tabs>
                <w:tab w:val="left" w:pos="0"/>
                <w:tab w:val="left" w:pos="3094"/>
              </w:tabs>
              <w:suppressAutoHyphens w:val="0"/>
              <w:snapToGrid w:val="0"/>
              <w:spacing w:before="120" w:after="120"/>
              <w:rPr>
                <w:rFonts w:ascii="Open Sans Light" w:hAnsi="Open Sans Light" w:cs="Open Sans Light"/>
                <w:sz w:val="20"/>
                <w:lang w:val="pl-PL"/>
              </w:rPr>
            </w:pPr>
            <w:r w:rsidRPr="00E55F86">
              <w:rPr>
                <w:rFonts w:ascii="Open Sans Light" w:hAnsi="Open Sans Light" w:cs="Open Sans Light"/>
                <w:sz w:val="20"/>
                <w:lang w:val="pl-PL"/>
              </w:rPr>
              <w:t>Projekt przewiduje elementy związane ze współpracą z partnerami z innych państw</w:t>
            </w:r>
          </w:p>
        </w:tc>
        <w:tc>
          <w:tcPr>
            <w:tcW w:w="3926" w:type="dxa"/>
            <w:tcBorders>
              <w:top w:val="single" w:sz="4" w:space="0" w:color="000000"/>
              <w:left w:val="single" w:sz="4" w:space="0" w:color="000000"/>
              <w:bottom w:val="single" w:sz="4" w:space="0" w:color="000000"/>
            </w:tcBorders>
          </w:tcPr>
          <w:p w14:paraId="2A60CF59"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Projekt zakłada współpracę, w tym wymianę wiedzy i doświadczeń oraz konsultacje, z partnerami z innych Państw Członkowskich, kandydujących lub stowarzyszonych, bądź projekt jest komplementarny do innych projektów realizowanych poza granicami Polski </w:t>
            </w:r>
            <w:r w:rsidRPr="00E55F86">
              <w:rPr>
                <w:rFonts w:ascii="Open Sans Light" w:hAnsi="Open Sans Light" w:cs="Open Sans Light"/>
                <w:sz w:val="20"/>
                <w:szCs w:val="20"/>
              </w:rPr>
              <w:br/>
              <w:t xml:space="preserve">w UE, krajach kandydujących </w:t>
            </w:r>
            <w:r w:rsidRPr="00E55F86">
              <w:rPr>
                <w:rFonts w:ascii="Open Sans Light" w:hAnsi="Open Sans Light" w:cs="Open Sans Light"/>
                <w:sz w:val="20"/>
                <w:szCs w:val="20"/>
              </w:rPr>
              <w:br/>
              <w:t>i stowarzyszonych</w:t>
            </w:r>
          </w:p>
        </w:tc>
        <w:tc>
          <w:tcPr>
            <w:tcW w:w="4462" w:type="dxa"/>
            <w:tcBorders>
              <w:top w:val="single" w:sz="4" w:space="0" w:color="000000"/>
              <w:left w:val="single" w:sz="4" w:space="0" w:color="000000"/>
              <w:bottom w:val="single" w:sz="4" w:space="0" w:color="000000"/>
            </w:tcBorders>
          </w:tcPr>
          <w:p w14:paraId="5EFF6079"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2 pkt. – projekt zakłada współpracę </w:t>
            </w:r>
            <w:r w:rsidRPr="00E55F86">
              <w:rPr>
                <w:rFonts w:ascii="Open Sans Light" w:hAnsi="Open Sans Light" w:cs="Open Sans Light"/>
                <w:sz w:val="20"/>
                <w:szCs w:val="20"/>
              </w:rPr>
              <w:br/>
              <w:t>z partnerami z innych państw, tj. wspólne działania mające bezpośredni związek i wpływ na kształt i realizację inwestycji objętej projektem albo</w:t>
            </w:r>
          </w:p>
          <w:p w14:paraId="52826D8A" w14:textId="0FBFBA1D" w:rsidR="00047E34"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 xml:space="preserve">2 pkt. – projekt jest komplementarny do innych projektów realizowanych poza granicami Polski w UE, krajach </w:t>
            </w:r>
            <w:r w:rsidR="00047E34">
              <w:rPr>
                <w:rFonts w:ascii="Open Sans Light" w:hAnsi="Open Sans Light" w:cs="Open Sans Light"/>
                <w:sz w:val="20"/>
                <w:szCs w:val="20"/>
              </w:rPr>
              <w:t xml:space="preserve">kandydujących i stowarzyszonych. </w:t>
            </w:r>
            <w:r w:rsidR="00047E34" w:rsidRPr="00047E34">
              <w:rPr>
                <w:rFonts w:ascii="Open Sans Light" w:hAnsi="Open Sans Light" w:cs="Open Sans Light"/>
                <w:sz w:val="20"/>
                <w:szCs w:val="20"/>
              </w:rPr>
              <w:t>Udowodniono że przedmiotowe projekty ukierunkowane są na osiągnięcie wspólnego celu i wzajemne wzmacnianie swoich efektów, co jest wynikiem świadomej</w:t>
            </w:r>
          </w:p>
          <w:p w14:paraId="507E025B" w14:textId="77777777" w:rsidR="0088258A" w:rsidRPr="00E55F86" w:rsidRDefault="0088258A" w:rsidP="0088258A">
            <w:pPr>
              <w:widowControl w:val="0"/>
              <w:spacing w:before="120" w:after="120"/>
              <w:jc w:val="both"/>
              <w:rPr>
                <w:rFonts w:ascii="Open Sans Light" w:hAnsi="Open Sans Light" w:cs="Open Sans Light"/>
                <w:sz w:val="20"/>
                <w:szCs w:val="20"/>
              </w:rPr>
            </w:pPr>
            <w:r w:rsidRPr="00E55F86">
              <w:rPr>
                <w:rFonts w:ascii="Open Sans Light" w:hAnsi="Open Sans Light" w:cs="Open Sans Light"/>
                <w:sz w:val="20"/>
                <w:szCs w:val="20"/>
              </w:rPr>
              <w:t>1 pkt. – projekt obejmuje wymianę wiedzy i doświadczeń oraz konsultacje, z partnerami z innych państw w zakresie zagadnień związanych z realizowanym projektem;</w:t>
            </w:r>
          </w:p>
          <w:p w14:paraId="0D2D442A" w14:textId="77777777" w:rsidR="0088258A" w:rsidRPr="00E55F86" w:rsidRDefault="0088258A" w:rsidP="0088258A">
            <w:pPr>
              <w:widowControl w:val="0"/>
              <w:spacing w:before="120"/>
              <w:jc w:val="both"/>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1C9CB057" w14:textId="77777777" w:rsidR="0088258A" w:rsidRPr="00E55F86" w:rsidRDefault="0088258A" w:rsidP="0088258A">
            <w:pPr>
              <w:widowControl w:val="0"/>
              <w:spacing w:before="120"/>
              <w:jc w:val="both"/>
              <w:rPr>
                <w:rFonts w:ascii="Open Sans Light" w:hAnsi="Open Sans Light" w:cs="Open Sans Light"/>
                <w:sz w:val="20"/>
                <w:szCs w:val="20"/>
              </w:rPr>
            </w:pPr>
            <w:r w:rsidRPr="00E55F86">
              <w:rPr>
                <w:rFonts w:ascii="Open Sans Light" w:hAnsi="Open Sans Light" w:cs="Open Sans Light"/>
                <w:sz w:val="20"/>
                <w:szCs w:val="20"/>
              </w:rPr>
              <w:t>Punkty nie sumują się.</w:t>
            </w:r>
          </w:p>
        </w:tc>
        <w:tc>
          <w:tcPr>
            <w:tcW w:w="984" w:type="dxa"/>
            <w:tcBorders>
              <w:top w:val="single" w:sz="4" w:space="0" w:color="000000"/>
              <w:left w:val="single" w:sz="4" w:space="0" w:color="000000"/>
              <w:bottom w:val="single" w:sz="4" w:space="0" w:color="000000"/>
            </w:tcBorders>
            <w:vAlign w:val="center"/>
          </w:tcPr>
          <w:p w14:paraId="4225AC1B" w14:textId="77777777" w:rsidR="0088258A" w:rsidRPr="00E55F86" w:rsidRDefault="0088258A" w:rsidP="0088258A">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3A4871FC"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1F22503E" w14:textId="77777777" w:rsidTr="008A58C1">
        <w:trPr>
          <w:trHeight w:val="313"/>
        </w:trPr>
        <w:tc>
          <w:tcPr>
            <w:tcW w:w="497" w:type="dxa"/>
          </w:tcPr>
          <w:p w14:paraId="0990F261"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5</w:t>
            </w:r>
          </w:p>
        </w:tc>
        <w:tc>
          <w:tcPr>
            <w:tcW w:w="2337" w:type="dxa"/>
            <w:tcBorders>
              <w:top w:val="single" w:sz="4" w:space="0" w:color="000000"/>
              <w:left w:val="single" w:sz="4" w:space="0" w:color="000000"/>
              <w:bottom w:val="single" w:sz="4" w:space="0" w:color="000000"/>
            </w:tcBorders>
          </w:tcPr>
          <w:p w14:paraId="18AF200C" w14:textId="77777777" w:rsidR="0088258A" w:rsidRPr="00E55F86" w:rsidRDefault="0088258A" w:rsidP="0088258A">
            <w:pPr>
              <w:pStyle w:val="Standardowy2"/>
              <w:widowControl w:val="0"/>
              <w:tabs>
                <w:tab w:val="left" w:pos="0"/>
                <w:tab w:val="left" w:pos="3094"/>
              </w:tabs>
              <w:suppressAutoHyphens w:val="0"/>
              <w:snapToGrid w:val="0"/>
              <w:spacing w:before="120"/>
              <w:rPr>
                <w:rFonts w:ascii="Open Sans Light" w:hAnsi="Open Sans Light" w:cs="Open Sans Light"/>
                <w:sz w:val="20"/>
                <w:lang w:val="pl-PL"/>
              </w:rPr>
            </w:pPr>
            <w:r w:rsidRPr="00E55F86">
              <w:rPr>
                <w:rFonts w:ascii="Open Sans Light" w:hAnsi="Open Sans Light" w:cs="Open Sans Light"/>
                <w:bCs/>
                <w:sz w:val="20"/>
                <w:lang w:val="pl-PL"/>
              </w:rPr>
              <w:t>Projekt jest operacją o strategicznym znaczeniu w rozumieniu przepisów art. 2 pkt 5 CPR</w:t>
            </w:r>
          </w:p>
        </w:tc>
        <w:tc>
          <w:tcPr>
            <w:tcW w:w="3926" w:type="dxa"/>
            <w:tcBorders>
              <w:top w:val="single" w:sz="4" w:space="0" w:color="000000"/>
              <w:left w:val="single" w:sz="4" w:space="0" w:color="000000"/>
              <w:bottom w:val="single" w:sz="4" w:space="0" w:color="000000"/>
            </w:tcBorders>
          </w:tcPr>
          <w:p w14:paraId="116D37AA" w14:textId="77777777" w:rsidR="0088258A" w:rsidRPr="00E55F86" w:rsidRDefault="0088258A" w:rsidP="0088258A">
            <w:pPr>
              <w:pStyle w:val="Tekstpodstawowy"/>
              <w:widowControl w:val="0"/>
              <w:tabs>
                <w:tab w:val="left" w:pos="0"/>
              </w:tabs>
              <w:snapToGrid w:val="0"/>
              <w:spacing w:before="120"/>
              <w:rPr>
                <w:rFonts w:ascii="Open Sans Light" w:hAnsi="Open Sans Light" w:cs="Open Sans Light"/>
                <w:sz w:val="20"/>
                <w:szCs w:val="20"/>
              </w:rPr>
            </w:pPr>
            <w:r w:rsidRPr="00E55F86">
              <w:rPr>
                <w:rFonts w:ascii="Open Sans Light" w:hAnsi="Open Sans Light" w:cs="Open Sans Light"/>
                <w:sz w:val="20"/>
                <w:szCs w:val="20"/>
              </w:rPr>
              <w:t xml:space="preserve">Projekt jest operacją o strategicznym znaczeniu, tj. został ujęty w wykazie takich operacji zawartym w Rozdziale 8 Programu </w:t>
            </w:r>
            <w:proofErr w:type="spellStart"/>
            <w:r w:rsidRPr="00E55F86">
              <w:rPr>
                <w:rFonts w:ascii="Open Sans Light" w:hAnsi="Open Sans Light" w:cs="Open Sans Light"/>
                <w:sz w:val="20"/>
                <w:szCs w:val="20"/>
              </w:rPr>
              <w:t>FEnIKS</w:t>
            </w:r>
            <w:proofErr w:type="spellEnd"/>
            <w:r w:rsidRPr="00E55F86">
              <w:rPr>
                <w:rFonts w:ascii="Open Sans Light" w:hAnsi="Open Sans Light" w:cs="Open Sans Light"/>
                <w:sz w:val="20"/>
                <w:szCs w:val="20"/>
              </w:rPr>
              <w:t xml:space="preserve"> „Załącznik: Wykaz planowanych operacji o znaczeniu strategicznym wraz z harmonogramem” lub jest częścią wiązki projektów uznanych jako operacja o strategicznym </w:t>
            </w:r>
            <w:r w:rsidRPr="00E55F86">
              <w:rPr>
                <w:rFonts w:ascii="Open Sans Light" w:hAnsi="Open Sans Light" w:cs="Open Sans Light"/>
                <w:sz w:val="20"/>
                <w:szCs w:val="20"/>
              </w:rPr>
              <w:lastRenderedPageBreak/>
              <w:t>znaczeniu.</w:t>
            </w:r>
          </w:p>
        </w:tc>
        <w:tc>
          <w:tcPr>
            <w:tcW w:w="4462" w:type="dxa"/>
            <w:tcBorders>
              <w:top w:val="single" w:sz="4" w:space="0" w:color="000000"/>
              <w:left w:val="single" w:sz="4" w:space="0" w:color="000000"/>
              <w:bottom w:val="single" w:sz="4" w:space="0" w:color="000000"/>
            </w:tcBorders>
          </w:tcPr>
          <w:p w14:paraId="25FD3D4A" w14:textId="77777777" w:rsidR="0088258A" w:rsidRPr="00E55F86" w:rsidRDefault="0088258A" w:rsidP="0088258A">
            <w:pPr>
              <w:pStyle w:val="Tekstpodstawowy"/>
              <w:widowControl w:val="0"/>
              <w:tabs>
                <w:tab w:val="left" w:pos="313"/>
              </w:tabs>
              <w:spacing w:after="120"/>
              <w:ind w:left="313" w:hanging="313"/>
              <w:rPr>
                <w:rFonts w:ascii="Open Sans Light" w:hAnsi="Open Sans Light" w:cs="Open Sans Light"/>
                <w:sz w:val="20"/>
                <w:szCs w:val="20"/>
              </w:rPr>
            </w:pPr>
            <w:r w:rsidRPr="00E55F86">
              <w:rPr>
                <w:rFonts w:ascii="Open Sans Light" w:hAnsi="Open Sans Light" w:cs="Open Sans Light"/>
                <w:sz w:val="20"/>
                <w:szCs w:val="20"/>
              </w:rPr>
              <w:lastRenderedPageBreak/>
              <w:t xml:space="preserve">3 pkt. – projekt jest operacją o strategicznym znaczeniu w rozumieniu przepisów art. 2 pkt 5 CPR i został ujęty w wykazie takich operacji zawartym w załączniku do programu lub jest częścią wiązki projektów uznanych jako operacja o strategicznym znaczeniu; </w:t>
            </w:r>
          </w:p>
          <w:p w14:paraId="7F251320" w14:textId="77777777" w:rsidR="0088258A" w:rsidRDefault="0088258A" w:rsidP="0088258A">
            <w:pPr>
              <w:pStyle w:val="Tekstpodstawowy"/>
              <w:widowControl w:val="0"/>
              <w:tabs>
                <w:tab w:val="left" w:pos="313"/>
              </w:tabs>
              <w:ind w:left="313" w:hanging="313"/>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73C5EDE5" w14:textId="77777777" w:rsidR="0088258A" w:rsidRPr="00E55F86" w:rsidRDefault="0088258A" w:rsidP="0088258A">
            <w:pPr>
              <w:pStyle w:val="Tekstpodstawowy"/>
              <w:widowControl w:val="0"/>
              <w:tabs>
                <w:tab w:val="left" w:pos="313"/>
              </w:tabs>
              <w:rPr>
                <w:rFonts w:ascii="Open Sans Light" w:hAnsi="Open Sans Light" w:cs="Open Sans Light"/>
                <w:sz w:val="20"/>
                <w:szCs w:val="20"/>
              </w:rPr>
            </w:pPr>
          </w:p>
          <w:p w14:paraId="0B44721D" w14:textId="77777777" w:rsidR="0088258A" w:rsidRPr="00E55F86" w:rsidRDefault="0088258A" w:rsidP="0088258A">
            <w:pPr>
              <w:pStyle w:val="Tekstpodstawowy"/>
              <w:widowControl w:val="0"/>
              <w:tabs>
                <w:tab w:val="left" w:pos="313"/>
              </w:tabs>
              <w:rPr>
                <w:rFonts w:ascii="Open Sans Light" w:hAnsi="Open Sans Light" w:cs="Open Sans Light"/>
                <w:sz w:val="20"/>
                <w:szCs w:val="20"/>
              </w:rPr>
            </w:pPr>
            <w:r w:rsidRPr="00E55F86">
              <w:rPr>
                <w:rFonts w:ascii="Open Sans Light" w:hAnsi="Open Sans Light" w:cs="Open Sans Light"/>
                <w:sz w:val="20"/>
                <w:szCs w:val="20"/>
              </w:rPr>
              <w:lastRenderedPageBreak/>
              <w:t>Kryterium rozstrzygające</w:t>
            </w:r>
          </w:p>
        </w:tc>
        <w:tc>
          <w:tcPr>
            <w:tcW w:w="984" w:type="dxa"/>
            <w:tcBorders>
              <w:top w:val="single" w:sz="4" w:space="0" w:color="000000"/>
              <w:left w:val="single" w:sz="4" w:space="0" w:color="000000"/>
              <w:bottom w:val="single" w:sz="4" w:space="0" w:color="000000"/>
            </w:tcBorders>
            <w:vAlign w:val="center"/>
          </w:tcPr>
          <w:p w14:paraId="5BDA8931" w14:textId="77777777" w:rsidR="0088258A" w:rsidRPr="00E55F86" w:rsidRDefault="0088258A" w:rsidP="0088258A">
            <w:pPr>
              <w:pStyle w:val="Standardowy2"/>
              <w:widowControl w:val="0"/>
              <w:tabs>
                <w:tab w:val="left" w:pos="0"/>
              </w:tabs>
              <w:suppressAutoHyphens w:val="0"/>
              <w:spacing w:before="120" w:after="120"/>
              <w:jc w:val="center"/>
              <w:rPr>
                <w:rFonts w:ascii="Open Sans Light" w:hAnsi="Open Sans Light" w:cs="Open Sans Light"/>
                <w:sz w:val="20"/>
                <w:lang w:val="pl-PL"/>
              </w:rPr>
            </w:pPr>
          </w:p>
        </w:tc>
        <w:tc>
          <w:tcPr>
            <w:tcW w:w="2928" w:type="dxa"/>
          </w:tcPr>
          <w:p w14:paraId="69CE01A7"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7DE91D7A" w14:textId="77777777" w:rsidTr="008A58C1">
        <w:trPr>
          <w:trHeight w:val="313"/>
        </w:trPr>
        <w:tc>
          <w:tcPr>
            <w:tcW w:w="497" w:type="dxa"/>
          </w:tcPr>
          <w:p w14:paraId="026D1592"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6</w:t>
            </w:r>
          </w:p>
        </w:tc>
        <w:tc>
          <w:tcPr>
            <w:tcW w:w="2337" w:type="dxa"/>
          </w:tcPr>
          <w:p w14:paraId="2DE13A9D"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realizowany na obszarze strategicznej interwencji (OSI) wskazanym w Krajowej Strategii Rozwoju Regionalnego 2030 (KSRR): miasta średnie tracące funkcje społeczno-gospodarcze/obszary zagrożone trwałą marginalizacją</w:t>
            </w:r>
          </w:p>
        </w:tc>
        <w:tc>
          <w:tcPr>
            <w:tcW w:w="3926" w:type="dxa"/>
          </w:tcPr>
          <w:p w14:paraId="349251D6"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jest realizowany na jednym z dwóch obszarów strategicznej interwencji wskazanych w KSRR, tj. na obszarze miast średnich tracących funkcje społeczno</w:t>
            </w:r>
            <w:r>
              <w:rPr>
                <w:rFonts w:ascii="Open Sans Light" w:hAnsi="Open Sans Light" w:cs="Open Sans Light"/>
                <w:sz w:val="20"/>
                <w:szCs w:val="20"/>
              </w:rPr>
              <w:t>-</w:t>
            </w:r>
            <w:r w:rsidRPr="00E55F86">
              <w:rPr>
                <w:rFonts w:ascii="Open Sans Light" w:hAnsi="Open Sans Light" w:cs="Open Sans Light"/>
                <w:sz w:val="20"/>
                <w:szCs w:val="20"/>
              </w:rPr>
              <w:t>gospodarcze lub obszarze zagrożonym trwałą marginalizacją. Aktualizacja delimitacji obszarów strategicznej interwencji jest dostępna pod adresem: https://www.gov.pl/web/fundusze-regiony/krajowa-strategia-rozwoju-regionalnego</w:t>
            </w:r>
          </w:p>
        </w:tc>
        <w:tc>
          <w:tcPr>
            <w:tcW w:w="4462" w:type="dxa"/>
          </w:tcPr>
          <w:p w14:paraId="6C5A3D15"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3 pkt. – projekt jest realizowany na obszarze wskazanych OSI; </w:t>
            </w:r>
            <w:r w:rsidRPr="00E55F86">
              <w:rPr>
                <w:rFonts w:ascii="Open Sans Light" w:hAnsi="Open Sans Light" w:cs="Open Sans Light"/>
                <w:sz w:val="20"/>
                <w:szCs w:val="20"/>
              </w:rPr>
              <w:br/>
            </w:r>
          </w:p>
          <w:p w14:paraId="5CE62D43" w14:textId="77777777" w:rsidR="0088258A"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p w14:paraId="05634D11" w14:textId="77777777" w:rsidR="0088258A" w:rsidRDefault="0088258A" w:rsidP="0088258A">
            <w:pPr>
              <w:spacing w:line="276" w:lineRule="auto"/>
              <w:rPr>
                <w:rFonts w:ascii="Open Sans Light" w:hAnsi="Open Sans Light" w:cs="Open Sans Light"/>
                <w:sz w:val="20"/>
                <w:szCs w:val="20"/>
              </w:rPr>
            </w:pPr>
          </w:p>
          <w:p w14:paraId="4D9043F7"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Kryterium rozstrzygające</w:t>
            </w:r>
          </w:p>
        </w:tc>
        <w:tc>
          <w:tcPr>
            <w:tcW w:w="984" w:type="dxa"/>
          </w:tcPr>
          <w:p w14:paraId="328C3CD0" w14:textId="77777777" w:rsidR="0088258A" w:rsidRPr="00E55F86" w:rsidRDefault="0088258A" w:rsidP="0088258A">
            <w:pPr>
              <w:spacing w:line="276" w:lineRule="auto"/>
              <w:rPr>
                <w:rFonts w:ascii="Open Sans Light" w:hAnsi="Open Sans Light" w:cs="Open Sans Light"/>
                <w:sz w:val="20"/>
                <w:szCs w:val="20"/>
              </w:rPr>
            </w:pPr>
          </w:p>
        </w:tc>
        <w:tc>
          <w:tcPr>
            <w:tcW w:w="2928" w:type="dxa"/>
          </w:tcPr>
          <w:p w14:paraId="4905C87C"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2795148F" w14:textId="77777777" w:rsidTr="008A58C1">
        <w:trPr>
          <w:trHeight w:val="328"/>
        </w:trPr>
        <w:tc>
          <w:tcPr>
            <w:tcW w:w="497" w:type="dxa"/>
          </w:tcPr>
          <w:p w14:paraId="731CC8C1"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7</w:t>
            </w:r>
          </w:p>
        </w:tc>
        <w:tc>
          <w:tcPr>
            <w:tcW w:w="2337" w:type="dxa"/>
          </w:tcPr>
          <w:p w14:paraId="324E82A2"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realizowany na obszarze strategicznej interwencji (OSI) wskazanym w Krajowej Strategii Rozwoju Regionalnego 2030 (KSRR): Polska Wschodnia/Śląsk</w:t>
            </w:r>
          </w:p>
        </w:tc>
        <w:tc>
          <w:tcPr>
            <w:tcW w:w="3926" w:type="dxa"/>
          </w:tcPr>
          <w:p w14:paraId="08F657B2" w14:textId="77777777" w:rsidR="0088258A" w:rsidRPr="00E55F86" w:rsidRDefault="0088258A" w:rsidP="0088258A">
            <w:pPr>
              <w:autoSpaceDE w:val="0"/>
              <w:autoSpaceDN w:val="0"/>
              <w:adjustRightInd w:val="0"/>
              <w:jc w:val="both"/>
              <w:rPr>
                <w:rFonts w:ascii="Open Sans Light" w:hAnsi="Open Sans Light" w:cs="Open Sans Light"/>
                <w:sz w:val="20"/>
                <w:szCs w:val="20"/>
              </w:rPr>
            </w:pPr>
            <w:r w:rsidRPr="00E55F86">
              <w:rPr>
                <w:rFonts w:ascii="Open Sans Light" w:hAnsi="Open Sans Light" w:cs="Open Sans Light"/>
                <w:sz w:val="20"/>
                <w:szCs w:val="20"/>
              </w:rPr>
              <w:t xml:space="preserve">Projekt jest realizowany na jednym </w:t>
            </w:r>
            <w:r w:rsidRPr="00E55F86">
              <w:rPr>
                <w:rFonts w:ascii="Open Sans Light" w:hAnsi="Open Sans Light" w:cs="Open Sans Light"/>
                <w:sz w:val="20"/>
                <w:szCs w:val="20"/>
              </w:rPr>
              <w:br/>
              <w:t>z dwóch obszarów strategicznej interwencji wskazanych w KSRR, tj. na obszarze Polski Wschodniej lub na Śląsku.</w:t>
            </w:r>
          </w:p>
        </w:tc>
        <w:tc>
          <w:tcPr>
            <w:tcW w:w="4462" w:type="dxa"/>
          </w:tcPr>
          <w:p w14:paraId="6D8F0F25"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jest realizowany na obszarze Polski Wschodniej/Śląska;</w:t>
            </w:r>
          </w:p>
          <w:p w14:paraId="2444E339" w14:textId="77777777" w:rsidR="0088258A" w:rsidRPr="00E55F86" w:rsidRDefault="0088258A" w:rsidP="0088258A">
            <w:pPr>
              <w:spacing w:line="276" w:lineRule="auto"/>
              <w:rPr>
                <w:rFonts w:ascii="Open Sans Light" w:hAnsi="Open Sans Light" w:cs="Open Sans Light"/>
                <w:sz w:val="20"/>
                <w:szCs w:val="20"/>
              </w:rPr>
            </w:pPr>
          </w:p>
          <w:p w14:paraId="01CDC107"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tc>
        <w:tc>
          <w:tcPr>
            <w:tcW w:w="984" w:type="dxa"/>
          </w:tcPr>
          <w:p w14:paraId="4D72C950" w14:textId="77777777" w:rsidR="0088258A" w:rsidRPr="00E55F86" w:rsidRDefault="0088258A" w:rsidP="0088258A">
            <w:pPr>
              <w:spacing w:line="276" w:lineRule="auto"/>
              <w:rPr>
                <w:rFonts w:ascii="Open Sans Light" w:hAnsi="Open Sans Light" w:cs="Open Sans Light"/>
                <w:sz w:val="20"/>
                <w:szCs w:val="20"/>
              </w:rPr>
            </w:pPr>
          </w:p>
        </w:tc>
        <w:tc>
          <w:tcPr>
            <w:tcW w:w="2928" w:type="dxa"/>
          </w:tcPr>
          <w:p w14:paraId="47A1DC81" w14:textId="77777777" w:rsidR="0088258A" w:rsidRPr="00E55F86" w:rsidRDefault="0088258A" w:rsidP="0088258A">
            <w:pPr>
              <w:spacing w:line="276" w:lineRule="auto"/>
              <w:rPr>
                <w:rFonts w:ascii="Open Sans Light" w:hAnsi="Open Sans Light" w:cs="Open Sans Light"/>
                <w:sz w:val="20"/>
                <w:szCs w:val="20"/>
              </w:rPr>
            </w:pPr>
          </w:p>
        </w:tc>
      </w:tr>
      <w:tr w:rsidR="0088258A" w:rsidRPr="00E55F86" w14:paraId="7C9EDF5F" w14:textId="77777777" w:rsidTr="008A58C1">
        <w:trPr>
          <w:trHeight w:val="328"/>
        </w:trPr>
        <w:tc>
          <w:tcPr>
            <w:tcW w:w="497" w:type="dxa"/>
          </w:tcPr>
          <w:p w14:paraId="1D4287AB"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8</w:t>
            </w:r>
          </w:p>
        </w:tc>
        <w:tc>
          <w:tcPr>
            <w:tcW w:w="2337" w:type="dxa"/>
          </w:tcPr>
          <w:p w14:paraId="1C5B7D2C"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sz w:val="20"/>
                <w:szCs w:val="20"/>
              </w:rPr>
              <w:t xml:space="preserve">Projekt wynikający z zapisów strategii terytorialnej (ZIT lub IIT), bądź strategii rozwoju ponadlokalnego albo wynikający z dokumentów strategicznych i/lub planistycznych powstałych w ramach </w:t>
            </w:r>
            <w:r w:rsidRPr="00E55F86">
              <w:rPr>
                <w:rFonts w:ascii="Open Sans Light" w:hAnsi="Open Sans Light" w:cs="Open Sans Light"/>
                <w:sz w:val="20"/>
                <w:szCs w:val="20"/>
              </w:rPr>
              <w:lastRenderedPageBreak/>
              <w:t>współpracy samorządów (w tym takich jak Centrum Wsparcia Doradczego, Partnerska Inicjatywa Miast, Program Rozwój Lokalny) lub komplementarny do ww. dokumentów</w:t>
            </w:r>
          </w:p>
        </w:tc>
        <w:tc>
          <w:tcPr>
            <w:tcW w:w="3926" w:type="dxa"/>
            <w:shd w:val="clear" w:color="auto" w:fill="auto"/>
          </w:tcPr>
          <w:p w14:paraId="7CDDB07C"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sz w:val="20"/>
                <w:szCs w:val="20"/>
              </w:rPr>
              <w:lastRenderedPageBreak/>
              <w:t xml:space="preserve">Czy projekt wynika </w:t>
            </w:r>
            <w:r w:rsidRPr="00E55F86">
              <w:rPr>
                <w:rFonts w:ascii="Open Sans Light" w:hAnsi="Open Sans Light" w:cs="Open Sans Light"/>
                <w:sz w:val="20"/>
                <w:szCs w:val="20"/>
              </w:rPr>
              <w:br/>
              <w:t xml:space="preserve">z zapisów strategii terytorialnej ZIT lub IIT, bądź strategii rozwoju ponadlokalnego albo czy wynika </w:t>
            </w:r>
            <w:r w:rsidRPr="00E55F86">
              <w:rPr>
                <w:rFonts w:ascii="Open Sans Light" w:hAnsi="Open Sans Light" w:cs="Open Sans Light"/>
                <w:sz w:val="20"/>
                <w:szCs w:val="20"/>
              </w:rPr>
              <w:br/>
              <w:t xml:space="preserve">z dokumentów strategicznych i/lub planistycznych powstałych w ramach współpracy samorządów (w tym takich jak Centrum Wsparcia Doradczego, Partnerska Inicjatywa Miast, Program Rozwój Lokalny lub czy jest komplementarny do ww. dokumentów, </w:t>
            </w:r>
            <w:r w:rsidRPr="00E55F86">
              <w:rPr>
                <w:rFonts w:ascii="Open Sans Light" w:hAnsi="Open Sans Light" w:cs="Open Sans Light"/>
                <w:sz w:val="20"/>
                <w:szCs w:val="20"/>
              </w:rPr>
              <w:br/>
            </w:r>
            <w:r w:rsidRPr="00E55F86">
              <w:rPr>
                <w:rFonts w:ascii="Open Sans Light" w:hAnsi="Open Sans Light" w:cs="Open Sans Light"/>
                <w:sz w:val="20"/>
                <w:szCs w:val="20"/>
              </w:rPr>
              <w:lastRenderedPageBreak/>
              <w:t xml:space="preserve">a także czy jest realizowany na obszarze OSI, takich jak miasto średnie tracące funkcje społeczno-gospodarcze lub obszar zagrożony trwałą marginalizacją oraz czy jest realizowany w partnerstwie samorządów. W celu wykazania komplementarności konieczne jest wykazanie, że dany projekt będzie stanowić część większego przedsięwzięcia poprzez dopełnienie innymi działaniami lub projektami zapisanymi we wskazanych dokumentach, które w efekcie przyczynią się do wzmocnienia potencjału przedsięwzięcia (np. poprzez powiązanie z działaniami miękkimi, inwestycjami zwiększającymi dostępność fizyczną projektu i zwiększaniem atrakcyjności otoczenia, a także uzupełnieniem inwestycji względem innych inwestycji, </w:t>
            </w:r>
            <w:r w:rsidRPr="00E55F86">
              <w:rPr>
                <w:rFonts w:ascii="Open Sans Light" w:hAnsi="Open Sans Light" w:cs="Open Sans Light"/>
                <w:sz w:val="20"/>
                <w:szCs w:val="20"/>
              </w:rPr>
              <w:br/>
              <w:t>w tym również inwestycji innych podmiotów itp.).</w:t>
            </w:r>
          </w:p>
        </w:tc>
        <w:tc>
          <w:tcPr>
            <w:tcW w:w="4462" w:type="dxa"/>
            <w:shd w:val="clear" w:color="auto" w:fill="auto"/>
          </w:tcPr>
          <w:p w14:paraId="15A13B92" w14:textId="77777777" w:rsidR="00EF2F92"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2 pkt. -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w:t>
            </w:r>
            <w:r w:rsidRPr="00E55F86">
              <w:rPr>
                <w:rFonts w:ascii="Open Sans Light" w:hAnsi="Open Sans Light" w:cs="Open Sans Light"/>
                <w:sz w:val="20"/>
                <w:szCs w:val="20"/>
              </w:rPr>
              <w:lastRenderedPageBreak/>
              <w:t>gospodarcze lub obszar zagrożony trwałą marginalizacją oraz projekt jest realizowany w partnerstwie samorządów</w:t>
            </w:r>
          </w:p>
          <w:p w14:paraId="42187DC0" w14:textId="77777777" w:rsidR="00EF2F92" w:rsidRDefault="00EF2F92" w:rsidP="0088258A">
            <w:pPr>
              <w:spacing w:line="276" w:lineRule="auto"/>
              <w:rPr>
                <w:rFonts w:ascii="Open Sans Light" w:hAnsi="Open Sans Light" w:cs="Open Sans Light"/>
                <w:sz w:val="20"/>
                <w:szCs w:val="20"/>
              </w:rPr>
            </w:pPr>
          </w:p>
          <w:p w14:paraId="5FC88B64" w14:textId="475279D3" w:rsidR="0088258A" w:rsidRPr="00E55F86" w:rsidRDefault="00EF2F92" w:rsidP="0088258A">
            <w:pPr>
              <w:spacing w:line="276" w:lineRule="auto"/>
              <w:rPr>
                <w:rFonts w:ascii="Open Sans Light" w:hAnsi="Open Sans Light" w:cs="Open Sans Light"/>
                <w:sz w:val="20"/>
                <w:szCs w:val="20"/>
              </w:rPr>
            </w:pPr>
            <w:r>
              <w:rPr>
                <w:rFonts w:ascii="Open Sans Light" w:hAnsi="Open Sans Light" w:cs="Open Sans Light"/>
                <w:sz w:val="20"/>
                <w:szCs w:val="20"/>
              </w:rPr>
              <w:t>albo</w:t>
            </w:r>
            <w:r w:rsidR="0088258A" w:rsidRPr="00E55F86">
              <w:rPr>
                <w:rFonts w:ascii="Open Sans Light" w:hAnsi="Open Sans Light" w:cs="Open Sans Light"/>
                <w:sz w:val="20"/>
                <w:szCs w:val="20"/>
              </w:rPr>
              <w:br/>
            </w:r>
          </w:p>
          <w:p w14:paraId="2B986F65"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r w:rsidRPr="00E55F86">
              <w:rPr>
                <w:rFonts w:ascii="Open Sans Light" w:hAnsi="Open Sans Light" w:cs="Open Sans Light"/>
                <w:sz w:val="20"/>
                <w:szCs w:val="20"/>
              </w:rPr>
              <w:br/>
            </w:r>
          </w:p>
          <w:p w14:paraId="11F63708"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0 pkt. – projekt nie spełnia kryterium </w:t>
            </w:r>
          </w:p>
          <w:p w14:paraId="2DA9F05E" w14:textId="77777777" w:rsidR="0088258A" w:rsidRPr="00E55F86" w:rsidRDefault="0088258A" w:rsidP="0088258A">
            <w:pPr>
              <w:spacing w:line="276" w:lineRule="auto"/>
              <w:rPr>
                <w:rFonts w:ascii="Open Sans Light" w:hAnsi="Open Sans Light" w:cs="Open Sans Light"/>
                <w:sz w:val="20"/>
                <w:szCs w:val="20"/>
              </w:rPr>
            </w:pPr>
          </w:p>
          <w:p w14:paraId="6B772468"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sz w:val="20"/>
                <w:szCs w:val="20"/>
              </w:rPr>
              <w:t>Punkty nie sumują się</w:t>
            </w:r>
          </w:p>
        </w:tc>
        <w:tc>
          <w:tcPr>
            <w:tcW w:w="984" w:type="dxa"/>
          </w:tcPr>
          <w:p w14:paraId="54BC96F3" w14:textId="77777777" w:rsidR="0088258A" w:rsidRPr="00E55F86" w:rsidRDefault="0088258A" w:rsidP="0088258A">
            <w:pPr>
              <w:spacing w:line="276" w:lineRule="auto"/>
              <w:rPr>
                <w:rFonts w:ascii="Open Sans Light" w:hAnsi="Open Sans Light" w:cs="Open Sans Light"/>
                <w:b/>
                <w:sz w:val="20"/>
                <w:szCs w:val="20"/>
              </w:rPr>
            </w:pPr>
          </w:p>
        </w:tc>
        <w:tc>
          <w:tcPr>
            <w:tcW w:w="2928" w:type="dxa"/>
          </w:tcPr>
          <w:p w14:paraId="61F7DB24" w14:textId="77777777" w:rsidR="0088258A" w:rsidRPr="00E55F86" w:rsidRDefault="0088258A" w:rsidP="0088258A">
            <w:pPr>
              <w:spacing w:line="276" w:lineRule="auto"/>
              <w:rPr>
                <w:rFonts w:ascii="Open Sans Light" w:hAnsi="Open Sans Light" w:cs="Open Sans Light"/>
                <w:b/>
                <w:sz w:val="20"/>
                <w:szCs w:val="20"/>
              </w:rPr>
            </w:pPr>
          </w:p>
        </w:tc>
      </w:tr>
      <w:tr w:rsidR="0088258A" w:rsidRPr="00E55F86" w14:paraId="5AC34079"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75EC43E8"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9</w:t>
            </w:r>
          </w:p>
        </w:tc>
        <w:tc>
          <w:tcPr>
            <w:tcW w:w="2337" w:type="dxa"/>
            <w:tcBorders>
              <w:top w:val="single" w:sz="4" w:space="0" w:color="auto"/>
              <w:left w:val="single" w:sz="4" w:space="0" w:color="auto"/>
              <w:bottom w:val="single" w:sz="4" w:space="0" w:color="auto"/>
              <w:right w:val="single" w:sz="4" w:space="0" w:color="auto"/>
            </w:tcBorders>
          </w:tcPr>
          <w:p w14:paraId="648A4D13" w14:textId="77777777" w:rsidR="0088258A"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Projekt jest finansowany również z innych źródeł finansowania niż fundusze UE.</w:t>
            </w:r>
          </w:p>
          <w:p w14:paraId="03F619FD" w14:textId="024C4A35" w:rsidR="00EF2F92" w:rsidRPr="00EF2F92" w:rsidRDefault="00EF2F92" w:rsidP="0088258A">
            <w:pPr>
              <w:spacing w:line="276" w:lineRule="auto"/>
              <w:rPr>
                <w:rFonts w:ascii="Open Sans Light" w:hAnsi="Open Sans Light" w:cs="Open Sans Light"/>
                <w:sz w:val="16"/>
                <w:szCs w:val="16"/>
              </w:rPr>
            </w:pPr>
            <w:r w:rsidRPr="00EF2F92">
              <w:rPr>
                <w:rFonts w:ascii="Open Sans Light" w:hAnsi="Open Sans Light" w:cs="Open Sans Light"/>
                <w:sz w:val="16"/>
                <w:szCs w:val="16"/>
              </w:rPr>
              <w:t xml:space="preserve">(Nie dotyczy projektów, dla których wyższy niż minimalny wymagany wkład własny wnioskodawcy wiąże się z zapewnieniem wyższego </w:t>
            </w:r>
            <w:r w:rsidRPr="00EF2F92">
              <w:rPr>
                <w:rFonts w:ascii="Open Sans Light" w:hAnsi="Open Sans Light" w:cs="Open Sans Light"/>
                <w:sz w:val="16"/>
                <w:szCs w:val="16"/>
              </w:rPr>
              <w:lastRenderedPageBreak/>
              <w:t>wkładu ze środków budżetu państwa.)</w:t>
            </w:r>
          </w:p>
        </w:tc>
        <w:tc>
          <w:tcPr>
            <w:tcW w:w="3926" w:type="dxa"/>
            <w:tcBorders>
              <w:top w:val="single" w:sz="4" w:space="0" w:color="auto"/>
              <w:left w:val="single" w:sz="4" w:space="0" w:color="auto"/>
              <w:bottom w:val="single" w:sz="4" w:space="0" w:color="auto"/>
              <w:right w:val="single" w:sz="4" w:space="0" w:color="auto"/>
            </w:tcBorders>
            <w:shd w:val="clear" w:color="auto" w:fill="auto"/>
          </w:tcPr>
          <w:p w14:paraId="134FB862" w14:textId="115361DA"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 xml:space="preserve">Czy projekt jest finansowany również </w:t>
            </w:r>
            <w:r w:rsidRPr="00E55F86">
              <w:rPr>
                <w:rFonts w:ascii="Open Sans Light" w:hAnsi="Open Sans Light" w:cs="Open Sans Light"/>
                <w:sz w:val="20"/>
                <w:szCs w:val="20"/>
              </w:rPr>
              <w:br/>
              <w:t xml:space="preserve">z innych źródeł finansowania niż fundusze UE (np. instrumenty finansowe, inwestycje prywatne/publiczne itp.) w wymiarze wyższym niż minimalny wkład własny wnioskodawcy. </w:t>
            </w:r>
            <w:r w:rsidR="00047E34" w:rsidRPr="00047E34">
              <w:rPr>
                <w:rFonts w:ascii="Open Sans Light" w:hAnsi="Open Sans Light" w:cs="Open Sans Light"/>
                <w:sz w:val="20"/>
                <w:szCs w:val="20"/>
              </w:rPr>
              <w:t xml:space="preserve">Aby kryterium zostało uznane za spełnione, wkład zapewniany przez wnioskodawcę powinien być podwyższony min. o jeden pkt. proc. względem poziomu całkowitych </w:t>
            </w:r>
            <w:r w:rsidR="00047E34" w:rsidRPr="00047E34">
              <w:rPr>
                <w:rFonts w:ascii="Open Sans Light" w:hAnsi="Open Sans Light" w:cs="Open Sans Light"/>
                <w:sz w:val="20"/>
                <w:szCs w:val="20"/>
              </w:rPr>
              <w:lastRenderedPageBreak/>
              <w:t>kosztów kwalifikowalnych możliwych do współfinansowania dla danego projektu (z uwzględnieniem analogicznego podejścia dla projektów objętych uwarunkowaniami dot. pomocy publicznej – tam gdzie ma to zastosowanie).</w:t>
            </w:r>
          </w:p>
        </w:tc>
        <w:tc>
          <w:tcPr>
            <w:tcW w:w="4462" w:type="dxa"/>
            <w:tcBorders>
              <w:top w:val="single" w:sz="4" w:space="0" w:color="auto"/>
              <w:left w:val="single" w:sz="4" w:space="0" w:color="auto"/>
              <w:bottom w:val="single" w:sz="4" w:space="0" w:color="auto"/>
              <w:right w:val="single" w:sz="4" w:space="0" w:color="auto"/>
            </w:tcBorders>
            <w:shd w:val="clear" w:color="auto" w:fill="auto"/>
          </w:tcPr>
          <w:p w14:paraId="6292C9B0" w14:textId="77777777" w:rsidR="00047E34" w:rsidRDefault="00047E34" w:rsidP="0088258A">
            <w:pPr>
              <w:spacing w:line="276" w:lineRule="auto"/>
              <w:rPr>
                <w:rFonts w:ascii="Open Sans Light" w:hAnsi="Open Sans Light" w:cs="Open Sans Light"/>
                <w:sz w:val="20"/>
                <w:szCs w:val="20"/>
              </w:rPr>
            </w:pPr>
            <w:r w:rsidRPr="00047E34">
              <w:rPr>
                <w:rFonts w:ascii="Open Sans Light" w:hAnsi="Open Sans Light" w:cs="Open Sans Light"/>
                <w:sz w:val="20"/>
                <w:szCs w:val="20"/>
              </w:rPr>
              <w:lastRenderedPageBreak/>
              <w:t>1 pkt - projekt jest finansowany w zwiększonym wymiarze również z innych źródeł finansowania niż fundusze UE (w tym m.in. wkład własny wnioskodawcy lub inne źródła zewnętrzne), tj. % poziom dofinansowania UE w projekcie jest mniejszy o minimum 1 punkt procentowy od maksymalnego % poziomu dofinansowania UE możliwego do uzyskania dla danego projektu w odniesieniu do całości kosztów uznanych za kwalifikowalne.</w:t>
            </w:r>
          </w:p>
          <w:p w14:paraId="52F8CADB" w14:textId="3091C080"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lastRenderedPageBreak/>
              <w:t xml:space="preserve"> </w:t>
            </w:r>
          </w:p>
          <w:p w14:paraId="2D8B1FD5"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spełnia kryterium</w:t>
            </w:r>
          </w:p>
        </w:tc>
        <w:tc>
          <w:tcPr>
            <w:tcW w:w="984" w:type="dxa"/>
            <w:tcBorders>
              <w:top w:val="single" w:sz="4" w:space="0" w:color="auto"/>
              <w:left w:val="single" w:sz="4" w:space="0" w:color="auto"/>
              <w:bottom w:val="single" w:sz="4" w:space="0" w:color="auto"/>
              <w:right w:val="single" w:sz="4" w:space="0" w:color="auto"/>
            </w:tcBorders>
          </w:tcPr>
          <w:p w14:paraId="4D50F3E9" w14:textId="77777777" w:rsidR="0088258A" w:rsidRPr="00E55F86" w:rsidRDefault="0088258A" w:rsidP="0088258A">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35AA2110" w14:textId="77777777" w:rsidR="0088258A" w:rsidRPr="00E55F86" w:rsidRDefault="0088258A" w:rsidP="0088258A">
            <w:pPr>
              <w:spacing w:line="276" w:lineRule="auto"/>
              <w:rPr>
                <w:rFonts w:ascii="Open Sans Light" w:hAnsi="Open Sans Light" w:cs="Open Sans Light"/>
                <w:b/>
                <w:sz w:val="20"/>
                <w:szCs w:val="20"/>
              </w:rPr>
            </w:pPr>
          </w:p>
        </w:tc>
      </w:tr>
      <w:tr w:rsidR="0088258A" w:rsidRPr="00E55F86" w14:paraId="57ACD677"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0F8D3DBF"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10</w:t>
            </w:r>
          </w:p>
        </w:tc>
        <w:tc>
          <w:tcPr>
            <w:tcW w:w="2337" w:type="dxa"/>
            <w:tcBorders>
              <w:top w:val="single" w:sz="4" w:space="0" w:color="auto"/>
              <w:left w:val="single" w:sz="4" w:space="0" w:color="auto"/>
              <w:bottom w:val="single" w:sz="4" w:space="0" w:color="auto"/>
              <w:right w:val="single" w:sz="4" w:space="0" w:color="auto"/>
            </w:tcBorders>
          </w:tcPr>
          <w:p w14:paraId="38868F6B"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Projekt wpisuje się w realizację wartości Nowego Europejskiego </w:t>
            </w:r>
            <w:proofErr w:type="spellStart"/>
            <w:r w:rsidRPr="00E55F86">
              <w:rPr>
                <w:rFonts w:ascii="Open Sans Light" w:hAnsi="Open Sans Light" w:cs="Open Sans Light"/>
                <w:sz w:val="20"/>
                <w:szCs w:val="20"/>
              </w:rPr>
              <w:t>Bauhausu</w:t>
            </w:r>
            <w:proofErr w:type="spellEnd"/>
          </w:p>
        </w:tc>
        <w:tc>
          <w:tcPr>
            <w:tcW w:w="3926" w:type="dxa"/>
            <w:tcBorders>
              <w:top w:val="single" w:sz="4" w:space="0" w:color="auto"/>
              <w:left w:val="single" w:sz="4" w:space="0" w:color="auto"/>
              <w:bottom w:val="single" w:sz="4" w:space="0" w:color="auto"/>
              <w:right w:val="single" w:sz="4" w:space="0" w:color="auto"/>
            </w:tcBorders>
            <w:shd w:val="clear" w:color="auto" w:fill="auto"/>
          </w:tcPr>
          <w:p w14:paraId="1D38DD35"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Czy przy opracowywaniu projektu uwzględniono wymiary zrównoważonego rozwoju, dostępności i estetyki. Podstawowe informacje dla wnioskodawców związane ze stosowaniem w projektach założeń Nowego Europejskiego </w:t>
            </w:r>
            <w:proofErr w:type="spellStart"/>
            <w:r w:rsidRPr="00E55F86">
              <w:rPr>
                <w:rFonts w:ascii="Open Sans Light" w:hAnsi="Open Sans Light" w:cs="Open Sans Light"/>
                <w:sz w:val="20"/>
                <w:szCs w:val="20"/>
              </w:rPr>
              <w:t>Bauhausu</w:t>
            </w:r>
            <w:proofErr w:type="spellEnd"/>
            <w:r w:rsidRPr="00E55F86">
              <w:rPr>
                <w:rFonts w:ascii="Open Sans Light" w:hAnsi="Open Sans Light" w:cs="Open Sans Light"/>
                <w:sz w:val="20"/>
                <w:szCs w:val="20"/>
              </w:rPr>
              <w:t xml:space="preserve"> zostały zawarte w Komunikacie Komisji do Parlamentu Europejskiego, Rady, Europejskiego Komitetu Ekonomiczno-Społecznego i Komitetu Regionów: Nowy Europejski </w:t>
            </w:r>
            <w:proofErr w:type="spellStart"/>
            <w:r w:rsidRPr="00E55F86">
              <w:rPr>
                <w:rFonts w:ascii="Open Sans Light" w:hAnsi="Open Sans Light" w:cs="Open Sans Light"/>
                <w:sz w:val="20"/>
                <w:szCs w:val="20"/>
              </w:rPr>
              <w:t>Bauhaus</w:t>
            </w:r>
            <w:proofErr w:type="spellEnd"/>
            <w:r w:rsidRPr="00E55F86">
              <w:rPr>
                <w:rFonts w:ascii="Open Sans Light" w:hAnsi="Open Sans Light" w:cs="Open Sans Light"/>
                <w:sz w:val="20"/>
                <w:szCs w:val="20"/>
              </w:rPr>
              <w:t xml:space="preserve">: piękno, </w:t>
            </w:r>
            <w:proofErr w:type="spellStart"/>
            <w:r w:rsidRPr="00E55F86">
              <w:rPr>
                <w:rFonts w:ascii="Open Sans Light" w:hAnsi="Open Sans Light" w:cs="Open Sans Light"/>
                <w:sz w:val="20"/>
                <w:szCs w:val="20"/>
              </w:rPr>
              <w:t>zrównoważoność</w:t>
            </w:r>
            <w:proofErr w:type="spellEnd"/>
            <w:r w:rsidRPr="00E55F86">
              <w:rPr>
                <w:rFonts w:ascii="Open Sans Light" w:hAnsi="Open Sans Light" w:cs="Open Sans Light"/>
                <w:sz w:val="20"/>
                <w:szCs w:val="20"/>
              </w:rPr>
              <w:t xml:space="preserve">, wspólnota. com(2021) 573 </w:t>
            </w:r>
            <w:proofErr w:type="spellStart"/>
            <w:r w:rsidRPr="00E55F86">
              <w:rPr>
                <w:rFonts w:ascii="Open Sans Light" w:hAnsi="Open Sans Light" w:cs="Open Sans Light"/>
                <w:sz w:val="20"/>
                <w:szCs w:val="20"/>
              </w:rPr>
              <w:t>final</w:t>
            </w:r>
            <w:proofErr w:type="spellEnd"/>
            <w:r w:rsidRPr="00E55F86">
              <w:rPr>
                <w:rFonts w:ascii="Open Sans Light" w:hAnsi="Open Sans Light" w:cs="Open Sans Light"/>
                <w:sz w:val="20"/>
                <w:szCs w:val="20"/>
              </w:rPr>
              <w:t>.</w:t>
            </w:r>
          </w:p>
        </w:tc>
        <w:tc>
          <w:tcPr>
            <w:tcW w:w="4462" w:type="dxa"/>
            <w:tcBorders>
              <w:top w:val="single" w:sz="4" w:space="0" w:color="auto"/>
              <w:left w:val="single" w:sz="4" w:space="0" w:color="auto"/>
              <w:bottom w:val="single" w:sz="4" w:space="0" w:color="auto"/>
              <w:right w:val="single" w:sz="4" w:space="0" w:color="auto"/>
            </w:tcBorders>
            <w:shd w:val="clear" w:color="auto" w:fill="auto"/>
          </w:tcPr>
          <w:p w14:paraId="298AEBDC"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realizuje założenia NEB;</w:t>
            </w:r>
          </w:p>
          <w:p w14:paraId="518713D6" w14:textId="77777777" w:rsidR="0088258A" w:rsidRPr="00E55F86" w:rsidRDefault="0088258A" w:rsidP="0088258A">
            <w:pPr>
              <w:spacing w:line="276" w:lineRule="auto"/>
              <w:rPr>
                <w:rFonts w:ascii="Open Sans Light" w:hAnsi="Open Sans Light" w:cs="Open Sans Light"/>
                <w:sz w:val="20"/>
                <w:szCs w:val="20"/>
              </w:rPr>
            </w:pPr>
          </w:p>
          <w:p w14:paraId="4610EC6E"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 0 pkt. – projekt nie spełnia kryterium</w:t>
            </w:r>
          </w:p>
        </w:tc>
        <w:tc>
          <w:tcPr>
            <w:tcW w:w="984" w:type="dxa"/>
            <w:tcBorders>
              <w:top w:val="single" w:sz="4" w:space="0" w:color="auto"/>
              <w:left w:val="single" w:sz="4" w:space="0" w:color="auto"/>
              <w:bottom w:val="single" w:sz="4" w:space="0" w:color="auto"/>
              <w:right w:val="single" w:sz="4" w:space="0" w:color="auto"/>
            </w:tcBorders>
          </w:tcPr>
          <w:p w14:paraId="124B2330" w14:textId="77777777" w:rsidR="0088258A" w:rsidRPr="00E55F86" w:rsidRDefault="0088258A" w:rsidP="0088258A">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67919924" w14:textId="77777777" w:rsidR="0088258A" w:rsidRPr="00E55F86" w:rsidRDefault="0088258A" w:rsidP="0088258A">
            <w:pPr>
              <w:spacing w:line="276" w:lineRule="auto"/>
              <w:rPr>
                <w:rFonts w:ascii="Open Sans Light" w:hAnsi="Open Sans Light" w:cs="Open Sans Light"/>
                <w:b/>
                <w:sz w:val="20"/>
                <w:szCs w:val="20"/>
              </w:rPr>
            </w:pPr>
          </w:p>
        </w:tc>
      </w:tr>
      <w:tr w:rsidR="0088258A" w:rsidRPr="00E55F86" w14:paraId="3CDF7EA9"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1CAC6BA6" w14:textId="77777777" w:rsidR="0088258A" w:rsidRPr="00E55F86" w:rsidRDefault="0088258A" w:rsidP="0088258A">
            <w:pPr>
              <w:spacing w:line="276" w:lineRule="auto"/>
              <w:rPr>
                <w:rFonts w:ascii="Open Sans Light" w:hAnsi="Open Sans Light" w:cs="Open Sans Light"/>
                <w:b/>
                <w:sz w:val="20"/>
                <w:szCs w:val="20"/>
              </w:rPr>
            </w:pPr>
            <w:r w:rsidRPr="00E55F86">
              <w:rPr>
                <w:rFonts w:ascii="Open Sans Light" w:hAnsi="Open Sans Light" w:cs="Open Sans Light"/>
                <w:b/>
                <w:sz w:val="20"/>
                <w:szCs w:val="20"/>
              </w:rPr>
              <w:t>11</w:t>
            </w:r>
          </w:p>
        </w:tc>
        <w:tc>
          <w:tcPr>
            <w:tcW w:w="2337" w:type="dxa"/>
            <w:tcBorders>
              <w:top w:val="single" w:sz="4" w:space="0" w:color="auto"/>
              <w:left w:val="single" w:sz="4" w:space="0" w:color="auto"/>
              <w:bottom w:val="single" w:sz="4" w:space="0" w:color="auto"/>
              <w:right w:val="single" w:sz="4" w:space="0" w:color="auto"/>
            </w:tcBorders>
          </w:tcPr>
          <w:p w14:paraId="1DAA7FAC"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Partnerstwo międzysektorowe. Kryterium wynika z art. 28a ustawy o zasadach prowadzenia polityki rozwoju</w:t>
            </w:r>
          </w:p>
        </w:tc>
        <w:tc>
          <w:tcPr>
            <w:tcW w:w="3926" w:type="dxa"/>
            <w:tcBorders>
              <w:top w:val="single" w:sz="4" w:space="0" w:color="auto"/>
              <w:left w:val="single" w:sz="4" w:space="0" w:color="auto"/>
              <w:bottom w:val="single" w:sz="4" w:space="0" w:color="auto"/>
              <w:right w:val="single" w:sz="4" w:space="0" w:color="auto"/>
            </w:tcBorders>
            <w:shd w:val="clear" w:color="auto" w:fill="auto"/>
          </w:tcPr>
          <w:p w14:paraId="30F09E16"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Czy projekt realizowany jest w partnerstwie z podmiotami reprezentującymi różne sektory, tj. prywatny, publiczny, pozarządowy.</w:t>
            </w:r>
          </w:p>
        </w:tc>
        <w:tc>
          <w:tcPr>
            <w:tcW w:w="4462" w:type="dxa"/>
            <w:tcBorders>
              <w:top w:val="single" w:sz="4" w:space="0" w:color="auto"/>
              <w:left w:val="single" w:sz="4" w:space="0" w:color="auto"/>
              <w:bottom w:val="single" w:sz="4" w:space="0" w:color="auto"/>
              <w:right w:val="single" w:sz="4" w:space="0" w:color="auto"/>
            </w:tcBorders>
            <w:shd w:val="clear" w:color="auto" w:fill="auto"/>
          </w:tcPr>
          <w:p w14:paraId="19ED791A"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1 pkt – projekt jest realizowany w partnerstwie z co najmniej jednym podmiotem z następujących sektorów: publiczny, prywatny, pozarządowy;</w:t>
            </w:r>
          </w:p>
          <w:p w14:paraId="464B9C62" w14:textId="77777777" w:rsidR="0088258A" w:rsidRPr="00E55F86" w:rsidRDefault="0088258A" w:rsidP="0088258A">
            <w:pPr>
              <w:spacing w:line="276" w:lineRule="auto"/>
              <w:rPr>
                <w:rFonts w:ascii="Open Sans Light" w:hAnsi="Open Sans Light" w:cs="Open Sans Light"/>
                <w:sz w:val="20"/>
                <w:szCs w:val="20"/>
              </w:rPr>
            </w:pPr>
          </w:p>
          <w:p w14:paraId="5DBB2F72" w14:textId="77777777" w:rsidR="0088258A" w:rsidRPr="00E55F86" w:rsidRDefault="0088258A" w:rsidP="0088258A">
            <w:pPr>
              <w:spacing w:line="276" w:lineRule="auto"/>
              <w:rPr>
                <w:rFonts w:ascii="Open Sans Light" w:hAnsi="Open Sans Light" w:cs="Open Sans Light"/>
                <w:sz w:val="20"/>
                <w:szCs w:val="20"/>
              </w:rPr>
            </w:pPr>
            <w:r w:rsidRPr="00E55F86">
              <w:rPr>
                <w:rFonts w:ascii="Open Sans Light" w:hAnsi="Open Sans Light" w:cs="Open Sans Light"/>
                <w:sz w:val="20"/>
                <w:szCs w:val="20"/>
              </w:rPr>
              <w:t>0 pkt. – projekt nie jest realizowany w partnerstwie z co najmniej jednym podmiotem z następujących sektorów: publiczny, prywatny, pozarządowy.</w:t>
            </w:r>
          </w:p>
        </w:tc>
        <w:tc>
          <w:tcPr>
            <w:tcW w:w="984" w:type="dxa"/>
            <w:tcBorders>
              <w:top w:val="single" w:sz="4" w:space="0" w:color="auto"/>
              <w:left w:val="single" w:sz="4" w:space="0" w:color="auto"/>
              <w:bottom w:val="single" w:sz="4" w:space="0" w:color="auto"/>
              <w:right w:val="single" w:sz="4" w:space="0" w:color="auto"/>
            </w:tcBorders>
          </w:tcPr>
          <w:p w14:paraId="71180C11" w14:textId="77777777" w:rsidR="0088258A" w:rsidRPr="00E55F86" w:rsidRDefault="0088258A" w:rsidP="0088258A">
            <w:pPr>
              <w:spacing w:line="276" w:lineRule="auto"/>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4293D858" w14:textId="77777777" w:rsidR="0088258A" w:rsidRPr="00E55F86" w:rsidRDefault="0088258A" w:rsidP="0088258A">
            <w:pPr>
              <w:spacing w:line="276" w:lineRule="auto"/>
              <w:rPr>
                <w:rFonts w:ascii="Open Sans Light" w:hAnsi="Open Sans Light" w:cs="Open Sans Light"/>
                <w:b/>
                <w:sz w:val="20"/>
                <w:szCs w:val="20"/>
              </w:rPr>
            </w:pPr>
          </w:p>
        </w:tc>
      </w:tr>
      <w:tr w:rsidR="0088258A" w:rsidRPr="00E55F86" w14:paraId="2C96E7F4" w14:textId="77777777" w:rsidTr="008A58C1">
        <w:trPr>
          <w:trHeight w:val="328"/>
        </w:trPr>
        <w:tc>
          <w:tcPr>
            <w:tcW w:w="497" w:type="dxa"/>
            <w:tcBorders>
              <w:top w:val="single" w:sz="4" w:space="0" w:color="auto"/>
              <w:left w:val="single" w:sz="4" w:space="0" w:color="auto"/>
              <w:bottom w:val="single" w:sz="4" w:space="0" w:color="auto"/>
              <w:right w:val="single" w:sz="4" w:space="0" w:color="auto"/>
            </w:tcBorders>
          </w:tcPr>
          <w:p w14:paraId="3A21710D" w14:textId="77777777" w:rsidR="0088258A" w:rsidRPr="00E55F86" w:rsidRDefault="0088258A" w:rsidP="0088258A">
            <w:pPr>
              <w:spacing w:line="276" w:lineRule="auto"/>
              <w:rPr>
                <w:rFonts w:ascii="Open Sans Light" w:hAnsi="Open Sans Light" w:cs="Open Sans Light"/>
                <w:b/>
                <w:sz w:val="20"/>
                <w:szCs w:val="20"/>
              </w:rPr>
            </w:pPr>
          </w:p>
        </w:tc>
        <w:tc>
          <w:tcPr>
            <w:tcW w:w="2337" w:type="dxa"/>
            <w:tcBorders>
              <w:top w:val="single" w:sz="4" w:space="0" w:color="auto"/>
              <w:left w:val="single" w:sz="4" w:space="0" w:color="auto"/>
              <w:bottom w:val="single" w:sz="4" w:space="0" w:color="auto"/>
              <w:right w:val="single" w:sz="4" w:space="0" w:color="auto"/>
            </w:tcBorders>
          </w:tcPr>
          <w:p w14:paraId="2FFAE062" w14:textId="77777777" w:rsidR="0088258A" w:rsidRPr="00E55F86" w:rsidRDefault="0088258A" w:rsidP="0088258A">
            <w:pPr>
              <w:spacing w:line="276" w:lineRule="auto"/>
              <w:rPr>
                <w:rFonts w:ascii="Open Sans Light" w:hAnsi="Open Sans Light" w:cs="Open Sans Light"/>
                <w:sz w:val="20"/>
                <w:szCs w:val="20"/>
              </w:rPr>
            </w:pPr>
          </w:p>
        </w:tc>
        <w:tc>
          <w:tcPr>
            <w:tcW w:w="3926" w:type="dxa"/>
            <w:tcBorders>
              <w:top w:val="single" w:sz="4" w:space="0" w:color="auto"/>
              <w:left w:val="single" w:sz="4" w:space="0" w:color="auto"/>
              <w:bottom w:val="single" w:sz="4" w:space="0" w:color="auto"/>
              <w:right w:val="single" w:sz="4" w:space="0" w:color="auto"/>
            </w:tcBorders>
            <w:shd w:val="clear" w:color="auto" w:fill="auto"/>
          </w:tcPr>
          <w:p w14:paraId="467ECF37" w14:textId="77777777" w:rsidR="0088258A" w:rsidRPr="00E55F86" w:rsidRDefault="0088258A" w:rsidP="0088258A">
            <w:pPr>
              <w:spacing w:line="276" w:lineRule="auto"/>
              <w:rPr>
                <w:rFonts w:ascii="Open Sans Light" w:hAnsi="Open Sans Light" w:cs="Open Sans Light"/>
                <w:sz w:val="20"/>
                <w:szCs w:val="20"/>
              </w:rPr>
            </w:pPr>
          </w:p>
        </w:tc>
        <w:tc>
          <w:tcPr>
            <w:tcW w:w="4462" w:type="dxa"/>
            <w:tcBorders>
              <w:top w:val="single" w:sz="4" w:space="0" w:color="auto"/>
              <w:left w:val="single" w:sz="4" w:space="0" w:color="auto"/>
              <w:bottom w:val="single" w:sz="4" w:space="0" w:color="auto"/>
              <w:right w:val="single" w:sz="4" w:space="0" w:color="auto"/>
            </w:tcBorders>
            <w:shd w:val="clear" w:color="auto" w:fill="auto"/>
          </w:tcPr>
          <w:p w14:paraId="09E052FE" w14:textId="5CBBCC0A" w:rsidR="0088258A" w:rsidRPr="0088258A" w:rsidRDefault="0088258A" w:rsidP="0088258A">
            <w:pPr>
              <w:spacing w:line="276" w:lineRule="auto"/>
              <w:jc w:val="right"/>
              <w:rPr>
                <w:rFonts w:ascii="Open Sans Light" w:hAnsi="Open Sans Light" w:cs="Open Sans Light"/>
                <w:b/>
                <w:sz w:val="20"/>
                <w:szCs w:val="20"/>
              </w:rPr>
            </w:pPr>
            <w:r w:rsidRPr="0088258A">
              <w:rPr>
                <w:rFonts w:ascii="Open Sans Light" w:hAnsi="Open Sans Light" w:cs="Open Sans Light"/>
                <w:b/>
                <w:sz w:val="20"/>
                <w:szCs w:val="20"/>
              </w:rPr>
              <w:t>SUMA:</w:t>
            </w:r>
          </w:p>
        </w:tc>
        <w:tc>
          <w:tcPr>
            <w:tcW w:w="984" w:type="dxa"/>
            <w:tcBorders>
              <w:top w:val="single" w:sz="4" w:space="0" w:color="auto"/>
              <w:left w:val="single" w:sz="4" w:space="0" w:color="auto"/>
              <w:bottom w:val="single" w:sz="4" w:space="0" w:color="auto"/>
              <w:right w:val="single" w:sz="4" w:space="0" w:color="auto"/>
            </w:tcBorders>
          </w:tcPr>
          <w:p w14:paraId="7DDC7DDC" w14:textId="77777777" w:rsidR="0088258A" w:rsidRPr="0088258A" w:rsidRDefault="0088258A" w:rsidP="0088258A">
            <w:pPr>
              <w:spacing w:line="276" w:lineRule="auto"/>
              <w:jc w:val="right"/>
              <w:rPr>
                <w:rFonts w:ascii="Open Sans Light" w:hAnsi="Open Sans Light" w:cs="Open Sans Light"/>
                <w:b/>
                <w:sz w:val="20"/>
                <w:szCs w:val="20"/>
              </w:rPr>
            </w:pPr>
          </w:p>
        </w:tc>
        <w:tc>
          <w:tcPr>
            <w:tcW w:w="2928" w:type="dxa"/>
            <w:tcBorders>
              <w:top w:val="single" w:sz="4" w:space="0" w:color="auto"/>
              <w:left w:val="single" w:sz="4" w:space="0" w:color="auto"/>
              <w:bottom w:val="single" w:sz="4" w:space="0" w:color="auto"/>
              <w:right w:val="single" w:sz="4" w:space="0" w:color="auto"/>
            </w:tcBorders>
          </w:tcPr>
          <w:p w14:paraId="0ED56BD8" w14:textId="77777777" w:rsidR="0088258A" w:rsidRPr="00E55F86" w:rsidRDefault="0088258A" w:rsidP="0088258A">
            <w:pPr>
              <w:spacing w:line="276" w:lineRule="auto"/>
              <w:rPr>
                <w:rFonts w:ascii="Open Sans Light" w:hAnsi="Open Sans Light" w:cs="Open Sans Light"/>
                <w:b/>
                <w:sz w:val="20"/>
                <w:szCs w:val="20"/>
              </w:rPr>
            </w:pPr>
          </w:p>
        </w:tc>
      </w:tr>
    </w:tbl>
    <w:p w14:paraId="650AF94D" w14:textId="77777777" w:rsidR="00C220EB" w:rsidRPr="00E55F86" w:rsidRDefault="00C220EB" w:rsidP="00C220EB">
      <w:pPr>
        <w:spacing w:line="276" w:lineRule="auto"/>
        <w:rPr>
          <w:rFonts w:ascii="Open Sans Light" w:hAnsi="Open Sans Light" w:cs="Open Sans Light"/>
          <w:b/>
          <w:sz w:val="20"/>
          <w:szCs w:val="20"/>
        </w:rPr>
      </w:pPr>
    </w:p>
    <w:p w14:paraId="710AEBFE" w14:textId="4EAD6C39" w:rsidR="008F7508" w:rsidRPr="00E55F86" w:rsidRDefault="008F7508" w:rsidP="00C220EB">
      <w:pPr>
        <w:spacing w:line="276" w:lineRule="auto"/>
        <w:rPr>
          <w:rFonts w:ascii="Open Sans Light" w:hAnsi="Open Sans Light" w:cs="Open Sans Light"/>
          <w:b/>
          <w:sz w:val="20"/>
          <w:szCs w:val="20"/>
        </w:rPr>
      </w:pPr>
      <w:r w:rsidRPr="00E55F86">
        <w:rPr>
          <w:rFonts w:ascii="Open Sans Light" w:hAnsi="Open Sans Light" w:cs="Open Sans Light"/>
          <w:b/>
          <w:bCs/>
          <w:sz w:val="20"/>
          <w:szCs w:val="20"/>
        </w:rPr>
        <w:lastRenderedPageBreak/>
        <w:t>Wymagane minimum, aby projekt pozytywnie przeszedł ocenę merytoryczna I stopnia wyno</w:t>
      </w:r>
      <w:r w:rsidR="00474064" w:rsidRPr="00E55F86">
        <w:rPr>
          <w:rFonts w:ascii="Open Sans Light" w:hAnsi="Open Sans Light" w:cs="Open Sans Light"/>
          <w:b/>
          <w:bCs/>
          <w:sz w:val="20"/>
          <w:szCs w:val="20"/>
        </w:rPr>
        <w:t>si 5</w:t>
      </w:r>
      <w:r w:rsidRPr="00E55F86">
        <w:rPr>
          <w:rFonts w:ascii="Open Sans Light" w:hAnsi="Open Sans Light" w:cs="Open Sans Light"/>
          <w:b/>
          <w:bCs/>
          <w:sz w:val="20"/>
          <w:szCs w:val="20"/>
        </w:rPr>
        <w:t>0 % maksymalnej liczby punktów możliwych do uzyskania</w:t>
      </w:r>
      <w:r w:rsidR="0037250A" w:rsidRPr="00E55F86">
        <w:rPr>
          <w:rFonts w:ascii="Open Sans Light" w:hAnsi="Open Sans Light" w:cs="Open Sans Light"/>
          <w:b/>
          <w:bCs/>
          <w:sz w:val="20"/>
          <w:szCs w:val="20"/>
        </w:rPr>
        <w:t xml:space="preserve"> </w:t>
      </w:r>
      <w:r w:rsidRPr="00E55F86">
        <w:rPr>
          <w:rFonts w:ascii="Open Sans Light" w:hAnsi="Open Sans Light" w:cs="Open Sans Light"/>
          <w:b/>
          <w:bCs/>
          <w:sz w:val="20"/>
          <w:szCs w:val="20"/>
        </w:rPr>
        <w:t xml:space="preserve">– </w:t>
      </w:r>
      <w:r w:rsidR="0037250A" w:rsidRPr="00E55F86">
        <w:rPr>
          <w:rFonts w:ascii="Open Sans Light" w:hAnsi="Open Sans Light" w:cs="Open Sans Light"/>
          <w:b/>
          <w:bCs/>
          <w:sz w:val="20"/>
          <w:szCs w:val="20"/>
        </w:rPr>
        <w:t>tj.</w:t>
      </w:r>
      <w:r w:rsidR="008B6E2C" w:rsidRPr="00E55F86">
        <w:rPr>
          <w:rFonts w:ascii="Open Sans Light" w:hAnsi="Open Sans Light" w:cs="Open Sans Light"/>
          <w:b/>
          <w:bCs/>
          <w:sz w:val="20"/>
          <w:szCs w:val="20"/>
        </w:rPr>
        <w:t xml:space="preserve"> </w:t>
      </w:r>
      <w:r w:rsidR="00B63E1C">
        <w:rPr>
          <w:rFonts w:ascii="Open Sans Light" w:hAnsi="Open Sans Light" w:cs="Open Sans Light"/>
          <w:b/>
          <w:bCs/>
          <w:sz w:val="20"/>
          <w:szCs w:val="20"/>
        </w:rPr>
        <w:t>58</w:t>
      </w:r>
      <w:r w:rsidR="00864F18" w:rsidRPr="00E55F86">
        <w:rPr>
          <w:rFonts w:ascii="Open Sans Light" w:hAnsi="Open Sans Light" w:cs="Open Sans Light"/>
          <w:b/>
          <w:bCs/>
          <w:sz w:val="20"/>
          <w:szCs w:val="20"/>
        </w:rPr>
        <w:t>/</w:t>
      </w:r>
      <w:r w:rsidR="00B63E1C">
        <w:rPr>
          <w:rFonts w:ascii="Open Sans Light" w:hAnsi="Open Sans Light" w:cs="Open Sans Light"/>
          <w:b/>
          <w:bCs/>
          <w:sz w:val="20"/>
          <w:szCs w:val="20"/>
        </w:rPr>
        <w:t>116</w:t>
      </w:r>
      <w:r w:rsidR="00864F18" w:rsidRPr="00E55F86">
        <w:rPr>
          <w:rFonts w:ascii="Open Sans Light" w:hAnsi="Open Sans Light" w:cs="Open Sans Light"/>
          <w:b/>
          <w:bCs/>
          <w:sz w:val="20"/>
          <w:szCs w:val="20"/>
        </w:rPr>
        <w:t xml:space="preserve"> </w:t>
      </w:r>
    </w:p>
    <w:p w14:paraId="4B0C5420" w14:textId="77777777" w:rsidR="00247681" w:rsidRPr="00E55F86" w:rsidRDefault="00247681" w:rsidP="00247681">
      <w:pPr>
        <w:rPr>
          <w:rFonts w:ascii="Open Sans Light" w:hAnsi="Open Sans Light" w:cs="Open Sans Light"/>
          <w:b/>
          <w:sz w:val="20"/>
          <w:szCs w:val="20"/>
        </w:rPr>
      </w:pPr>
      <w:r w:rsidRPr="00E55F86">
        <w:rPr>
          <w:rFonts w:ascii="Open Sans Light" w:hAnsi="Open Sans Light" w:cs="Open Sans Light"/>
          <w:b/>
          <w:sz w:val="20"/>
          <w:szCs w:val="20"/>
        </w:rPr>
        <w:t xml:space="preserve">Istnieje możliwość poprawy/uzupełnienia projektu w zakresie poniższych kryteriów na etapie oceny spełnienia kryteriów wyboru (zgodnie z art. </w:t>
      </w:r>
      <w:r w:rsidR="00EA38EB" w:rsidRPr="00E55F86">
        <w:rPr>
          <w:rFonts w:ascii="Open Sans Light" w:hAnsi="Open Sans Light" w:cs="Open Sans Light"/>
          <w:b/>
          <w:sz w:val="20"/>
          <w:szCs w:val="20"/>
        </w:rPr>
        <w:t>55</w:t>
      </w:r>
      <w:r w:rsidRPr="00E55F86">
        <w:rPr>
          <w:rFonts w:ascii="Open Sans Light" w:hAnsi="Open Sans Light" w:cs="Open Sans Light"/>
          <w:b/>
          <w:sz w:val="20"/>
          <w:szCs w:val="20"/>
        </w:rPr>
        <w:t xml:space="preserve"> ustawy wdrożeniowej).</w:t>
      </w:r>
    </w:p>
    <w:p w14:paraId="33043C59" w14:textId="77777777" w:rsidR="008F7508" w:rsidRDefault="008F7508" w:rsidP="00C220EB">
      <w:pPr>
        <w:spacing w:line="276" w:lineRule="auto"/>
        <w:rPr>
          <w:rFonts w:ascii="Open Sans Light" w:hAnsi="Open Sans Light" w:cs="Open Sans Light"/>
          <w:b/>
          <w:sz w:val="20"/>
          <w:szCs w:val="20"/>
        </w:rPr>
      </w:pPr>
    </w:p>
    <w:p w14:paraId="48AD8353" w14:textId="77777777" w:rsidR="00C504EB" w:rsidRPr="00E55F86" w:rsidRDefault="00C504EB" w:rsidP="00C220EB">
      <w:pPr>
        <w:spacing w:line="276" w:lineRule="auto"/>
        <w:rPr>
          <w:rFonts w:ascii="Open Sans Light" w:hAnsi="Open Sans Light" w:cs="Open Sans Light"/>
          <w:b/>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Caption w:val="Podsumowanie oceny"/>
        <w:tblDescription w:val="Podsumowanie oceny"/>
      </w:tblPr>
      <w:tblGrid>
        <w:gridCol w:w="7020"/>
        <w:gridCol w:w="720"/>
        <w:gridCol w:w="720"/>
      </w:tblGrid>
      <w:tr w:rsidR="006419B5" w:rsidRPr="00E55F86" w14:paraId="0C1D0AD7" w14:textId="77777777" w:rsidTr="006127FC">
        <w:tc>
          <w:tcPr>
            <w:tcW w:w="7020" w:type="dxa"/>
            <w:tcBorders>
              <w:top w:val="nil"/>
              <w:left w:val="nil"/>
            </w:tcBorders>
          </w:tcPr>
          <w:p w14:paraId="448BEB50" w14:textId="77777777" w:rsidR="006419B5" w:rsidRPr="00E55F86" w:rsidRDefault="006419B5" w:rsidP="006127FC">
            <w:pPr>
              <w:spacing w:line="276" w:lineRule="auto"/>
              <w:rPr>
                <w:rFonts w:ascii="Open Sans Light" w:hAnsi="Open Sans Light" w:cs="Open Sans Light"/>
                <w:sz w:val="20"/>
                <w:szCs w:val="20"/>
              </w:rPr>
            </w:pPr>
          </w:p>
        </w:tc>
        <w:tc>
          <w:tcPr>
            <w:tcW w:w="720" w:type="dxa"/>
          </w:tcPr>
          <w:p w14:paraId="46CF32C1" w14:textId="77777777" w:rsidR="006419B5" w:rsidRPr="00E55F86" w:rsidRDefault="006419B5" w:rsidP="006127FC">
            <w:pPr>
              <w:spacing w:line="276" w:lineRule="auto"/>
              <w:jc w:val="center"/>
              <w:rPr>
                <w:rFonts w:ascii="Open Sans Light" w:hAnsi="Open Sans Light" w:cs="Open Sans Light"/>
                <w:sz w:val="20"/>
                <w:szCs w:val="20"/>
              </w:rPr>
            </w:pPr>
            <w:r w:rsidRPr="00E55F86">
              <w:rPr>
                <w:rFonts w:ascii="Open Sans Light" w:hAnsi="Open Sans Light" w:cs="Open Sans Light"/>
                <w:sz w:val="20"/>
                <w:szCs w:val="20"/>
              </w:rPr>
              <w:t>TAK</w:t>
            </w:r>
          </w:p>
        </w:tc>
        <w:tc>
          <w:tcPr>
            <w:tcW w:w="720" w:type="dxa"/>
          </w:tcPr>
          <w:p w14:paraId="15DAF606" w14:textId="77777777" w:rsidR="006419B5" w:rsidRPr="00E55F86" w:rsidRDefault="006419B5" w:rsidP="006127FC">
            <w:pPr>
              <w:spacing w:line="276" w:lineRule="auto"/>
              <w:jc w:val="center"/>
              <w:rPr>
                <w:rFonts w:ascii="Open Sans Light" w:hAnsi="Open Sans Light" w:cs="Open Sans Light"/>
                <w:sz w:val="20"/>
                <w:szCs w:val="20"/>
              </w:rPr>
            </w:pPr>
            <w:r w:rsidRPr="00E55F86">
              <w:rPr>
                <w:rFonts w:ascii="Open Sans Light" w:hAnsi="Open Sans Light" w:cs="Open Sans Light"/>
                <w:sz w:val="20"/>
                <w:szCs w:val="20"/>
              </w:rPr>
              <w:t>NIE</w:t>
            </w:r>
          </w:p>
        </w:tc>
      </w:tr>
      <w:tr w:rsidR="006419B5" w:rsidRPr="00E55F86" w14:paraId="55767551" w14:textId="77777777" w:rsidTr="006127FC">
        <w:tc>
          <w:tcPr>
            <w:tcW w:w="7020" w:type="dxa"/>
          </w:tcPr>
          <w:p w14:paraId="51359898" w14:textId="77777777" w:rsidR="006419B5" w:rsidRPr="00E55F86" w:rsidRDefault="006419B5" w:rsidP="00E55F86">
            <w:pPr>
              <w:spacing w:line="276" w:lineRule="auto"/>
              <w:rPr>
                <w:rFonts w:ascii="Open Sans Light" w:hAnsi="Open Sans Light" w:cs="Open Sans Light"/>
                <w:sz w:val="20"/>
                <w:szCs w:val="20"/>
              </w:rPr>
            </w:pPr>
            <w:r w:rsidRPr="00E55F86">
              <w:rPr>
                <w:rFonts w:ascii="Open Sans Light" w:hAnsi="Open Sans Light" w:cs="Open Sans Light"/>
                <w:sz w:val="20"/>
                <w:szCs w:val="20"/>
              </w:rPr>
              <w:t xml:space="preserve">Wniosek </w:t>
            </w:r>
            <w:r w:rsidR="003C5D85" w:rsidRPr="00E55F86">
              <w:rPr>
                <w:rFonts w:ascii="Open Sans Light" w:hAnsi="Open Sans Light" w:cs="Open Sans Light"/>
                <w:sz w:val="20"/>
                <w:szCs w:val="20"/>
              </w:rPr>
              <w:t>uzyskał</w:t>
            </w:r>
            <w:r w:rsidR="00C47B3F" w:rsidRPr="00E55F86">
              <w:rPr>
                <w:rFonts w:ascii="Open Sans Light" w:hAnsi="Open Sans Light" w:cs="Open Sans Light"/>
                <w:sz w:val="20"/>
                <w:szCs w:val="20"/>
              </w:rPr>
              <w:t xml:space="preserve"> wymagane minimum </w:t>
            </w:r>
            <w:r w:rsidR="00E55F86" w:rsidRPr="00E55F86">
              <w:rPr>
                <w:rFonts w:ascii="Open Sans Light" w:hAnsi="Open Sans Light" w:cs="Open Sans Light"/>
                <w:sz w:val="20"/>
                <w:szCs w:val="20"/>
              </w:rPr>
              <w:t>5</w:t>
            </w:r>
            <w:r w:rsidR="006B3A72" w:rsidRPr="00E55F86">
              <w:rPr>
                <w:rFonts w:ascii="Open Sans Light" w:hAnsi="Open Sans Light" w:cs="Open Sans Light"/>
                <w:sz w:val="20"/>
                <w:szCs w:val="20"/>
              </w:rPr>
              <w:t>0% punktów w ramach</w:t>
            </w:r>
            <w:r w:rsidR="00C47B3F" w:rsidRPr="00E55F86">
              <w:rPr>
                <w:rFonts w:ascii="Open Sans Light" w:hAnsi="Open Sans Light" w:cs="Open Sans Light"/>
                <w:sz w:val="20"/>
                <w:szCs w:val="20"/>
              </w:rPr>
              <w:t xml:space="preserve"> oceny </w:t>
            </w:r>
            <w:r w:rsidR="00E55F86" w:rsidRPr="00E55F86">
              <w:rPr>
                <w:rFonts w:ascii="Open Sans Light" w:hAnsi="Open Sans Light" w:cs="Open Sans Light"/>
                <w:sz w:val="20"/>
                <w:szCs w:val="20"/>
              </w:rPr>
              <w:t>kryteriami rankingującymi</w:t>
            </w:r>
            <w:r w:rsidR="00C47B3F" w:rsidRPr="00E55F86">
              <w:rPr>
                <w:rFonts w:ascii="Open Sans Light" w:hAnsi="Open Sans Light" w:cs="Open Sans Light"/>
                <w:sz w:val="20"/>
                <w:szCs w:val="20"/>
              </w:rPr>
              <w:t>?</w:t>
            </w:r>
          </w:p>
        </w:tc>
        <w:tc>
          <w:tcPr>
            <w:tcW w:w="720" w:type="dxa"/>
          </w:tcPr>
          <w:p w14:paraId="102BEBCB" w14:textId="77777777" w:rsidR="006419B5" w:rsidRPr="00E55F86" w:rsidRDefault="006419B5" w:rsidP="006127FC">
            <w:pPr>
              <w:spacing w:line="276" w:lineRule="auto"/>
              <w:jc w:val="center"/>
              <w:rPr>
                <w:rFonts w:ascii="Open Sans Light" w:hAnsi="Open Sans Light" w:cs="Open Sans Light"/>
                <w:sz w:val="20"/>
                <w:szCs w:val="20"/>
              </w:rPr>
            </w:pPr>
          </w:p>
        </w:tc>
        <w:tc>
          <w:tcPr>
            <w:tcW w:w="720" w:type="dxa"/>
          </w:tcPr>
          <w:p w14:paraId="000185CB" w14:textId="77777777" w:rsidR="006419B5" w:rsidRPr="00E55F86" w:rsidRDefault="006419B5" w:rsidP="006127FC">
            <w:pPr>
              <w:spacing w:line="276" w:lineRule="auto"/>
              <w:jc w:val="center"/>
              <w:rPr>
                <w:rFonts w:ascii="Open Sans Light" w:hAnsi="Open Sans Light" w:cs="Open Sans Light"/>
                <w:sz w:val="20"/>
                <w:szCs w:val="20"/>
              </w:rPr>
            </w:pPr>
          </w:p>
        </w:tc>
      </w:tr>
    </w:tbl>
    <w:p w14:paraId="3C7F8396" w14:textId="77777777" w:rsidR="006419B5" w:rsidRPr="00E55F86" w:rsidRDefault="006419B5" w:rsidP="006419B5">
      <w:pPr>
        <w:tabs>
          <w:tab w:val="left" w:pos="8820"/>
        </w:tabs>
        <w:spacing w:line="276" w:lineRule="auto"/>
        <w:rPr>
          <w:rFonts w:ascii="Open Sans Light" w:hAnsi="Open Sans Light" w:cs="Open Sans Light"/>
          <w:sz w:val="20"/>
          <w:szCs w:val="20"/>
        </w:rPr>
      </w:pPr>
    </w:p>
    <w:p w14:paraId="02E7ED0F" w14:textId="77777777" w:rsidR="00C220EB" w:rsidRPr="00E55F86" w:rsidRDefault="00C220EB" w:rsidP="00C220EB">
      <w:pPr>
        <w:spacing w:line="276" w:lineRule="auto"/>
        <w:rPr>
          <w:rFonts w:ascii="Open Sans Light" w:hAnsi="Open Sans Light" w:cs="Open Sans Light"/>
          <w:sz w:val="20"/>
          <w:szCs w:val="20"/>
        </w:rPr>
      </w:pPr>
      <w:r w:rsidRPr="00E55F86">
        <w:rPr>
          <w:rFonts w:ascii="Open Sans Light" w:hAnsi="Open Sans Light" w:cs="Open Sans Light"/>
          <w:b/>
          <w:sz w:val="20"/>
          <w:szCs w:val="20"/>
        </w:rPr>
        <w:t>Decyzja</w:t>
      </w:r>
      <w:r w:rsidR="00355237" w:rsidRPr="00E55F86">
        <w:rPr>
          <w:rStyle w:val="Odwoanieprzypisudolnego"/>
          <w:rFonts w:ascii="Open Sans Light" w:hAnsi="Open Sans Light" w:cs="Open Sans Light"/>
          <w:b/>
          <w:sz w:val="20"/>
          <w:szCs w:val="20"/>
        </w:rPr>
        <w:footnoteReference w:id="2"/>
      </w:r>
      <w:r w:rsidRPr="00E55F86">
        <w:rPr>
          <w:rFonts w:ascii="Open Sans Light" w:hAnsi="Open Sans Light" w:cs="Open Sans Light"/>
          <w:sz w:val="20"/>
          <w:szCs w:val="20"/>
        </w:rPr>
        <w:t>………………………………………………………………………………………</w:t>
      </w:r>
    </w:p>
    <w:p w14:paraId="167E0A94" w14:textId="77777777" w:rsidR="00C220EB" w:rsidRPr="00E55F86" w:rsidRDefault="00C220EB" w:rsidP="00C220EB">
      <w:pPr>
        <w:spacing w:line="276" w:lineRule="auto"/>
        <w:rPr>
          <w:rFonts w:ascii="Open Sans Light" w:hAnsi="Open Sans Light" w:cs="Open Sans Light"/>
          <w:sz w:val="20"/>
          <w:szCs w:val="20"/>
        </w:rPr>
      </w:pPr>
    </w:p>
    <w:p w14:paraId="7C689719" w14:textId="77777777" w:rsidR="00925D99" w:rsidRPr="00E55F86" w:rsidRDefault="00925D99" w:rsidP="00925D99">
      <w:pPr>
        <w:spacing w:line="276" w:lineRule="auto"/>
        <w:rPr>
          <w:rFonts w:ascii="Open Sans Light" w:hAnsi="Open Sans Light" w:cs="Open Sans Light"/>
          <w:sz w:val="20"/>
          <w:szCs w:val="20"/>
        </w:rPr>
      </w:pPr>
      <w:r w:rsidRPr="00E55F86">
        <w:rPr>
          <w:rFonts w:ascii="Open Sans Light" w:hAnsi="Open Sans Light" w:cs="Open Sans Light"/>
          <w:sz w:val="20"/>
          <w:szCs w:val="20"/>
        </w:rPr>
        <w:t>Imię i nazwisko osoby oceniającej: …………………………</w:t>
      </w:r>
    </w:p>
    <w:p w14:paraId="537987ED" w14:textId="77777777" w:rsidR="00925D99" w:rsidRPr="00E55F86" w:rsidRDefault="00925D99" w:rsidP="00925D99">
      <w:pPr>
        <w:spacing w:line="276" w:lineRule="auto"/>
        <w:jc w:val="both"/>
        <w:rPr>
          <w:rFonts w:ascii="Open Sans Light" w:hAnsi="Open Sans Light" w:cs="Open Sans Light"/>
          <w:sz w:val="20"/>
          <w:szCs w:val="20"/>
        </w:rPr>
      </w:pPr>
      <w:r w:rsidRPr="00E55F86">
        <w:rPr>
          <w:rFonts w:ascii="Open Sans Light" w:hAnsi="Open Sans Light" w:cs="Open Sans Light"/>
          <w:sz w:val="20"/>
          <w:szCs w:val="20"/>
        </w:rPr>
        <w:t>Data :</w:t>
      </w:r>
      <w:r w:rsidRPr="00E55F86">
        <w:rPr>
          <w:rFonts w:ascii="Open Sans Light" w:hAnsi="Open Sans Light" w:cs="Open Sans Light"/>
          <w:sz w:val="20"/>
          <w:szCs w:val="20"/>
        </w:rPr>
        <w:tab/>
        <w:t>…………………………..</w:t>
      </w:r>
    </w:p>
    <w:p w14:paraId="78607406" w14:textId="77777777" w:rsidR="00925D99" w:rsidRPr="00E55F86" w:rsidRDefault="00925D99" w:rsidP="00925D99">
      <w:pPr>
        <w:spacing w:line="276" w:lineRule="auto"/>
        <w:jc w:val="both"/>
        <w:rPr>
          <w:rFonts w:ascii="Open Sans Light" w:hAnsi="Open Sans Light" w:cs="Open Sans Light"/>
          <w:sz w:val="20"/>
          <w:szCs w:val="20"/>
        </w:rPr>
      </w:pPr>
      <w:r w:rsidRPr="00E55F86">
        <w:rPr>
          <w:rFonts w:ascii="Open Sans Light" w:hAnsi="Open Sans Light" w:cs="Open Sans Light"/>
          <w:sz w:val="20"/>
          <w:szCs w:val="20"/>
        </w:rPr>
        <w:t>Podpis:…………………………..</w:t>
      </w:r>
    </w:p>
    <w:p w14:paraId="274FFDB9" w14:textId="77777777" w:rsidR="00925D99" w:rsidRPr="00E55F86" w:rsidRDefault="00925D99" w:rsidP="00925D99">
      <w:pPr>
        <w:spacing w:line="276" w:lineRule="auto"/>
        <w:rPr>
          <w:rFonts w:ascii="Open Sans Light" w:hAnsi="Open Sans Light" w:cs="Open Sans Light"/>
          <w:sz w:val="20"/>
          <w:szCs w:val="20"/>
        </w:rPr>
      </w:pPr>
    </w:p>
    <w:p w14:paraId="42C55948" w14:textId="77777777" w:rsidR="00925D99" w:rsidRPr="00E55F86" w:rsidRDefault="00925D99" w:rsidP="00925D99">
      <w:pPr>
        <w:spacing w:line="276" w:lineRule="auto"/>
        <w:rPr>
          <w:rFonts w:ascii="Open Sans Light" w:hAnsi="Open Sans Light" w:cs="Open Sans Light"/>
          <w:sz w:val="20"/>
          <w:szCs w:val="20"/>
        </w:rPr>
      </w:pPr>
    </w:p>
    <w:p w14:paraId="27FEE60A" w14:textId="77777777" w:rsidR="00925D99" w:rsidRPr="00E55F86" w:rsidRDefault="00925D99" w:rsidP="00925D99">
      <w:pPr>
        <w:spacing w:line="276" w:lineRule="auto"/>
        <w:rPr>
          <w:rFonts w:ascii="Open Sans Light" w:hAnsi="Open Sans Light" w:cs="Open Sans Light"/>
          <w:sz w:val="20"/>
          <w:szCs w:val="20"/>
        </w:rPr>
      </w:pPr>
      <w:r w:rsidRPr="00E55F86">
        <w:rPr>
          <w:rFonts w:ascii="Open Sans Light" w:hAnsi="Open Sans Light" w:cs="Open Sans Light"/>
          <w:sz w:val="20"/>
          <w:szCs w:val="20"/>
        </w:rPr>
        <w:t>Imię i nazwisko osoby weryfikującej: …………………………</w:t>
      </w:r>
    </w:p>
    <w:p w14:paraId="78CBE106" w14:textId="77777777" w:rsidR="00925D99" w:rsidRPr="00E55F86" w:rsidRDefault="00925D99" w:rsidP="00925D99">
      <w:pPr>
        <w:spacing w:line="276" w:lineRule="auto"/>
        <w:jc w:val="both"/>
        <w:rPr>
          <w:rFonts w:ascii="Open Sans Light" w:hAnsi="Open Sans Light" w:cs="Open Sans Light"/>
          <w:sz w:val="20"/>
          <w:szCs w:val="20"/>
        </w:rPr>
      </w:pPr>
      <w:r w:rsidRPr="00E55F86">
        <w:rPr>
          <w:rFonts w:ascii="Open Sans Light" w:hAnsi="Open Sans Light" w:cs="Open Sans Light"/>
          <w:sz w:val="20"/>
          <w:szCs w:val="20"/>
        </w:rPr>
        <w:t>Data :</w:t>
      </w:r>
      <w:r w:rsidRPr="00E55F86">
        <w:rPr>
          <w:rFonts w:ascii="Open Sans Light" w:hAnsi="Open Sans Light" w:cs="Open Sans Light"/>
          <w:sz w:val="20"/>
          <w:szCs w:val="20"/>
        </w:rPr>
        <w:tab/>
        <w:t>…………………………..</w:t>
      </w:r>
    </w:p>
    <w:p w14:paraId="4084A9C0" w14:textId="77777777" w:rsidR="005D62B4" w:rsidRPr="00E55F86" w:rsidRDefault="00925D99" w:rsidP="00D008AE">
      <w:pPr>
        <w:tabs>
          <w:tab w:val="num" w:pos="720"/>
        </w:tabs>
        <w:spacing w:before="240" w:line="276" w:lineRule="auto"/>
        <w:rPr>
          <w:rFonts w:ascii="Open Sans Light" w:hAnsi="Open Sans Light" w:cs="Open Sans Light"/>
          <w:b/>
          <w:sz w:val="20"/>
          <w:szCs w:val="20"/>
        </w:rPr>
      </w:pPr>
      <w:r w:rsidRPr="00E55F86">
        <w:rPr>
          <w:rFonts w:ascii="Open Sans Light" w:hAnsi="Open Sans Light" w:cs="Open Sans Light"/>
          <w:sz w:val="20"/>
          <w:szCs w:val="20"/>
        </w:rPr>
        <w:t>Podpis:…………………………..</w:t>
      </w:r>
      <w:bookmarkStart w:id="0" w:name="_czesc:S_rozdzial:XXX_art:233_par:5_pkt:"/>
      <w:bookmarkEnd w:id="0"/>
    </w:p>
    <w:sectPr w:rsidR="005D62B4" w:rsidRPr="00E55F86" w:rsidSect="009E08E3">
      <w:footerReference w:type="even" r:id="rId9"/>
      <w:footerReference w:type="default" r:id="rId10"/>
      <w:pgSz w:w="16838" w:h="11906" w:orient="landscape"/>
      <w:pgMar w:top="284"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2EA91" w14:textId="77777777" w:rsidR="00B81422" w:rsidRDefault="00B81422">
      <w:r>
        <w:separator/>
      </w:r>
    </w:p>
  </w:endnote>
  <w:endnote w:type="continuationSeparator" w:id="0">
    <w:p w14:paraId="31140713" w14:textId="77777777" w:rsidR="00B81422" w:rsidRDefault="00B81422">
      <w:r>
        <w:continuationSeparator/>
      </w:r>
    </w:p>
  </w:endnote>
  <w:endnote w:type="continuationNotice" w:id="1">
    <w:p w14:paraId="4ACC6622" w14:textId="77777777" w:rsidR="00B81422" w:rsidRDefault="00B814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 Sans Light">
    <w:panose1 w:val="00000000000000000000"/>
    <w:charset w:val="EE"/>
    <w:family w:val="auto"/>
    <w:pitch w:val="variable"/>
    <w:sig w:usb0="E00002FF" w:usb1="4000201B" w:usb2="00000028" w:usb3="00000000" w:csb0="0000019F" w:csb1="00000000"/>
  </w:font>
  <w:font w:name="Open Sans">
    <w:altName w:val="Open Sans"/>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D5F2B" w14:textId="03A13802" w:rsidR="00505130" w:rsidRDefault="002814B8">
    <w:pPr>
      <w:rPr>
        <w:sz w:val="2"/>
        <w:szCs w:val="2"/>
      </w:rPr>
    </w:pPr>
    <w:r>
      <w:rPr>
        <w:noProof/>
      </w:rPr>
      <mc:AlternateContent>
        <mc:Choice Requires="wps">
          <w:drawing>
            <wp:anchor distT="0" distB="0" distL="63500" distR="63500" simplePos="0" relativeHeight="251657728" behindDoc="1" locked="0" layoutInCell="1" allowOverlap="1" wp14:anchorId="1947DA59" wp14:editId="22800DEE">
              <wp:simplePos x="0" y="0"/>
              <wp:positionH relativeFrom="page">
                <wp:posOffset>6545580</wp:posOffset>
              </wp:positionH>
              <wp:positionV relativeFrom="page">
                <wp:posOffset>10196195</wp:posOffset>
              </wp:positionV>
              <wp:extent cx="100330" cy="73025"/>
              <wp:effectExtent l="1905" t="4445" r="2540" b="0"/>
              <wp:wrapNone/>
              <wp:docPr id="1142987558"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947DA59" id="_x0000_t202" coordsize="21600,21600" o:spt="202" path="m,l,21600r21600,l21600,xe">
              <v:stroke joinstyle="miter"/>
              <v:path gradientshapeok="t" o:connecttype="rect"/>
            </v:shapetype>
            <v:shape id="Text Box 1" o:spid="_x0000_s1026" type="#_x0000_t202" alt="&quot;&quot;" style="position:absolute;margin-left:515.4pt;margin-top:802.85pt;width:7.9pt;height:5.7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" filled="f" stroked="f">
              <v:textbox style="mso-fit-shape-to-text:t" inset="0,0,0,0">
                <w:txbxContent>
                  <w:p w14:paraId="49DE0071" w14:textId="77777777" w:rsidR="00505130" w:rsidRDefault="00505130">
                    <w:r>
                      <w:fldChar w:fldCharType="begin"/>
                    </w:r>
                    <w:r>
                      <w:instrText xml:space="preserve"> PAGE \* MERGEFORMAT </w:instrText>
                    </w:r>
                    <w:r>
                      <w:fldChar w:fldCharType="separate"/>
                    </w:r>
                    <w:r w:rsidRPr="00A95D21">
                      <w:rPr>
                        <w:noProof/>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E7288" w14:textId="7192342B" w:rsidR="00B3473E" w:rsidRPr="00B3473E" w:rsidRDefault="00B3473E">
    <w:pPr>
      <w:pStyle w:val="Stopka"/>
      <w:jc w:val="center"/>
      <w:rPr>
        <w:rFonts w:ascii="Arial" w:hAnsi="Arial" w:cs="Arial"/>
        <w:sz w:val="20"/>
        <w:szCs w:val="20"/>
      </w:rPr>
    </w:pPr>
    <w:r w:rsidRPr="00B3473E">
      <w:rPr>
        <w:rFonts w:ascii="Arial" w:hAnsi="Arial" w:cs="Arial"/>
        <w:sz w:val="20"/>
        <w:szCs w:val="20"/>
      </w:rPr>
      <w:fldChar w:fldCharType="begin"/>
    </w:r>
    <w:r w:rsidRPr="00B3473E">
      <w:rPr>
        <w:rFonts w:ascii="Arial" w:hAnsi="Arial" w:cs="Arial"/>
        <w:sz w:val="20"/>
        <w:szCs w:val="20"/>
      </w:rPr>
      <w:instrText>PAGE   \* MERGEFORMAT</w:instrText>
    </w:r>
    <w:r w:rsidRPr="00B3473E">
      <w:rPr>
        <w:rFonts w:ascii="Arial" w:hAnsi="Arial" w:cs="Arial"/>
        <w:sz w:val="20"/>
        <w:szCs w:val="20"/>
      </w:rPr>
      <w:fldChar w:fldCharType="separate"/>
    </w:r>
    <w:r w:rsidR="00047E34">
      <w:rPr>
        <w:rFonts w:ascii="Arial" w:hAnsi="Arial" w:cs="Arial"/>
        <w:noProof/>
        <w:sz w:val="20"/>
        <w:szCs w:val="20"/>
      </w:rPr>
      <w:t>8</w:t>
    </w:r>
    <w:r w:rsidRPr="00B3473E">
      <w:rPr>
        <w:rFonts w:ascii="Arial" w:hAnsi="Arial" w:cs="Arial"/>
        <w:sz w:val="20"/>
        <w:szCs w:val="20"/>
      </w:rPr>
      <w:fldChar w:fldCharType="end"/>
    </w:r>
  </w:p>
  <w:p w14:paraId="4C0C9822" w14:textId="77777777" w:rsidR="00505130" w:rsidRDefault="00505130">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BBAB9C" w14:textId="77777777" w:rsidR="00B81422" w:rsidRDefault="00B81422">
      <w:r>
        <w:separator/>
      </w:r>
    </w:p>
  </w:footnote>
  <w:footnote w:type="continuationSeparator" w:id="0">
    <w:p w14:paraId="3FE59AA0" w14:textId="77777777" w:rsidR="00B81422" w:rsidRDefault="00B81422">
      <w:r>
        <w:continuationSeparator/>
      </w:r>
    </w:p>
  </w:footnote>
  <w:footnote w:type="continuationNotice" w:id="1">
    <w:p w14:paraId="0440D65F" w14:textId="77777777" w:rsidR="00B81422" w:rsidRDefault="00B81422"/>
  </w:footnote>
  <w:footnote w:id="2">
    <w:p w14:paraId="7490568E" w14:textId="77777777" w:rsidR="00355237" w:rsidRPr="00E55F86" w:rsidRDefault="00355237">
      <w:pPr>
        <w:pStyle w:val="Tekstprzypisudolnego"/>
        <w:rPr>
          <w:rFonts w:ascii="Open Sans Light" w:hAnsi="Open Sans Light" w:cs="Open Sans Light"/>
        </w:rPr>
      </w:pPr>
      <w:r w:rsidRPr="00E55F86">
        <w:rPr>
          <w:rStyle w:val="Odwoanieprzypisudolnego"/>
          <w:rFonts w:ascii="Open Sans Light" w:hAnsi="Open Sans Light" w:cs="Open Sans Light"/>
        </w:rPr>
        <w:footnoteRef/>
      </w:r>
      <w:r w:rsidRPr="00E55F86">
        <w:rPr>
          <w:rFonts w:ascii="Open Sans Light" w:hAnsi="Open Sans Light" w:cs="Open Sans Light"/>
        </w:rPr>
        <w:t xml:space="preserve"> projekt skierowany do dalszej oceny/projekt odrzucony/zwrot do beneficjenta z prośbą o uzupełnienie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5EF661C"/>
    <w:multiLevelType w:val="hybridMultilevel"/>
    <w:tmpl w:val="8338473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7A8B24F"/>
    <w:multiLevelType w:val="hybridMultilevel"/>
    <w:tmpl w:val="29B3F1A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CC77B02"/>
    <w:multiLevelType w:val="hybridMultilevel"/>
    <w:tmpl w:val="4126325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80"/>
    <w:multiLevelType w:val="singleLevel"/>
    <w:tmpl w:val="20DCE07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507CF4C8"/>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4872BB34"/>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65E6AABA"/>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00000001"/>
    <w:multiLevelType w:val="singleLevel"/>
    <w:tmpl w:val="00000001"/>
    <w:name w:val="WW8Num1"/>
    <w:lvl w:ilvl="0">
      <w:start w:val="1"/>
      <w:numFmt w:val="lowerLetter"/>
      <w:lvlText w:val="%1)"/>
      <w:lvlJc w:val="left"/>
      <w:pPr>
        <w:tabs>
          <w:tab w:val="num" w:pos="360"/>
        </w:tabs>
        <w:ind w:left="360" w:hanging="360"/>
      </w:pPr>
    </w:lvl>
  </w:abstractNum>
  <w:abstractNum w:abstractNumId="8" w15:restartNumberingAfterBreak="0">
    <w:nsid w:val="008C3B40"/>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0921424"/>
    <w:multiLevelType w:val="hybridMultilevel"/>
    <w:tmpl w:val="99CEF944"/>
    <w:lvl w:ilvl="0" w:tplc="16CAB7CA">
      <w:start w:val="1"/>
      <w:numFmt w:val="upperRoman"/>
      <w:lvlText w:val="%1."/>
      <w:lvlJc w:val="left"/>
      <w:pPr>
        <w:tabs>
          <w:tab w:val="num" w:pos="720"/>
        </w:tabs>
        <w:ind w:left="720" w:hanging="360"/>
      </w:pPr>
      <w:rPr>
        <w:rFonts w:cs="Times New Roman" w:hint="default"/>
      </w:rPr>
    </w:lvl>
    <w:lvl w:ilvl="1" w:tplc="FB580368">
      <w:start w:val="1"/>
      <w:numFmt w:val="decimal"/>
      <w:lvlText w:val="%2."/>
      <w:lvlJc w:val="left"/>
      <w:pPr>
        <w:tabs>
          <w:tab w:val="num" w:pos="644"/>
        </w:tabs>
        <w:ind w:left="644" w:hanging="360"/>
      </w:pPr>
      <w:rPr>
        <w:rFonts w:cs="Times New Roman" w:hint="default"/>
        <w:b w:val="0"/>
      </w:rPr>
    </w:lvl>
    <w:lvl w:ilvl="2" w:tplc="B49C7D3A">
      <w:start w:val="1"/>
      <w:numFmt w:val="decimal"/>
      <w:lvlText w:val="%3."/>
      <w:lvlJc w:val="left"/>
      <w:pPr>
        <w:tabs>
          <w:tab w:val="num" w:pos="2160"/>
        </w:tabs>
        <w:ind w:left="2160" w:hanging="360"/>
      </w:pPr>
      <w:rPr>
        <w:rFonts w:ascii="Arial" w:eastAsia="Times New Roman" w:hAnsi="Arial" w:cs="Arial"/>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CD5A8F"/>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5967CA4"/>
    <w:multiLevelType w:val="hybridMultilevel"/>
    <w:tmpl w:val="F86E3036"/>
    <w:lvl w:ilvl="0" w:tplc="0415000F">
      <w:start w:val="1"/>
      <w:numFmt w:val="decimal"/>
      <w:lvlText w:val="%1."/>
      <w:lvlJc w:val="left"/>
      <w:pPr>
        <w:tabs>
          <w:tab w:val="num" w:pos="743"/>
        </w:tabs>
        <w:ind w:left="743" w:hanging="360"/>
      </w:pPr>
    </w:lvl>
    <w:lvl w:ilvl="1" w:tplc="04150019" w:tentative="1">
      <w:start w:val="1"/>
      <w:numFmt w:val="lowerLetter"/>
      <w:lvlText w:val="%2."/>
      <w:lvlJc w:val="left"/>
      <w:pPr>
        <w:tabs>
          <w:tab w:val="num" w:pos="1463"/>
        </w:tabs>
        <w:ind w:left="1463" w:hanging="360"/>
      </w:pPr>
    </w:lvl>
    <w:lvl w:ilvl="2" w:tplc="0415001B" w:tentative="1">
      <w:start w:val="1"/>
      <w:numFmt w:val="lowerRoman"/>
      <w:lvlText w:val="%3."/>
      <w:lvlJc w:val="right"/>
      <w:pPr>
        <w:tabs>
          <w:tab w:val="num" w:pos="2183"/>
        </w:tabs>
        <w:ind w:left="2183" w:hanging="180"/>
      </w:pPr>
    </w:lvl>
    <w:lvl w:ilvl="3" w:tplc="0415000F" w:tentative="1">
      <w:start w:val="1"/>
      <w:numFmt w:val="decimal"/>
      <w:lvlText w:val="%4."/>
      <w:lvlJc w:val="left"/>
      <w:pPr>
        <w:tabs>
          <w:tab w:val="num" w:pos="2903"/>
        </w:tabs>
        <w:ind w:left="2903" w:hanging="360"/>
      </w:pPr>
    </w:lvl>
    <w:lvl w:ilvl="4" w:tplc="04150019" w:tentative="1">
      <w:start w:val="1"/>
      <w:numFmt w:val="lowerLetter"/>
      <w:lvlText w:val="%5."/>
      <w:lvlJc w:val="left"/>
      <w:pPr>
        <w:tabs>
          <w:tab w:val="num" w:pos="3623"/>
        </w:tabs>
        <w:ind w:left="3623" w:hanging="360"/>
      </w:pPr>
    </w:lvl>
    <w:lvl w:ilvl="5" w:tplc="0415001B" w:tentative="1">
      <w:start w:val="1"/>
      <w:numFmt w:val="lowerRoman"/>
      <w:lvlText w:val="%6."/>
      <w:lvlJc w:val="right"/>
      <w:pPr>
        <w:tabs>
          <w:tab w:val="num" w:pos="4343"/>
        </w:tabs>
        <w:ind w:left="4343" w:hanging="180"/>
      </w:pPr>
    </w:lvl>
    <w:lvl w:ilvl="6" w:tplc="0415000F" w:tentative="1">
      <w:start w:val="1"/>
      <w:numFmt w:val="decimal"/>
      <w:lvlText w:val="%7."/>
      <w:lvlJc w:val="left"/>
      <w:pPr>
        <w:tabs>
          <w:tab w:val="num" w:pos="5063"/>
        </w:tabs>
        <w:ind w:left="5063" w:hanging="360"/>
      </w:pPr>
    </w:lvl>
    <w:lvl w:ilvl="7" w:tplc="04150019" w:tentative="1">
      <w:start w:val="1"/>
      <w:numFmt w:val="lowerLetter"/>
      <w:lvlText w:val="%8."/>
      <w:lvlJc w:val="left"/>
      <w:pPr>
        <w:tabs>
          <w:tab w:val="num" w:pos="5783"/>
        </w:tabs>
        <w:ind w:left="5783" w:hanging="360"/>
      </w:pPr>
    </w:lvl>
    <w:lvl w:ilvl="8" w:tplc="0415001B" w:tentative="1">
      <w:start w:val="1"/>
      <w:numFmt w:val="lowerRoman"/>
      <w:lvlText w:val="%9."/>
      <w:lvlJc w:val="right"/>
      <w:pPr>
        <w:tabs>
          <w:tab w:val="num" w:pos="6503"/>
        </w:tabs>
        <w:ind w:left="6503" w:hanging="180"/>
      </w:pPr>
    </w:lvl>
  </w:abstractNum>
  <w:abstractNum w:abstractNumId="12" w15:restartNumberingAfterBreak="0">
    <w:nsid w:val="0862438C"/>
    <w:multiLevelType w:val="hybridMultilevel"/>
    <w:tmpl w:val="0E30B776"/>
    <w:lvl w:ilvl="0" w:tplc="C5D62C0E">
      <w:start w:val="1"/>
      <w:numFmt w:val="bullet"/>
      <w:lvlText w:val=""/>
      <w:lvlJc w:val="left"/>
      <w:pPr>
        <w:ind w:left="1354" w:hanging="360"/>
      </w:pPr>
      <w:rPr>
        <w:rFonts w:ascii="Symbol" w:hAnsi="Symbol" w:hint="default"/>
      </w:rPr>
    </w:lvl>
    <w:lvl w:ilvl="1" w:tplc="04150003" w:tentative="1">
      <w:start w:val="1"/>
      <w:numFmt w:val="bullet"/>
      <w:lvlText w:val="o"/>
      <w:lvlJc w:val="left"/>
      <w:pPr>
        <w:ind w:left="2074" w:hanging="360"/>
      </w:pPr>
      <w:rPr>
        <w:rFonts w:ascii="Courier New" w:hAnsi="Courier New" w:cs="Courier New"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cs="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cs="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13" w15:restartNumberingAfterBreak="0">
    <w:nsid w:val="09815AE9"/>
    <w:multiLevelType w:val="hybridMultilevel"/>
    <w:tmpl w:val="CD360986"/>
    <w:lvl w:ilvl="0" w:tplc="5F54831E">
      <w:start w:val="5"/>
      <w:numFmt w:val="bullet"/>
      <w:lvlText w:val=""/>
      <w:lvlJc w:val="left"/>
      <w:pPr>
        <w:tabs>
          <w:tab w:val="num" w:pos="1695"/>
        </w:tabs>
        <w:ind w:left="1695" w:hanging="435"/>
      </w:pPr>
      <w:rPr>
        <w:rFonts w:ascii="Symbol" w:eastAsia="Times New Roman" w:hAnsi="Symbol" w:hint="default"/>
      </w:rPr>
    </w:lvl>
    <w:lvl w:ilvl="1" w:tplc="04150003">
      <w:start w:val="1"/>
      <w:numFmt w:val="bullet"/>
      <w:lvlText w:val="o"/>
      <w:lvlJc w:val="left"/>
      <w:pPr>
        <w:tabs>
          <w:tab w:val="num" w:pos="2340"/>
        </w:tabs>
        <w:ind w:left="2340" w:hanging="360"/>
      </w:pPr>
      <w:rPr>
        <w:rFonts w:ascii="Courier New" w:hAnsi="Courier New"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14" w15:restartNumberingAfterBreak="0">
    <w:nsid w:val="0AEB7A8D"/>
    <w:multiLevelType w:val="hybridMultilevel"/>
    <w:tmpl w:val="A6BCED32"/>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0C927B4F"/>
    <w:multiLevelType w:val="hybridMultilevel"/>
    <w:tmpl w:val="8EB2DCAE"/>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6" w15:restartNumberingAfterBreak="0">
    <w:nsid w:val="0CCE741E"/>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0CED1F4C"/>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0D5404D4"/>
    <w:multiLevelType w:val="hybridMultilevel"/>
    <w:tmpl w:val="C3BC99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DAD63A7"/>
    <w:multiLevelType w:val="multilevel"/>
    <w:tmpl w:val="979E0BE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F3C1515"/>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10C15C49"/>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11867CF1"/>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1F23726"/>
    <w:multiLevelType w:val="hybridMultilevel"/>
    <w:tmpl w:val="EC9E0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097F5F"/>
    <w:multiLevelType w:val="hybridMultilevel"/>
    <w:tmpl w:val="459008E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1373566F"/>
    <w:multiLevelType w:val="multilevel"/>
    <w:tmpl w:val="D3727A3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144C48D8"/>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14C152B9"/>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5174B2F"/>
    <w:multiLevelType w:val="hybridMultilevel"/>
    <w:tmpl w:val="050A90EC"/>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C5D62C0E">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62B1808"/>
    <w:multiLevelType w:val="hybridMultilevel"/>
    <w:tmpl w:val="DF346908"/>
    <w:lvl w:ilvl="0" w:tplc="3A762A72">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0" w15:restartNumberingAfterBreak="0">
    <w:nsid w:val="1642283E"/>
    <w:multiLevelType w:val="hybridMultilevel"/>
    <w:tmpl w:val="92148C3A"/>
    <w:lvl w:ilvl="0" w:tplc="4A40C768">
      <w:start w:val="1"/>
      <w:numFmt w:val="decimal"/>
      <w:lvlText w:val="%1."/>
      <w:lvlJc w:val="left"/>
      <w:pPr>
        <w:ind w:left="1410" w:hanging="705"/>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1" w15:restartNumberingAfterBreak="0">
    <w:nsid w:val="1657331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2" w15:restartNumberingAfterBreak="0">
    <w:nsid w:val="16F02321"/>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17E43205"/>
    <w:multiLevelType w:val="hybridMultilevel"/>
    <w:tmpl w:val="544A3246"/>
    <w:lvl w:ilvl="0" w:tplc="C5D62C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923184B"/>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19672C5B"/>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6" w15:restartNumberingAfterBreak="0">
    <w:nsid w:val="1A0B4A39"/>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7" w15:restartNumberingAfterBreak="0">
    <w:nsid w:val="2015023A"/>
    <w:multiLevelType w:val="hybridMultilevel"/>
    <w:tmpl w:val="1CBCAC0A"/>
    <w:lvl w:ilvl="0" w:tplc="388E0EEE">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38" w15:restartNumberingAfterBreak="0">
    <w:nsid w:val="2015036D"/>
    <w:multiLevelType w:val="hybridMultilevel"/>
    <w:tmpl w:val="15AA5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0495519"/>
    <w:multiLevelType w:val="hybridMultilevel"/>
    <w:tmpl w:val="07C08F9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22293CEF"/>
    <w:multiLevelType w:val="hybridMultilevel"/>
    <w:tmpl w:val="DD7C7B74"/>
    <w:lvl w:ilvl="0" w:tplc="1876DEE0">
      <w:start w:val="4"/>
      <w:numFmt w:val="upperRoman"/>
      <w:lvlText w:val="%1."/>
      <w:lvlJc w:val="left"/>
      <w:pPr>
        <w:ind w:left="4123" w:hanging="720"/>
      </w:pPr>
      <w:rPr>
        <w:rFonts w:hint="default"/>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41" w15:restartNumberingAfterBreak="0">
    <w:nsid w:val="22FB3CBF"/>
    <w:multiLevelType w:val="hybridMultilevel"/>
    <w:tmpl w:val="5EAEBD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3633825"/>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3" w15:restartNumberingAfterBreak="0">
    <w:nsid w:val="265E2144"/>
    <w:multiLevelType w:val="multilevel"/>
    <w:tmpl w:val="CD084B0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8ED4728"/>
    <w:multiLevelType w:val="hybridMultilevel"/>
    <w:tmpl w:val="F5F69E82"/>
    <w:lvl w:ilvl="0" w:tplc="6F045A38">
      <w:start w:val="4"/>
      <w:numFmt w:val="upperRoman"/>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296E2C3A"/>
    <w:multiLevelType w:val="hybridMultilevel"/>
    <w:tmpl w:val="77D6D71C"/>
    <w:lvl w:ilvl="0" w:tplc="DD9A1ED0">
      <w:start w:val="39"/>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29DE5B2A"/>
    <w:multiLevelType w:val="hybridMultilevel"/>
    <w:tmpl w:val="56F2EFC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7" w15:restartNumberingAfterBreak="0">
    <w:nsid w:val="29FC664C"/>
    <w:multiLevelType w:val="hybridMultilevel"/>
    <w:tmpl w:val="7CF8D420"/>
    <w:lvl w:ilvl="0" w:tplc="16CAB7CA">
      <w:start w:val="1"/>
      <w:numFmt w:val="upperRoman"/>
      <w:lvlText w:val="%1."/>
      <w:lvlJc w:val="left"/>
      <w:pPr>
        <w:tabs>
          <w:tab w:val="num" w:pos="720"/>
        </w:tabs>
        <w:ind w:left="720" w:hanging="360"/>
      </w:pPr>
      <w:rPr>
        <w:rFonts w:cs="Times New Roman" w:hint="default"/>
      </w:rPr>
    </w:lvl>
    <w:lvl w:ilvl="1" w:tplc="AD565A48">
      <w:start w:val="1"/>
      <w:numFmt w:val="decimal"/>
      <w:lvlText w:val="%2."/>
      <w:lvlJc w:val="left"/>
      <w:pPr>
        <w:tabs>
          <w:tab w:val="num" w:pos="7590"/>
        </w:tabs>
        <w:ind w:left="7590" w:hanging="360"/>
      </w:pPr>
      <w:rPr>
        <w:rFonts w:cs="Times New Roman" w:hint="default"/>
      </w:rPr>
    </w:lvl>
    <w:lvl w:ilvl="2" w:tplc="04150001">
      <w:start w:val="1"/>
      <w:numFmt w:val="bullet"/>
      <w:lvlText w:val=""/>
      <w:lvlJc w:val="left"/>
      <w:pPr>
        <w:tabs>
          <w:tab w:val="num" w:pos="2160"/>
        </w:tabs>
        <w:ind w:left="2160" w:hanging="360"/>
      </w:pPr>
      <w:rPr>
        <w:rFonts w:ascii="Symbol" w:hAnsi="Symbol" w:hint="default"/>
      </w:rPr>
    </w:lvl>
    <w:lvl w:ilvl="3" w:tplc="699ACB70">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2A257AD2"/>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2AC62DE6"/>
    <w:multiLevelType w:val="hybridMultilevel"/>
    <w:tmpl w:val="2618BFD8"/>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0" w15:restartNumberingAfterBreak="0">
    <w:nsid w:val="2BFB0371"/>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2C8E7F4D"/>
    <w:multiLevelType w:val="hybridMultilevel"/>
    <w:tmpl w:val="DE7CF1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2" w15:restartNumberingAfterBreak="0">
    <w:nsid w:val="2D246E99"/>
    <w:multiLevelType w:val="hybridMultilevel"/>
    <w:tmpl w:val="80524A42"/>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2EEA37D5"/>
    <w:multiLevelType w:val="hybridMultilevel"/>
    <w:tmpl w:val="998D59F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F0A5FE0"/>
    <w:multiLevelType w:val="hybridMultilevel"/>
    <w:tmpl w:val="9BD0E4A4"/>
    <w:lvl w:ilvl="0" w:tplc="CFAEFE6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2F267677"/>
    <w:multiLevelType w:val="hybridMultilevel"/>
    <w:tmpl w:val="048252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6" w15:restartNumberingAfterBreak="0">
    <w:nsid w:val="2F8C3EB6"/>
    <w:multiLevelType w:val="hybridMultilevel"/>
    <w:tmpl w:val="0B2C168C"/>
    <w:lvl w:ilvl="0" w:tplc="3CBC6964">
      <w:start w:val="126"/>
      <w:numFmt w:val="decimal"/>
      <w:lvlText w:val="%1."/>
      <w:lvlJc w:val="left"/>
      <w:pPr>
        <w:ind w:left="749" w:hanging="465"/>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314F5E1A"/>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8" w15:restartNumberingAfterBreak="0">
    <w:nsid w:val="32C8618F"/>
    <w:multiLevelType w:val="hybridMultilevel"/>
    <w:tmpl w:val="05AA85EA"/>
    <w:lvl w:ilvl="0" w:tplc="C5D62C0E">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59" w15:restartNumberingAfterBreak="0">
    <w:nsid w:val="332E1738"/>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0" w15:restartNumberingAfterBreak="0">
    <w:nsid w:val="34E97ABE"/>
    <w:multiLevelType w:val="hybridMultilevel"/>
    <w:tmpl w:val="F84C2924"/>
    <w:lvl w:ilvl="0" w:tplc="ACF49E0C">
      <w:start w:val="1"/>
      <w:numFmt w:val="bullet"/>
      <w:pStyle w:val="Listapunktowana2"/>
      <w:lvlText w:val=""/>
      <w:lvlJc w:val="left"/>
      <w:pPr>
        <w:tabs>
          <w:tab w:val="num" w:pos="540"/>
        </w:tabs>
        <w:ind w:left="5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38025A37"/>
    <w:multiLevelType w:val="hybridMultilevel"/>
    <w:tmpl w:val="C98815FE"/>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3B4B5978"/>
    <w:multiLevelType w:val="hybridMultilevel"/>
    <w:tmpl w:val="5748F3BC"/>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3" w15:restartNumberingAfterBreak="0">
    <w:nsid w:val="3D6E6BA0"/>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4" w15:restartNumberingAfterBreak="0">
    <w:nsid w:val="3DD95C40"/>
    <w:multiLevelType w:val="hybridMultilevel"/>
    <w:tmpl w:val="A7A6156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5" w15:restartNumberingAfterBreak="0">
    <w:nsid w:val="3F4C0A18"/>
    <w:multiLevelType w:val="hybridMultilevel"/>
    <w:tmpl w:val="F0301758"/>
    <w:lvl w:ilvl="0" w:tplc="B344D21A">
      <w:start w:val="18"/>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3FBE1261"/>
    <w:multiLevelType w:val="hybridMultilevel"/>
    <w:tmpl w:val="92BE0104"/>
    <w:lvl w:ilvl="0" w:tplc="C5D62C0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411E5495"/>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422A0203"/>
    <w:multiLevelType w:val="hybridMultilevel"/>
    <w:tmpl w:val="A202D87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9" w15:restartNumberingAfterBreak="0">
    <w:nsid w:val="43235088"/>
    <w:multiLevelType w:val="multilevel"/>
    <w:tmpl w:val="4B601BB0"/>
    <w:lvl w:ilvl="0">
      <w:start w:val="2"/>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3%1.%2.1"/>
      <w:lvlJc w:val="left"/>
      <w:pPr>
        <w:tabs>
          <w:tab w:val="num" w:pos="4860"/>
        </w:tabs>
        <w:ind w:left="486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0" w15:restartNumberingAfterBreak="0">
    <w:nsid w:val="45C01A35"/>
    <w:multiLevelType w:val="multilevel"/>
    <w:tmpl w:val="568E1D0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469F0ECC"/>
    <w:multiLevelType w:val="hybridMultilevel"/>
    <w:tmpl w:val="4D845A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9021533"/>
    <w:multiLevelType w:val="hybridMultilevel"/>
    <w:tmpl w:val="120E179C"/>
    <w:lvl w:ilvl="0" w:tplc="0415000F">
      <w:start w:val="2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978436D"/>
    <w:multiLevelType w:val="hybridMultilevel"/>
    <w:tmpl w:val="82462D22"/>
    <w:lvl w:ilvl="0" w:tplc="C6AE9E62">
      <w:start w:val="35"/>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4" w15:restartNumberingAfterBreak="0">
    <w:nsid w:val="4AC5272E"/>
    <w:multiLevelType w:val="hybridMultilevel"/>
    <w:tmpl w:val="B1E41A90"/>
    <w:lvl w:ilvl="0" w:tplc="559C9716">
      <w:start w:val="37"/>
      <w:numFmt w:val="decimal"/>
      <w:lvlText w:val="%1"/>
      <w:lvlJc w:val="left"/>
      <w:pPr>
        <w:ind w:left="218" w:hanging="360"/>
      </w:pPr>
      <w:rPr>
        <w:rFonts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5" w15:restartNumberingAfterBreak="0">
    <w:nsid w:val="4C4703A5"/>
    <w:multiLevelType w:val="multilevel"/>
    <w:tmpl w:val="FFC4BA7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4F384ED0"/>
    <w:multiLevelType w:val="hybridMultilevel"/>
    <w:tmpl w:val="A1188BCE"/>
    <w:lvl w:ilvl="0" w:tplc="FB8E42CA">
      <w:start w:val="3"/>
      <w:numFmt w:val="decimal"/>
      <w:lvlText w:val="%1."/>
      <w:lvlJc w:val="left"/>
      <w:pPr>
        <w:ind w:left="1137" w:hanging="360"/>
      </w:pPr>
      <w:rPr>
        <w:rFonts w:hint="default"/>
      </w:rPr>
    </w:lvl>
    <w:lvl w:ilvl="1" w:tplc="04150019">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77" w15:restartNumberingAfterBreak="0">
    <w:nsid w:val="4FA9427C"/>
    <w:multiLevelType w:val="hybridMultilevel"/>
    <w:tmpl w:val="9C340E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508B272E"/>
    <w:multiLevelType w:val="hybridMultilevel"/>
    <w:tmpl w:val="2C366CF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51C11547"/>
    <w:multiLevelType w:val="multilevel"/>
    <w:tmpl w:val="7D8AB68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2960629"/>
    <w:multiLevelType w:val="hybridMultilevel"/>
    <w:tmpl w:val="15DC11B2"/>
    <w:lvl w:ilvl="0" w:tplc="C5D62C0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1" w15:restartNumberingAfterBreak="0">
    <w:nsid w:val="541C7C35"/>
    <w:multiLevelType w:val="multilevel"/>
    <w:tmpl w:val="AAEE1FE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556B2BBC"/>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3" w15:restartNumberingAfterBreak="0">
    <w:nsid w:val="591132A3"/>
    <w:multiLevelType w:val="multilevel"/>
    <w:tmpl w:val="CEDE9A2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A2808A6"/>
    <w:multiLevelType w:val="hybridMultilevel"/>
    <w:tmpl w:val="33E8D1F6"/>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5" w15:restartNumberingAfterBreak="0">
    <w:nsid w:val="5A386FDA"/>
    <w:multiLevelType w:val="hybridMultilevel"/>
    <w:tmpl w:val="78B680DC"/>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86" w15:restartNumberingAfterBreak="0">
    <w:nsid w:val="5B0F23BB"/>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5C340387"/>
    <w:multiLevelType w:val="multilevel"/>
    <w:tmpl w:val="FBC4502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5CF318CF"/>
    <w:multiLevelType w:val="hybridMultilevel"/>
    <w:tmpl w:val="C3DAF4C8"/>
    <w:lvl w:ilvl="0" w:tplc="6C9C045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5DF42239"/>
    <w:multiLevelType w:val="hybridMultilevel"/>
    <w:tmpl w:val="25101BA0"/>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5E3E4D43"/>
    <w:multiLevelType w:val="hybridMultilevel"/>
    <w:tmpl w:val="97DE8ACA"/>
    <w:lvl w:ilvl="0" w:tplc="04150017">
      <w:start w:val="1"/>
      <w:numFmt w:val="lowerLetter"/>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91" w15:restartNumberingAfterBreak="0">
    <w:nsid w:val="5F0B614B"/>
    <w:multiLevelType w:val="hybridMultilevel"/>
    <w:tmpl w:val="7ED88F8C"/>
    <w:lvl w:ilvl="0" w:tplc="AD565A48">
      <w:start w:val="1"/>
      <w:numFmt w:val="decimal"/>
      <w:lvlText w:val="%1."/>
      <w:lvlJc w:val="left"/>
      <w:pPr>
        <w:tabs>
          <w:tab w:val="num" w:pos="2160"/>
        </w:tabs>
        <w:ind w:left="2160" w:hanging="360"/>
      </w:pPr>
      <w:rPr>
        <w:rFonts w:cs="Times New Roman"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0672ABE"/>
    <w:multiLevelType w:val="hybridMultilevel"/>
    <w:tmpl w:val="70B655E8"/>
    <w:lvl w:ilvl="0" w:tplc="439AEF64">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93" w15:restartNumberingAfterBreak="0">
    <w:nsid w:val="6090379C"/>
    <w:multiLevelType w:val="hybridMultilevel"/>
    <w:tmpl w:val="2FB458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1357E9B"/>
    <w:multiLevelType w:val="hybridMultilevel"/>
    <w:tmpl w:val="AAB21B80"/>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5" w15:restartNumberingAfterBreak="0">
    <w:nsid w:val="61BB1BE2"/>
    <w:multiLevelType w:val="hybridMultilevel"/>
    <w:tmpl w:val="27CE59BE"/>
    <w:lvl w:ilvl="0" w:tplc="3900180C">
      <w:start w:val="1"/>
      <w:numFmt w:val="lowerLetter"/>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27452CA"/>
    <w:multiLevelType w:val="hybridMultilevel"/>
    <w:tmpl w:val="BC0ED71A"/>
    <w:lvl w:ilvl="0" w:tplc="C5D62C0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97" w15:restartNumberingAfterBreak="0">
    <w:nsid w:val="634172E6"/>
    <w:multiLevelType w:val="hybridMultilevel"/>
    <w:tmpl w:val="B5D40054"/>
    <w:lvl w:ilvl="0" w:tplc="5F107A32">
      <w:start w:val="1"/>
      <w:numFmt w:val="decimal"/>
      <w:lvlText w:val="%1)"/>
      <w:lvlJc w:val="left"/>
      <w:pPr>
        <w:tabs>
          <w:tab w:val="num" w:pos="927"/>
        </w:tabs>
        <w:ind w:left="927" w:hanging="360"/>
      </w:pPr>
      <w:rPr>
        <w:rFonts w:cs="Times New Roman"/>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657335FD"/>
    <w:multiLevelType w:val="hybridMultilevel"/>
    <w:tmpl w:val="C35676F6"/>
    <w:lvl w:ilvl="0" w:tplc="BB183A30">
      <w:start w:val="1"/>
      <w:numFmt w:val="decimal"/>
      <w:lvlText w:val="%1)"/>
      <w:lvlJc w:val="left"/>
      <w:pPr>
        <w:tabs>
          <w:tab w:val="num" w:pos="180"/>
        </w:tabs>
        <w:ind w:left="180" w:hanging="360"/>
      </w:pPr>
      <w:rPr>
        <w:rFonts w:cs="Times New Roman" w:hint="default"/>
      </w:rPr>
    </w:lvl>
    <w:lvl w:ilvl="1" w:tplc="800483CC">
      <w:start w:val="1"/>
      <w:numFmt w:val="bullet"/>
      <w:lvlText w:val=""/>
      <w:lvlJc w:val="left"/>
      <w:pPr>
        <w:tabs>
          <w:tab w:val="num" w:pos="900"/>
        </w:tabs>
        <w:ind w:left="900" w:hanging="360"/>
      </w:pPr>
      <w:rPr>
        <w:rFonts w:ascii="Wingdings" w:hAnsi="Wingdings" w:hint="default"/>
      </w:rPr>
    </w:lvl>
    <w:lvl w:ilvl="2" w:tplc="0415001B" w:tentative="1">
      <w:start w:val="1"/>
      <w:numFmt w:val="lowerRoman"/>
      <w:lvlText w:val="%3."/>
      <w:lvlJc w:val="right"/>
      <w:pPr>
        <w:tabs>
          <w:tab w:val="num" w:pos="1620"/>
        </w:tabs>
        <w:ind w:left="1620" w:hanging="180"/>
      </w:pPr>
      <w:rPr>
        <w:rFonts w:cs="Times New Roman"/>
      </w:rPr>
    </w:lvl>
    <w:lvl w:ilvl="3" w:tplc="0415000F" w:tentative="1">
      <w:start w:val="1"/>
      <w:numFmt w:val="decimal"/>
      <w:lvlText w:val="%4."/>
      <w:lvlJc w:val="left"/>
      <w:pPr>
        <w:tabs>
          <w:tab w:val="num" w:pos="2340"/>
        </w:tabs>
        <w:ind w:left="2340" w:hanging="360"/>
      </w:pPr>
      <w:rPr>
        <w:rFonts w:cs="Times New Roman"/>
      </w:rPr>
    </w:lvl>
    <w:lvl w:ilvl="4" w:tplc="04150019" w:tentative="1">
      <w:start w:val="1"/>
      <w:numFmt w:val="lowerLetter"/>
      <w:lvlText w:val="%5."/>
      <w:lvlJc w:val="left"/>
      <w:pPr>
        <w:tabs>
          <w:tab w:val="num" w:pos="3060"/>
        </w:tabs>
        <w:ind w:left="3060" w:hanging="360"/>
      </w:pPr>
      <w:rPr>
        <w:rFonts w:cs="Times New Roman"/>
      </w:rPr>
    </w:lvl>
    <w:lvl w:ilvl="5" w:tplc="0415001B" w:tentative="1">
      <w:start w:val="1"/>
      <w:numFmt w:val="lowerRoman"/>
      <w:lvlText w:val="%6."/>
      <w:lvlJc w:val="right"/>
      <w:pPr>
        <w:tabs>
          <w:tab w:val="num" w:pos="3780"/>
        </w:tabs>
        <w:ind w:left="3780" w:hanging="180"/>
      </w:pPr>
      <w:rPr>
        <w:rFonts w:cs="Times New Roman"/>
      </w:rPr>
    </w:lvl>
    <w:lvl w:ilvl="6" w:tplc="0415000F" w:tentative="1">
      <w:start w:val="1"/>
      <w:numFmt w:val="decimal"/>
      <w:lvlText w:val="%7."/>
      <w:lvlJc w:val="left"/>
      <w:pPr>
        <w:tabs>
          <w:tab w:val="num" w:pos="4500"/>
        </w:tabs>
        <w:ind w:left="4500" w:hanging="360"/>
      </w:pPr>
      <w:rPr>
        <w:rFonts w:cs="Times New Roman"/>
      </w:rPr>
    </w:lvl>
    <w:lvl w:ilvl="7" w:tplc="04150019" w:tentative="1">
      <w:start w:val="1"/>
      <w:numFmt w:val="lowerLetter"/>
      <w:lvlText w:val="%8."/>
      <w:lvlJc w:val="left"/>
      <w:pPr>
        <w:tabs>
          <w:tab w:val="num" w:pos="5220"/>
        </w:tabs>
        <w:ind w:left="5220" w:hanging="360"/>
      </w:pPr>
      <w:rPr>
        <w:rFonts w:cs="Times New Roman"/>
      </w:rPr>
    </w:lvl>
    <w:lvl w:ilvl="8" w:tplc="0415001B" w:tentative="1">
      <w:start w:val="1"/>
      <w:numFmt w:val="lowerRoman"/>
      <w:lvlText w:val="%9."/>
      <w:lvlJc w:val="right"/>
      <w:pPr>
        <w:tabs>
          <w:tab w:val="num" w:pos="5940"/>
        </w:tabs>
        <w:ind w:left="5940" w:hanging="180"/>
      </w:pPr>
      <w:rPr>
        <w:rFonts w:cs="Times New Roman"/>
      </w:rPr>
    </w:lvl>
  </w:abstractNum>
  <w:abstractNum w:abstractNumId="99" w15:restartNumberingAfterBreak="0">
    <w:nsid w:val="65A54790"/>
    <w:multiLevelType w:val="multilevel"/>
    <w:tmpl w:val="B098542A"/>
    <w:lvl w:ilvl="0">
      <w:start w:val="3"/>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4"/>
        <w:szCs w:val="14"/>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0" w15:restartNumberingAfterBreak="0">
    <w:nsid w:val="69731DEF"/>
    <w:multiLevelType w:val="hybridMultilevel"/>
    <w:tmpl w:val="70DAD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B794F40"/>
    <w:multiLevelType w:val="hybridMultilevel"/>
    <w:tmpl w:val="3940AA0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6C887D9F"/>
    <w:multiLevelType w:val="multilevel"/>
    <w:tmpl w:val="318E781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7028012B"/>
    <w:multiLevelType w:val="hybridMultilevel"/>
    <w:tmpl w:val="EDB018F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4" w15:restartNumberingAfterBreak="0">
    <w:nsid w:val="719B1AA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5" w15:restartNumberingAfterBreak="0">
    <w:nsid w:val="72847B61"/>
    <w:multiLevelType w:val="hybridMultilevel"/>
    <w:tmpl w:val="1E64373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6" w15:restartNumberingAfterBreak="0">
    <w:nsid w:val="73C051C1"/>
    <w:multiLevelType w:val="hybridMultilevel"/>
    <w:tmpl w:val="59F454AC"/>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7626642B"/>
    <w:multiLevelType w:val="hybridMultilevel"/>
    <w:tmpl w:val="3F60B392"/>
    <w:lvl w:ilvl="0" w:tplc="CFAEFE68">
      <w:start w:val="1"/>
      <w:numFmt w:val="lowerLetter"/>
      <w:lvlText w:val="%1)"/>
      <w:lvlJc w:val="left"/>
      <w:pPr>
        <w:tabs>
          <w:tab w:val="num" w:pos="1423"/>
        </w:tabs>
        <w:ind w:left="1423" w:hanging="360"/>
      </w:pPr>
      <w:rPr>
        <w:rFonts w:hint="default"/>
      </w:rPr>
    </w:lvl>
    <w:lvl w:ilvl="1" w:tplc="04150019" w:tentative="1">
      <w:start w:val="1"/>
      <w:numFmt w:val="lowerLetter"/>
      <w:lvlText w:val="%2."/>
      <w:lvlJc w:val="left"/>
      <w:pPr>
        <w:tabs>
          <w:tab w:val="num" w:pos="2143"/>
        </w:tabs>
        <w:ind w:left="2143" w:hanging="360"/>
      </w:pPr>
    </w:lvl>
    <w:lvl w:ilvl="2" w:tplc="0415001B" w:tentative="1">
      <w:start w:val="1"/>
      <w:numFmt w:val="lowerRoman"/>
      <w:lvlText w:val="%3."/>
      <w:lvlJc w:val="right"/>
      <w:pPr>
        <w:tabs>
          <w:tab w:val="num" w:pos="2863"/>
        </w:tabs>
        <w:ind w:left="2863" w:hanging="180"/>
      </w:pPr>
    </w:lvl>
    <w:lvl w:ilvl="3" w:tplc="0415000F" w:tentative="1">
      <w:start w:val="1"/>
      <w:numFmt w:val="decimal"/>
      <w:lvlText w:val="%4."/>
      <w:lvlJc w:val="left"/>
      <w:pPr>
        <w:tabs>
          <w:tab w:val="num" w:pos="3583"/>
        </w:tabs>
        <w:ind w:left="3583" w:hanging="360"/>
      </w:pPr>
    </w:lvl>
    <w:lvl w:ilvl="4" w:tplc="04150019" w:tentative="1">
      <w:start w:val="1"/>
      <w:numFmt w:val="lowerLetter"/>
      <w:lvlText w:val="%5."/>
      <w:lvlJc w:val="left"/>
      <w:pPr>
        <w:tabs>
          <w:tab w:val="num" w:pos="4303"/>
        </w:tabs>
        <w:ind w:left="4303" w:hanging="360"/>
      </w:pPr>
    </w:lvl>
    <w:lvl w:ilvl="5" w:tplc="0415001B" w:tentative="1">
      <w:start w:val="1"/>
      <w:numFmt w:val="lowerRoman"/>
      <w:lvlText w:val="%6."/>
      <w:lvlJc w:val="right"/>
      <w:pPr>
        <w:tabs>
          <w:tab w:val="num" w:pos="5023"/>
        </w:tabs>
        <w:ind w:left="5023" w:hanging="180"/>
      </w:pPr>
    </w:lvl>
    <w:lvl w:ilvl="6" w:tplc="0415000F" w:tentative="1">
      <w:start w:val="1"/>
      <w:numFmt w:val="decimal"/>
      <w:lvlText w:val="%7."/>
      <w:lvlJc w:val="left"/>
      <w:pPr>
        <w:tabs>
          <w:tab w:val="num" w:pos="5743"/>
        </w:tabs>
        <w:ind w:left="5743" w:hanging="360"/>
      </w:pPr>
    </w:lvl>
    <w:lvl w:ilvl="7" w:tplc="04150019" w:tentative="1">
      <w:start w:val="1"/>
      <w:numFmt w:val="lowerLetter"/>
      <w:lvlText w:val="%8."/>
      <w:lvlJc w:val="left"/>
      <w:pPr>
        <w:tabs>
          <w:tab w:val="num" w:pos="6463"/>
        </w:tabs>
        <w:ind w:left="6463" w:hanging="360"/>
      </w:pPr>
    </w:lvl>
    <w:lvl w:ilvl="8" w:tplc="0415001B" w:tentative="1">
      <w:start w:val="1"/>
      <w:numFmt w:val="lowerRoman"/>
      <w:lvlText w:val="%9."/>
      <w:lvlJc w:val="right"/>
      <w:pPr>
        <w:tabs>
          <w:tab w:val="num" w:pos="7183"/>
        </w:tabs>
        <w:ind w:left="7183" w:hanging="180"/>
      </w:pPr>
    </w:lvl>
  </w:abstractNum>
  <w:abstractNum w:abstractNumId="108" w15:restartNumberingAfterBreak="0">
    <w:nsid w:val="7715211F"/>
    <w:multiLevelType w:val="hybridMultilevel"/>
    <w:tmpl w:val="8F0AE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8436B4A"/>
    <w:multiLevelType w:val="hybridMultilevel"/>
    <w:tmpl w:val="A8AEB1FC"/>
    <w:lvl w:ilvl="0" w:tplc="4C944CD4">
      <w:start w:val="2"/>
      <w:numFmt w:val="decimal"/>
      <w:lvlText w:val="%1."/>
      <w:lvlJc w:val="left"/>
      <w:pPr>
        <w:ind w:left="1570" w:hanging="360"/>
      </w:pPr>
      <w:rPr>
        <w:rFonts w:hint="default"/>
      </w:r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10" w15:restartNumberingAfterBreak="0">
    <w:nsid w:val="78745061"/>
    <w:multiLevelType w:val="hybridMultilevel"/>
    <w:tmpl w:val="7D909252"/>
    <w:lvl w:ilvl="0" w:tplc="20B8816C">
      <w:start w:val="1"/>
      <w:numFmt w:val="upp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11" w15:restartNumberingAfterBreak="0">
    <w:nsid w:val="790C1736"/>
    <w:multiLevelType w:val="hybridMultilevel"/>
    <w:tmpl w:val="EAC89D6C"/>
    <w:lvl w:ilvl="0" w:tplc="AD565A48">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794A624F"/>
    <w:multiLevelType w:val="hybridMultilevel"/>
    <w:tmpl w:val="D4E27606"/>
    <w:lvl w:ilvl="0" w:tplc="2F423BE8">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3" w15:restartNumberingAfterBreak="0">
    <w:nsid w:val="794B76B7"/>
    <w:multiLevelType w:val="hybridMultilevel"/>
    <w:tmpl w:val="D980BFC8"/>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4" w15:restartNumberingAfterBreak="0">
    <w:nsid w:val="7DA32A12"/>
    <w:multiLevelType w:val="hybridMultilevel"/>
    <w:tmpl w:val="7D58179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16cid:durableId="1146431570">
    <w:abstractNumId w:val="6"/>
  </w:num>
  <w:num w:numId="2" w16cid:durableId="869534806">
    <w:abstractNumId w:val="5"/>
  </w:num>
  <w:num w:numId="3" w16cid:durableId="1807551951">
    <w:abstractNumId w:val="4"/>
  </w:num>
  <w:num w:numId="4" w16cid:durableId="673142599">
    <w:abstractNumId w:val="3"/>
  </w:num>
  <w:num w:numId="5" w16cid:durableId="1474785734">
    <w:abstractNumId w:val="60"/>
  </w:num>
  <w:num w:numId="6" w16cid:durableId="1254051716">
    <w:abstractNumId w:val="9"/>
  </w:num>
  <w:num w:numId="7" w16cid:durableId="506017573">
    <w:abstractNumId w:val="69"/>
  </w:num>
  <w:num w:numId="8" w16cid:durableId="1606034349">
    <w:abstractNumId w:val="6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65121627">
    <w:abstractNumId w:val="44"/>
  </w:num>
  <w:num w:numId="10" w16cid:durableId="368187182">
    <w:abstractNumId w:val="98"/>
  </w:num>
  <w:num w:numId="11" w16cid:durableId="2083797035">
    <w:abstractNumId w:val="112"/>
  </w:num>
  <w:num w:numId="12" w16cid:durableId="392317975">
    <w:abstractNumId w:val="13"/>
  </w:num>
  <w:num w:numId="13" w16cid:durableId="1464729857">
    <w:abstractNumId w:val="65"/>
  </w:num>
  <w:num w:numId="14" w16cid:durableId="572663487">
    <w:abstractNumId w:val="42"/>
  </w:num>
  <w:num w:numId="15" w16cid:durableId="84177317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53955931">
    <w:abstractNumId w:val="54"/>
  </w:num>
  <w:num w:numId="17" w16cid:durableId="1662462307">
    <w:abstractNumId w:val="25"/>
  </w:num>
  <w:num w:numId="18" w16cid:durableId="369185140">
    <w:abstractNumId w:val="72"/>
  </w:num>
  <w:num w:numId="19" w16cid:durableId="1576628866">
    <w:abstractNumId w:val="74"/>
  </w:num>
  <w:num w:numId="20" w16cid:durableId="1937057932">
    <w:abstractNumId w:val="45"/>
  </w:num>
  <w:num w:numId="21" w16cid:durableId="1801729573">
    <w:abstractNumId w:val="73"/>
  </w:num>
  <w:num w:numId="22" w16cid:durableId="1773163225">
    <w:abstractNumId w:val="37"/>
  </w:num>
  <w:num w:numId="23" w16cid:durableId="296878657">
    <w:abstractNumId w:val="110"/>
  </w:num>
  <w:num w:numId="24" w16cid:durableId="571934924">
    <w:abstractNumId w:val="18"/>
  </w:num>
  <w:num w:numId="25" w16cid:durableId="927812886">
    <w:abstractNumId w:val="92"/>
  </w:num>
  <w:num w:numId="26" w16cid:durableId="1177695537">
    <w:abstractNumId w:val="30"/>
  </w:num>
  <w:num w:numId="27" w16cid:durableId="950671560">
    <w:abstractNumId w:val="56"/>
  </w:num>
  <w:num w:numId="28" w16cid:durableId="2069104068">
    <w:abstractNumId w:val="93"/>
  </w:num>
  <w:num w:numId="29" w16cid:durableId="905532504">
    <w:abstractNumId w:val="33"/>
  </w:num>
  <w:num w:numId="30" w16cid:durableId="719405616">
    <w:abstractNumId w:val="91"/>
  </w:num>
  <w:num w:numId="31" w16cid:durableId="990328037">
    <w:abstractNumId w:val="58"/>
  </w:num>
  <w:num w:numId="32" w16cid:durableId="1805466543">
    <w:abstractNumId w:val="66"/>
  </w:num>
  <w:num w:numId="33" w16cid:durableId="1599287351">
    <w:abstractNumId w:val="108"/>
  </w:num>
  <w:num w:numId="34" w16cid:durableId="1776561940">
    <w:abstractNumId w:val="109"/>
  </w:num>
  <w:num w:numId="35" w16cid:durableId="1093473303">
    <w:abstractNumId w:val="40"/>
  </w:num>
  <w:num w:numId="36" w16cid:durableId="351419952">
    <w:abstractNumId w:val="29"/>
  </w:num>
  <w:num w:numId="37" w16cid:durableId="2003582814">
    <w:abstractNumId w:val="111"/>
  </w:num>
  <w:num w:numId="38" w16cid:durableId="798911153">
    <w:abstractNumId w:val="71"/>
  </w:num>
  <w:num w:numId="39" w16cid:durableId="741949117">
    <w:abstractNumId w:val="41"/>
  </w:num>
  <w:num w:numId="40" w16cid:durableId="1220362143">
    <w:abstractNumId w:val="15"/>
  </w:num>
  <w:num w:numId="41" w16cid:durableId="1261179098">
    <w:abstractNumId w:val="114"/>
  </w:num>
  <w:num w:numId="42" w16cid:durableId="1335453466">
    <w:abstractNumId w:val="49"/>
  </w:num>
  <w:num w:numId="43" w16cid:durableId="1359743250">
    <w:abstractNumId w:val="96"/>
  </w:num>
  <w:num w:numId="44" w16cid:durableId="1665086715">
    <w:abstractNumId w:val="23"/>
  </w:num>
  <w:num w:numId="45" w16cid:durableId="1223829566">
    <w:abstractNumId w:val="43"/>
  </w:num>
  <w:num w:numId="46" w16cid:durableId="1872330009">
    <w:abstractNumId w:val="70"/>
  </w:num>
  <w:num w:numId="47" w16cid:durableId="620310277">
    <w:abstractNumId w:val="19"/>
  </w:num>
  <w:num w:numId="48" w16cid:durableId="2100523008">
    <w:abstractNumId w:val="102"/>
  </w:num>
  <w:num w:numId="49" w16cid:durableId="1427269373">
    <w:abstractNumId w:val="87"/>
  </w:num>
  <w:num w:numId="50" w16cid:durableId="900866657">
    <w:abstractNumId w:val="83"/>
  </w:num>
  <w:num w:numId="51" w16cid:durableId="1247766713">
    <w:abstractNumId w:val="81"/>
  </w:num>
  <w:num w:numId="52" w16cid:durableId="1021782153">
    <w:abstractNumId w:val="8"/>
  </w:num>
  <w:num w:numId="53" w16cid:durableId="90860211">
    <w:abstractNumId w:val="75"/>
  </w:num>
  <w:num w:numId="54" w16cid:durableId="189805332">
    <w:abstractNumId w:val="11"/>
  </w:num>
  <w:num w:numId="55" w16cid:durableId="2011785651">
    <w:abstractNumId w:val="32"/>
  </w:num>
  <w:num w:numId="56" w16cid:durableId="1194463499">
    <w:abstractNumId w:val="17"/>
  </w:num>
  <w:num w:numId="57" w16cid:durableId="264047158">
    <w:abstractNumId w:val="107"/>
  </w:num>
  <w:num w:numId="58" w16cid:durableId="1066298126">
    <w:abstractNumId w:val="47"/>
  </w:num>
  <w:num w:numId="59" w16cid:durableId="704983142">
    <w:abstractNumId w:val="28"/>
  </w:num>
  <w:num w:numId="60" w16cid:durableId="527107828">
    <w:abstractNumId w:val="46"/>
  </w:num>
  <w:num w:numId="61" w16cid:durableId="2128698906">
    <w:abstractNumId w:val="34"/>
  </w:num>
  <w:num w:numId="62" w16cid:durableId="980690345">
    <w:abstractNumId w:val="27"/>
  </w:num>
  <w:num w:numId="63" w16cid:durableId="707027739">
    <w:abstractNumId w:val="62"/>
  </w:num>
  <w:num w:numId="64" w16cid:durableId="963077700">
    <w:abstractNumId w:val="12"/>
  </w:num>
  <w:num w:numId="65" w16cid:durableId="1267734522">
    <w:abstractNumId w:val="80"/>
  </w:num>
  <w:num w:numId="66" w16cid:durableId="1429160903">
    <w:abstractNumId w:val="10"/>
  </w:num>
  <w:num w:numId="67" w16cid:durableId="1153335041">
    <w:abstractNumId w:val="16"/>
  </w:num>
  <w:num w:numId="68" w16cid:durableId="1295941358">
    <w:abstractNumId w:val="97"/>
  </w:num>
  <w:num w:numId="69" w16cid:durableId="1925719346">
    <w:abstractNumId w:val="22"/>
  </w:num>
  <w:num w:numId="70" w16cid:durableId="1581598101">
    <w:abstractNumId w:val="55"/>
  </w:num>
  <w:num w:numId="71" w16cid:durableId="249435895">
    <w:abstractNumId w:val="63"/>
  </w:num>
  <w:num w:numId="72" w16cid:durableId="50613542">
    <w:abstractNumId w:val="101"/>
  </w:num>
  <w:num w:numId="73" w16cid:durableId="85931934">
    <w:abstractNumId w:val="90"/>
  </w:num>
  <w:num w:numId="74" w16cid:durableId="85806802">
    <w:abstractNumId w:val="20"/>
  </w:num>
  <w:num w:numId="75" w16cid:durableId="1309941470">
    <w:abstractNumId w:val="89"/>
  </w:num>
  <w:num w:numId="76" w16cid:durableId="419331093">
    <w:abstractNumId w:val="94"/>
  </w:num>
  <w:num w:numId="77" w16cid:durableId="1704402595">
    <w:abstractNumId w:val="57"/>
  </w:num>
  <w:num w:numId="78" w16cid:durableId="635598633">
    <w:abstractNumId w:val="82"/>
  </w:num>
  <w:num w:numId="79" w16cid:durableId="1086922243">
    <w:abstractNumId w:val="105"/>
  </w:num>
  <w:num w:numId="80" w16cid:durableId="1893881769">
    <w:abstractNumId w:val="14"/>
  </w:num>
  <w:num w:numId="81" w16cid:durableId="601257566">
    <w:abstractNumId w:val="36"/>
  </w:num>
  <w:num w:numId="82" w16cid:durableId="140731807">
    <w:abstractNumId w:val="64"/>
  </w:num>
  <w:num w:numId="83" w16cid:durableId="737093343">
    <w:abstractNumId w:val="77"/>
  </w:num>
  <w:num w:numId="84" w16cid:durableId="907811901">
    <w:abstractNumId w:val="24"/>
  </w:num>
  <w:num w:numId="85" w16cid:durableId="383338130">
    <w:abstractNumId w:val="21"/>
  </w:num>
  <w:num w:numId="86" w16cid:durableId="1340154373">
    <w:abstractNumId w:val="59"/>
  </w:num>
  <w:num w:numId="87" w16cid:durableId="737363199">
    <w:abstractNumId w:val="99"/>
  </w:num>
  <w:num w:numId="88" w16cid:durableId="391387987">
    <w:abstractNumId w:val="68"/>
  </w:num>
  <w:num w:numId="89" w16cid:durableId="809253884">
    <w:abstractNumId w:val="50"/>
  </w:num>
  <w:num w:numId="90" w16cid:durableId="1359891396">
    <w:abstractNumId w:val="31"/>
  </w:num>
  <w:num w:numId="91" w16cid:durableId="252589682">
    <w:abstractNumId w:val="103"/>
  </w:num>
  <w:num w:numId="92" w16cid:durableId="978998726">
    <w:abstractNumId w:val="104"/>
  </w:num>
  <w:num w:numId="93" w16cid:durableId="1847788022">
    <w:abstractNumId w:val="85"/>
  </w:num>
  <w:num w:numId="94" w16cid:durableId="848182670">
    <w:abstractNumId w:val="67"/>
  </w:num>
  <w:num w:numId="95" w16cid:durableId="1369180247">
    <w:abstractNumId w:val="51"/>
  </w:num>
  <w:num w:numId="96" w16cid:durableId="1923638630">
    <w:abstractNumId w:val="84"/>
  </w:num>
  <w:num w:numId="97" w16cid:durableId="356657828">
    <w:abstractNumId w:val="35"/>
  </w:num>
  <w:num w:numId="98" w16cid:durableId="1438911257">
    <w:abstractNumId w:val="113"/>
  </w:num>
  <w:num w:numId="99" w16cid:durableId="1696153473">
    <w:abstractNumId w:val="39"/>
  </w:num>
  <w:num w:numId="100" w16cid:durableId="1559635219">
    <w:abstractNumId w:val="26"/>
  </w:num>
  <w:num w:numId="101" w16cid:durableId="191111241">
    <w:abstractNumId w:val="61"/>
  </w:num>
  <w:num w:numId="102" w16cid:durableId="1387334247">
    <w:abstractNumId w:val="86"/>
  </w:num>
  <w:num w:numId="103" w16cid:durableId="47799983">
    <w:abstractNumId w:val="48"/>
  </w:num>
  <w:num w:numId="104" w16cid:durableId="1287733923">
    <w:abstractNumId w:val="78"/>
  </w:num>
  <w:num w:numId="105" w16cid:durableId="310670777">
    <w:abstractNumId w:val="76"/>
  </w:num>
  <w:num w:numId="106" w16cid:durableId="1717468659">
    <w:abstractNumId w:val="79"/>
  </w:num>
  <w:num w:numId="107" w16cid:durableId="960190106">
    <w:abstractNumId w:val="100"/>
  </w:num>
  <w:num w:numId="108" w16cid:durableId="589431046">
    <w:abstractNumId w:val="88"/>
  </w:num>
  <w:num w:numId="109" w16cid:durableId="310063648">
    <w:abstractNumId w:val="7"/>
  </w:num>
  <w:num w:numId="110" w16cid:durableId="970670926">
    <w:abstractNumId w:val="95"/>
  </w:num>
  <w:num w:numId="111" w16cid:durableId="1581868533">
    <w:abstractNumId w:val="38"/>
  </w:num>
  <w:num w:numId="112" w16cid:durableId="997997161">
    <w:abstractNumId w:val="106"/>
  </w:num>
  <w:num w:numId="113" w16cid:durableId="1359432725">
    <w:abstractNumId w:val="52"/>
  </w:num>
  <w:num w:numId="114" w16cid:durableId="62684135">
    <w:abstractNumId w:val="0"/>
  </w:num>
  <w:num w:numId="115" w16cid:durableId="616646557">
    <w:abstractNumId w:val="1"/>
  </w:num>
  <w:num w:numId="116" w16cid:durableId="1463498667">
    <w:abstractNumId w:val="2"/>
  </w:num>
  <w:num w:numId="117" w16cid:durableId="708997954">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3E9"/>
    <w:rsid w:val="00000874"/>
    <w:rsid w:val="00003F66"/>
    <w:rsid w:val="000056E1"/>
    <w:rsid w:val="00005786"/>
    <w:rsid w:val="00005849"/>
    <w:rsid w:val="00005971"/>
    <w:rsid w:val="000063F1"/>
    <w:rsid w:val="00006487"/>
    <w:rsid w:val="00007845"/>
    <w:rsid w:val="00007849"/>
    <w:rsid w:val="00010161"/>
    <w:rsid w:val="00010688"/>
    <w:rsid w:val="0001080E"/>
    <w:rsid w:val="0001109B"/>
    <w:rsid w:val="0001289E"/>
    <w:rsid w:val="00012E79"/>
    <w:rsid w:val="00013D42"/>
    <w:rsid w:val="00014ACC"/>
    <w:rsid w:val="00014E4A"/>
    <w:rsid w:val="000175C1"/>
    <w:rsid w:val="00017990"/>
    <w:rsid w:val="00017CBF"/>
    <w:rsid w:val="00017EB6"/>
    <w:rsid w:val="00021027"/>
    <w:rsid w:val="000217A9"/>
    <w:rsid w:val="00022E48"/>
    <w:rsid w:val="00023201"/>
    <w:rsid w:val="00024AD9"/>
    <w:rsid w:val="00024FE8"/>
    <w:rsid w:val="000253D1"/>
    <w:rsid w:val="00027DCB"/>
    <w:rsid w:val="00027FDE"/>
    <w:rsid w:val="00030C04"/>
    <w:rsid w:val="00030C35"/>
    <w:rsid w:val="00031F1E"/>
    <w:rsid w:val="000334B5"/>
    <w:rsid w:val="00033BF5"/>
    <w:rsid w:val="00034023"/>
    <w:rsid w:val="00034211"/>
    <w:rsid w:val="00034653"/>
    <w:rsid w:val="0003478A"/>
    <w:rsid w:val="00034E66"/>
    <w:rsid w:val="00035294"/>
    <w:rsid w:val="00035E8E"/>
    <w:rsid w:val="0003620D"/>
    <w:rsid w:val="0003636B"/>
    <w:rsid w:val="00037D12"/>
    <w:rsid w:val="00040BBD"/>
    <w:rsid w:val="00042031"/>
    <w:rsid w:val="000420D8"/>
    <w:rsid w:val="000432C9"/>
    <w:rsid w:val="00044EFD"/>
    <w:rsid w:val="00045804"/>
    <w:rsid w:val="00045A81"/>
    <w:rsid w:val="00045D40"/>
    <w:rsid w:val="00046AD3"/>
    <w:rsid w:val="00047E34"/>
    <w:rsid w:val="00050B26"/>
    <w:rsid w:val="00051B8E"/>
    <w:rsid w:val="00052090"/>
    <w:rsid w:val="00053742"/>
    <w:rsid w:val="00053C0F"/>
    <w:rsid w:val="00054127"/>
    <w:rsid w:val="00056A7C"/>
    <w:rsid w:val="00060EC3"/>
    <w:rsid w:val="000612DC"/>
    <w:rsid w:val="00061640"/>
    <w:rsid w:val="00061C87"/>
    <w:rsid w:val="00062E97"/>
    <w:rsid w:val="0006352A"/>
    <w:rsid w:val="000648C0"/>
    <w:rsid w:val="0006642A"/>
    <w:rsid w:val="00070548"/>
    <w:rsid w:val="00070D1F"/>
    <w:rsid w:val="000729BF"/>
    <w:rsid w:val="0007326C"/>
    <w:rsid w:val="0007439F"/>
    <w:rsid w:val="00075037"/>
    <w:rsid w:val="00077188"/>
    <w:rsid w:val="0008285C"/>
    <w:rsid w:val="00083FF7"/>
    <w:rsid w:val="00085997"/>
    <w:rsid w:val="00085F36"/>
    <w:rsid w:val="00086242"/>
    <w:rsid w:val="00086910"/>
    <w:rsid w:val="00091132"/>
    <w:rsid w:val="000919C1"/>
    <w:rsid w:val="0009232F"/>
    <w:rsid w:val="00092F5A"/>
    <w:rsid w:val="00093BA2"/>
    <w:rsid w:val="00094488"/>
    <w:rsid w:val="00094CAD"/>
    <w:rsid w:val="00095039"/>
    <w:rsid w:val="00095BB7"/>
    <w:rsid w:val="00096A5A"/>
    <w:rsid w:val="00097220"/>
    <w:rsid w:val="00097F5C"/>
    <w:rsid w:val="000A0029"/>
    <w:rsid w:val="000A1795"/>
    <w:rsid w:val="000A1E1F"/>
    <w:rsid w:val="000A2CB6"/>
    <w:rsid w:val="000A3166"/>
    <w:rsid w:val="000A701A"/>
    <w:rsid w:val="000B0F2E"/>
    <w:rsid w:val="000B1754"/>
    <w:rsid w:val="000B188C"/>
    <w:rsid w:val="000B1A6C"/>
    <w:rsid w:val="000B2139"/>
    <w:rsid w:val="000B235B"/>
    <w:rsid w:val="000B2448"/>
    <w:rsid w:val="000B2602"/>
    <w:rsid w:val="000B26BF"/>
    <w:rsid w:val="000B26C8"/>
    <w:rsid w:val="000B3357"/>
    <w:rsid w:val="000B54C6"/>
    <w:rsid w:val="000B5A43"/>
    <w:rsid w:val="000B6733"/>
    <w:rsid w:val="000B7A44"/>
    <w:rsid w:val="000C0E02"/>
    <w:rsid w:val="000C4117"/>
    <w:rsid w:val="000C522D"/>
    <w:rsid w:val="000C6C85"/>
    <w:rsid w:val="000C7347"/>
    <w:rsid w:val="000D0146"/>
    <w:rsid w:val="000D2D9D"/>
    <w:rsid w:val="000D4FB2"/>
    <w:rsid w:val="000D5172"/>
    <w:rsid w:val="000D68C9"/>
    <w:rsid w:val="000D75EA"/>
    <w:rsid w:val="000E0CC2"/>
    <w:rsid w:val="000E0DD1"/>
    <w:rsid w:val="000E15AC"/>
    <w:rsid w:val="000E3FDB"/>
    <w:rsid w:val="000E49EF"/>
    <w:rsid w:val="000F16AE"/>
    <w:rsid w:val="000F17C1"/>
    <w:rsid w:val="000F1EC1"/>
    <w:rsid w:val="000F274F"/>
    <w:rsid w:val="000F4A36"/>
    <w:rsid w:val="000F52CA"/>
    <w:rsid w:val="000F532F"/>
    <w:rsid w:val="000F7030"/>
    <w:rsid w:val="000F722D"/>
    <w:rsid w:val="00100FE0"/>
    <w:rsid w:val="001015BE"/>
    <w:rsid w:val="00101B6D"/>
    <w:rsid w:val="0010497D"/>
    <w:rsid w:val="001058B5"/>
    <w:rsid w:val="00106960"/>
    <w:rsid w:val="00106C47"/>
    <w:rsid w:val="00106E80"/>
    <w:rsid w:val="0010716C"/>
    <w:rsid w:val="00107827"/>
    <w:rsid w:val="00107AEF"/>
    <w:rsid w:val="00107F16"/>
    <w:rsid w:val="0011227D"/>
    <w:rsid w:val="0011301E"/>
    <w:rsid w:val="0011363B"/>
    <w:rsid w:val="0011365E"/>
    <w:rsid w:val="00113EDB"/>
    <w:rsid w:val="00114FCE"/>
    <w:rsid w:val="001154DB"/>
    <w:rsid w:val="001159BE"/>
    <w:rsid w:val="00115E51"/>
    <w:rsid w:val="00116AF0"/>
    <w:rsid w:val="00117D88"/>
    <w:rsid w:val="00120A6B"/>
    <w:rsid w:val="00120FE5"/>
    <w:rsid w:val="00123FBC"/>
    <w:rsid w:val="00124935"/>
    <w:rsid w:val="00127747"/>
    <w:rsid w:val="0012779D"/>
    <w:rsid w:val="00127F0A"/>
    <w:rsid w:val="0013365B"/>
    <w:rsid w:val="0013378F"/>
    <w:rsid w:val="00136428"/>
    <w:rsid w:val="00137A45"/>
    <w:rsid w:val="00140690"/>
    <w:rsid w:val="001409C3"/>
    <w:rsid w:val="0014242D"/>
    <w:rsid w:val="001432C0"/>
    <w:rsid w:val="0014488E"/>
    <w:rsid w:val="00144E52"/>
    <w:rsid w:val="00146B2F"/>
    <w:rsid w:val="00150193"/>
    <w:rsid w:val="001508C2"/>
    <w:rsid w:val="001511CA"/>
    <w:rsid w:val="00151FE1"/>
    <w:rsid w:val="00152250"/>
    <w:rsid w:val="0015358E"/>
    <w:rsid w:val="001561FE"/>
    <w:rsid w:val="00156550"/>
    <w:rsid w:val="00157873"/>
    <w:rsid w:val="0016269A"/>
    <w:rsid w:val="001626D5"/>
    <w:rsid w:val="00163586"/>
    <w:rsid w:val="001635D2"/>
    <w:rsid w:val="0016618D"/>
    <w:rsid w:val="0016671C"/>
    <w:rsid w:val="00166EAF"/>
    <w:rsid w:val="001706FB"/>
    <w:rsid w:val="001716E8"/>
    <w:rsid w:val="001722A6"/>
    <w:rsid w:val="00172966"/>
    <w:rsid w:val="001742F4"/>
    <w:rsid w:val="00175923"/>
    <w:rsid w:val="001766DB"/>
    <w:rsid w:val="00177B72"/>
    <w:rsid w:val="00177E28"/>
    <w:rsid w:val="00181377"/>
    <w:rsid w:val="00182267"/>
    <w:rsid w:val="00184CBC"/>
    <w:rsid w:val="00184FA8"/>
    <w:rsid w:val="00185229"/>
    <w:rsid w:val="001868F4"/>
    <w:rsid w:val="0019110F"/>
    <w:rsid w:val="00192BF4"/>
    <w:rsid w:val="00192C95"/>
    <w:rsid w:val="0019361C"/>
    <w:rsid w:val="001940AF"/>
    <w:rsid w:val="00194FB8"/>
    <w:rsid w:val="001955F2"/>
    <w:rsid w:val="00197246"/>
    <w:rsid w:val="0019784D"/>
    <w:rsid w:val="001A04E9"/>
    <w:rsid w:val="001A1459"/>
    <w:rsid w:val="001A162F"/>
    <w:rsid w:val="001A399B"/>
    <w:rsid w:val="001A45DF"/>
    <w:rsid w:val="001A5CE0"/>
    <w:rsid w:val="001A6C28"/>
    <w:rsid w:val="001A6F34"/>
    <w:rsid w:val="001A7F47"/>
    <w:rsid w:val="001B06BE"/>
    <w:rsid w:val="001B0A06"/>
    <w:rsid w:val="001B172F"/>
    <w:rsid w:val="001B1F83"/>
    <w:rsid w:val="001B26BB"/>
    <w:rsid w:val="001B26BD"/>
    <w:rsid w:val="001B3645"/>
    <w:rsid w:val="001B3A42"/>
    <w:rsid w:val="001B3C35"/>
    <w:rsid w:val="001B3DE5"/>
    <w:rsid w:val="001B5FAC"/>
    <w:rsid w:val="001B63CF"/>
    <w:rsid w:val="001B6628"/>
    <w:rsid w:val="001C258D"/>
    <w:rsid w:val="001C4352"/>
    <w:rsid w:val="001C50D2"/>
    <w:rsid w:val="001C514D"/>
    <w:rsid w:val="001C5BA6"/>
    <w:rsid w:val="001C5DF1"/>
    <w:rsid w:val="001C65BA"/>
    <w:rsid w:val="001C6E56"/>
    <w:rsid w:val="001D00CD"/>
    <w:rsid w:val="001D0AD4"/>
    <w:rsid w:val="001D0D07"/>
    <w:rsid w:val="001D1B83"/>
    <w:rsid w:val="001D23E9"/>
    <w:rsid w:val="001D2550"/>
    <w:rsid w:val="001D2826"/>
    <w:rsid w:val="001D2BC1"/>
    <w:rsid w:val="001D4224"/>
    <w:rsid w:val="001D67C5"/>
    <w:rsid w:val="001D77A2"/>
    <w:rsid w:val="001D7801"/>
    <w:rsid w:val="001D7C38"/>
    <w:rsid w:val="001E001A"/>
    <w:rsid w:val="001E17AA"/>
    <w:rsid w:val="001E32AB"/>
    <w:rsid w:val="001E38AA"/>
    <w:rsid w:val="001E453D"/>
    <w:rsid w:val="001E493B"/>
    <w:rsid w:val="001E52D4"/>
    <w:rsid w:val="001E56DD"/>
    <w:rsid w:val="001F0777"/>
    <w:rsid w:val="001F21CE"/>
    <w:rsid w:val="001F430E"/>
    <w:rsid w:val="001F6939"/>
    <w:rsid w:val="00200334"/>
    <w:rsid w:val="00200648"/>
    <w:rsid w:val="00201789"/>
    <w:rsid w:val="00202699"/>
    <w:rsid w:val="0020307E"/>
    <w:rsid w:val="00203FD8"/>
    <w:rsid w:val="00204D12"/>
    <w:rsid w:val="0020538E"/>
    <w:rsid w:val="00206E07"/>
    <w:rsid w:val="00212A78"/>
    <w:rsid w:val="00214091"/>
    <w:rsid w:val="00216306"/>
    <w:rsid w:val="00217764"/>
    <w:rsid w:val="00223712"/>
    <w:rsid w:val="00224149"/>
    <w:rsid w:val="002244D5"/>
    <w:rsid w:val="00224991"/>
    <w:rsid w:val="00227575"/>
    <w:rsid w:val="002303D8"/>
    <w:rsid w:val="00230DA7"/>
    <w:rsid w:val="002312E9"/>
    <w:rsid w:val="00231AFA"/>
    <w:rsid w:val="00231C32"/>
    <w:rsid w:val="00231F7F"/>
    <w:rsid w:val="002324B1"/>
    <w:rsid w:val="00232F27"/>
    <w:rsid w:val="00233202"/>
    <w:rsid w:val="00233C1B"/>
    <w:rsid w:val="002347D5"/>
    <w:rsid w:val="00234F0E"/>
    <w:rsid w:val="00235F8E"/>
    <w:rsid w:val="00240E61"/>
    <w:rsid w:val="00240F75"/>
    <w:rsid w:val="00244FB2"/>
    <w:rsid w:val="00245D78"/>
    <w:rsid w:val="002460DE"/>
    <w:rsid w:val="00247278"/>
    <w:rsid w:val="00247681"/>
    <w:rsid w:val="0024775A"/>
    <w:rsid w:val="00247974"/>
    <w:rsid w:val="00247ACF"/>
    <w:rsid w:val="0025057B"/>
    <w:rsid w:val="00250AB9"/>
    <w:rsid w:val="00251C8B"/>
    <w:rsid w:val="00252C68"/>
    <w:rsid w:val="00252CCF"/>
    <w:rsid w:val="00253696"/>
    <w:rsid w:val="00254A6E"/>
    <w:rsid w:val="00256162"/>
    <w:rsid w:val="00257A99"/>
    <w:rsid w:val="00261073"/>
    <w:rsid w:val="00263AF8"/>
    <w:rsid w:val="00263E86"/>
    <w:rsid w:val="00270325"/>
    <w:rsid w:val="00272FE8"/>
    <w:rsid w:val="002737EF"/>
    <w:rsid w:val="002741F8"/>
    <w:rsid w:val="002754A8"/>
    <w:rsid w:val="0027768B"/>
    <w:rsid w:val="002777B6"/>
    <w:rsid w:val="002814B8"/>
    <w:rsid w:val="00283652"/>
    <w:rsid w:val="00284347"/>
    <w:rsid w:val="00286687"/>
    <w:rsid w:val="00287D17"/>
    <w:rsid w:val="00290011"/>
    <w:rsid w:val="00290791"/>
    <w:rsid w:val="0029206A"/>
    <w:rsid w:val="002927BE"/>
    <w:rsid w:val="002927F2"/>
    <w:rsid w:val="00292D80"/>
    <w:rsid w:val="00292E16"/>
    <w:rsid w:val="00293A15"/>
    <w:rsid w:val="002950B9"/>
    <w:rsid w:val="00295748"/>
    <w:rsid w:val="00296374"/>
    <w:rsid w:val="0029745C"/>
    <w:rsid w:val="00297B1B"/>
    <w:rsid w:val="002A0D21"/>
    <w:rsid w:val="002A1C58"/>
    <w:rsid w:val="002A2692"/>
    <w:rsid w:val="002A27FD"/>
    <w:rsid w:val="002A388E"/>
    <w:rsid w:val="002A38FD"/>
    <w:rsid w:val="002A3BD7"/>
    <w:rsid w:val="002A46DA"/>
    <w:rsid w:val="002A6A7F"/>
    <w:rsid w:val="002A7C22"/>
    <w:rsid w:val="002A7E7E"/>
    <w:rsid w:val="002B1CC1"/>
    <w:rsid w:val="002B2496"/>
    <w:rsid w:val="002B254B"/>
    <w:rsid w:val="002B396F"/>
    <w:rsid w:val="002B493A"/>
    <w:rsid w:val="002B531A"/>
    <w:rsid w:val="002B60B6"/>
    <w:rsid w:val="002B63BB"/>
    <w:rsid w:val="002B675C"/>
    <w:rsid w:val="002B7EF2"/>
    <w:rsid w:val="002C0BA5"/>
    <w:rsid w:val="002C2697"/>
    <w:rsid w:val="002C3CA6"/>
    <w:rsid w:val="002C40A9"/>
    <w:rsid w:val="002C5300"/>
    <w:rsid w:val="002C53C3"/>
    <w:rsid w:val="002C72F2"/>
    <w:rsid w:val="002D0354"/>
    <w:rsid w:val="002D136F"/>
    <w:rsid w:val="002D1963"/>
    <w:rsid w:val="002D1B65"/>
    <w:rsid w:val="002D1F0D"/>
    <w:rsid w:val="002D224E"/>
    <w:rsid w:val="002D4655"/>
    <w:rsid w:val="002D4743"/>
    <w:rsid w:val="002D47FE"/>
    <w:rsid w:val="002D4AB8"/>
    <w:rsid w:val="002D5465"/>
    <w:rsid w:val="002D6105"/>
    <w:rsid w:val="002D62CA"/>
    <w:rsid w:val="002E2462"/>
    <w:rsid w:val="002E619A"/>
    <w:rsid w:val="002E6DD6"/>
    <w:rsid w:val="002E7068"/>
    <w:rsid w:val="002E75C3"/>
    <w:rsid w:val="002F23DD"/>
    <w:rsid w:val="002F4FA3"/>
    <w:rsid w:val="00300893"/>
    <w:rsid w:val="003017B1"/>
    <w:rsid w:val="003021C3"/>
    <w:rsid w:val="00302446"/>
    <w:rsid w:val="00302AE6"/>
    <w:rsid w:val="00302F46"/>
    <w:rsid w:val="003034F7"/>
    <w:rsid w:val="00303AA8"/>
    <w:rsid w:val="00303DBC"/>
    <w:rsid w:val="00304AD1"/>
    <w:rsid w:val="003062E0"/>
    <w:rsid w:val="00306359"/>
    <w:rsid w:val="00306909"/>
    <w:rsid w:val="00307345"/>
    <w:rsid w:val="00307B0B"/>
    <w:rsid w:val="00311AE2"/>
    <w:rsid w:val="00313806"/>
    <w:rsid w:val="0031410D"/>
    <w:rsid w:val="00314168"/>
    <w:rsid w:val="003152ED"/>
    <w:rsid w:val="003159D3"/>
    <w:rsid w:val="00315BD5"/>
    <w:rsid w:val="003165C0"/>
    <w:rsid w:val="003172F0"/>
    <w:rsid w:val="00317719"/>
    <w:rsid w:val="0032070E"/>
    <w:rsid w:val="00322C82"/>
    <w:rsid w:val="00325936"/>
    <w:rsid w:val="0032775B"/>
    <w:rsid w:val="00327FA9"/>
    <w:rsid w:val="003315A8"/>
    <w:rsid w:val="00331F81"/>
    <w:rsid w:val="00332E34"/>
    <w:rsid w:val="00336998"/>
    <w:rsid w:val="00336CBA"/>
    <w:rsid w:val="00340395"/>
    <w:rsid w:val="00341836"/>
    <w:rsid w:val="003432CD"/>
    <w:rsid w:val="00343F11"/>
    <w:rsid w:val="00345016"/>
    <w:rsid w:val="00345FE6"/>
    <w:rsid w:val="00346158"/>
    <w:rsid w:val="00346188"/>
    <w:rsid w:val="003461E9"/>
    <w:rsid w:val="00347746"/>
    <w:rsid w:val="003518D1"/>
    <w:rsid w:val="00351E54"/>
    <w:rsid w:val="003527C0"/>
    <w:rsid w:val="00354D20"/>
    <w:rsid w:val="00355237"/>
    <w:rsid w:val="003554E9"/>
    <w:rsid w:val="00357059"/>
    <w:rsid w:val="00361321"/>
    <w:rsid w:val="0036702D"/>
    <w:rsid w:val="00367FD7"/>
    <w:rsid w:val="00370424"/>
    <w:rsid w:val="00370E58"/>
    <w:rsid w:val="003710A0"/>
    <w:rsid w:val="0037134E"/>
    <w:rsid w:val="0037250A"/>
    <w:rsid w:val="0037257A"/>
    <w:rsid w:val="003726FE"/>
    <w:rsid w:val="00372D9C"/>
    <w:rsid w:val="003746BF"/>
    <w:rsid w:val="003754C3"/>
    <w:rsid w:val="00375684"/>
    <w:rsid w:val="00376B3D"/>
    <w:rsid w:val="0037793B"/>
    <w:rsid w:val="00381429"/>
    <w:rsid w:val="00382534"/>
    <w:rsid w:val="00383956"/>
    <w:rsid w:val="0038401D"/>
    <w:rsid w:val="00384E1B"/>
    <w:rsid w:val="00385500"/>
    <w:rsid w:val="00387806"/>
    <w:rsid w:val="00387ECD"/>
    <w:rsid w:val="003905C2"/>
    <w:rsid w:val="00391874"/>
    <w:rsid w:val="0039204C"/>
    <w:rsid w:val="003928C9"/>
    <w:rsid w:val="0039359B"/>
    <w:rsid w:val="00393627"/>
    <w:rsid w:val="00394499"/>
    <w:rsid w:val="00395750"/>
    <w:rsid w:val="003957C5"/>
    <w:rsid w:val="00396366"/>
    <w:rsid w:val="00396EEA"/>
    <w:rsid w:val="00397571"/>
    <w:rsid w:val="003976AF"/>
    <w:rsid w:val="003A0971"/>
    <w:rsid w:val="003A2464"/>
    <w:rsid w:val="003A374D"/>
    <w:rsid w:val="003A56F1"/>
    <w:rsid w:val="003A620C"/>
    <w:rsid w:val="003A6F2D"/>
    <w:rsid w:val="003A7185"/>
    <w:rsid w:val="003A730C"/>
    <w:rsid w:val="003B0B7B"/>
    <w:rsid w:val="003B15E5"/>
    <w:rsid w:val="003B1AD6"/>
    <w:rsid w:val="003B2AD7"/>
    <w:rsid w:val="003B3079"/>
    <w:rsid w:val="003B3221"/>
    <w:rsid w:val="003B430F"/>
    <w:rsid w:val="003B4BA0"/>
    <w:rsid w:val="003B4E35"/>
    <w:rsid w:val="003B4EB6"/>
    <w:rsid w:val="003B5EF5"/>
    <w:rsid w:val="003B5FEE"/>
    <w:rsid w:val="003B62CB"/>
    <w:rsid w:val="003B7F62"/>
    <w:rsid w:val="003C0D7B"/>
    <w:rsid w:val="003C1F4A"/>
    <w:rsid w:val="003C33EF"/>
    <w:rsid w:val="003C36CC"/>
    <w:rsid w:val="003C3734"/>
    <w:rsid w:val="003C4BFD"/>
    <w:rsid w:val="003C4E44"/>
    <w:rsid w:val="003C4F2F"/>
    <w:rsid w:val="003C5D85"/>
    <w:rsid w:val="003C6A45"/>
    <w:rsid w:val="003D1542"/>
    <w:rsid w:val="003D164A"/>
    <w:rsid w:val="003D1B8C"/>
    <w:rsid w:val="003D2531"/>
    <w:rsid w:val="003D31E0"/>
    <w:rsid w:val="003D4249"/>
    <w:rsid w:val="003D4C45"/>
    <w:rsid w:val="003D5758"/>
    <w:rsid w:val="003D5F1C"/>
    <w:rsid w:val="003D6CCE"/>
    <w:rsid w:val="003D7414"/>
    <w:rsid w:val="003D77CE"/>
    <w:rsid w:val="003E05A5"/>
    <w:rsid w:val="003E19AB"/>
    <w:rsid w:val="003E24BC"/>
    <w:rsid w:val="003E3083"/>
    <w:rsid w:val="003E3FDA"/>
    <w:rsid w:val="003E6780"/>
    <w:rsid w:val="003E7DF3"/>
    <w:rsid w:val="003E7E6F"/>
    <w:rsid w:val="003F05F8"/>
    <w:rsid w:val="003F0F6E"/>
    <w:rsid w:val="003F107F"/>
    <w:rsid w:val="003F39ED"/>
    <w:rsid w:val="003F7E15"/>
    <w:rsid w:val="00400799"/>
    <w:rsid w:val="00402227"/>
    <w:rsid w:val="00403126"/>
    <w:rsid w:val="0040473D"/>
    <w:rsid w:val="004047CD"/>
    <w:rsid w:val="00404D7F"/>
    <w:rsid w:val="00405029"/>
    <w:rsid w:val="00405A76"/>
    <w:rsid w:val="00405A9B"/>
    <w:rsid w:val="00405F5F"/>
    <w:rsid w:val="0040704D"/>
    <w:rsid w:val="004114C7"/>
    <w:rsid w:val="00414EC4"/>
    <w:rsid w:val="00415F78"/>
    <w:rsid w:val="00417606"/>
    <w:rsid w:val="004179BD"/>
    <w:rsid w:val="00420AAA"/>
    <w:rsid w:val="00420ED4"/>
    <w:rsid w:val="00421123"/>
    <w:rsid w:val="00421CA0"/>
    <w:rsid w:val="00426A68"/>
    <w:rsid w:val="004273B8"/>
    <w:rsid w:val="00430032"/>
    <w:rsid w:val="0043116D"/>
    <w:rsid w:val="00431224"/>
    <w:rsid w:val="00431512"/>
    <w:rsid w:val="00432246"/>
    <w:rsid w:val="0043287D"/>
    <w:rsid w:val="00432F9E"/>
    <w:rsid w:val="00434C73"/>
    <w:rsid w:val="00435980"/>
    <w:rsid w:val="004363BE"/>
    <w:rsid w:val="004363EF"/>
    <w:rsid w:val="00443EF1"/>
    <w:rsid w:val="00444AEF"/>
    <w:rsid w:val="00444E13"/>
    <w:rsid w:val="00446D15"/>
    <w:rsid w:val="00451219"/>
    <w:rsid w:val="00451EBE"/>
    <w:rsid w:val="0045289B"/>
    <w:rsid w:val="004528B2"/>
    <w:rsid w:val="004531DF"/>
    <w:rsid w:val="00454C76"/>
    <w:rsid w:val="00454C82"/>
    <w:rsid w:val="00457A48"/>
    <w:rsid w:val="00460E36"/>
    <w:rsid w:val="00461139"/>
    <w:rsid w:val="00461A18"/>
    <w:rsid w:val="00461AB9"/>
    <w:rsid w:val="00461C94"/>
    <w:rsid w:val="004621E6"/>
    <w:rsid w:val="00463970"/>
    <w:rsid w:val="0046483D"/>
    <w:rsid w:val="00464E12"/>
    <w:rsid w:val="004665D0"/>
    <w:rsid w:val="00466C7E"/>
    <w:rsid w:val="00467445"/>
    <w:rsid w:val="0047074F"/>
    <w:rsid w:val="0047154E"/>
    <w:rsid w:val="00472021"/>
    <w:rsid w:val="0047226D"/>
    <w:rsid w:val="00472EFF"/>
    <w:rsid w:val="0047346E"/>
    <w:rsid w:val="00474064"/>
    <w:rsid w:val="00474460"/>
    <w:rsid w:val="00474D34"/>
    <w:rsid w:val="00476232"/>
    <w:rsid w:val="004763CB"/>
    <w:rsid w:val="00476D16"/>
    <w:rsid w:val="00477AF1"/>
    <w:rsid w:val="00480368"/>
    <w:rsid w:val="00481C1F"/>
    <w:rsid w:val="00482241"/>
    <w:rsid w:val="00482E67"/>
    <w:rsid w:val="00483C0D"/>
    <w:rsid w:val="00486145"/>
    <w:rsid w:val="004865EE"/>
    <w:rsid w:val="00490FC9"/>
    <w:rsid w:val="0049119C"/>
    <w:rsid w:val="00491477"/>
    <w:rsid w:val="00493123"/>
    <w:rsid w:val="004946D7"/>
    <w:rsid w:val="004A0A5F"/>
    <w:rsid w:val="004A0EA0"/>
    <w:rsid w:val="004A3750"/>
    <w:rsid w:val="004A4131"/>
    <w:rsid w:val="004A4B7B"/>
    <w:rsid w:val="004A5218"/>
    <w:rsid w:val="004A55B3"/>
    <w:rsid w:val="004A65D0"/>
    <w:rsid w:val="004A71DD"/>
    <w:rsid w:val="004B011B"/>
    <w:rsid w:val="004B0148"/>
    <w:rsid w:val="004B1362"/>
    <w:rsid w:val="004B1E7C"/>
    <w:rsid w:val="004B3536"/>
    <w:rsid w:val="004C0F59"/>
    <w:rsid w:val="004C307F"/>
    <w:rsid w:val="004C3B58"/>
    <w:rsid w:val="004C3BE0"/>
    <w:rsid w:val="004C45CE"/>
    <w:rsid w:val="004C5264"/>
    <w:rsid w:val="004C52F8"/>
    <w:rsid w:val="004C65EF"/>
    <w:rsid w:val="004C763D"/>
    <w:rsid w:val="004D10CB"/>
    <w:rsid w:val="004D1E5F"/>
    <w:rsid w:val="004D35E9"/>
    <w:rsid w:val="004D508E"/>
    <w:rsid w:val="004D65E1"/>
    <w:rsid w:val="004D779E"/>
    <w:rsid w:val="004E0978"/>
    <w:rsid w:val="004E1C0A"/>
    <w:rsid w:val="004E2BD6"/>
    <w:rsid w:val="004E49BA"/>
    <w:rsid w:val="004E6D9E"/>
    <w:rsid w:val="004E7FB7"/>
    <w:rsid w:val="004F1259"/>
    <w:rsid w:val="004F1D54"/>
    <w:rsid w:val="004F3FDE"/>
    <w:rsid w:val="004F49A2"/>
    <w:rsid w:val="004F5FB6"/>
    <w:rsid w:val="004F75A0"/>
    <w:rsid w:val="004F7B77"/>
    <w:rsid w:val="004F7E2F"/>
    <w:rsid w:val="005015BB"/>
    <w:rsid w:val="00501D21"/>
    <w:rsid w:val="00501EA0"/>
    <w:rsid w:val="0050233C"/>
    <w:rsid w:val="005023CB"/>
    <w:rsid w:val="00504372"/>
    <w:rsid w:val="00504E0F"/>
    <w:rsid w:val="00505130"/>
    <w:rsid w:val="005059F3"/>
    <w:rsid w:val="005069D1"/>
    <w:rsid w:val="00507796"/>
    <w:rsid w:val="0051148E"/>
    <w:rsid w:val="00511507"/>
    <w:rsid w:val="00511DAF"/>
    <w:rsid w:val="00512442"/>
    <w:rsid w:val="005156D0"/>
    <w:rsid w:val="00516124"/>
    <w:rsid w:val="00516199"/>
    <w:rsid w:val="005172B2"/>
    <w:rsid w:val="00517623"/>
    <w:rsid w:val="00517961"/>
    <w:rsid w:val="00517EEA"/>
    <w:rsid w:val="005227D7"/>
    <w:rsid w:val="00522EC0"/>
    <w:rsid w:val="00527033"/>
    <w:rsid w:val="00527051"/>
    <w:rsid w:val="00530416"/>
    <w:rsid w:val="00530C77"/>
    <w:rsid w:val="005318F9"/>
    <w:rsid w:val="00534604"/>
    <w:rsid w:val="005360B3"/>
    <w:rsid w:val="00537878"/>
    <w:rsid w:val="00543D1E"/>
    <w:rsid w:val="00544624"/>
    <w:rsid w:val="00544F38"/>
    <w:rsid w:val="005459BD"/>
    <w:rsid w:val="00546B1C"/>
    <w:rsid w:val="005520BE"/>
    <w:rsid w:val="005524B3"/>
    <w:rsid w:val="00552AE4"/>
    <w:rsid w:val="0055311F"/>
    <w:rsid w:val="00555DB2"/>
    <w:rsid w:val="005563FE"/>
    <w:rsid w:val="00556524"/>
    <w:rsid w:val="00557752"/>
    <w:rsid w:val="00557B57"/>
    <w:rsid w:val="0056039B"/>
    <w:rsid w:val="005623CE"/>
    <w:rsid w:val="00562780"/>
    <w:rsid w:val="00563B06"/>
    <w:rsid w:val="00564247"/>
    <w:rsid w:val="00566F2C"/>
    <w:rsid w:val="00566FF8"/>
    <w:rsid w:val="0057251D"/>
    <w:rsid w:val="00575C73"/>
    <w:rsid w:val="00575EF4"/>
    <w:rsid w:val="00576627"/>
    <w:rsid w:val="0057669B"/>
    <w:rsid w:val="00576A0C"/>
    <w:rsid w:val="00577DEE"/>
    <w:rsid w:val="00580D57"/>
    <w:rsid w:val="00580E9A"/>
    <w:rsid w:val="00581E8A"/>
    <w:rsid w:val="00584E65"/>
    <w:rsid w:val="00584E7C"/>
    <w:rsid w:val="005858A7"/>
    <w:rsid w:val="005866F8"/>
    <w:rsid w:val="005879ED"/>
    <w:rsid w:val="00590936"/>
    <w:rsid w:val="0059112D"/>
    <w:rsid w:val="00591E7E"/>
    <w:rsid w:val="005921FF"/>
    <w:rsid w:val="00592CB6"/>
    <w:rsid w:val="00592E80"/>
    <w:rsid w:val="00592F30"/>
    <w:rsid w:val="005A0E5E"/>
    <w:rsid w:val="005A1B23"/>
    <w:rsid w:val="005A2B00"/>
    <w:rsid w:val="005A3A91"/>
    <w:rsid w:val="005A3C6E"/>
    <w:rsid w:val="005A4CB4"/>
    <w:rsid w:val="005A5EE3"/>
    <w:rsid w:val="005A652E"/>
    <w:rsid w:val="005A6650"/>
    <w:rsid w:val="005A71E7"/>
    <w:rsid w:val="005B0475"/>
    <w:rsid w:val="005B17BC"/>
    <w:rsid w:val="005B2E76"/>
    <w:rsid w:val="005B3922"/>
    <w:rsid w:val="005B5313"/>
    <w:rsid w:val="005B6BE5"/>
    <w:rsid w:val="005B6E7D"/>
    <w:rsid w:val="005C0060"/>
    <w:rsid w:val="005C1788"/>
    <w:rsid w:val="005C1D6B"/>
    <w:rsid w:val="005C223A"/>
    <w:rsid w:val="005C3100"/>
    <w:rsid w:val="005C4F7D"/>
    <w:rsid w:val="005C7D23"/>
    <w:rsid w:val="005D1106"/>
    <w:rsid w:val="005D48A5"/>
    <w:rsid w:val="005D62B4"/>
    <w:rsid w:val="005D7913"/>
    <w:rsid w:val="005D79E5"/>
    <w:rsid w:val="005D7B6F"/>
    <w:rsid w:val="005D7EE8"/>
    <w:rsid w:val="005E0CEA"/>
    <w:rsid w:val="005E0F4A"/>
    <w:rsid w:val="005E2A1D"/>
    <w:rsid w:val="005E5F37"/>
    <w:rsid w:val="005E5FD3"/>
    <w:rsid w:val="005E6287"/>
    <w:rsid w:val="005E73A3"/>
    <w:rsid w:val="005E794C"/>
    <w:rsid w:val="005F0AD2"/>
    <w:rsid w:val="005F0E52"/>
    <w:rsid w:val="005F32B3"/>
    <w:rsid w:val="005F4823"/>
    <w:rsid w:val="005F57F4"/>
    <w:rsid w:val="005F5F0F"/>
    <w:rsid w:val="005F6AA2"/>
    <w:rsid w:val="005F6D86"/>
    <w:rsid w:val="005F7604"/>
    <w:rsid w:val="00601869"/>
    <w:rsid w:val="00602E09"/>
    <w:rsid w:val="00602E10"/>
    <w:rsid w:val="0060306E"/>
    <w:rsid w:val="0060429C"/>
    <w:rsid w:val="00604E1F"/>
    <w:rsid w:val="0060529F"/>
    <w:rsid w:val="00606EAF"/>
    <w:rsid w:val="00610783"/>
    <w:rsid w:val="00610E39"/>
    <w:rsid w:val="0061192E"/>
    <w:rsid w:val="00611AAF"/>
    <w:rsid w:val="006127FC"/>
    <w:rsid w:val="00613699"/>
    <w:rsid w:val="0061474B"/>
    <w:rsid w:val="0061526A"/>
    <w:rsid w:val="0061541C"/>
    <w:rsid w:val="00615681"/>
    <w:rsid w:val="00615D22"/>
    <w:rsid w:val="006161B1"/>
    <w:rsid w:val="006206D2"/>
    <w:rsid w:val="0062387F"/>
    <w:rsid w:val="00623DED"/>
    <w:rsid w:val="00623DFB"/>
    <w:rsid w:val="00625DFE"/>
    <w:rsid w:val="00626686"/>
    <w:rsid w:val="00627250"/>
    <w:rsid w:val="006307B7"/>
    <w:rsid w:val="006330FB"/>
    <w:rsid w:val="00633B11"/>
    <w:rsid w:val="00633C65"/>
    <w:rsid w:val="00634C8D"/>
    <w:rsid w:val="0063797E"/>
    <w:rsid w:val="006419B5"/>
    <w:rsid w:val="00643D89"/>
    <w:rsid w:val="00644B26"/>
    <w:rsid w:val="00646F8D"/>
    <w:rsid w:val="006479E8"/>
    <w:rsid w:val="00651532"/>
    <w:rsid w:val="00652569"/>
    <w:rsid w:val="006527B8"/>
    <w:rsid w:val="00652C9D"/>
    <w:rsid w:val="00652CE2"/>
    <w:rsid w:val="00654B3C"/>
    <w:rsid w:val="00655591"/>
    <w:rsid w:val="006563F5"/>
    <w:rsid w:val="006567AE"/>
    <w:rsid w:val="00657605"/>
    <w:rsid w:val="00657984"/>
    <w:rsid w:val="00657F1C"/>
    <w:rsid w:val="00660488"/>
    <w:rsid w:val="00661354"/>
    <w:rsid w:val="00663A82"/>
    <w:rsid w:val="00665ABB"/>
    <w:rsid w:val="0066712D"/>
    <w:rsid w:val="00667F2E"/>
    <w:rsid w:val="0067438C"/>
    <w:rsid w:val="00685C82"/>
    <w:rsid w:val="006925DD"/>
    <w:rsid w:val="00692A17"/>
    <w:rsid w:val="006934A1"/>
    <w:rsid w:val="00695CE9"/>
    <w:rsid w:val="00697C6A"/>
    <w:rsid w:val="006A02F2"/>
    <w:rsid w:val="006A2146"/>
    <w:rsid w:val="006A2212"/>
    <w:rsid w:val="006A5CF2"/>
    <w:rsid w:val="006A6C64"/>
    <w:rsid w:val="006A78BE"/>
    <w:rsid w:val="006A7AC7"/>
    <w:rsid w:val="006B0218"/>
    <w:rsid w:val="006B2272"/>
    <w:rsid w:val="006B239E"/>
    <w:rsid w:val="006B3A72"/>
    <w:rsid w:val="006B3EA2"/>
    <w:rsid w:val="006B4FD3"/>
    <w:rsid w:val="006B4FE8"/>
    <w:rsid w:val="006B523E"/>
    <w:rsid w:val="006B5714"/>
    <w:rsid w:val="006B6C49"/>
    <w:rsid w:val="006C0557"/>
    <w:rsid w:val="006C059B"/>
    <w:rsid w:val="006C2A12"/>
    <w:rsid w:val="006C2D97"/>
    <w:rsid w:val="006C3004"/>
    <w:rsid w:val="006C34A9"/>
    <w:rsid w:val="006C357E"/>
    <w:rsid w:val="006C3D4E"/>
    <w:rsid w:val="006C3DF6"/>
    <w:rsid w:val="006C533E"/>
    <w:rsid w:val="006C655B"/>
    <w:rsid w:val="006C7CA2"/>
    <w:rsid w:val="006D003C"/>
    <w:rsid w:val="006D0E9F"/>
    <w:rsid w:val="006D1C29"/>
    <w:rsid w:val="006D26D1"/>
    <w:rsid w:val="006D2737"/>
    <w:rsid w:val="006D30D4"/>
    <w:rsid w:val="006D3ECB"/>
    <w:rsid w:val="006D3F46"/>
    <w:rsid w:val="006D4A8B"/>
    <w:rsid w:val="006D4B3F"/>
    <w:rsid w:val="006D5572"/>
    <w:rsid w:val="006D55C3"/>
    <w:rsid w:val="006D5600"/>
    <w:rsid w:val="006E0B50"/>
    <w:rsid w:val="006E1608"/>
    <w:rsid w:val="006E23A6"/>
    <w:rsid w:val="006E4CDE"/>
    <w:rsid w:val="006E4E2C"/>
    <w:rsid w:val="006E62A1"/>
    <w:rsid w:val="006E64D5"/>
    <w:rsid w:val="006F1B7C"/>
    <w:rsid w:val="006F1D10"/>
    <w:rsid w:val="006F1E00"/>
    <w:rsid w:val="006F2502"/>
    <w:rsid w:val="006F2925"/>
    <w:rsid w:val="006F3C80"/>
    <w:rsid w:val="006F5154"/>
    <w:rsid w:val="00700EC0"/>
    <w:rsid w:val="00700ED0"/>
    <w:rsid w:val="00701A92"/>
    <w:rsid w:val="007020AC"/>
    <w:rsid w:val="0070229C"/>
    <w:rsid w:val="007025C4"/>
    <w:rsid w:val="007038C1"/>
    <w:rsid w:val="007046F6"/>
    <w:rsid w:val="00705358"/>
    <w:rsid w:val="00711C6B"/>
    <w:rsid w:val="007124BD"/>
    <w:rsid w:val="00713C2E"/>
    <w:rsid w:val="007144EB"/>
    <w:rsid w:val="00714C0F"/>
    <w:rsid w:val="00714CD7"/>
    <w:rsid w:val="00715899"/>
    <w:rsid w:val="007159D4"/>
    <w:rsid w:val="00720941"/>
    <w:rsid w:val="0072177C"/>
    <w:rsid w:val="00721D84"/>
    <w:rsid w:val="0072236F"/>
    <w:rsid w:val="0072255C"/>
    <w:rsid w:val="00722682"/>
    <w:rsid w:val="00723718"/>
    <w:rsid w:val="00724CE2"/>
    <w:rsid w:val="00726E60"/>
    <w:rsid w:val="00727864"/>
    <w:rsid w:val="0073244E"/>
    <w:rsid w:val="007330F0"/>
    <w:rsid w:val="0073335A"/>
    <w:rsid w:val="0073342D"/>
    <w:rsid w:val="00733F68"/>
    <w:rsid w:val="00734342"/>
    <w:rsid w:val="00734D21"/>
    <w:rsid w:val="007425F4"/>
    <w:rsid w:val="007426F3"/>
    <w:rsid w:val="00742D4F"/>
    <w:rsid w:val="00743159"/>
    <w:rsid w:val="007467D8"/>
    <w:rsid w:val="00747CB9"/>
    <w:rsid w:val="00750C53"/>
    <w:rsid w:val="00754D70"/>
    <w:rsid w:val="00755728"/>
    <w:rsid w:val="00760562"/>
    <w:rsid w:val="00760922"/>
    <w:rsid w:val="00762E5B"/>
    <w:rsid w:val="00763919"/>
    <w:rsid w:val="007640EC"/>
    <w:rsid w:val="00765A12"/>
    <w:rsid w:val="00765A9B"/>
    <w:rsid w:val="0076608C"/>
    <w:rsid w:val="00766DAE"/>
    <w:rsid w:val="0076779B"/>
    <w:rsid w:val="00767D4D"/>
    <w:rsid w:val="007703CA"/>
    <w:rsid w:val="00770D12"/>
    <w:rsid w:val="00771198"/>
    <w:rsid w:val="007728FD"/>
    <w:rsid w:val="00774050"/>
    <w:rsid w:val="007750E4"/>
    <w:rsid w:val="00775AF6"/>
    <w:rsid w:val="00775B5C"/>
    <w:rsid w:val="00776F95"/>
    <w:rsid w:val="00780614"/>
    <w:rsid w:val="00781423"/>
    <w:rsid w:val="007818ED"/>
    <w:rsid w:val="00781C7D"/>
    <w:rsid w:val="00781FC6"/>
    <w:rsid w:val="00783AB5"/>
    <w:rsid w:val="00784AFA"/>
    <w:rsid w:val="00785901"/>
    <w:rsid w:val="00785B6B"/>
    <w:rsid w:val="007860FB"/>
    <w:rsid w:val="0079046C"/>
    <w:rsid w:val="0079112B"/>
    <w:rsid w:val="00791480"/>
    <w:rsid w:val="007927C5"/>
    <w:rsid w:val="00793163"/>
    <w:rsid w:val="007932DD"/>
    <w:rsid w:val="007934E8"/>
    <w:rsid w:val="007942E1"/>
    <w:rsid w:val="00794DD6"/>
    <w:rsid w:val="0079539C"/>
    <w:rsid w:val="00795D92"/>
    <w:rsid w:val="00795E00"/>
    <w:rsid w:val="00796207"/>
    <w:rsid w:val="00796A9E"/>
    <w:rsid w:val="007A0D03"/>
    <w:rsid w:val="007A13B5"/>
    <w:rsid w:val="007A1D99"/>
    <w:rsid w:val="007A328B"/>
    <w:rsid w:val="007A445C"/>
    <w:rsid w:val="007A7410"/>
    <w:rsid w:val="007A7860"/>
    <w:rsid w:val="007B0042"/>
    <w:rsid w:val="007B1AE9"/>
    <w:rsid w:val="007B3F78"/>
    <w:rsid w:val="007B44A1"/>
    <w:rsid w:val="007B4ACB"/>
    <w:rsid w:val="007B5364"/>
    <w:rsid w:val="007B6490"/>
    <w:rsid w:val="007B6AF8"/>
    <w:rsid w:val="007B78B0"/>
    <w:rsid w:val="007C0437"/>
    <w:rsid w:val="007C1455"/>
    <w:rsid w:val="007C2116"/>
    <w:rsid w:val="007C24C6"/>
    <w:rsid w:val="007C2C11"/>
    <w:rsid w:val="007C3C67"/>
    <w:rsid w:val="007C4506"/>
    <w:rsid w:val="007C4543"/>
    <w:rsid w:val="007C5180"/>
    <w:rsid w:val="007C61D7"/>
    <w:rsid w:val="007D0913"/>
    <w:rsid w:val="007D17F1"/>
    <w:rsid w:val="007D180B"/>
    <w:rsid w:val="007D1F26"/>
    <w:rsid w:val="007D1F43"/>
    <w:rsid w:val="007D1F6B"/>
    <w:rsid w:val="007D5702"/>
    <w:rsid w:val="007D63DA"/>
    <w:rsid w:val="007E09F4"/>
    <w:rsid w:val="007E180F"/>
    <w:rsid w:val="007E2EA3"/>
    <w:rsid w:val="007E37EE"/>
    <w:rsid w:val="007E518B"/>
    <w:rsid w:val="007E57BA"/>
    <w:rsid w:val="007E6552"/>
    <w:rsid w:val="007E6A11"/>
    <w:rsid w:val="007F26C1"/>
    <w:rsid w:val="007F3360"/>
    <w:rsid w:val="007F37F9"/>
    <w:rsid w:val="007F407C"/>
    <w:rsid w:val="007F51AE"/>
    <w:rsid w:val="007F569F"/>
    <w:rsid w:val="007F761D"/>
    <w:rsid w:val="007F76EA"/>
    <w:rsid w:val="0080017E"/>
    <w:rsid w:val="008005D1"/>
    <w:rsid w:val="00800E7A"/>
    <w:rsid w:val="00800FBD"/>
    <w:rsid w:val="008028AF"/>
    <w:rsid w:val="00802AD9"/>
    <w:rsid w:val="008043E0"/>
    <w:rsid w:val="00804FEE"/>
    <w:rsid w:val="00805CE6"/>
    <w:rsid w:val="008111CA"/>
    <w:rsid w:val="00812408"/>
    <w:rsid w:val="00815669"/>
    <w:rsid w:val="00817508"/>
    <w:rsid w:val="00820089"/>
    <w:rsid w:val="008204C3"/>
    <w:rsid w:val="008209E9"/>
    <w:rsid w:val="00820DFE"/>
    <w:rsid w:val="008215DE"/>
    <w:rsid w:val="00823D90"/>
    <w:rsid w:val="008264D2"/>
    <w:rsid w:val="00827BED"/>
    <w:rsid w:val="008323F7"/>
    <w:rsid w:val="00833712"/>
    <w:rsid w:val="00833FAD"/>
    <w:rsid w:val="00834152"/>
    <w:rsid w:val="008367DC"/>
    <w:rsid w:val="0083766B"/>
    <w:rsid w:val="008400CA"/>
    <w:rsid w:val="00840A6F"/>
    <w:rsid w:val="008419E0"/>
    <w:rsid w:val="00841D98"/>
    <w:rsid w:val="00842A07"/>
    <w:rsid w:val="008442CC"/>
    <w:rsid w:val="008450E2"/>
    <w:rsid w:val="0084616F"/>
    <w:rsid w:val="0084668B"/>
    <w:rsid w:val="00847662"/>
    <w:rsid w:val="00850E6F"/>
    <w:rsid w:val="00852264"/>
    <w:rsid w:val="00853889"/>
    <w:rsid w:val="008557A1"/>
    <w:rsid w:val="008557BF"/>
    <w:rsid w:val="008565AB"/>
    <w:rsid w:val="00860398"/>
    <w:rsid w:val="0086156F"/>
    <w:rsid w:val="00863232"/>
    <w:rsid w:val="00864F18"/>
    <w:rsid w:val="00865562"/>
    <w:rsid w:val="0086778B"/>
    <w:rsid w:val="008703EB"/>
    <w:rsid w:val="00872047"/>
    <w:rsid w:val="008720CE"/>
    <w:rsid w:val="0087521C"/>
    <w:rsid w:val="00875370"/>
    <w:rsid w:val="0087629A"/>
    <w:rsid w:val="00876472"/>
    <w:rsid w:val="00876514"/>
    <w:rsid w:val="00877C94"/>
    <w:rsid w:val="00880769"/>
    <w:rsid w:val="00881D49"/>
    <w:rsid w:val="0088215E"/>
    <w:rsid w:val="0088258A"/>
    <w:rsid w:val="008837FD"/>
    <w:rsid w:val="008844D7"/>
    <w:rsid w:val="0088461A"/>
    <w:rsid w:val="00884CDA"/>
    <w:rsid w:val="0089168C"/>
    <w:rsid w:val="00891E7D"/>
    <w:rsid w:val="00891F60"/>
    <w:rsid w:val="0089201C"/>
    <w:rsid w:val="008923F6"/>
    <w:rsid w:val="00892611"/>
    <w:rsid w:val="00892FC3"/>
    <w:rsid w:val="00893912"/>
    <w:rsid w:val="00893C69"/>
    <w:rsid w:val="00894DF5"/>
    <w:rsid w:val="00894FDF"/>
    <w:rsid w:val="00895C7C"/>
    <w:rsid w:val="008978A7"/>
    <w:rsid w:val="008A10AF"/>
    <w:rsid w:val="008A129A"/>
    <w:rsid w:val="008A1705"/>
    <w:rsid w:val="008A178C"/>
    <w:rsid w:val="008A2FA8"/>
    <w:rsid w:val="008A379B"/>
    <w:rsid w:val="008A58C1"/>
    <w:rsid w:val="008A7BB4"/>
    <w:rsid w:val="008B0590"/>
    <w:rsid w:val="008B3CF1"/>
    <w:rsid w:val="008B5404"/>
    <w:rsid w:val="008B5A96"/>
    <w:rsid w:val="008B5B7B"/>
    <w:rsid w:val="008B6E2C"/>
    <w:rsid w:val="008C268C"/>
    <w:rsid w:val="008C592B"/>
    <w:rsid w:val="008C5D63"/>
    <w:rsid w:val="008D22CC"/>
    <w:rsid w:val="008D25FD"/>
    <w:rsid w:val="008D2F20"/>
    <w:rsid w:val="008D4C2B"/>
    <w:rsid w:val="008D4DD9"/>
    <w:rsid w:val="008D54DC"/>
    <w:rsid w:val="008D6F22"/>
    <w:rsid w:val="008E0CDA"/>
    <w:rsid w:val="008E4E6B"/>
    <w:rsid w:val="008E65F1"/>
    <w:rsid w:val="008E6AD4"/>
    <w:rsid w:val="008E73CA"/>
    <w:rsid w:val="008E795C"/>
    <w:rsid w:val="008F1668"/>
    <w:rsid w:val="008F1B5B"/>
    <w:rsid w:val="008F2772"/>
    <w:rsid w:val="008F2DE3"/>
    <w:rsid w:val="008F3836"/>
    <w:rsid w:val="008F4971"/>
    <w:rsid w:val="008F54F3"/>
    <w:rsid w:val="008F6F84"/>
    <w:rsid w:val="008F7508"/>
    <w:rsid w:val="00900984"/>
    <w:rsid w:val="00901B33"/>
    <w:rsid w:val="00905065"/>
    <w:rsid w:val="00906C9C"/>
    <w:rsid w:val="00910BA0"/>
    <w:rsid w:val="00910BC9"/>
    <w:rsid w:val="00911AC7"/>
    <w:rsid w:val="00911D60"/>
    <w:rsid w:val="00912A23"/>
    <w:rsid w:val="00913BD4"/>
    <w:rsid w:val="00913D42"/>
    <w:rsid w:val="00914088"/>
    <w:rsid w:val="00915DB0"/>
    <w:rsid w:val="00920419"/>
    <w:rsid w:val="0092059B"/>
    <w:rsid w:val="00920B15"/>
    <w:rsid w:val="00922558"/>
    <w:rsid w:val="0092296D"/>
    <w:rsid w:val="009247D1"/>
    <w:rsid w:val="00925D99"/>
    <w:rsid w:val="009279A6"/>
    <w:rsid w:val="00930595"/>
    <w:rsid w:val="00932C50"/>
    <w:rsid w:val="00932E2E"/>
    <w:rsid w:val="009339BF"/>
    <w:rsid w:val="00933B62"/>
    <w:rsid w:val="00934CFF"/>
    <w:rsid w:val="00935527"/>
    <w:rsid w:val="00936905"/>
    <w:rsid w:val="00936AB7"/>
    <w:rsid w:val="009373CD"/>
    <w:rsid w:val="009374A3"/>
    <w:rsid w:val="00940797"/>
    <w:rsid w:val="009427AD"/>
    <w:rsid w:val="009429B1"/>
    <w:rsid w:val="00942FB9"/>
    <w:rsid w:val="00944C98"/>
    <w:rsid w:val="0094758F"/>
    <w:rsid w:val="00947854"/>
    <w:rsid w:val="00950D7E"/>
    <w:rsid w:val="009515A4"/>
    <w:rsid w:val="00953A0A"/>
    <w:rsid w:val="009549C5"/>
    <w:rsid w:val="009554AD"/>
    <w:rsid w:val="0095581E"/>
    <w:rsid w:val="00955CA6"/>
    <w:rsid w:val="00960CED"/>
    <w:rsid w:val="009612D1"/>
    <w:rsid w:val="00961F7D"/>
    <w:rsid w:val="0096230A"/>
    <w:rsid w:val="00962601"/>
    <w:rsid w:val="00962BA0"/>
    <w:rsid w:val="00965151"/>
    <w:rsid w:val="00965C6A"/>
    <w:rsid w:val="00967268"/>
    <w:rsid w:val="00967A8C"/>
    <w:rsid w:val="00967A9D"/>
    <w:rsid w:val="009728DB"/>
    <w:rsid w:val="0097311E"/>
    <w:rsid w:val="009744F4"/>
    <w:rsid w:val="0097556D"/>
    <w:rsid w:val="00975C0B"/>
    <w:rsid w:val="00975E88"/>
    <w:rsid w:val="00975FDF"/>
    <w:rsid w:val="0097682A"/>
    <w:rsid w:val="00977F9E"/>
    <w:rsid w:val="009807B5"/>
    <w:rsid w:val="00980AB5"/>
    <w:rsid w:val="00982062"/>
    <w:rsid w:val="0098463F"/>
    <w:rsid w:val="0098489E"/>
    <w:rsid w:val="00984F8D"/>
    <w:rsid w:val="009850B7"/>
    <w:rsid w:val="009863EF"/>
    <w:rsid w:val="00990731"/>
    <w:rsid w:val="00991D48"/>
    <w:rsid w:val="0099308E"/>
    <w:rsid w:val="00993527"/>
    <w:rsid w:val="00993769"/>
    <w:rsid w:val="00995989"/>
    <w:rsid w:val="00995A45"/>
    <w:rsid w:val="00995DD3"/>
    <w:rsid w:val="00997237"/>
    <w:rsid w:val="009972C1"/>
    <w:rsid w:val="00997431"/>
    <w:rsid w:val="00997B55"/>
    <w:rsid w:val="009A18CB"/>
    <w:rsid w:val="009A2544"/>
    <w:rsid w:val="009A283A"/>
    <w:rsid w:val="009A37EF"/>
    <w:rsid w:val="009A427C"/>
    <w:rsid w:val="009A589D"/>
    <w:rsid w:val="009B1030"/>
    <w:rsid w:val="009B1977"/>
    <w:rsid w:val="009B2261"/>
    <w:rsid w:val="009B22CB"/>
    <w:rsid w:val="009B3CC8"/>
    <w:rsid w:val="009B40B3"/>
    <w:rsid w:val="009B4C80"/>
    <w:rsid w:val="009B4EF8"/>
    <w:rsid w:val="009B5B5D"/>
    <w:rsid w:val="009B6303"/>
    <w:rsid w:val="009B64F7"/>
    <w:rsid w:val="009C181D"/>
    <w:rsid w:val="009C3133"/>
    <w:rsid w:val="009C4088"/>
    <w:rsid w:val="009C506E"/>
    <w:rsid w:val="009C5A62"/>
    <w:rsid w:val="009C6617"/>
    <w:rsid w:val="009D0C7C"/>
    <w:rsid w:val="009D12C9"/>
    <w:rsid w:val="009D1987"/>
    <w:rsid w:val="009D5699"/>
    <w:rsid w:val="009D5B18"/>
    <w:rsid w:val="009D681D"/>
    <w:rsid w:val="009D6F76"/>
    <w:rsid w:val="009D7CCB"/>
    <w:rsid w:val="009D7E81"/>
    <w:rsid w:val="009D7F86"/>
    <w:rsid w:val="009E0180"/>
    <w:rsid w:val="009E08E3"/>
    <w:rsid w:val="009E0A4F"/>
    <w:rsid w:val="009E13C0"/>
    <w:rsid w:val="009E1B08"/>
    <w:rsid w:val="009E6083"/>
    <w:rsid w:val="009E7697"/>
    <w:rsid w:val="009E79E7"/>
    <w:rsid w:val="009F00E8"/>
    <w:rsid w:val="009F03D5"/>
    <w:rsid w:val="009F08C1"/>
    <w:rsid w:val="009F20ED"/>
    <w:rsid w:val="009F22BA"/>
    <w:rsid w:val="009F2466"/>
    <w:rsid w:val="009F24D8"/>
    <w:rsid w:val="009F321D"/>
    <w:rsid w:val="009F368B"/>
    <w:rsid w:val="009F3BD6"/>
    <w:rsid w:val="009F457A"/>
    <w:rsid w:val="009F5045"/>
    <w:rsid w:val="009F5408"/>
    <w:rsid w:val="009F5574"/>
    <w:rsid w:val="009F55D6"/>
    <w:rsid w:val="009F5771"/>
    <w:rsid w:val="009F5970"/>
    <w:rsid w:val="009F6FDE"/>
    <w:rsid w:val="009F7517"/>
    <w:rsid w:val="00A006F0"/>
    <w:rsid w:val="00A00BD7"/>
    <w:rsid w:val="00A03972"/>
    <w:rsid w:val="00A0398E"/>
    <w:rsid w:val="00A04C9C"/>
    <w:rsid w:val="00A05283"/>
    <w:rsid w:val="00A058A5"/>
    <w:rsid w:val="00A06C73"/>
    <w:rsid w:val="00A073C7"/>
    <w:rsid w:val="00A106A5"/>
    <w:rsid w:val="00A10D5F"/>
    <w:rsid w:val="00A1119C"/>
    <w:rsid w:val="00A12FF2"/>
    <w:rsid w:val="00A1409D"/>
    <w:rsid w:val="00A14144"/>
    <w:rsid w:val="00A15C7B"/>
    <w:rsid w:val="00A162BE"/>
    <w:rsid w:val="00A1646C"/>
    <w:rsid w:val="00A16D3B"/>
    <w:rsid w:val="00A17879"/>
    <w:rsid w:val="00A21CDC"/>
    <w:rsid w:val="00A22F12"/>
    <w:rsid w:val="00A248D6"/>
    <w:rsid w:val="00A24F80"/>
    <w:rsid w:val="00A263A0"/>
    <w:rsid w:val="00A276D7"/>
    <w:rsid w:val="00A32124"/>
    <w:rsid w:val="00A32F0E"/>
    <w:rsid w:val="00A33B59"/>
    <w:rsid w:val="00A33FD6"/>
    <w:rsid w:val="00A4068C"/>
    <w:rsid w:val="00A41BF7"/>
    <w:rsid w:val="00A423D6"/>
    <w:rsid w:val="00A42CC6"/>
    <w:rsid w:val="00A4399C"/>
    <w:rsid w:val="00A44165"/>
    <w:rsid w:val="00A465A8"/>
    <w:rsid w:val="00A47B4C"/>
    <w:rsid w:val="00A50564"/>
    <w:rsid w:val="00A5086A"/>
    <w:rsid w:val="00A53034"/>
    <w:rsid w:val="00A53657"/>
    <w:rsid w:val="00A53B8E"/>
    <w:rsid w:val="00A53BF8"/>
    <w:rsid w:val="00A53DEC"/>
    <w:rsid w:val="00A541DF"/>
    <w:rsid w:val="00A556CE"/>
    <w:rsid w:val="00A55E32"/>
    <w:rsid w:val="00A61BF6"/>
    <w:rsid w:val="00A61F01"/>
    <w:rsid w:val="00A62F4B"/>
    <w:rsid w:val="00A636A4"/>
    <w:rsid w:val="00A6384A"/>
    <w:rsid w:val="00A647EC"/>
    <w:rsid w:val="00A64BE7"/>
    <w:rsid w:val="00A65018"/>
    <w:rsid w:val="00A661AF"/>
    <w:rsid w:val="00A66B83"/>
    <w:rsid w:val="00A71488"/>
    <w:rsid w:val="00A715C8"/>
    <w:rsid w:val="00A7361C"/>
    <w:rsid w:val="00A73BA5"/>
    <w:rsid w:val="00A74C4F"/>
    <w:rsid w:val="00A75A56"/>
    <w:rsid w:val="00A80D32"/>
    <w:rsid w:val="00A811E0"/>
    <w:rsid w:val="00A819BB"/>
    <w:rsid w:val="00A851DC"/>
    <w:rsid w:val="00A86052"/>
    <w:rsid w:val="00A8677D"/>
    <w:rsid w:val="00A871FD"/>
    <w:rsid w:val="00A90123"/>
    <w:rsid w:val="00A90210"/>
    <w:rsid w:val="00A90544"/>
    <w:rsid w:val="00A946C6"/>
    <w:rsid w:val="00A95449"/>
    <w:rsid w:val="00A95C43"/>
    <w:rsid w:val="00A966FB"/>
    <w:rsid w:val="00A96799"/>
    <w:rsid w:val="00A968F8"/>
    <w:rsid w:val="00A96D27"/>
    <w:rsid w:val="00A97EC3"/>
    <w:rsid w:val="00AA1850"/>
    <w:rsid w:val="00AA23B9"/>
    <w:rsid w:val="00AA38FA"/>
    <w:rsid w:val="00AA5BAF"/>
    <w:rsid w:val="00AA5E9E"/>
    <w:rsid w:val="00AA614D"/>
    <w:rsid w:val="00AA6CDB"/>
    <w:rsid w:val="00AA7726"/>
    <w:rsid w:val="00AB00C5"/>
    <w:rsid w:val="00AB26D9"/>
    <w:rsid w:val="00AB2D37"/>
    <w:rsid w:val="00AB2E32"/>
    <w:rsid w:val="00AB3F15"/>
    <w:rsid w:val="00AB43BE"/>
    <w:rsid w:val="00AB780D"/>
    <w:rsid w:val="00AC46BC"/>
    <w:rsid w:val="00AC4705"/>
    <w:rsid w:val="00AC4BAB"/>
    <w:rsid w:val="00AC5505"/>
    <w:rsid w:val="00AC688C"/>
    <w:rsid w:val="00AC72A7"/>
    <w:rsid w:val="00AD1F17"/>
    <w:rsid w:val="00AD2C75"/>
    <w:rsid w:val="00AD3B9A"/>
    <w:rsid w:val="00AD599A"/>
    <w:rsid w:val="00AD5AA5"/>
    <w:rsid w:val="00AD77FC"/>
    <w:rsid w:val="00AD79F1"/>
    <w:rsid w:val="00AE00DF"/>
    <w:rsid w:val="00AE0B0C"/>
    <w:rsid w:val="00AE19A3"/>
    <w:rsid w:val="00AE1B18"/>
    <w:rsid w:val="00AE1B56"/>
    <w:rsid w:val="00AE1B7F"/>
    <w:rsid w:val="00AE29E4"/>
    <w:rsid w:val="00AE3C51"/>
    <w:rsid w:val="00AE3EFC"/>
    <w:rsid w:val="00AE4E84"/>
    <w:rsid w:val="00AE53E9"/>
    <w:rsid w:val="00AE72C4"/>
    <w:rsid w:val="00AE77B0"/>
    <w:rsid w:val="00AF041D"/>
    <w:rsid w:val="00AF0D31"/>
    <w:rsid w:val="00AF12B2"/>
    <w:rsid w:val="00AF2FC7"/>
    <w:rsid w:val="00AF5ADE"/>
    <w:rsid w:val="00AF6381"/>
    <w:rsid w:val="00AF6A9B"/>
    <w:rsid w:val="00AF6C69"/>
    <w:rsid w:val="00AF7B9F"/>
    <w:rsid w:val="00B011D1"/>
    <w:rsid w:val="00B0175A"/>
    <w:rsid w:val="00B069EE"/>
    <w:rsid w:val="00B1244C"/>
    <w:rsid w:val="00B153D0"/>
    <w:rsid w:val="00B15E03"/>
    <w:rsid w:val="00B17345"/>
    <w:rsid w:val="00B227F3"/>
    <w:rsid w:val="00B22B4B"/>
    <w:rsid w:val="00B24759"/>
    <w:rsid w:val="00B30E59"/>
    <w:rsid w:val="00B30ED4"/>
    <w:rsid w:val="00B31A2D"/>
    <w:rsid w:val="00B3268F"/>
    <w:rsid w:val="00B327A0"/>
    <w:rsid w:val="00B342D8"/>
    <w:rsid w:val="00B34492"/>
    <w:rsid w:val="00B3473E"/>
    <w:rsid w:val="00B350AB"/>
    <w:rsid w:val="00B356B0"/>
    <w:rsid w:val="00B3582F"/>
    <w:rsid w:val="00B35C1A"/>
    <w:rsid w:val="00B373BA"/>
    <w:rsid w:val="00B42C14"/>
    <w:rsid w:val="00B42C8C"/>
    <w:rsid w:val="00B44B17"/>
    <w:rsid w:val="00B45E0E"/>
    <w:rsid w:val="00B463D5"/>
    <w:rsid w:val="00B47389"/>
    <w:rsid w:val="00B50C30"/>
    <w:rsid w:val="00B51ADB"/>
    <w:rsid w:val="00B52F8A"/>
    <w:rsid w:val="00B531BD"/>
    <w:rsid w:val="00B53F9A"/>
    <w:rsid w:val="00B54659"/>
    <w:rsid w:val="00B559BB"/>
    <w:rsid w:val="00B56B71"/>
    <w:rsid w:val="00B57461"/>
    <w:rsid w:val="00B57FD3"/>
    <w:rsid w:val="00B60E9E"/>
    <w:rsid w:val="00B614FD"/>
    <w:rsid w:val="00B634A0"/>
    <w:rsid w:val="00B63BDC"/>
    <w:rsid w:val="00B63E1C"/>
    <w:rsid w:val="00B6438A"/>
    <w:rsid w:val="00B64754"/>
    <w:rsid w:val="00B660E9"/>
    <w:rsid w:val="00B6695D"/>
    <w:rsid w:val="00B751EF"/>
    <w:rsid w:val="00B75702"/>
    <w:rsid w:val="00B7593E"/>
    <w:rsid w:val="00B7629A"/>
    <w:rsid w:val="00B76772"/>
    <w:rsid w:val="00B76CE2"/>
    <w:rsid w:val="00B76E18"/>
    <w:rsid w:val="00B77A27"/>
    <w:rsid w:val="00B77F63"/>
    <w:rsid w:val="00B80F9E"/>
    <w:rsid w:val="00B81422"/>
    <w:rsid w:val="00B8190E"/>
    <w:rsid w:val="00B81C1E"/>
    <w:rsid w:val="00B8348C"/>
    <w:rsid w:val="00B858E9"/>
    <w:rsid w:val="00B86C3A"/>
    <w:rsid w:val="00B91FB4"/>
    <w:rsid w:val="00B9266F"/>
    <w:rsid w:val="00B92BB9"/>
    <w:rsid w:val="00B936A8"/>
    <w:rsid w:val="00B942D7"/>
    <w:rsid w:val="00B945B5"/>
    <w:rsid w:val="00B95009"/>
    <w:rsid w:val="00B9572E"/>
    <w:rsid w:val="00B96B26"/>
    <w:rsid w:val="00B96EA0"/>
    <w:rsid w:val="00B97FDF"/>
    <w:rsid w:val="00BA2B12"/>
    <w:rsid w:val="00BA43BD"/>
    <w:rsid w:val="00BB0851"/>
    <w:rsid w:val="00BB1721"/>
    <w:rsid w:val="00BB2B6B"/>
    <w:rsid w:val="00BB37FA"/>
    <w:rsid w:val="00BB4074"/>
    <w:rsid w:val="00BB5007"/>
    <w:rsid w:val="00BB73F6"/>
    <w:rsid w:val="00BB7A0F"/>
    <w:rsid w:val="00BC0072"/>
    <w:rsid w:val="00BC375D"/>
    <w:rsid w:val="00BC3A80"/>
    <w:rsid w:val="00BC491D"/>
    <w:rsid w:val="00BC6954"/>
    <w:rsid w:val="00BC7171"/>
    <w:rsid w:val="00BD01D0"/>
    <w:rsid w:val="00BD0FFF"/>
    <w:rsid w:val="00BD1C40"/>
    <w:rsid w:val="00BD23E1"/>
    <w:rsid w:val="00BD28C1"/>
    <w:rsid w:val="00BD2E2B"/>
    <w:rsid w:val="00BD2F82"/>
    <w:rsid w:val="00BD3628"/>
    <w:rsid w:val="00BE2737"/>
    <w:rsid w:val="00BE3D8D"/>
    <w:rsid w:val="00BE3FA2"/>
    <w:rsid w:val="00BE60CE"/>
    <w:rsid w:val="00BE7D63"/>
    <w:rsid w:val="00BF13CB"/>
    <w:rsid w:val="00BF1FDB"/>
    <w:rsid w:val="00BF31A6"/>
    <w:rsid w:val="00BF33C2"/>
    <w:rsid w:val="00BF41B0"/>
    <w:rsid w:val="00BF41DD"/>
    <w:rsid w:val="00BF573E"/>
    <w:rsid w:val="00BF5FC3"/>
    <w:rsid w:val="00C01AD5"/>
    <w:rsid w:val="00C02E2E"/>
    <w:rsid w:val="00C03D22"/>
    <w:rsid w:val="00C04A23"/>
    <w:rsid w:val="00C063D5"/>
    <w:rsid w:val="00C06B2D"/>
    <w:rsid w:val="00C0790E"/>
    <w:rsid w:val="00C07E21"/>
    <w:rsid w:val="00C07FD3"/>
    <w:rsid w:val="00C13351"/>
    <w:rsid w:val="00C15065"/>
    <w:rsid w:val="00C16827"/>
    <w:rsid w:val="00C16963"/>
    <w:rsid w:val="00C17AC2"/>
    <w:rsid w:val="00C2027C"/>
    <w:rsid w:val="00C20782"/>
    <w:rsid w:val="00C2179E"/>
    <w:rsid w:val="00C21880"/>
    <w:rsid w:val="00C220EB"/>
    <w:rsid w:val="00C23CCC"/>
    <w:rsid w:val="00C24093"/>
    <w:rsid w:val="00C248D4"/>
    <w:rsid w:val="00C30BB4"/>
    <w:rsid w:val="00C31DC6"/>
    <w:rsid w:val="00C32443"/>
    <w:rsid w:val="00C342BD"/>
    <w:rsid w:val="00C35D76"/>
    <w:rsid w:val="00C36EFD"/>
    <w:rsid w:val="00C40297"/>
    <w:rsid w:val="00C40CAB"/>
    <w:rsid w:val="00C40D51"/>
    <w:rsid w:val="00C40DCD"/>
    <w:rsid w:val="00C419E0"/>
    <w:rsid w:val="00C430E0"/>
    <w:rsid w:val="00C43405"/>
    <w:rsid w:val="00C43617"/>
    <w:rsid w:val="00C45067"/>
    <w:rsid w:val="00C46032"/>
    <w:rsid w:val="00C47439"/>
    <w:rsid w:val="00C47B3F"/>
    <w:rsid w:val="00C504EB"/>
    <w:rsid w:val="00C51CAC"/>
    <w:rsid w:val="00C540A5"/>
    <w:rsid w:val="00C5490F"/>
    <w:rsid w:val="00C551D5"/>
    <w:rsid w:val="00C552DB"/>
    <w:rsid w:val="00C55C19"/>
    <w:rsid w:val="00C55C23"/>
    <w:rsid w:val="00C55E67"/>
    <w:rsid w:val="00C56C18"/>
    <w:rsid w:val="00C621C9"/>
    <w:rsid w:val="00C631DD"/>
    <w:rsid w:val="00C654BD"/>
    <w:rsid w:val="00C66239"/>
    <w:rsid w:val="00C668D0"/>
    <w:rsid w:val="00C7142F"/>
    <w:rsid w:val="00C714E8"/>
    <w:rsid w:val="00C7188A"/>
    <w:rsid w:val="00C72AD2"/>
    <w:rsid w:val="00C75428"/>
    <w:rsid w:val="00C7606E"/>
    <w:rsid w:val="00C83538"/>
    <w:rsid w:val="00C84DCB"/>
    <w:rsid w:val="00C8614E"/>
    <w:rsid w:val="00C86B3B"/>
    <w:rsid w:val="00C86E02"/>
    <w:rsid w:val="00C87108"/>
    <w:rsid w:val="00C91EA9"/>
    <w:rsid w:val="00C94664"/>
    <w:rsid w:val="00C96F09"/>
    <w:rsid w:val="00C972A7"/>
    <w:rsid w:val="00CA09A6"/>
    <w:rsid w:val="00CA1492"/>
    <w:rsid w:val="00CA197C"/>
    <w:rsid w:val="00CA1A23"/>
    <w:rsid w:val="00CA5D52"/>
    <w:rsid w:val="00CA6997"/>
    <w:rsid w:val="00CA6CC7"/>
    <w:rsid w:val="00CA7335"/>
    <w:rsid w:val="00CA7A4A"/>
    <w:rsid w:val="00CA7C28"/>
    <w:rsid w:val="00CB0CD2"/>
    <w:rsid w:val="00CB2915"/>
    <w:rsid w:val="00CB3129"/>
    <w:rsid w:val="00CB4485"/>
    <w:rsid w:val="00CB4E99"/>
    <w:rsid w:val="00CB54AC"/>
    <w:rsid w:val="00CB5861"/>
    <w:rsid w:val="00CB58C5"/>
    <w:rsid w:val="00CC06A4"/>
    <w:rsid w:val="00CC0961"/>
    <w:rsid w:val="00CC0D79"/>
    <w:rsid w:val="00CC25F2"/>
    <w:rsid w:val="00CC2771"/>
    <w:rsid w:val="00CC3EA4"/>
    <w:rsid w:val="00CC7841"/>
    <w:rsid w:val="00CC7967"/>
    <w:rsid w:val="00CD000C"/>
    <w:rsid w:val="00CD0B4C"/>
    <w:rsid w:val="00CD1A16"/>
    <w:rsid w:val="00CD1C41"/>
    <w:rsid w:val="00CD2386"/>
    <w:rsid w:val="00CD4034"/>
    <w:rsid w:val="00CD40D1"/>
    <w:rsid w:val="00CD4101"/>
    <w:rsid w:val="00CD501C"/>
    <w:rsid w:val="00CD6831"/>
    <w:rsid w:val="00CE0F23"/>
    <w:rsid w:val="00CE4719"/>
    <w:rsid w:val="00CE4B0C"/>
    <w:rsid w:val="00CF037F"/>
    <w:rsid w:val="00CF0566"/>
    <w:rsid w:val="00CF13E2"/>
    <w:rsid w:val="00CF2615"/>
    <w:rsid w:val="00CF3249"/>
    <w:rsid w:val="00CF469C"/>
    <w:rsid w:val="00CF71B4"/>
    <w:rsid w:val="00CF76A9"/>
    <w:rsid w:val="00CF7735"/>
    <w:rsid w:val="00CF7FA3"/>
    <w:rsid w:val="00D003C6"/>
    <w:rsid w:val="00D00644"/>
    <w:rsid w:val="00D008AE"/>
    <w:rsid w:val="00D0113E"/>
    <w:rsid w:val="00D05517"/>
    <w:rsid w:val="00D0558A"/>
    <w:rsid w:val="00D06DD2"/>
    <w:rsid w:val="00D072FE"/>
    <w:rsid w:val="00D079B7"/>
    <w:rsid w:val="00D07A10"/>
    <w:rsid w:val="00D07A76"/>
    <w:rsid w:val="00D100A9"/>
    <w:rsid w:val="00D11B91"/>
    <w:rsid w:val="00D12546"/>
    <w:rsid w:val="00D12AD4"/>
    <w:rsid w:val="00D13CD9"/>
    <w:rsid w:val="00D154B4"/>
    <w:rsid w:val="00D160A3"/>
    <w:rsid w:val="00D164EC"/>
    <w:rsid w:val="00D17951"/>
    <w:rsid w:val="00D17BC4"/>
    <w:rsid w:val="00D209D5"/>
    <w:rsid w:val="00D21336"/>
    <w:rsid w:val="00D2273B"/>
    <w:rsid w:val="00D22AE0"/>
    <w:rsid w:val="00D241DC"/>
    <w:rsid w:val="00D248E1"/>
    <w:rsid w:val="00D2674E"/>
    <w:rsid w:val="00D26BBA"/>
    <w:rsid w:val="00D2746A"/>
    <w:rsid w:val="00D30567"/>
    <w:rsid w:val="00D31D18"/>
    <w:rsid w:val="00D32940"/>
    <w:rsid w:val="00D32C50"/>
    <w:rsid w:val="00D33077"/>
    <w:rsid w:val="00D34894"/>
    <w:rsid w:val="00D36E2D"/>
    <w:rsid w:val="00D374A9"/>
    <w:rsid w:val="00D379FB"/>
    <w:rsid w:val="00D41914"/>
    <w:rsid w:val="00D420E8"/>
    <w:rsid w:val="00D429AB"/>
    <w:rsid w:val="00D44A36"/>
    <w:rsid w:val="00D44A5A"/>
    <w:rsid w:val="00D44AC7"/>
    <w:rsid w:val="00D45790"/>
    <w:rsid w:val="00D5002B"/>
    <w:rsid w:val="00D50169"/>
    <w:rsid w:val="00D503CB"/>
    <w:rsid w:val="00D5059D"/>
    <w:rsid w:val="00D50C1C"/>
    <w:rsid w:val="00D51081"/>
    <w:rsid w:val="00D51748"/>
    <w:rsid w:val="00D52052"/>
    <w:rsid w:val="00D5450E"/>
    <w:rsid w:val="00D54DB8"/>
    <w:rsid w:val="00D557BE"/>
    <w:rsid w:val="00D5671A"/>
    <w:rsid w:val="00D56FD8"/>
    <w:rsid w:val="00D57460"/>
    <w:rsid w:val="00D57732"/>
    <w:rsid w:val="00D61A07"/>
    <w:rsid w:val="00D61C3E"/>
    <w:rsid w:val="00D6226F"/>
    <w:rsid w:val="00D62F5B"/>
    <w:rsid w:val="00D64576"/>
    <w:rsid w:val="00D662A6"/>
    <w:rsid w:val="00D66933"/>
    <w:rsid w:val="00D66F6D"/>
    <w:rsid w:val="00D67240"/>
    <w:rsid w:val="00D67E09"/>
    <w:rsid w:val="00D71F24"/>
    <w:rsid w:val="00D73893"/>
    <w:rsid w:val="00D73C2C"/>
    <w:rsid w:val="00D73EEE"/>
    <w:rsid w:val="00D7495C"/>
    <w:rsid w:val="00D74BC0"/>
    <w:rsid w:val="00D80514"/>
    <w:rsid w:val="00D81292"/>
    <w:rsid w:val="00D833AC"/>
    <w:rsid w:val="00D875B6"/>
    <w:rsid w:val="00D87F87"/>
    <w:rsid w:val="00D93C9A"/>
    <w:rsid w:val="00D9422A"/>
    <w:rsid w:val="00D94E95"/>
    <w:rsid w:val="00D975E0"/>
    <w:rsid w:val="00DA0CBA"/>
    <w:rsid w:val="00DA1E8E"/>
    <w:rsid w:val="00DA20E4"/>
    <w:rsid w:val="00DA215D"/>
    <w:rsid w:val="00DA35AF"/>
    <w:rsid w:val="00DA434D"/>
    <w:rsid w:val="00DA4E22"/>
    <w:rsid w:val="00DA7147"/>
    <w:rsid w:val="00DB01DD"/>
    <w:rsid w:val="00DB10CA"/>
    <w:rsid w:val="00DB3A95"/>
    <w:rsid w:val="00DB51C8"/>
    <w:rsid w:val="00DB52FD"/>
    <w:rsid w:val="00DB6620"/>
    <w:rsid w:val="00DC0326"/>
    <w:rsid w:val="00DC0E5D"/>
    <w:rsid w:val="00DC5D2B"/>
    <w:rsid w:val="00DC711A"/>
    <w:rsid w:val="00DC7575"/>
    <w:rsid w:val="00DC7EF5"/>
    <w:rsid w:val="00DD239A"/>
    <w:rsid w:val="00DD3A6D"/>
    <w:rsid w:val="00DD4215"/>
    <w:rsid w:val="00DD49D8"/>
    <w:rsid w:val="00DD66BC"/>
    <w:rsid w:val="00DD6DF1"/>
    <w:rsid w:val="00DE041C"/>
    <w:rsid w:val="00DE0C47"/>
    <w:rsid w:val="00DE1DDF"/>
    <w:rsid w:val="00DE269C"/>
    <w:rsid w:val="00DE7A2F"/>
    <w:rsid w:val="00DF265F"/>
    <w:rsid w:val="00DF272A"/>
    <w:rsid w:val="00DF2778"/>
    <w:rsid w:val="00DF337F"/>
    <w:rsid w:val="00DF42C6"/>
    <w:rsid w:val="00DF5C23"/>
    <w:rsid w:val="00DF6AA2"/>
    <w:rsid w:val="00DF70F7"/>
    <w:rsid w:val="00DF7D20"/>
    <w:rsid w:val="00DF7EB2"/>
    <w:rsid w:val="00E0107D"/>
    <w:rsid w:val="00E0187C"/>
    <w:rsid w:val="00E026DD"/>
    <w:rsid w:val="00E038FC"/>
    <w:rsid w:val="00E0504C"/>
    <w:rsid w:val="00E05863"/>
    <w:rsid w:val="00E05B02"/>
    <w:rsid w:val="00E05B05"/>
    <w:rsid w:val="00E06328"/>
    <w:rsid w:val="00E07D04"/>
    <w:rsid w:val="00E104C5"/>
    <w:rsid w:val="00E110C3"/>
    <w:rsid w:val="00E13CF9"/>
    <w:rsid w:val="00E15169"/>
    <w:rsid w:val="00E152D6"/>
    <w:rsid w:val="00E159C4"/>
    <w:rsid w:val="00E15D8C"/>
    <w:rsid w:val="00E165CA"/>
    <w:rsid w:val="00E202DE"/>
    <w:rsid w:val="00E203E3"/>
    <w:rsid w:val="00E2167C"/>
    <w:rsid w:val="00E21989"/>
    <w:rsid w:val="00E21F8C"/>
    <w:rsid w:val="00E24CDB"/>
    <w:rsid w:val="00E25AD8"/>
    <w:rsid w:val="00E32E01"/>
    <w:rsid w:val="00E33817"/>
    <w:rsid w:val="00E34CE8"/>
    <w:rsid w:val="00E35EA3"/>
    <w:rsid w:val="00E404CA"/>
    <w:rsid w:val="00E4298A"/>
    <w:rsid w:val="00E43AB6"/>
    <w:rsid w:val="00E440DF"/>
    <w:rsid w:val="00E450F2"/>
    <w:rsid w:val="00E461A1"/>
    <w:rsid w:val="00E50CF6"/>
    <w:rsid w:val="00E51BF2"/>
    <w:rsid w:val="00E52B74"/>
    <w:rsid w:val="00E54CBE"/>
    <w:rsid w:val="00E550AF"/>
    <w:rsid w:val="00E55F86"/>
    <w:rsid w:val="00E56407"/>
    <w:rsid w:val="00E56B4F"/>
    <w:rsid w:val="00E571AF"/>
    <w:rsid w:val="00E60DA5"/>
    <w:rsid w:val="00E615E7"/>
    <w:rsid w:val="00E621D9"/>
    <w:rsid w:val="00E624E6"/>
    <w:rsid w:val="00E62D57"/>
    <w:rsid w:val="00E62F29"/>
    <w:rsid w:val="00E62F2A"/>
    <w:rsid w:val="00E63143"/>
    <w:rsid w:val="00E6365F"/>
    <w:rsid w:val="00E64242"/>
    <w:rsid w:val="00E6449C"/>
    <w:rsid w:val="00E65B5B"/>
    <w:rsid w:val="00E6779C"/>
    <w:rsid w:val="00E67E35"/>
    <w:rsid w:val="00E700F6"/>
    <w:rsid w:val="00E7132B"/>
    <w:rsid w:val="00E71A89"/>
    <w:rsid w:val="00E7233F"/>
    <w:rsid w:val="00E72340"/>
    <w:rsid w:val="00E72D86"/>
    <w:rsid w:val="00E730C6"/>
    <w:rsid w:val="00E7639C"/>
    <w:rsid w:val="00E775C5"/>
    <w:rsid w:val="00E81CFA"/>
    <w:rsid w:val="00E84DFF"/>
    <w:rsid w:val="00E8540A"/>
    <w:rsid w:val="00E86061"/>
    <w:rsid w:val="00E86D07"/>
    <w:rsid w:val="00E874C9"/>
    <w:rsid w:val="00E90EFF"/>
    <w:rsid w:val="00E925D4"/>
    <w:rsid w:val="00E92BAD"/>
    <w:rsid w:val="00E92E9F"/>
    <w:rsid w:val="00E93E63"/>
    <w:rsid w:val="00E95A7A"/>
    <w:rsid w:val="00E96520"/>
    <w:rsid w:val="00E972B2"/>
    <w:rsid w:val="00E97696"/>
    <w:rsid w:val="00E97C13"/>
    <w:rsid w:val="00EA03D4"/>
    <w:rsid w:val="00EA054E"/>
    <w:rsid w:val="00EA38EB"/>
    <w:rsid w:val="00EB1AAF"/>
    <w:rsid w:val="00EB2B2A"/>
    <w:rsid w:val="00EC22E1"/>
    <w:rsid w:val="00EC2F77"/>
    <w:rsid w:val="00EC357E"/>
    <w:rsid w:val="00EC3FD9"/>
    <w:rsid w:val="00EC4005"/>
    <w:rsid w:val="00EC437D"/>
    <w:rsid w:val="00EC575D"/>
    <w:rsid w:val="00EC5A0D"/>
    <w:rsid w:val="00EC5FB5"/>
    <w:rsid w:val="00EC5FCE"/>
    <w:rsid w:val="00ED0EAA"/>
    <w:rsid w:val="00ED16DF"/>
    <w:rsid w:val="00ED246F"/>
    <w:rsid w:val="00ED3648"/>
    <w:rsid w:val="00ED52DB"/>
    <w:rsid w:val="00ED5E48"/>
    <w:rsid w:val="00ED68C1"/>
    <w:rsid w:val="00ED68E5"/>
    <w:rsid w:val="00ED6E51"/>
    <w:rsid w:val="00ED7256"/>
    <w:rsid w:val="00EE0D23"/>
    <w:rsid w:val="00EE1E9B"/>
    <w:rsid w:val="00EE3179"/>
    <w:rsid w:val="00EE34EE"/>
    <w:rsid w:val="00EE3A96"/>
    <w:rsid w:val="00EE4720"/>
    <w:rsid w:val="00EE4D1E"/>
    <w:rsid w:val="00EE5287"/>
    <w:rsid w:val="00EE6259"/>
    <w:rsid w:val="00EE77AD"/>
    <w:rsid w:val="00EF02D4"/>
    <w:rsid w:val="00EF0AA5"/>
    <w:rsid w:val="00EF0ACD"/>
    <w:rsid w:val="00EF1667"/>
    <w:rsid w:val="00EF2F92"/>
    <w:rsid w:val="00EF37F9"/>
    <w:rsid w:val="00EF500A"/>
    <w:rsid w:val="00F005A7"/>
    <w:rsid w:val="00F0122D"/>
    <w:rsid w:val="00F01B13"/>
    <w:rsid w:val="00F029B0"/>
    <w:rsid w:val="00F030BE"/>
    <w:rsid w:val="00F03AE4"/>
    <w:rsid w:val="00F03F68"/>
    <w:rsid w:val="00F05120"/>
    <w:rsid w:val="00F05235"/>
    <w:rsid w:val="00F054BD"/>
    <w:rsid w:val="00F0566D"/>
    <w:rsid w:val="00F06D3C"/>
    <w:rsid w:val="00F06D84"/>
    <w:rsid w:val="00F0795B"/>
    <w:rsid w:val="00F107B8"/>
    <w:rsid w:val="00F10F7E"/>
    <w:rsid w:val="00F122F0"/>
    <w:rsid w:val="00F13051"/>
    <w:rsid w:val="00F135BD"/>
    <w:rsid w:val="00F145D0"/>
    <w:rsid w:val="00F14F88"/>
    <w:rsid w:val="00F168B8"/>
    <w:rsid w:val="00F170B8"/>
    <w:rsid w:val="00F17FF7"/>
    <w:rsid w:val="00F21802"/>
    <w:rsid w:val="00F21FE3"/>
    <w:rsid w:val="00F23D85"/>
    <w:rsid w:val="00F24448"/>
    <w:rsid w:val="00F24569"/>
    <w:rsid w:val="00F278CF"/>
    <w:rsid w:val="00F31053"/>
    <w:rsid w:val="00F32096"/>
    <w:rsid w:val="00F33DAD"/>
    <w:rsid w:val="00F34CA7"/>
    <w:rsid w:val="00F353DA"/>
    <w:rsid w:val="00F35974"/>
    <w:rsid w:val="00F364C9"/>
    <w:rsid w:val="00F43EAA"/>
    <w:rsid w:val="00F45E6D"/>
    <w:rsid w:val="00F50A1E"/>
    <w:rsid w:val="00F52AB7"/>
    <w:rsid w:val="00F54CA3"/>
    <w:rsid w:val="00F5613D"/>
    <w:rsid w:val="00F56327"/>
    <w:rsid w:val="00F56C6F"/>
    <w:rsid w:val="00F57B28"/>
    <w:rsid w:val="00F6013D"/>
    <w:rsid w:val="00F618E4"/>
    <w:rsid w:val="00F61E37"/>
    <w:rsid w:val="00F64EDD"/>
    <w:rsid w:val="00F65712"/>
    <w:rsid w:val="00F6576D"/>
    <w:rsid w:val="00F65FE9"/>
    <w:rsid w:val="00F6619A"/>
    <w:rsid w:val="00F67198"/>
    <w:rsid w:val="00F67C99"/>
    <w:rsid w:val="00F67F4E"/>
    <w:rsid w:val="00F7172D"/>
    <w:rsid w:val="00F71A8D"/>
    <w:rsid w:val="00F72965"/>
    <w:rsid w:val="00F729A4"/>
    <w:rsid w:val="00F741E4"/>
    <w:rsid w:val="00F74964"/>
    <w:rsid w:val="00F7776E"/>
    <w:rsid w:val="00F806CE"/>
    <w:rsid w:val="00F80B8B"/>
    <w:rsid w:val="00F8134D"/>
    <w:rsid w:val="00F83692"/>
    <w:rsid w:val="00F84A36"/>
    <w:rsid w:val="00F85B58"/>
    <w:rsid w:val="00F86F30"/>
    <w:rsid w:val="00F87E47"/>
    <w:rsid w:val="00F90568"/>
    <w:rsid w:val="00F911CF"/>
    <w:rsid w:val="00F9277C"/>
    <w:rsid w:val="00F93BEA"/>
    <w:rsid w:val="00F94070"/>
    <w:rsid w:val="00F96E5B"/>
    <w:rsid w:val="00F96FAA"/>
    <w:rsid w:val="00F9737A"/>
    <w:rsid w:val="00FA000C"/>
    <w:rsid w:val="00FA16D1"/>
    <w:rsid w:val="00FA365C"/>
    <w:rsid w:val="00FA49B2"/>
    <w:rsid w:val="00FA6827"/>
    <w:rsid w:val="00FA6CB4"/>
    <w:rsid w:val="00FA7462"/>
    <w:rsid w:val="00FA7868"/>
    <w:rsid w:val="00FB0CD7"/>
    <w:rsid w:val="00FB179F"/>
    <w:rsid w:val="00FB1AFE"/>
    <w:rsid w:val="00FB2E30"/>
    <w:rsid w:val="00FB7EBE"/>
    <w:rsid w:val="00FC19BA"/>
    <w:rsid w:val="00FC1ED9"/>
    <w:rsid w:val="00FC2453"/>
    <w:rsid w:val="00FC2D1C"/>
    <w:rsid w:val="00FC3024"/>
    <w:rsid w:val="00FC3251"/>
    <w:rsid w:val="00FC4171"/>
    <w:rsid w:val="00FC5742"/>
    <w:rsid w:val="00FD045F"/>
    <w:rsid w:val="00FD0B98"/>
    <w:rsid w:val="00FD16B0"/>
    <w:rsid w:val="00FD1EED"/>
    <w:rsid w:val="00FD29B7"/>
    <w:rsid w:val="00FD32AE"/>
    <w:rsid w:val="00FD339C"/>
    <w:rsid w:val="00FD42C4"/>
    <w:rsid w:val="00FD4928"/>
    <w:rsid w:val="00FD557F"/>
    <w:rsid w:val="00FD7162"/>
    <w:rsid w:val="00FD72C5"/>
    <w:rsid w:val="00FE0687"/>
    <w:rsid w:val="00FE14F8"/>
    <w:rsid w:val="00FE1F2E"/>
    <w:rsid w:val="00FE2DC0"/>
    <w:rsid w:val="00FE565E"/>
    <w:rsid w:val="00FE5B92"/>
    <w:rsid w:val="00FE6E7E"/>
    <w:rsid w:val="00FE6EBA"/>
    <w:rsid w:val="00FE747B"/>
    <w:rsid w:val="00FE7883"/>
    <w:rsid w:val="00FE7E75"/>
    <w:rsid w:val="00FF01A5"/>
    <w:rsid w:val="00FF0854"/>
    <w:rsid w:val="00FF33CA"/>
    <w:rsid w:val="00FF351F"/>
    <w:rsid w:val="00FF3745"/>
    <w:rsid w:val="00FF4074"/>
    <w:rsid w:val="00FF46AE"/>
    <w:rsid w:val="00FF51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F9CDDF8"/>
  <w15:chartTrackingRefBased/>
  <w15:docId w15:val="{B092940D-3971-418E-87E9-CC1F6E727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F761D"/>
    <w:rPr>
      <w:sz w:val="24"/>
      <w:szCs w:val="24"/>
    </w:rPr>
  </w:style>
  <w:style w:type="paragraph" w:styleId="Nagwek1">
    <w:name w:val="heading 1"/>
    <w:basedOn w:val="Normalny"/>
    <w:next w:val="Normalny"/>
    <w:link w:val="Nagwek1Znak"/>
    <w:qFormat/>
    <w:pPr>
      <w:keepNext/>
      <w:jc w:val="both"/>
      <w:outlineLvl w:val="0"/>
    </w:pPr>
    <w:rPr>
      <w:b/>
      <w:bCs/>
    </w:rPr>
  </w:style>
  <w:style w:type="paragraph" w:styleId="Nagwek2">
    <w:name w:val="heading 2"/>
    <w:basedOn w:val="Normalny"/>
    <w:next w:val="Normalny"/>
    <w:link w:val="Nagwek2Znak"/>
    <w:qFormat/>
    <w:pPr>
      <w:keepNext/>
      <w:tabs>
        <w:tab w:val="num" w:pos="576"/>
      </w:tabs>
      <w:ind w:left="576" w:hanging="576"/>
      <w:outlineLvl w:val="1"/>
    </w:pPr>
    <w:rPr>
      <w:b/>
      <w:bCs/>
      <w:u w:val="single"/>
    </w:rPr>
  </w:style>
  <w:style w:type="paragraph" w:styleId="Nagwek3">
    <w:name w:val="heading 3"/>
    <w:basedOn w:val="Normalny"/>
    <w:next w:val="Normalny"/>
    <w:link w:val="Nagwek3Znak1"/>
    <w:qFormat/>
    <w:pPr>
      <w:keepNext/>
      <w:tabs>
        <w:tab w:val="num" w:pos="4860"/>
      </w:tabs>
      <w:spacing w:before="240" w:after="60"/>
      <w:ind w:left="4860" w:hanging="720"/>
      <w:outlineLvl w:val="2"/>
    </w:pPr>
    <w:rPr>
      <w:rFonts w:ascii="Arial" w:hAnsi="Arial" w:cs="Arial"/>
      <w:b/>
      <w:bCs/>
      <w:sz w:val="26"/>
      <w:szCs w:val="26"/>
    </w:rPr>
  </w:style>
  <w:style w:type="paragraph" w:styleId="Nagwek4">
    <w:name w:val="heading 4"/>
    <w:basedOn w:val="Normalny"/>
    <w:next w:val="Normalny"/>
    <w:link w:val="Nagwek4Znak"/>
    <w:qFormat/>
    <w:pPr>
      <w:keepNext/>
      <w:tabs>
        <w:tab w:val="num" w:pos="864"/>
      </w:tabs>
      <w:ind w:left="864" w:hanging="864"/>
      <w:outlineLvl w:val="3"/>
    </w:pPr>
    <w:rPr>
      <w:b/>
      <w:sz w:val="28"/>
      <w:szCs w:val="20"/>
    </w:rPr>
  </w:style>
  <w:style w:type="paragraph" w:styleId="Nagwek5">
    <w:name w:val="heading 5"/>
    <w:basedOn w:val="Normalny"/>
    <w:next w:val="Normalny"/>
    <w:link w:val="Nagwek5Znak"/>
    <w:qFormat/>
    <w:pPr>
      <w:keepNext/>
      <w:tabs>
        <w:tab w:val="num" w:pos="1008"/>
      </w:tabs>
      <w:ind w:left="1008" w:hanging="1008"/>
      <w:jc w:val="both"/>
      <w:outlineLvl w:val="4"/>
    </w:pPr>
    <w:rPr>
      <w:color w:val="000000"/>
      <w:sz w:val="20"/>
      <w:szCs w:val="20"/>
    </w:rPr>
  </w:style>
  <w:style w:type="paragraph" w:styleId="Nagwek6">
    <w:name w:val="heading 6"/>
    <w:basedOn w:val="Normalny"/>
    <w:next w:val="Normalny"/>
    <w:link w:val="Nagwek6Znak"/>
    <w:qFormat/>
    <w:pPr>
      <w:tabs>
        <w:tab w:val="num" w:pos="1152"/>
      </w:tabs>
      <w:spacing w:before="240" w:after="60"/>
      <w:ind w:left="1152" w:hanging="1152"/>
      <w:outlineLvl w:val="5"/>
    </w:pPr>
    <w:rPr>
      <w:b/>
      <w:bCs/>
      <w:sz w:val="22"/>
      <w:szCs w:val="22"/>
    </w:rPr>
  </w:style>
  <w:style w:type="paragraph" w:styleId="Nagwek7">
    <w:name w:val="heading 7"/>
    <w:basedOn w:val="Normalny"/>
    <w:next w:val="Normalny"/>
    <w:link w:val="Nagwek7Znak"/>
    <w:qFormat/>
    <w:pPr>
      <w:tabs>
        <w:tab w:val="num" w:pos="1296"/>
      </w:tabs>
      <w:spacing w:before="240" w:after="60"/>
      <w:ind w:left="1296" w:hanging="1296"/>
      <w:outlineLvl w:val="6"/>
    </w:pPr>
  </w:style>
  <w:style w:type="paragraph" w:styleId="Nagwek8">
    <w:name w:val="heading 8"/>
    <w:basedOn w:val="Normalny"/>
    <w:next w:val="Normalny"/>
    <w:link w:val="Nagwek8Znak"/>
    <w:qFormat/>
    <w:pPr>
      <w:tabs>
        <w:tab w:val="num" w:pos="1440"/>
      </w:tabs>
      <w:spacing w:before="240" w:after="60"/>
      <w:ind w:left="1440" w:hanging="1440"/>
      <w:outlineLvl w:val="7"/>
    </w:pPr>
    <w:rPr>
      <w:i/>
      <w:iCs/>
    </w:rPr>
  </w:style>
  <w:style w:type="paragraph" w:styleId="Nagwek9">
    <w:name w:val="heading 9"/>
    <w:basedOn w:val="Normalny"/>
    <w:next w:val="Normalny"/>
    <w:link w:val="Nagwek9Znak"/>
    <w:qFormat/>
    <w:pPr>
      <w:tabs>
        <w:tab w:val="num" w:pos="1584"/>
      </w:tabs>
      <w:spacing w:before="240" w:after="60"/>
      <w:ind w:left="1584" w:hanging="1584"/>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Pr>
      <w:b/>
      <w:bCs/>
      <w:sz w:val="24"/>
      <w:szCs w:val="24"/>
      <w:lang w:val="pl-PL" w:eastAsia="pl-PL" w:bidi="ar-SA"/>
    </w:rPr>
  </w:style>
  <w:style w:type="character" w:customStyle="1" w:styleId="Nagwek2Znak">
    <w:name w:val="Nagłówek 2 Znak"/>
    <w:link w:val="Nagwek2"/>
    <w:locked/>
    <w:rPr>
      <w:b/>
      <w:bCs/>
      <w:sz w:val="24"/>
      <w:szCs w:val="24"/>
      <w:u w:val="single"/>
      <w:lang w:val="pl-PL" w:eastAsia="pl-PL" w:bidi="ar-SA"/>
    </w:rPr>
  </w:style>
  <w:style w:type="character" w:customStyle="1" w:styleId="Nagwek3Znak1">
    <w:name w:val="Nagłówek 3 Znak1"/>
    <w:link w:val="Nagwek3"/>
    <w:locked/>
    <w:rPr>
      <w:rFonts w:ascii="Arial" w:hAnsi="Arial" w:cs="Arial"/>
      <w:b/>
      <w:bCs/>
      <w:sz w:val="26"/>
      <w:szCs w:val="26"/>
      <w:lang w:val="pl-PL" w:eastAsia="pl-PL" w:bidi="ar-SA"/>
    </w:rPr>
  </w:style>
  <w:style w:type="character" w:customStyle="1" w:styleId="Nagwek4Znak">
    <w:name w:val="Nagłówek 4 Znak"/>
    <w:link w:val="Nagwek4"/>
    <w:locked/>
    <w:rPr>
      <w:b/>
      <w:sz w:val="28"/>
      <w:lang w:val="pl-PL" w:eastAsia="pl-PL" w:bidi="ar-SA"/>
    </w:rPr>
  </w:style>
  <w:style w:type="character" w:customStyle="1" w:styleId="Nagwek5Znak">
    <w:name w:val="Nagłówek 5 Znak"/>
    <w:link w:val="Nagwek5"/>
    <w:locked/>
    <w:rPr>
      <w:color w:val="000000"/>
      <w:lang w:val="pl-PL" w:eastAsia="pl-PL" w:bidi="ar-SA"/>
    </w:rPr>
  </w:style>
  <w:style w:type="character" w:customStyle="1" w:styleId="Nagwek6Znak">
    <w:name w:val="Nagłówek 6 Znak"/>
    <w:link w:val="Nagwek6"/>
    <w:locked/>
    <w:rPr>
      <w:b/>
      <w:bCs/>
      <w:sz w:val="22"/>
      <w:szCs w:val="22"/>
      <w:lang w:val="pl-PL" w:eastAsia="pl-PL" w:bidi="ar-SA"/>
    </w:rPr>
  </w:style>
  <w:style w:type="character" w:customStyle="1" w:styleId="Nagwek7Znak">
    <w:name w:val="Nagłówek 7 Znak"/>
    <w:link w:val="Nagwek7"/>
    <w:locked/>
    <w:rPr>
      <w:sz w:val="24"/>
      <w:szCs w:val="24"/>
      <w:lang w:val="pl-PL" w:eastAsia="pl-PL" w:bidi="ar-SA"/>
    </w:rPr>
  </w:style>
  <w:style w:type="character" w:customStyle="1" w:styleId="Nagwek8Znak">
    <w:name w:val="Nagłówek 8 Znak"/>
    <w:link w:val="Nagwek8"/>
    <w:locked/>
    <w:rPr>
      <w:i/>
      <w:iCs/>
      <w:sz w:val="24"/>
      <w:szCs w:val="24"/>
      <w:lang w:val="pl-PL" w:eastAsia="pl-PL" w:bidi="ar-SA"/>
    </w:rPr>
  </w:style>
  <w:style w:type="character" w:customStyle="1" w:styleId="Nagwek9Znak">
    <w:name w:val="Nagłówek 9 Znak"/>
    <w:link w:val="Nagwek9"/>
    <w:locked/>
    <w:rPr>
      <w:rFonts w:ascii="Arial" w:hAnsi="Arial" w:cs="Arial"/>
      <w:sz w:val="22"/>
      <w:szCs w:val="22"/>
      <w:lang w:val="pl-PL" w:eastAsia="pl-PL" w:bidi="ar-SA"/>
    </w:rPr>
  </w:style>
  <w:style w:type="paragraph" w:styleId="Tekstdymka">
    <w:name w:val="Balloon Text"/>
    <w:basedOn w:val="Normalny"/>
    <w:link w:val="TekstdymkaZnak"/>
    <w:semiHidden/>
    <w:rPr>
      <w:rFonts w:ascii="Tahoma" w:hAnsi="Tahoma" w:cs="Tahoma"/>
      <w:sz w:val="16"/>
      <w:szCs w:val="16"/>
    </w:rPr>
  </w:style>
  <w:style w:type="character" w:customStyle="1" w:styleId="TekstdymkaZnak">
    <w:name w:val="Tekst dymka Znak"/>
    <w:link w:val="Tekstdymka"/>
    <w:semiHidden/>
    <w:locked/>
    <w:rPr>
      <w:rFonts w:ascii="Tahoma" w:hAnsi="Tahoma" w:cs="Tahoma"/>
      <w:sz w:val="16"/>
      <w:szCs w:val="16"/>
      <w:lang w:val="pl-PL" w:eastAsia="pl-PL" w:bidi="ar-SA"/>
    </w:rPr>
  </w:style>
  <w:style w:type="paragraph" w:customStyle="1" w:styleId="NormalWeb2">
    <w:name w:val="Normal (Web)2"/>
    <w:basedOn w:val="Normalny"/>
    <w:pPr>
      <w:suppressAutoHyphens/>
      <w:overflowPunct w:val="0"/>
      <w:autoSpaceDE w:val="0"/>
      <w:spacing w:before="100" w:after="100"/>
      <w:ind w:firstLine="720"/>
      <w:jc w:val="both"/>
      <w:textAlignment w:val="baseline"/>
    </w:pPr>
    <w:rPr>
      <w:lang w:eastAsia="ar-SA"/>
    </w:rPr>
  </w:style>
  <w:style w:type="paragraph" w:styleId="Listapunktowana2">
    <w:name w:val="List Bullet 2"/>
    <w:basedOn w:val="Normalny"/>
    <w:autoRedefine/>
    <w:pPr>
      <w:numPr>
        <w:numId w:val="5"/>
      </w:numPr>
      <w:spacing w:before="120" w:after="120"/>
      <w:jc w:val="both"/>
    </w:pPr>
  </w:style>
  <w:style w:type="paragraph" w:customStyle="1" w:styleId="01LMrysunek">
    <w:name w:val="01LM_rysunek"/>
    <w:basedOn w:val="Legenda"/>
    <w:next w:val="Normalny"/>
    <w:pPr>
      <w:jc w:val="both"/>
    </w:pPr>
  </w:style>
  <w:style w:type="paragraph" w:styleId="Legenda">
    <w:name w:val="caption"/>
    <w:basedOn w:val="Normalny"/>
    <w:next w:val="Normalny"/>
    <w:qFormat/>
    <w:rPr>
      <w:b/>
      <w:bCs/>
      <w:sz w:val="20"/>
      <w:szCs w:val="20"/>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pPr>
      <w:suppressAutoHyphens/>
      <w:overflowPunct w:val="0"/>
      <w:autoSpaceDE w:val="0"/>
      <w:jc w:val="both"/>
      <w:textAlignment w:val="baseline"/>
    </w:pPr>
    <w:rPr>
      <w:lang w:eastAsia="ar-SA"/>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semiHidden/>
    <w:locked/>
    <w:rPr>
      <w:sz w:val="24"/>
      <w:szCs w:val="24"/>
      <w:lang w:val="pl-PL" w:eastAsia="ar-SA" w:bidi="ar-SA"/>
    </w:rPr>
  </w:style>
  <w:style w:type="paragraph" w:styleId="Tekstpodstawowywcity">
    <w:name w:val="Body Text Indent"/>
    <w:basedOn w:val="Normalny"/>
    <w:link w:val="TekstpodstawowywcityZnak"/>
    <w:pPr>
      <w:ind w:left="720"/>
      <w:jc w:val="both"/>
    </w:pPr>
    <w:rPr>
      <w:b/>
      <w:bCs/>
    </w:rPr>
  </w:style>
  <w:style w:type="character" w:customStyle="1" w:styleId="TekstpodstawowywcityZnak">
    <w:name w:val="Tekst podstawowy wcięty Znak"/>
    <w:link w:val="Tekstpodstawowywcity"/>
    <w:semiHidden/>
    <w:locked/>
    <w:rPr>
      <w:b/>
      <w:bCs/>
      <w:sz w:val="24"/>
      <w:szCs w:val="24"/>
      <w:lang w:val="pl-PL" w:eastAsia="pl-PL" w:bidi="ar-SA"/>
    </w:rPr>
  </w:style>
  <w:style w:type="paragraph" w:styleId="Stopka">
    <w:name w:val="footer"/>
    <w:basedOn w:val="Normalny"/>
    <w:link w:val="StopkaZnak"/>
    <w:pPr>
      <w:tabs>
        <w:tab w:val="center" w:pos="4536"/>
        <w:tab w:val="right" w:pos="9072"/>
      </w:tabs>
    </w:pPr>
  </w:style>
  <w:style w:type="character" w:customStyle="1" w:styleId="StopkaZnak">
    <w:name w:val="Stopka Znak"/>
    <w:link w:val="Stopka"/>
    <w:uiPriority w:val="99"/>
    <w:locked/>
    <w:rPr>
      <w:sz w:val="24"/>
      <w:szCs w:val="24"/>
      <w:lang w:val="pl-PL" w:eastAsia="pl-PL" w:bidi="ar-SA"/>
    </w:rPr>
  </w:style>
  <w:style w:type="character" w:styleId="Numerstrony">
    <w:name w:val="page number"/>
    <w:rPr>
      <w:rFonts w:cs="Times New Roman"/>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sz w:val="24"/>
      <w:szCs w:val="24"/>
      <w:lang w:val="pl-PL" w:eastAsia="pl-PL" w:bidi="ar-SA"/>
    </w:rPr>
  </w:style>
  <w:style w:type="paragraph" w:customStyle="1" w:styleId="BodyText21">
    <w:name w:val="Body Text 21"/>
    <w:basedOn w:val="Normalny"/>
    <w:pPr>
      <w:suppressAutoHyphens/>
      <w:jc w:val="both"/>
    </w:pPr>
    <w:rPr>
      <w:szCs w:val="20"/>
    </w:rPr>
  </w:style>
  <w:style w:type="paragraph" w:customStyle="1" w:styleId="Standardowy1">
    <w:name w:val="Standardowy1"/>
    <w:pPr>
      <w:overflowPunct w:val="0"/>
      <w:autoSpaceDE w:val="0"/>
      <w:autoSpaceDN w:val="0"/>
      <w:adjustRightInd w:val="0"/>
      <w:textAlignment w:val="baseline"/>
    </w:pPr>
    <w:rPr>
      <w:sz w:val="24"/>
      <w:lang w:val="en-US"/>
    </w:rPr>
  </w:style>
  <w:style w:type="paragraph" w:customStyle="1" w:styleId="Styl1">
    <w:name w:val="Styl1"/>
    <w:basedOn w:val="Nagwek3"/>
    <w:autoRedefine/>
    <w:pPr>
      <w:keepNext w:val="0"/>
      <w:spacing w:before="0" w:after="120"/>
      <w:jc w:val="both"/>
      <w:outlineLvl w:val="9"/>
    </w:pPr>
    <w:rPr>
      <w:rFonts w:ascii="Times New Roman" w:hAnsi="Times New Roman" w:cs="Times New Roman"/>
      <w:bCs w:val="0"/>
      <w:sz w:val="28"/>
      <w:szCs w:val="24"/>
      <w:u w:val="single"/>
    </w:rPr>
  </w:style>
  <w:style w:type="paragraph" w:customStyle="1" w:styleId="BodyText22">
    <w:name w:val="Body Text 22"/>
    <w:basedOn w:val="Standardowy1"/>
    <w:pPr>
      <w:jc w:val="both"/>
    </w:pPr>
    <w:rPr>
      <w:lang w:val="pl-PL"/>
    </w:rPr>
  </w:style>
  <w:style w:type="paragraph" w:styleId="Tekstprzypisudolnego">
    <w:name w:val="footnote text"/>
    <w:basedOn w:val="Normalny"/>
    <w:link w:val="TekstprzypisudolnegoZnak"/>
    <w:semiHidden/>
    <w:rPr>
      <w:sz w:val="20"/>
      <w:szCs w:val="20"/>
    </w:rPr>
  </w:style>
  <w:style w:type="character" w:customStyle="1" w:styleId="TekstprzypisudolnegoZnak">
    <w:name w:val="Tekst przypisu dolnego Znak"/>
    <w:link w:val="Tekstprzypisudolnego"/>
    <w:semiHidden/>
    <w:locked/>
    <w:rPr>
      <w:lang w:val="pl-PL" w:eastAsia="pl-PL" w:bidi="ar-SA"/>
    </w:rPr>
  </w:style>
  <w:style w:type="character" w:styleId="Odwoanieprzypisudolnego">
    <w:name w:val="footnote reference"/>
    <w:uiPriority w:val="99"/>
    <w:semiHidden/>
    <w:rPr>
      <w:rFonts w:cs="Times New Roman"/>
      <w:vertAlign w:val="superscript"/>
    </w:rPr>
  </w:style>
  <w:style w:type="paragraph" w:styleId="Spistreci1">
    <w:name w:val="toc 1"/>
    <w:basedOn w:val="Normalny"/>
    <w:next w:val="Normalny"/>
    <w:autoRedefine/>
    <w:uiPriority w:val="39"/>
    <w:rsid w:val="00B77A27"/>
    <w:pPr>
      <w:tabs>
        <w:tab w:val="left" w:pos="284"/>
        <w:tab w:val="right" w:leader="dot" w:pos="9398"/>
      </w:tabs>
      <w:spacing w:line="312" w:lineRule="auto"/>
      <w:ind w:left="284" w:hanging="284"/>
    </w:pPr>
    <w:rPr>
      <w:rFonts w:ascii="Calibri" w:hAnsi="Calibri" w:cs="Calibri"/>
      <w:b/>
      <w:bCs/>
      <w:caps/>
      <w:noProof/>
      <w:sz w:val="20"/>
      <w:szCs w:val="20"/>
    </w:rPr>
  </w:style>
  <w:style w:type="paragraph" w:styleId="Spistreci2">
    <w:name w:val="toc 2"/>
    <w:basedOn w:val="Normalny"/>
    <w:next w:val="Normalny"/>
    <w:autoRedefine/>
    <w:uiPriority w:val="39"/>
    <w:rsid w:val="00B342D8"/>
    <w:pPr>
      <w:tabs>
        <w:tab w:val="right" w:leader="dot" w:pos="9360"/>
      </w:tabs>
      <w:ind w:left="284"/>
    </w:pPr>
    <w:rPr>
      <w:rFonts w:ascii="Calibri" w:hAnsi="Calibri" w:cs="Calibri"/>
      <w:bCs/>
      <w:noProof/>
      <w:sz w:val="22"/>
      <w:szCs w:val="22"/>
    </w:rPr>
  </w:style>
  <w:style w:type="character" w:styleId="Hipercze">
    <w:name w:val="Hyperlink"/>
    <w:uiPriority w:val="99"/>
    <w:rPr>
      <w:rFonts w:cs="Times New Roman"/>
      <w:color w:val="0000FF"/>
      <w:u w:val="single"/>
    </w:rPr>
  </w:style>
  <w:style w:type="paragraph" w:customStyle="1" w:styleId="Akapit">
    <w:name w:val="Akapit"/>
    <w:basedOn w:val="Nagwek6"/>
    <w:pPr>
      <w:keepNext/>
      <w:tabs>
        <w:tab w:val="clear" w:pos="1152"/>
      </w:tabs>
      <w:spacing w:before="0" w:after="0" w:line="360" w:lineRule="auto"/>
      <w:ind w:left="0" w:firstLine="0"/>
      <w:jc w:val="both"/>
    </w:pPr>
    <w:rPr>
      <w:b w:val="0"/>
      <w:bCs w:val="0"/>
      <w:sz w:val="24"/>
      <w:szCs w:val="24"/>
    </w:rPr>
  </w:style>
  <w:style w:type="paragraph" w:styleId="Spistreci3">
    <w:name w:val="toc 3"/>
    <w:basedOn w:val="Normalny"/>
    <w:next w:val="Normalny"/>
    <w:autoRedefine/>
    <w:uiPriority w:val="39"/>
    <w:pPr>
      <w:tabs>
        <w:tab w:val="left" w:pos="960"/>
        <w:tab w:val="right" w:leader="dot" w:pos="9398"/>
      </w:tabs>
      <w:spacing w:after="120"/>
      <w:ind w:left="238" w:firstLine="1202"/>
    </w:pPr>
    <w:rPr>
      <w:sz w:val="20"/>
      <w:szCs w:val="20"/>
    </w:rPr>
  </w:style>
  <w:style w:type="paragraph" w:customStyle="1" w:styleId="NormalnyWyjustowany">
    <w:name w:val="Normalny + Wyjustowany"/>
    <w:aliases w:val="Po:  6 pt,Interlinia:  1,5 wiersza,Przed:  6 pt"/>
    <w:basedOn w:val="Nagwek1"/>
  </w:style>
  <w:style w:type="paragraph" w:customStyle="1" w:styleId="Nagwek3TimesNewRoman">
    <w:name w:val="Nagłówek 3 + Times New Roman"/>
    <w:aliases w:val="12 pt,Z lewej:  6,98 cm,Pierwszy wiersz:  0 c..."/>
    <w:basedOn w:val="Nagwek3"/>
    <w:pPr>
      <w:spacing w:before="360" w:after="360"/>
      <w:jc w:val="center"/>
    </w:pPr>
    <w:rPr>
      <w:rFonts w:ascii="Times New Roman" w:hAnsi="Times New Roman" w:cs="Times New Roman"/>
      <w:sz w:val="24"/>
      <w:szCs w:val="24"/>
    </w:rPr>
  </w:style>
  <w:style w:type="character" w:customStyle="1" w:styleId="Nagwek3Znak">
    <w:name w:val="Nagłówek 3 Znak"/>
    <w:rPr>
      <w:rFonts w:ascii="Arial" w:hAnsi="Arial" w:cs="Arial"/>
      <w:b/>
      <w:bCs/>
      <w:sz w:val="26"/>
      <w:szCs w:val="26"/>
      <w:lang w:val="pl-PL" w:eastAsia="pl-PL" w:bidi="ar-SA"/>
    </w:rPr>
  </w:style>
  <w:style w:type="character" w:customStyle="1" w:styleId="Nagwek3TimesNewRomanZnak">
    <w:name w:val="Nagłówek 3 + Times New Roman Znak"/>
    <w:aliases w:val="12 pt Znak,Wyrównany do środka Znak,Przed:  18 pt Znak,Po: ... Znak"/>
    <w:rPr>
      <w:rFonts w:ascii="Arial" w:hAnsi="Arial" w:cs="Arial"/>
      <w:b/>
      <w:bCs/>
      <w:sz w:val="24"/>
      <w:szCs w:val="24"/>
      <w:lang w:val="pl-PL" w:eastAsia="pl-PL" w:bidi="ar-SA"/>
    </w:rPr>
  </w:style>
  <w:style w:type="paragraph" w:styleId="Listapunktowana3">
    <w:name w:val="List Bullet 3"/>
    <w:basedOn w:val="Normalny"/>
    <w:pPr>
      <w:tabs>
        <w:tab w:val="num" w:pos="926"/>
      </w:tabs>
      <w:ind w:left="926" w:hanging="360"/>
    </w:pPr>
  </w:style>
  <w:style w:type="paragraph" w:styleId="Listapunktowana4">
    <w:name w:val="List Bullet 4"/>
    <w:basedOn w:val="Normalny"/>
    <w:pPr>
      <w:tabs>
        <w:tab w:val="num" w:pos="1209"/>
      </w:tabs>
      <w:ind w:left="1209" w:hanging="360"/>
    </w:pPr>
  </w:style>
  <w:style w:type="paragraph" w:styleId="Listapunktowana5">
    <w:name w:val="List Bullet 5"/>
    <w:basedOn w:val="Normalny"/>
    <w:pPr>
      <w:tabs>
        <w:tab w:val="num" w:pos="1492"/>
      </w:tabs>
      <w:ind w:left="1492" w:hanging="360"/>
    </w:pPr>
  </w:style>
  <w:style w:type="character" w:customStyle="1" w:styleId="ZnakZnak">
    <w:name w:val="Znak Znak"/>
    <w:rPr>
      <w:rFonts w:cs="Times New Roman"/>
      <w:b/>
      <w:bCs/>
      <w:sz w:val="24"/>
      <w:szCs w:val="24"/>
      <w:u w:val="single"/>
      <w:lang w:val="pl-PL" w:eastAsia="pl-PL" w:bidi="ar-SA"/>
    </w:rPr>
  </w:style>
  <w:style w:type="paragraph" w:customStyle="1" w:styleId="Nagwek3Wyrwnanydorodka">
    <w:name w:val="Nagłówek 3 + Wyrównany do środka"/>
    <w:aliases w:val="Po:  12 pt"/>
    <w:basedOn w:val="Nagwek2"/>
    <w:pPr>
      <w:spacing w:after="240"/>
      <w:jc w:val="center"/>
    </w:pPr>
  </w:style>
  <w:style w:type="paragraph" w:customStyle="1" w:styleId="w">
    <w:name w:val="w"/>
    <w:basedOn w:val="Normalny"/>
    <w:pPr>
      <w:spacing w:before="100" w:beforeAutospacing="1" w:after="100" w:afterAutospacing="1"/>
    </w:pPr>
  </w:style>
  <w:style w:type="paragraph" w:styleId="Tekstkomentarza">
    <w:name w:val="annotation text"/>
    <w:basedOn w:val="Normalny"/>
    <w:link w:val="TekstkomentarzaZnak"/>
    <w:rPr>
      <w:sz w:val="20"/>
      <w:szCs w:val="20"/>
    </w:rPr>
  </w:style>
  <w:style w:type="character" w:customStyle="1" w:styleId="TekstkomentarzaZnak">
    <w:name w:val="Tekst komentarza Znak"/>
    <w:link w:val="Tekstkomentarza"/>
    <w:locked/>
    <w:rPr>
      <w:lang w:val="pl-PL" w:eastAsia="pl-PL" w:bidi="ar-SA"/>
    </w:rPr>
  </w:style>
  <w:style w:type="paragraph" w:styleId="Tematkomentarza">
    <w:name w:val="annotation subject"/>
    <w:basedOn w:val="Tekstkomentarza"/>
    <w:next w:val="Tekstkomentarza"/>
    <w:link w:val="TematkomentarzaZnak"/>
    <w:semiHidden/>
    <w:rPr>
      <w:b/>
      <w:bCs/>
    </w:rPr>
  </w:style>
  <w:style w:type="character" w:customStyle="1" w:styleId="TematkomentarzaZnak">
    <w:name w:val="Temat komentarza Znak"/>
    <w:link w:val="Tematkomentarza"/>
    <w:semiHidden/>
    <w:locked/>
    <w:rPr>
      <w:b/>
      <w:bCs/>
      <w:lang w:val="pl-PL" w:eastAsia="pl-PL" w:bidi="ar-SA"/>
    </w:rPr>
  </w:style>
  <w:style w:type="character" w:styleId="Odwoaniedokomentarza">
    <w:name w:val="annotation reference"/>
    <w:uiPriority w:val="99"/>
    <w:semiHidden/>
    <w:rPr>
      <w:sz w:val="16"/>
      <w:szCs w:val="16"/>
    </w:rPr>
  </w:style>
  <w:style w:type="paragraph" w:customStyle="1" w:styleId="Default">
    <w:name w:val="Default"/>
    <w:pPr>
      <w:autoSpaceDE w:val="0"/>
      <w:autoSpaceDN w:val="0"/>
      <w:adjustRightInd w:val="0"/>
    </w:pPr>
    <w:rPr>
      <w:color w:val="000000"/>
      <w:sz w:val="24"/>
      <w:szCs w:val="24"/>
    </w:rPr>
  </w:style>
  <w:style w:type="paragraph" w:styleId="Poprawka">
    <w:name w:val="Revision"/>
    <w:hidden/>
    <w:uiPriority w:val="99"/>
    <w:semiHidden/>
    <w:rPr>
      <w:sz w:val="24"/>
      <w:szCs w:val="24"/>
    </w:rPr>
  </w:style>
  <w:style w:type="paragraph" w:styleId="Tekstprzypisukocowego">
    <w:name w:val="endnote text"/>
    <w:basedOn w:val="Normalny"/>
    <w:link w:val="TekstprzypisukocowegoZnak"/>
    <w:rsid w:val="003B5EF5"/>
    <w:rPr>
      <w:sz w:val="20"/>
      <w:szCs w:val="20"/>
    </w:rPr>
  </w:style>
  <w:style w:type="character" w:customStyle="1" w:styleId="TekstprzypisukocowegoZnak">
    <w:name w:val="Tekst przypisu końcowego Znak"/>
    <w:basedOn w:val="Domylnaczcionkaakapitu"/>
    <w:link w:val="Tekstprzypisukocowego"/>
    <w:rsid w:val="003B5EF5"/>
  </w:style>
  <w:style w:type="character" w:styleId="Odwoanieprzypisukocowego">
    <w:name w:val="endnote reference"/>
    <w:rsid w:val="003B5EF5"/>
    <w:rPr>
      <w:vertAlign w:val="superscript"/>
    </w:rPr>
  </w:style>
  <w:style w:type="paragraph" w:styleId="Nagwekspisutreci">
    <w:name w:val="TOC Heading"/>
    <w:basedOn w:val="Nagwek1"/>
    <w:next w:val="Normalny"/>
    <w:uiPriority w:val="39"/>
    <w:semiHidden/>
    <w:unhideWhenUsed/>
    <w:qFormat/>
    <w:rsid w:val="007B5364"/>
    <w:pPr>
      <w:keepLines/>
      <w:spacing w:before="480" w:line="276" w:lineRule="auto"/>
      <w:jc w:val="left"/>
      <w:outlineLvl w:val="9"/>
    </w:pPr>
    <w:rPr>
      <w:rFonts w:ascii="Cambria" w:hAnsi="Cambria"/>
      <w:color w:val="365F91"/>
      <w:sz w:val="28"/>
      <w:szCs w:val="28"/>
    </w:rPr>
  </w:style>
  <w:style w:type="paragraph" w:styleId="Spisilustracji">
    <w:name w:val="table of figures"/>
    <w:basedOn w:val="Normalny"/>
    <w:next w:val="Normalny"/>
    <w:uiPriority w:val="99"/>
    <w:rsid w:val="003D4249"/>
  </w:style>
  <w:style w:type="table" w:styleId="Tabela-Siatka">
    <w:name w:val="Table Grid"/>
    <w:basedOn w:val="Standardowy"/>
    <w:rsid w:val="005D6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9247D1"/>
    <w:pPr>
      <w:spacing w:before="100" w:beforeAutospacing="1" w:after="100" w:afterAutospacing="1"/>
    </w:pPr>
  </w:style>
  <w:style w:type="character" w:styleId="Uwydatnienie">
    <w:name w:val="Emphasis"/>
    <w:uiPriority w:val="20"/>
    <w:qFormat/>
    <w:rsid w:val="00E95A7A"/>
    <w:rPr>
      <w:i/>
      <w:iCs/>
    </w:rPr>
  </w:style>
  <w:style w:type="character" w:styleId="UyteHipercze">
    <w:name w:val="FollowedHyperlink"/>
    <w:rsid w:val="002D6105"/>
    <w:rPr>
      <w:color w:val="800080"/>
      <w:u w:val="single"/>
    </w:rPr>
  </w:style>
  <w:style w:type="paragraph" w:customStyle="1" w:styleId="Standardowy2">
    <w:name w:val="Standardowy2"/>
    <w:rsid w:val="00C21880"/>
    <w:pPr>
      <w:suppressAutoHyphens/>
      <w:overflowPunct w:val="0"/>
      <w:autoSpaceDE w:val="0"/>
      <w:textAlignment w:val="baseline"/>
    </w:pPr>
    <w:rPr>
      <w:rFonts w:cs="Calibri"/>
      <w:sz w:val="24"/>
      <w:lang w:val="en-US" w:eastAsia="ar-SA"/>
    </w:rPr>
  </w:style>
  <w:style w:type="paragraph" w:styleId="Akapitzlist">
    <w:name w:val="List Paragraph"/>
    <w:basedOn w:val="Normalny"/>
    <w:uiPriority w:val="34"/>
    <w:qFormat/>
    <w:rsid w:val="009F03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33665">
      <w:bodyDiv w:val="1"/>
      <w:marLeft w:val="0"/>
      <w:marRight w:val="0"/>
      <w:marTop w:val="0"/>
      <w:marBottom w:val="0"/>
      <w:divBdr>
        <w:top w:val="none" w:sz="0" w:space="0" w:color="auto"/>
        <w:left w:val="none" w:sz="0" w:space="0" w:color="auto"/>
        <w:bottom w:val="none" w:sz="0" w:space="0" w:color="auto"/>
        <w:right w:val="none" w:sz="0" w:space="0" w:color="auto"/>
      </w:divBdr>
    </w:div>
    <w:div w:id="125972524">
      <w:bodyDiv w:val="1"/>
      <w:marLeft w:val="0"/>
      <w:marRight w:val="0"/>
      <w:marTop w:val="0"/>
      <w:marBottom w:val="0"/>
      <w:divBdr>
        <w:top w:val="none" w:sz="0" w:space="0" w:color="auto"/>
        <w:left w:val="none" w:sz="0" w:space="0" w:color="auto"/>
        <w:bottom w:val="none" w:sz="0" w:space="0" w:color="auto"/>
        <w:right w:val="none" w:sz="0" w:space="0" w:color="auto"/>
      </w:divBdr>
    </w:div>
    <w:div w:id="163595457">
      <w:bodyDiv w:val="1"/>
      <w:marLeft w:val="0"/>
      <w:marRight w:val="0"/>
      <w:marTop w:val="0"/>
      <w:marBottom w:val="0"/>
      <w:divBdr>
        <w:top w:val="none" w:sz="0" w:space="0" w:color="auto"/>
        <w:left w:val="none" w:sz="0" w:space="0" w:color="auto"/>
        <w:bottom w:val="none" w:sz="0" w:space="0" w:color="auto"/>
        <w:right w:val="none" w:sz="0" w:space="0" w:color="auto"/>
      </w:divBdr>
    </w:div>
    <w:div w:id="704405867">
      <w:bodyDiv w:val="1"/>
      <w:marLeft w:val="0"/>
      <w:marRight w:val="0"/>
      <w:marTop w:val="0"/>
      <w:marBottom w:val="0"/>
      <w:divBdr>
        <w:top w:val="none" w:sz="0" w:space="0" w:color="auto"/>
        <w:left w:val="none" w:sz="0" w:space="0" w:color="auto"/>
        <w:bottom w:val="none" w:sz="0" w:space="0" w:color="auto"/>
        <w:right w:val="none" w:sz="0" w:space="0" w:color="auto"/>
      </w:divBdr>
      <w:divsChild>
        <w:div w:id="52779966">
          <w:marLeft w:val="0"/>
          <w:marRight w:val="0"/>
          <w:marTop w:val="0"/>
          <w:marBottom w:val="0"/>
          <w:divBdr>
            <w:top w:val="none" w:sz="0" w:space="0" w:color="auto"/>
            <w:left w:val="none" w:sz="0" w:space="0" w:color="auto"/>
            <w:bottom w:val="none" w:sz="0" w:space="0" w:color="auto"/>
            <w:right w:val="none" w:sz="0" w:space="0" w:color="auto"/>
          </w:divBdr>
        </w:div>
        <w:div w:id="152376445">
          <w:marLeft w:val="0"/>
          <w:marRight w:val="0"/>
          <w:marTop w:val="0"/>
          <w:marBottom w:val="0"/>
          <w:divBdr>
            <w:top w:val="none" w:sz="0" w:space="0" w:color="auto"/>
            <w:left w:val="none" w:sz="0" w:space="0" w:color="auto"/>
            <w:bottom w:val="none" w:sz="0" w:space="0" w:color="auto"/>
            <w:right w:val="none" w:sz="0" w:space="0" w:color="auto"/>
          </w:divBdr>
        </w:div>
        <w:div w:id="220403768">
          <w:marLeft w:val="0"/>
          <w:marRight w:val="0"/>
          <w:marTop w:val="0"/>
          <w:marBottom w:val="0"/>
          <w:divBdr>
            <w:top w:val="none" w:sz="0" w:space="0" w:color="auto"/>
            <w:left w:val="none" w:sz="0" w:space="0" w:color="auto"/>
            <w:bottom w:val="none" w:sz="0" w:space="0" w:color="auto"/>
            <w:right w:val="none" w:sz="0" w:space="0" w:color="auto"/>
          </w:divBdr>
        </w:div>
        <w:div w:id="315381461">
          <w:marLeft w:val="0"/>
          <w:marRight w:val="0"/>
          <w:marTop w:val="0"/>
          <w:marBottom w:val="0"/>
          <w:divBdr>
            <w:top w:val="none" w:sz="0" w:space="0" w:color="auto"/>
            <w:left w:val="none" w:sz="0" w:space="0" w:color="auto"/>
            <w:bottom w:val="none" w:sz="0" w:space="0" w:color="auto"/>
            <w:right w:val="none" w:sz="0" w:space="0" w:color="auto"/>
          </w:divBdr>
        </w:div>
        <w:div w:id="326641967">
          <w:marLeft w:val="0"/>
          <w:marRight w:val="0"/>
          <w:marTop w:val="0"/>
          <w:marBottom w:val="0"/>
          <w:divBdr>
            <w:top w:val="none" w:sz="0" w:space="0" w:color="auto"/>
            <w:left w:val="none" w:sz="0" w:space="0" w:color="auto"/>
            <w:bottom w:val="none" w:sz="0" w:space="0" w:color="auto"/>
            <w:right w:val="none" w:sz="0" w:space="0" w:color="auto"/>
          </w:divBdr>
        </w:div>
        <w:div w:id="356663631">
          <w:marLeft w:val="0"/>
          <w:marRight w:val="0"/>
          <w:marTop w:val="0"/>
          <w:marBottom w:val="0"/>
          <w:divBdr>
            <w:top w:val="none" w:sz="0" w:space="0" w:color="auto"/>
            <w:left w:val="none" w:sz="0" w:space="0" w:color="auto"/>
            <w:bottom w:val="none" w:sz="0" w:space="0" w:color="auto"/>
            <w:right w:val="none" w:sz="0" w:space="0" w:color="auto"/>
          </w:divBdr>
        </w:div>
        <w:div w:id="374811192">
          <w:marLeft w:val="0"/>
          <w:marRight w:val="0"/>
          <w:marTop w:val="0"/>
          <w:marBottom w:val="0"/>
          <w:divBdr>
            <w:top w:val="none" w:sz="0" w:space="0" w:color="auto"/>
            <w:left w:val="none" w:sz="0" w:space="0" w:color="auto"/>
            <w:bottom w:val="none" w:sz="0" w:space="0" w:color="auto"/>
            <w:right w:val="none" w:sz="0" w:space="0" w:color="auto"/>
          </w:divBdr>
        </w:div>
        <w:div w:id="422997055">
          <w:marLeft w:val="0"/>
          <w:marRight w:val="0"/>
          <w:marTop w:val="0"/>
          <w:marBottom w:val="0"/>
          <w:divBdr>
            <w:top w:val="none" w:sz="0" w:space="0" w:color="auto"/>
            <w:left w:val="none" w:sz="0" w:space="0" w:color="auto"/>
            <w:bottom w:val="none" w:sz="0" w:space="0" w:color="auto"/>
            <w:right w:val="none" w:sz="0" w:space="0" w:color="auto"/>
          </w:divBdr>
        </w:div>
        <w:div w:id="432439229">
          <w:marLeft w:val="0"/>
          <w:marRight w:val="0"/>
          <w:marTop w:val="0"/>
          <w:marBottom w:val="0"/>
          <w:divBdr>
            <w:top w:val="none" w:sz="0" w:space="0" w:color="auto"/>
            <w:left w:val="none" w:sz="0" w:space="0" w:color="auto"/>
            <w:bottom w:val="none" w:sz="0" w:space="0" w:color="auto"/>
            <w:right w:val="none" w:sz="0" w:space="0" w:color="auto"/>
          </w:divBdr>
        </w:div>
        <w:div w:id="461769918">
          <w:marLeft w:val="0"/>
          <w:marRight w:val="0"/>
          <w:marTop w:val="0"/>
          <w:marBottom w:val="0"/>
          <w:divBdr>
            <w:top w:val="none" w:sz="0" w:space="0" w:color="auto"/>
            <w:left w:val="none" w:sz="0" w:space="0" w:color="auto"/>
            <w:bottom w:val="none" w:sz="0" w:space="0" w:color="auto"/>
            <w:right w:val="none" w:sz="0" w:space="0" w:color="auto"/>
          </w:divBdr>
        </w:div>
        <w:div w:id="528643671">
          <w:marLeft w:val="0"/>
          <w:marRight w:val="0"/>
          <w:marTop w:val="0"/>
          <w:marBottom w:val="0"/>
          <w:divBdr>
            <w:top w:val="none" w:sz="0" w:space="0" w:color="auto"/>
            <w:left w:val="none" w:sz="0" w:space="0" w:color="auto"/>
            <w:bottom w:val="none" w:sz="0" w:space="0" w:color="auto"/>
            <w:right w:val="none" w:sz="0" w:space="0" w:color="auto"/>
          </w:divBdr>
        </w:div>
        <w:div w:id="712340300">
          <w:marLeft w:val="0"/>
          <w:marRight w:val="0"/>
          <w:marTop w:val="0"/>
          <w:marBottom w:val="0"/>
          <w:divBdr>
            <w:top w:val="none" w:sz="0" w:space="0" w:color="auto"/>
            <w:left w:val="none" w:sz="0" w:space="0" w:color="auto"/>
            <w:bottom w:val="none" w:sz="0" w:space="0" w:color="auto"/>
            <w:right w:val="none" w:sz="0" w:space="0" w:color="auto"/>
          </w:divBdr>
        </w:div>
        <w:div w:id="728655391">
          <w:marLeft w:val="0"/>
          <w:marRight w:val="0"/>
          <w:marTop w:val="0"/>
          <w:marBottom w:val="0"/>
          <w:divBdr>
            <w:top w:val="none" w:sz="0" w:space="0" w:color="auto"/>
            <w:left w:val="none" w:sz="0" w:space="0" w:color="auto"/>
            <w:bottom w:val="none" w:sz="0" w:space="0" w:color="auto"/>
            <w:right w:val="none" w:sz="0" w:space="0" w:color="auto"/>
          </w:divBdr>
        </w:div>
        <w:div w:id="941492382">
          <w:marLeft w:val="0"/>
          <w:marRight w:val="0"/>
          <w:marTop w:val="0"/>
          <w:marBottom w:val="0"/>
          <w:divBdr>
            <w:top w:val="none" w:sz="0" w:space="0" w:color="auto"/>
            <w:left w:val="none" w:sz="0" w:space="0" w:color="auto"/>
            <w:bottom w:val="none" w:sz="0" w:space="0" w:color="auto"/>
            <w:right w:val="none" w:sz="0" w:space="0" w:color="auto"/>
          </w:divBdr>
        </w:div>
        <w:div w:id="1046760222">
          <w:marLeft w:val="0"/>
          <w:marRight w:val="0"/>
          <w:marTop w:val="0"/>
          <w:marBottom w:val="0"/>
          <w:divBdr>
            <w:top w:val="none" w:sz="0" w:space="0" w:color="auto"/>
            <w:left w:val="none" w:sz="0" w:space="0" w:color="auto"/>
            <w:bottom w:val="none" w:sz="0" w:space="0" w:color="auto"/>
            <w:right w:val="none" w:sz="0" w:space="0" w:color="auto"/>
          </w:divBdr>
        </w:div>
        <w:div w:id="1056859256">
          <w:marLeft w:val="0"/>
          <w:marRight w:val="0"/>
          <w:marTop w:val="0"/>
          <w:marBottom w:val="0"/>
          <w:divBdr>
            <w:top w:val="none" w:sz="0" w:space="0" w:color="auto"/>
            <w:left w:val="none" w:sz="0" w:space="0" w:color="auto"/>
            <w:bottom w:val="none" w:sz="0" w:space="0" w:color="auto"/>
            <w:right w:val="none" w:sz="0" w:space="0" w:color="auto"/>
          </w:divBdr>
        </w:div>
        <w:div w:id="1085877221">
          <w:marLeft w:val="0"/>
          <w:marRight w:val="0"/>
          <w:marTop w:val="0"/>
          <w:marBottom w:val="0"/>
          <w:divBdr>
            <w:top w:val="none" w:sz="0" w:space="0" w:color="auto"/>
            <w:left w:val="none" w:sz="0" w:space="0" w:color="auto"/>
            <w:bottom w:val="none" w:sz="0" w:space="0" w:color="auto"/>
            <w:right w:val="none" w:sz="0" w:space="0" w:color="auto"/>
          </w:divBdr>
        </w:div>
        <w:div w:id="1173490125">
          <w:marLeft w:val="0"/>
          <w:marRight w:val="0"/>
          <w:marTop w:val="0"/>
          <w:marBottom w:val="0"/>
          <w:divBdr>
            <w:top w:val="none" w:sz="0" w:space="0" w:color="auto"/>
            <w:left w:val="none" w:sz="0" w:space="0" w:color="auto"/>
            <w:bottom w:val="none" w:sz="0" w:space="0" w:color="auto"/>
            <w:right w:val="none" w:sz="0" w:space="0" w:color="auto"/>
          </w:divBdr>
        </w:div>
        <w:div w:id="1181511778">
          <w:marLeft w:val="0"/>
          <w:marRight w:val="0"/>
          <w:marTop w:val="0"/>
          <w:marBottom w:val="0"/>
          <w:divBdr>
            <w:top w:val="none" w:sz="0" w:space="0" w:color="auto"/>
            <w:left w:val="none" w:sz="0" w:space="0" w:color="auto"/>
            <w:bottom w:val="none" w:sz="0" w:space="0" w:color="auto"/>
            <w:right w:val="none" w:sz="0" w:space="0" w:color="auto"/>
          </w:divBdr>
        </w:div>
        <w:div w:id="1184588004">
          <w:marLeft w:val="0"/>
          <w:marRight w:val="0"/>
          <w:marTop w:val="0"/>
          <w:marBottom w:val="0"/>
          <w:divBdr>
            <w:top w:val="none" w:sz="0" w:space="0" w:color="auto"/>
            <w:left w:val="none" w:sz="0" w:space="0" w:color="auto"/>
            <w:bottom w:val="none" w:sz="0" w:space="0" w:color="auto"/>
            <w:right w:val="none" w:sz="0" w:space="0" w:color="auto"/>
          </w:divBdr>
        </w:div>
        <w:div w:id="1239363500">
          <w:marLeft w:val="0"/>
          <w:marRight w:val="0"/>
          <w:marTop w:val="0"/>
          <w:marBottom w:val="0"/>
          <w:divBdr>
            <w:top w:val="none" w:sz="0" w:space="0" w:color="auto"/>
            <w:left w:val="none" w:sz="0" w:space="0" w:color="auto"/>
            <w:bottom w:val="none" w:sz="0" w:space="0" w:color="auto"/>
            <w:right w:val="none" w:sz="0" w:space="0" w:color="auto"/>
          </w:divBdr>
        </w:div>
        <w:div w:id="1369447755">
          <w:marLeft w:val="0"/>
          <w:marRight w:val="0"/>
          <w:marTop w:val="0"/>
          <w:marBottom w:val="0"/>
          <w:divBdr>
            <w:top w:val="none" w:sz="0" w:space="0" w:color="auto"/>
            <w:left w:val="none" w:sz="0" w:space="0" w:color="auto"/>
            <w:bottom w:val="none" w:sz="0" w:space="0" w:color="auto"/>
            <w:right w:val="none" w:sz="0" w:space="0" w:color="auto"/>
          </w:divBdr>
        </w:div>
        <w:div w:id="1467430516">
          <w:marLeft w:val="0"/>
          <w:marRight w:val="0"/>
          <w:marTop w:val="0"/>
          <w:marBottom w:val="0"/>
          <w:divBdr>
            <w:top w:val="none" w:sz="0" w:space="0" w:color="auto"/>
            <w:left w:val="none" w:sz="0" w:space="0" w:color="auto"/>
            <w:bottom w:val="none" w:sz="0" w:space="0" w:color="auto"/>
            <w:right w:val="none" w:sz="0" w:space="0" w:color="auto"/>
          </w:divBdr>
        </w:div>
        <w:div w:id="1540240910">
          <w:marLeft w:val="0"/>
          <w:marRight w:val="0"/>
          <w:marTop w:val="0"/>
          <w:marBottom w:val="0"/>
          <w:divBdr>
            <w:top w:val="none" w:sz="0" w:space="0" w:color="auto"/>
            <w:left w:val="none" w:sz="0" w:space="0" w:color="auto"/>
            <w:bottom w:val="none" w:sz="0" w:space="0" w:color="auto"/>
            <w:right w:val="none" w:sz="0" w:space="0" w:color="auto"/>
          </w:divBdr>
        </w:div>
        <w:div w:id="1663854596">
          <w:marLeft w:val="0"/>
          <w:marRight w:val="0"/>
          <w:marTop w:val="0"/>
          <w:marBottom w:val="0"/>
          <w:divBdr>
            <w:top w:val="none" w:sz="0" w:space="0" w:color="auto"/>
            <w:left w:val="none" w:sz="0" w:space="0" w:color="auto"/>
            <w:bottom w:val="none" w:sz="0" w:space="0" w:color="auto"/>
            <w:right w:val="none" w:sz="0" w:space="0" w:color="auto"/>
          </w:divBdr>
        </w:div>
        <w:div w:id="1664115086">
          <w:marLeft w:val="0"/>
          <w:marRight w:val="0"/>
          <w:marTop w:val="0"/>
          <w:marBottom w:val="0"/>
          <w:divBdr>
            <w:top w:val="none" w:sz="0" w:space="0" w:color="auto"/>
            <w:left w:val="none" w:sz="0" w:space="0" w:color="auto"/>
            <w:bottom w:val="none" w:sz="0" w:space="0" w:color="auto"/>
            <w:right w:val="none" w:sz="0" w:space="0" w:color="auto"/>
          </w:divBdr>
        </w:div>
        <w:div w:id="1914319481">
          <w:marLeft w:val="0"/>
          <w:marRight w:val="0"/>
          <w:marTop w:val="0"/>
          <w:marBottom w:val="0"/>
          <w:divBdr>
            <w:top w:val="none" w:sz="0" w:space="0" w:color="auto"/>
            <w:left w:val="none" w:sz="0" w:space="0" w:color="auto"/>
            <w:bottom w:val="none" w:sz="0" w:space="0" w:color="auto"/>
            <w:right w:val="none" w:sz="0" w:space="0" w:color="auto"/>
          </w:divBdr>
        </w:div>
        <w:div w:id="2013992427">
          <w:marLeft w:val="0"/>
          <w:marRight w:val="0"/>
          <w:marTop w:val="0"/>
          <w:marBottom w:val="0"/>
          <w:divBdr>
            <w:top w:val="none" w:sz="0" w:space="0" w:color="auto"/>
            <w:left w:val="none" w:sz="0" w:space="0" w:color="auto"/>
            <w:bottom w:val="none" w:sz="0" w:space="0" w:color="auto"/>
            <w:right w:val="none" w:sz="0" w:space="0" w:color="auto"/>
          </w:divBdr>
        </w:div>
        <w:div w:id="2038774835">
          <w:marLeft w:val="0"/>
          <w:marRight w:val="0"/>
          <w:marTop w:val="0"/>
          <w:marBottom w:val="0"/>
          <w:divBdr>
            <w:top w:val="none" w:sz="0" w:space="0" w:color="auto"/>
            <w:left w:val="none" w:sz="0" w:space="0" w:color="auto"/>
            <w:bottom w:val="none" w:sz="0" w:space="0" w:color="auto"/>
            <w:right w:val="none" w:sz="0" w:space="0" w:color="auto"/>
          </w:divBdr>
        </w:div>
        <w:div w:id="2043630726">
          <w:marLeft w:val="0"/>
          <w:marRight w:val="0"/>
          <w:marTop w:val="0"/>
          <w:marBottom w:val="0"/>
          <w:divBdr>
            <w:top w:val="none" w:sz="0" w:space="0" w:color="auto"/>
            <w:left w:val="none" w:sz="0" w:space="0" w:color="auto"/>
            <w:bottom w:val="none" w:sz="0" w:space="0" w:color="auto"/>
            <w:right w:val="none" w:sz="0" w:space="0" w:color="auto"/>
          </w:divBdr>
        </w:div>
        <w:div w:id="2097438761">
          <w:marLeft w:val="0"/>
          <w:marRight w:val="0"/>
          <w:marTop w:val="0"/>
          <w:marBottom w:val="0"/>
          <w:divBdr>
            <w:top w:val="none" w:sz="0" w:space="0" w:color="auto"/>
            <w:left w:val="none" w:sz="0" w:space="0" w:color="auto"/>
            <w:bottom w:val="none" w:sz="0" w:space="0" w:color="auto"/>
            <w:right w:val="none" w:sz="0" w:space="0" w:color="auto"/>
          </w:divBdr>
        </w:div>
      </w:divsChild>
    </w:div>
    <w:div w:id="883912348">
      <w:bodyDiv w:val="1"/>
      <w:marLeft w:val="0"/>
      <w:marRight w:val="0"/>
      <w:marTop w:val="0"/>
      <w:marBottom w:val="0"/>
      <w:divBdr>
        <w:top w:val="none" w:sz="0" w:space="0" w:color="auto"/>
        <w:left w:val="none" w:sz="0" w:space="0" w:color="auto"/>
        <w:bottom w:val="none" w:sz="0" w:space="0" w:color="auto"/>
        <w:right w:val="none" w:sz="0" w:space="0" w:color="auto"/>
      </w:divBdr>
      <w:divsChild>
        <w:div w:id="190920477">
          <w:marLeft w:val="0"/>
          <w:marRight w:val="0"/>
          <w:marTop w:val="0"/>
          <w:marBottom w:val="0"/>
          <w:divBdr>
            <w:top w:val="none" w:sz="0" w:space="0" w:color="auto"/>
            <w:left w:val="none" w:sz="0" w:space="0" w:color="auto"/>
            <w:bottom w:val="none" w:sz="0" w:space="0" w:color="auto"/>
            <w:right w:val="none" w:sz="0" w:space="0" w:color="auto"/>
          </w:divBdr>
        </w:div>
        <w:div w:id="326060223">
          <w:marLeft w:val="0"/>
          <w:marRight w:val="0"/>
          <w:marTop w:val="0"/>
          <w:marBottom w:val="0"/>
          <w:divBdr>
            <w:top w:val="none" w:sz="0" w:space="0" w:color="auto"/>
            <w:left w:val="none" w:sz="0" w:space="0" w:color="auto"/>
            <w:bottom w:val="none" w:sz="0" w:space="0" w:color="auto"/>
            <w:right w:val="none" w:sz="0" w:space="0" w:color="auto"/>
          </w:divBdr>
        </w:div>
        <w:div w:id="374040455">
          <w:marLeft w:val="0"/>
          <w:marRight w:val="0"/>
          <w:marTop w:val="0"/>
          <w:marBottom w:val="0"/>
          <w:divBdr>
            <w:top w:val="none" w:sz="0" w:space="0" w:color="auto"/>
            <w:left w:val="none" w:sz="0" w:space="0" w:color="auto"/>
            <w:bottom w:val="none" w:sz="0" w:space="0" w:color="auto"/>
            <w:right w:val="none" w:sz="0" w:space="0" w:color="auto"/>
          </w:divBdr>
        </w:div>
        <w:div w:id="449472093">
          <w:marLeft w:val="0"/>
          <w:marRight w:val="0"/>
          <w:marTop w:val="0"/>
          <w:marBottom w:val="0"/>
          <w:divBdr>
            <w:top w:val="none" w:sz="0" w:space="0" w:color="auto"/>
            <w:left w:val="none" w:sz="0" w:space="0" w:color="auto"/>
            <w:bottom w:val="none" w:sz="0" w:space="0" w:color="auto"/>
            <w:right w:val="none" w:sz="0" w:space="0" w:color="auto"/>
          </w:divBdr>
        </w:div>
        <w:div w:id="707990383">
          <w:marLeft w:val="0"/>
          <w:marRight w:val="0"/>
          <w:marTop w:val="0"/>
          <w:marBottom w:val="0"/>
          <w:divBdr>
            <w:top w:val="none" w:sz="0" w:space="0" w:color="auto"/>
            <w:left w:val="none" w:sz="0" w:space="0" w:color="auto"/>
            <w:bottom w:val="none" w:sz="0" w:space="0" w:color="auto"/>
            <w:right w:val="none" w:sz="0" w:space="0" w:color="auto"/>
          </w:divBdr>
        </w:div>
        <w:div w:id="986280865">
          <w:marLeft w:val="0"/>
          <w:marRight w:val="0"/>
          <w:marTop w:val="0"/>
          <w:marBottom w:val="0"/>
          <w:divBdr>
            <w:top w:val="none" w:sz="0" w:space="0" w:color="auto"/>
            <w:left w:val="none" w:sz="0" w:space="0" w:color="auto"/>
            <w:bottom w:val="none" w:sz="0" w:space="0" w:color="auto"/>
            <w:right w:val="none" w:sz="0" w:space="0" w:color="auto"/>
          </w:divBdr>
        </w:div>
        <w:div w:id="1531188847">
          <w:marLeft w:val="0"/>
          <w:marRight w:val="0"/>
          <w:marTop w:val="0"/>
          <w:marBottom w:val="0"/>
          <w:divBdr>
            <w:top w:val="none" w:sz="0" w:space="0" w:color="auto"/>
            <w:left w:val="none" w:sz="0" w:space="0" w:color="auto"/>
            <w:bottom w:val="none" w:sz="0" w:space="0" w:color="auto"/>
            <w:right w:val="none" w:sz="0" w:space="0" w:color="auto"/>
          </w:divBdr>
        </w:div>
        <w:div w:id="1601136370">
          <w:marLeft w:val="0"/>
          <w:marRight w:val="0"/>
          <w:marTop w:val="0"/>
          <w:marBottom w:val="0"/>
          <w:divBdr>
            <w:top w:val="none" w:sz="0" w:space="0" w:color="auto"/>
            <w:left w:val="none" w:sz="0" w:space="0" w:color="auto"/>
            <w:bottom w:val="none" w:sz="0" w:space="0" w:color="auto"/>
            <w:right w:val="none" w:sz="0" w:space="0" w:color="auto"/>
          </w:divBdr>
        </w:div>
      </w:divsChild>
    </w:div>
    <w:div w:id="1184248557">
      <w:bodyDiv w:val="1"/>
      <w:marLeft w:val="0"/>
      <w:marRight w:val="0"/>
      <w:marTop w:val="0"/>
      <w:marBottom w:val="0"/>
      <w:divBdr>
        <w:top w:val="none" w:sz="0" w:space="0" w:color="auto"/>
        <w:left w:val="none" w:sz="0" w:space="0" w:color="auto"/>
        <w:bottom w:val="none" w:sz="0" w:space="0" w:color="auto"/>
        <w:right w:val="none" w:sz="0" w:space="0" w:color="auto"/>
      </w:divBdr>
    </w:div>
    <w:div w:id="1655797642">
      <w:bodyDiv w:val="1"/>
      <w:marLeft w:val="0"/>
      <w:marRight w:val="0"/>
      <w:marTop w:val="0"/>
      <w:marBottom w:val="0"/>
      <w:divBdr>
        <w:top w:val="none" w:sz="0" w:space="0" w:color="auto"/>
        <w:left w:val="none" w:sz="0" w:space="0" w:color="auto"/>
        <w:bottom w:val="none" w:sz="0" w:space="0" w:color="auto"/>
        <w:right w:val="none" w:sz="0" w:space="0" w:color="auto"/>
      </w:divBdr>
    </w:div>
    <w:div w:id="1742752289">
      <w:bodyDiv w:val="1"/>
      <w:marLeft w:val="0"/>
      <w:marRight w:val="0"/>
      <w:marTop w:val="0"/>
      <w:marBottom w:val="0"/>
      <w:divBdr>
        <w:top w:val="none" w:sz="0" w:space="0" w:color="auto"/>
        <w:left w:val="none" w:sz="0" w:space="0" w:color="auto"/>
        <w:bottom w:val="none" w:sz="0" w:space="0" w:color="auto"/>
        <w:right w:val="none" w:sz="0" w:space="0" w:color="auto"/>
      </w:divBdr>
    </w:div>
    <w:div w:id="1800106313">
      <w:bodyDiv w:val="1"/>
      <w:marLeft w:val="0"/>
      <w:marRight w:val="0"/>
      <w:marTop w:val="0"/>
      <w:marBottom w:val="0"/>
      <w:divBdr>
        <w:top w:val="none" w:sz="0" w:space="0" w:color="auto"/>
        <w:left w:val="none" w:sz="0" w:space="0" w:color="auto"/>
        <w:bottom w:val="none" w:sz="0" w:space="0" w:color="auto"/>
        <w:right w:val="none" w:sz="0" w:space="0" w:color="auto"/>
      </w:divBdr>
    </w:div>
    <w:div w:id="214153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8C83B-B263-495E-AF0C-63FA39AA4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13</Pages>
  <Words>2638</Words>
  <Characters>17331</Characters>
  <Application>Microsoft Office Word</Application>
  <DocSecurity>0</DocSecurity>
  <Lines>144</Lines>
  <Paragraphs>39</Paragraphs>
  <ScaleCrop>false</ScaleCrop>
  <HeadingPairs>
    <vt:vector size="2" baseType="variant">
      <vt:variant>
        <vt:lpstr>Tytuł</vt:lpstr>
      </vt:variant>
      <vt:variant>
        <vt:i4>1</vt:i4>
      </vt:variant>
    </vt:vector>
  </HeadingPairs>
  <TitlesOfParts>
    <vt:vector size="1" baseType="lpstr">
      <vt:lpstr>Lista sprawdzająca ETAP 1</vt:lpstr>
    </vt:vector>
  </TitlesOfParts>
  <Company>MRR</Company>
  <LinksUpToDate>false</LinksUpToDate>
  <CharactersWithSpaces>19930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ETAP 1</dc:title>
  <dc:subject/>
  <dc:creator>Barbara_Baka</dc:creator>
  <cp:keywords/>
  <cp:lastModifiedBy>Miłoszewski Konrad</cp:lastModifiedBy>
  <cp:revision>17</cp:revision>
  <cp:lastPrinted>2019-02-12T11:05:00Z</cp:lastPrinted>
  <dcterms:created xsi:type="dcterms:W3CDTF">2023-10-27T13:55:00Z</dcterms:created>
  <dcterms:modified xsi:type="dcterms:W3CDTF">2024-09-18T08:54:00Z</dcterms:modified>
</cp:coreProperties>
</file>