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73" w:rsidRPr="00A9794B" w:rsidRDefault="00B06373" w:rsidP="00B06373">
      <w:pPr>
        <w:spacing w:line="360" w:lineRule="auto"/>
        <w:jc w:val="right"/>
        <w:rPr>
          <w:rFonts w:ascii="Arial" w:hAnsi="Arial" w:cs="Arial"/>
          <w:b/>
        </w:rPr>
      </w:pPr>
      <w:r w:rsidRPr="00A9794B">
        <w:rPr>
          <w:rFonts w:ascii="Arial" w:hAnsi="Arial" w:cs="Arial"/>
        </w:rPr>
        <w:t>Warszawa,</w:t>
      </w:r>
      <w:r>
        <w:rPr>
          <w:rFonts w:ascii="Arial" w:hAnsi="Arial" w:cs="Arial"/>
        </w:rPr>
        <w:t xml:space="preserve"> 06-07-2018</w:t>
      </w:r>
      <w:r w:rsidRPr="00A9794B">
        <w:rPr>
          <w:rFonts w:ascii="Arial" w:hAnsi="Arial" w:cs="Arial"/>
        </w:rPr>
        <w:t xml:space="preserve"> r.</w:t>
      </w:r>
    </w:p>
    <w:p w:rsidR="00B06373" w:rsidRDefault="00B06373" w:rsidP="00B063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B06373" w:rsidRDefault="00B06373" w:rsidP="00B06373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B06373" w:rsidRDefault="00B06373" w:rsidP="00B063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powołana </w:t>
      </w:r>
      <w:r w:rsidRPr="00B0215F">
        <w:rPr>
          <w:rFonts w:ascii="Arial" w:hAnsi="Arial" w:cs="Arial"/>
        </w:rPr>
        <w:t>do rozpatrzenia ofert konkursowych na wybór realizatora programu polityki zdrowotnej „Monitorowanie stanu zdrowia jamy us</w:t>
      </w:r>
      <w:r>
        <w:rPr>
          <w:rFonts w:ascii="Arial" w:hAnsi="Arial" w:cs="Arial"/>
        </w:rPr>
        <w:t>tnej populacji polskiej w </w:t>
      </w:r>
      <w:r w:rsidRPr="00B0215F">
        <w:rPr>
          <w:rFonts w:ascii="Arial" w:hAnsi="Arial" w:cs="Arial"/>
        </w:rPr>
        <w:t>latach 2016 – 2020” – w zakresie zadań na rok 2018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 podstawie § 7 ust. 3 pkt 5 i 6 Regulaminu pracy komisji konkursowej, stanowiącego załącznik nr 2 do zarządzenia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Ministra Zdrowia z dnia 29 grudnia 2014 r. w sprawie prowadzenia prac nad opracowaniem i realizacją programów polityki zdrowotnej (Dz. Urz. Min. </w:t>
      </w:r>
      <w:proofErr w:type="spellStart"/>
      <w:r>
        <w:rPr>
          <w:rFonts w:ascii="Arial" w:hAnsi="Arial" w:cs="Arial"/>
        </w:rPr>
        <w:t>Zdrow</w:t>
      </w:r>
      <w:proofErr w:type="spellEnd"/>
      <w:r>
        <w:rPr>
          <w:rFonts w:ascii="Arial" w:hAnsi="Arial" w:cs="Arial"/>
        </w:rPr>
        <w:t>. poz. 84,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ogłasza listę ofert niespełniających wymagań formalnych.</w:t>
      </w:r>
    </w:p>
    <w:p w:rsidR="00B06373" w:rsidRDefault="00B06373" w:rsidP="00B063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konkursowe wpłynęła 1 oferta, która nie spełniła wymagań formalnych. </w:t>
      </w:r>
    </w:p>
    <w:p w:rsidR="00B06373" w:rsidRDefault="00B06373" w:rsidP="00B06373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Lista ofert niespełniających wymagań formalnych: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2"/>
        <w:gridCol w:w="4990"/>
      </w:tblGrid>
      <w:tr w:rsidR="00B06373" w:rsidRPr="00030F9A" w:rsidTr="00927749">
        <w:trPr>
          <w:trHeight w:val="303"/>
        </w:trPr>
        <w:tc>
          <w:tcPr>
            <w:tcW w:w="4082" w:type="dxa"/>
          </w:tcPr>
          <w:p w:rsidR="00B06373" w:rsidRPr="00030F9A" w:rsidRDefault="00B06373" w:rsidP="0092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3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  <w:t>Nazwa oferenta</w:t>
            </w:r>
          </w:p>
        </w:tc>
        <w:tc>
          <w:tcPr>
            <w:tcW w:w="4990" w:type="dxa"/>
            <w:noWrap/>
            <w:vAlign w:val="center"/>
          </w:tcPr>
          <w:p w:rsidR="00B06373" w:rsidRPr="00030F9A" w:rsidRDefault="00B06373" w:rsidP="0092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3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  <w:t>Uwagi – przyczyny niespełnienia warunków formalnych</w:t>
            </w:r>
          </w:p>
        </w:tc>
      </w:tr>
      <w:tr w:rsidR="00B06373" w:rsidRPr="00FD6645" w:rsidTr="00927749">
        <w:trPr>
          <w:trHeight w:val="362"/>
        </w:trPr>
        <w:tc>
          <w:tcPr>
            <w:tcW w:w="4082" w:type="dxa"/>
            <w:vAlign w:val="center"/>
          </w:tcPr>
          <w:p w:rsidR="00B06373" w:rsidRPr="00E17A8C" w:rsidRDefault="00B06373" w:rsidP="0092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Warszawski Uniwersytet Medyczny, ul. Żwirki i Wigury 61, 02-091</w:t>
            </w:r>
            <w:r w:rsidR="00972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Warszawa</w:t>
            </w:r>
          </w:p>
        </w:tc>
        <w:tc>
          <w:tcPr>
            <w:tcW w:w="4990" w:type="dxa"/>
            <w:vAlign w:val="center"/>
          </w:tcPr>
          <w:p w:rsidR="00B06373" w:rsidRDefault="00B06373" w:rsidP="008047DD">
            <w:pPr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216" w:hanging="216"/>
              <w:jc w:val="both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bookmarkStart w:id="0" w:name="_GoBack"/>
            <w:bookmarkEnd w:id="0"/>
            <w:r w:rsidRPr="00A244FC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W załączniku nr 2 – </w:t>
            </w: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„</w:t>
            </w:r>
            <w:r w:rsidRPr="00A244FC">
              <w:rPr>
                <w:rFonts w:ascii="Arial" w:hAnsi="Arial" w:cs="Arial"/>
                <w:color w:val="000000"/>
                <w:sz w:val="18"/>
                <w:lang w:eastAsia="pl-PL"/>
              </w:rPr>
              <w:t>Oferta realizacji programu wraz z plane</w:t>
            </w: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m rzeczowo-finansowym”:</w:t>
            </w:r>
          </w:p>
          <w:p w:rsidR="00B06373" w:rsidRPr="008047DD" w:rsidRDefault="00B06373" w:rsidP="008047DD">
            <w:pPr>
              <w:tabs>
                <w:tab w:val="left" w:pos="216"/>
              </w:tabs>
              <w:spacing w:after="0" w:line="240" w:lineRule="auto"/>
              <w:ind w:left="216"/>
              <w:jc w:val="both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 w:rsidRPr="008047DD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1) </w:t>
            </w:r>
            <w:r w:rsidR="008047DD" w:rsidRPr="008047DD">
              <w:rPr>
                <w:rFonts w:ascii="Arial" w:hAnsi="Arial" w:cs="Arial"/>
                <w:color w:val="000000"/>
                <w:sz w:val="18"/>
                <w:lang w:eastAsia="pl-PL"/>
              </w:rPr>
              <w:t>w części II – „Szczegółowa kalkulacja kosztów wykonania poszczególnych zadań objętych programem w 2018 r.” pozostawiono niewypełnioną kolumnę czwartą „Planowany udział własny</w:t>
            </w:r>
            <w:r w:rsidRPr="008047DD">
              <w:rPr>
                <w:rFonts w:ascii="Arial" w:hAnsi="Arial" w:cs="Arial"/>
                <w:color w:val="000000"/>
                <w:sz w:val="18"/>
                <w:lang w:eastAsia="pl-PL"/>
              </w:rPr>
              <w:t>;</w:t>
            </w:r>
          </w:p>
          <w:p w:rsidR="00B06373" w:rsidRPr="00A244FC" w:rsidRDefault="00B06373" w:rsidP="00B06373">
            <w:pPr>
              <w:tabs>
                <w:tab w:val="left" w:pos="216"/>
              </w:tabs>
              <w:spacing w:after="0" w:line="240" w:lineRule="auto"/>
              <w:ind w:left="216"/>
              <w:jc w:val="both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2) część III – „Harmonogram realizacji poszczególnych zadań objętych konkursem” wykracza poza ramy czasowe od dnia złożenia oferty do końca 2018 r. </w:t>
            </w:r>
          </w:p>
          <w:p w:rsidR="00B06373" w:rsidRPr="00B06373" w:rsidRDefault="00B06373" w:rsidP="00927749">
            <w:pPr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216" w:hanging="216"/>
              <w:jc w:val="both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Dołączone d</w:t>
            </w:r>
            <w:r w:rsidRPr="00A244FC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o załącznika nr 3 – </w:t>
            </w: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„</w:t>
            </w:r>
            <w:r w:rsidRPr="00A244FC">
              <w:rPr>
                <w:rFonts w:ascii="Arial" w:hAnsi="Arial" w:cs="Arial"/>
                <w:color w:val="000000"/>
                <w:sz w:val="18"/>
                <w:lang w:eastAsia="pl-PL"/>
              </w:rPr>
              <w:t>Opis zasobów oferenta</w:t>
            </w: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”</w:t>
            </w:r>
            <w:r w:rsidRPr="00A244FC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 oświadczenia os</w:t>
            </w: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o</w:t>
            </w:r>
            <w:r w:rsidRPr="00A244FC">
              <w:rPr>
                <w:rFonts w:ascii="Arial" w:hAnsi="Arial" w:cs="Arial"/>
                <w:color w:val="000000"/>
                <w:sz w:val="18"/>
                <w:lang w:eastAsia="pl-PL"/>
              </w:rPr>
              <w:t>b</w:t>
            </w: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y</w:t>
            </w:r>
            <w:r w:rsidRPr="00A244FC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 wymienion</w:t>
            </w: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ej w poz. 2</w:t>
            </w:r>
            <w:r w:rsidRPr="00A244FC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 tabeli zawartej w części I</w:t>
            </w:r>
            <w:r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 tego załącznika</w:t>
            </w:r>
            <w:r w:rsidRPr="00A244FC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(„</w:t>
            </w:r>
            <w:r w:rsidRPr="00A244FC">
              <w:rPr>
                <w:rFonts w:ascii="Arial" w:hAnsi="Arial" w:cs="Arial"/>
                <w:color w:val="000000"/>
                <w:sz w:val="18"/>
                <w:lang w:eastAsia="pl-PL"/>
              </w:rPr>
              <w:t>Wykaz zatrudnionych przez oferenta lekarzy dentystów</w:t>
            </w: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”) nie zostało podpisane imieniem i nazwiskiem albo opatrzone pieczęcią imienną tej osoby</w:t>
            </w:r>
            <w:r w:rsidRPr="00A244FC">
              <w:rPr>
                <w:rFonts w:ascii="Arial" w:hAnsi="Arial" w:cs="Arial"/>
                <w:color w:val="000000"/>
                <w:sz w:val="18"/>
                <w:lang w:eastAsia="pl-PL"/>
              </w:rPr>
              <w:t>.</w:t>
            </w:r>
          </w:p>
        </w:tc>
      </w:tr>
    </w:tbl>
    <w:p w:rsidR="00B06373" w:rsidRDefault="00B06373" w:rsidP="00B06373">
      <w:pPr>
        <w:spacing w:after="0" w:line="360" w:lineRule="auto"/>
        <w:jc w:val="both"/>
        <w:rPr>
          <w:rFonts w:ascii="Arial" w:hAnsi="Arial" w:cs="Arial"/>
          <w:color w:val="222222"/>
        </w:rPr>
      </w:pPr>
    </w:p>
    <w:p w:rsidR="00B06373" w:rsidRDefault="00B06373" w:rsidP="00B06373">
      <w:pPr>
        <w:spacing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Brakujące dokumenty należy składać w formie pisemnej w terminie </w:t>
      </w:r>
      <w:r>
        <w:rPr>
          <w:rFonts w:ascii="Arial" w:hAnsi="Arial" w:cs="Arial"/>
          <w:b/>
          <w:color w:val="222222"/>
        </w:rPr>
        <w:t xml:space="preserve">7 dni </w:t>
      </w:r>
      <w:r>
        <w:rPr>
          <w:rFonts w:ascii="Arial" w:hAnsi="Arial" w:cs="Arial"/>
          <w:color w:val="222222"/>
        </w:rPr>
        <w:t xml:space="preserve">od dnia ukazania się ogłoszenia tj. </w:t>
      </w:r>
      <w:r>
        <w:rPr>
          <w:rFonts w:ascii="Arial" w:hAnsi="Arial" w:cs="Arial"/>
          <w:b/>
          <w:color w:val="222222"/>
        </w:rPr>
        <w:t>w nieprzekraczalnym terminie do dnia 13 lipca 2018 r.,</w:t>
      </w:r>
      <w:r>
        <w:rPr>
          <w:rFonts w:ascii="Arial" w:hAnsi="Arial" w:cs="Arial"/>
          <w:color w:val="222222"/>
        </w:rPr>
        <w:t xml:space="preserve"> na adres:</w:t>
      </w:r>
    </w:p>
    <w:p w:rsidR="00B06373" w:rsidRDefault="00B06373" w:rsidP="00B06373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Ministerstwo Zdrowia</w:t>
      </w:r>
    </w:p>
    <w:p w:rsidR="00B06373" w:rsidRDefault="00B06373" w:rsidP="00B06373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Departament Matki i Dziecka</w:t>
      </w:r>
    </w:p>
    <w:p w:rsidR="00B06373" w:rsidRDefault="00B06373" w:rsidP="00B06373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Miodowa 15</w:t>
      </w:r>
    </w:p>
    <w:p w:rsidR="00B06373" w:rsidRDefault="00B06373" w:rsidP="00B06373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00-952 Warszawa</w:t>
      </w:r>
    </w:p>
    <w:p w:rsidR="00B06373" w:rsidRDefault="00B06373" w:rsidP="00B06373">
      <w:pPr>
        <w:spacing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z dopiskiem na kopercie: </w:t>
      </w:r>
    </w:p>
    <w:p w:rsidR="00B06373" w:rsidRPr="0012637E" w:rsidRDefault="00B06373" w:rsidP="00B06373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FF3550">
        <w:rPr>
          <w:rFonts w:ascii="Arial" w:hAnsi="Arial" w:cs="Arial"/>
          <w:bCs/>
          <w:sz w:val="22"/>
          <w:szCs w:val="22"/>
        </w:rPr>
        <w:t xml:space="preserve">Uzupełnienie wymagań formalnych do konkursu </w:t>
      </w:r>
      <w:r w:rsidRPr="0012637E">
        <w:rPr>
          <w:rFonts w:ascii="Arial" w:hAnsi="Arial" w:cs="Arial"/>
          <w:bCs/>
          <w:sz w:val="22"/>
          <w:szCs w:val="22"/>
        </w:rPr>
        <w:t xml:space="preserve">ofert </w:t>
      </w:r>
      <w:r w:rsidRPr="00B0215F">
        <w:rPr>
          <w:rFonts w:ascii="Arial" w:hAnsi="Arial" w:cs="Arial"/>
          <w:bCs/>
          <w:sz w:val="22"/>
          <w:szCs w:val="22"/>
        </w:rPr>
        <w:t>na wybór realizatora programu polityki zdrowotnej „Monitorowanie stanu zdrowia jamy ustnej populacji polskiej w latach 2016 – 2020” – w zakresie zadań na rok 2018</w:t>
      </w:r>
      <w:r>
        <w:rPr>
          <w:rFonts w:ascii="Arial" w:hAnsi="Arial" w:cs="Arial"/>
          <w:bCs/>
          <w:sz w:val="22"/>
          <w:szCs w:val="22"/>
        </w:rPr>
        <w:t>”</w:t>
      </w:r>
      <w:r w:rsidRPr="0012637E">
        <w:rPr>
          <w:rFonts w:ascii="Arial" w:hAnsi="Arial" w:cs="Arial"/>
          <w:bCs/>
          <w:sz w:val="22"/>
          <w:szCs w:val="22"/>
        </w:rPr>
        <w:t>.</w:t>
      </w:r>
    </w:p>
    <w:p w:rsidR="00B06373" w:rsidRPr="00CD6F7D" w:rsidRDefault="00B06373" w:rsidP="00B06373">
      <w:pPr>
        <w:spacing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 zachowaniu terminu decyduje </w:t>
      </w:r>
      <w:r>
        <w:rPr>
          <w:rFonts w:ascii="Arial" w:hAnsi="Arial" w:cs="Arial"/>
          <w:b/>
          <w:color w:val="222222"/>
        </w:rPr>
        <w:t>dzień wpływu uzupełnienia</w:t>
      </w:r>
      <w:r>
        <w:rPr>
          <w:rFonts w:ascii="Arial" w:hAnsi="Arial" w:cs="Arial"/>
          <w:color w:val="222222"/>
        </w:rPr>
        <w:t xml:space="preserve"> do urzędu obsługującego ministra właściwego do spraw zdrowia. W przypadku przekroczenia przez oferenta tego terminu, złożona oferta podlega odrzuceniu.</w:t>
      </w:r>
    </w:p>
    <w:p w:rsidR="00B06373" w:rsidRDefault="00B06373" w:rsidP="00B06373">
      <w:pPr>
        <w:spacing w:after="0" w:line="360" w:lineRule="auto"/>
        <w:jc w:val="both"/>
        <w:rPr>
          <w:rFonts w:ascii="Arial" w:hAnsi="Arial" w:cs="Arial"/>
        </w:rPr>
      </w:pPr>
    </w:p>
    <w:p w:rsidR="00B06373" w:rsidRPr="00CD6F7D" w:rsidRDefault="00B06373" w:rsidP="00B06373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Dodatkowe informacje można uzyskać pod numerem tel. 22 530 02 15 lub 22 530 03 83, od poniedziałku do piątku, w godz. 12.00-14.00.</w:t>
      </w:r>
    </w:p>
    <w:p w:rsidR="00B06373" w:rsidRDefault="00B06373" w:rsidP="00B06373"/>
    <w:p w:rsidR="00446996" w:rsidRDefault="008047DD"/>
    <w:sectPr w:rsidR="00446996" w:rsidSect="00C110D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6F" w:rsidRDefault="002C3601">
      <w:pPr>
        <w:spacing w:after="0" w:line="240" w:lineRule="auto"/>
      </w:pPr>
      <w:r>
        <w:separator/>
      </w:r>
    </w:p>
  </w:endnote>
  <w:endnote w:type="continuationSeparator" w:id="0">
    <w:p w:rsidR="008B556F" w:rsidRDefault="002C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DA" w:rsidRDefault="00B0637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047DD">
      <w:rPr>
        <w:noProof/>
      </w:rPr>
      <w:t>2</w:t>
    </w:r>
    <w:r>
      <w:fldChar w:fldCharType="end"/>
    </w:r>
  </w:p>
  <w:p w:rsidR="00C110DA" w:rsidRDefault="00804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6F" w:rsidRDefault="002C3601">
      <w:pPr>
        <w:spacing w:after="0" w:line="240" w:lineRule="auto"/>
      </w:pPr>
      <w:r>
        <w:separator/>
      </w:r>
    </w:p>
  </w:footnote>
  <w:footnote w:type="continuationSeparator" w:id="0">
    <w:p w:rsidR="008B556F" w:rsidRDefault="002C3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5C0B"/>
    <w:multiLevelType w:val="hybridMultilevel"/>
    <w:tmpl w:val="24C2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B2006"/>
    <w:multiLevelType w:val="hybridMultilevel"/>
    <w:tmpl w:val="875C661A"/>
    <w:lvl w:ilvl="0" w:tplc="3C528B6E">
      <w:start w:val="1"/>
      <w:numFmt w:val="bullet"/>
      <w:lvlText w:val="˗"/>
      <w:lvlJc w:val="left"/>
      <w:pPr>
        <w:ind w:left="5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73"/>
    <w:rsid w:val="000D583D"/>
    <w:rsid w:val="00261A4C"/>
    <w:rsid w:val="002C3601"/>
    <w:rsid w:val="00763AE4"/>
    <w:rsid w:val="008047DD"/>
    <w:rsid w:val="008B556F"/>
    <w:rsid w:val="008F2BC6"/>
    <w:rsid w:val="00927971"/>
    <w:rsid w:val="00972607"/>
    <w:rsid w:val="00B06373"/>
    <w:rsid w:val="00E133C5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510F-6B35-4656-83FF-5BE93A2D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3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37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06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6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3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10D1B-102A-4D60-8B72-6188BEB1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5</cp:revision>
  <cp:lastPrinted>2018-07-06T10:36:00Z</cp:lastPrinted>
  <dcterms:created xsi:type="dcterms:W3CDTF">2018-07-06T10:08:00Z</dcterms:created>
  <dcterms:modified xsi:type="dcterms:W3CDTF">2018-07-06T11:17:00Z</dcterms:modified>
</cp:coreProperties>
</file>