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2273" w14:textId="77777777" w:rsidR="006E665C" w:rsidRPr="006E665C" w:rsidRDefault="006E665C" w:rsidP="006E665C">
      <w:pPr>
        <w:spacing w:after="0" w:line="240" w:lineRule="auto"/>
        <w:jc w:val="right"/>
        <w:rPr>
          <w:rFonts w:ascii="Arial" w:eastAsia="Calibri" w:hAnsi="Arial" w:cs="Arial"/>
          <w:bCs/>
          <w:sz w:val="18"/>
          <w:szCs w:val="18"/>
        </w:rPr>
      </w:pPr>
      <w:r w:rsidRPr="006E665C">
        <w:rPr>
          <w:rFonts w:ascii="Arial" w:eastAsia="Calibri" w:hAnsi="Arial" w:cs="Arial"/>
          <w:bCs/>
          <w:sz w:val="18"/>
          <w:szCs w:val="18"/>
        </w:rPr>
        <w:t>Załącznik nr 2 do wytycznych</w:t>
      </w:r>
    </w:p>
    <w:p w14:paraId="2D005D69" w14:textId="77777777" w:rsidR="006E665C" w:rsidRPr="006E665C" w:rsidRDefault="006E665C" w:rsidP="006E665C">
      <w:pPr>
        <w:spacing w:after="0" w:line="240" w:lineRule="auto"/>
        <w:jc w:val="right"/>
        <w:rPr>
          <w:rFonts w:ascii="Arial" w:eastAsia="Calibri" w:hAnsi="Arial" w:cs="Arial"/>
          <w:bCs/>
          <w:sz w:val="18"/>
          <w:szCs w:val="18"/>
        </w:rPr>
      </w:pPr>
      <w:r w:rsidRPr="006E665C">
        <w:rPr>
          <w:rFonts w:ascii="Arial" w:eastAsia="Calibri" w:hAnsi="Arial" w:cs="Arial"/>
          <w:bCs/>
          <w:sz w:val="18"/>
          <w:szCs w:val="18"/>
        </w:rPr>
        <w:t>z dn. 21 października 2019 r.</w:t>
      </w:r>
    </w:p>
    <w:p w14:paraId="020C5180" w14:textId="77777777" w:rsidR="006E665C" w:rsidRPr="006E665C" w:rsidRDefault="006E665C" w:rsidP="006E665C">
      <w:pPr>
        <w:spacing w:after="20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6E665C">
        <w:rPr>
          <w:rFonts w:ascii="Arial" w:eastAsia="Calibri" w:hAnsi="Arial" w:cs="Arial"/>
          <w:b/>
          <w:bCs/>
          <w:sz w:val="18"/>
          <w:szCs w:val="18"/>
        </w:rPr>
        <w:t>UMOWA Nr …......</w:t>
      </w:r>
      <w:r w:rsidRPr="006E665C">
        <w:rPr>
          <w:rFonts w:ascii="Arial" w:eastAsia="Calibri" w:hAnsi="Arial" w:cs="Arial"/>
          <w:b/>
          <w:bCs/>
          <w:sz w:val="18"/>
          <w:szCs w:val="18"/>
        </w:rPr>
        <w:br/>
        <w:t>o oddanie w użytkowanie obwodu rybackiego</w:t>
      </w:r>
      <w:r w:rsidRPr="006E665C">
        <w:rPr>
          <w:rFonts w:ascii="Arial" w:eastAsia="Calibri" w:hAnsi="Arial" w:cs="Arial"/>
          <w:b/>
          <w:bCs/>
          <w:sz w:val="18"/>
          <w:szCs w:val="18"/>
        </w:rPr>
        <w:br/>
        <w:t xml:space="preserve">w trybie </w:t>
      </w:r>
      <w:r w:rsidRPr="006E665C">
        <w:rPr>
          <w:rFonts w:ascii="Arial" w:eastAsia="Calibri" w:hAnsi="Arial" w:cs="Arial"/>
          <w:b/>
          <w:spacing w:val="1"/>
          <w:sz w:val="18"/>
          <w:szCs w:val="18"/>
        </w:rPr>
        <w:t>pierwszeństwa w zawarciu umowy na dalszy okres</w:t>
      </w:r>
      <w:r w:rsidRPr="006E665C">
        <w:rPr>
          <w:rFonts w:ascii="Arial" w:eastAsia="Calibri" w:hAnsi="Arial" w:cs="Arial"/>
          <w:b/>
          <w:bCs/>
          <w:sz w:val="18"/>
          <w:szCs w:val="18"/>
        </w:rPr>
        <w:br/>
      </w:r>
    </w:p>
    <w:p w14:paraId="2D9F5280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pacing w:val="1"/>
          <w:sz w:val="18"/>
          <w:szCs w:val="18"/>
        </w:rPr>
      </w:pPr>
      <w:r w:rsidRPr="006E665C">
        <w:rPr>
          <w:rFonts w:ascii="Arial" w:eastAsia="Calibri" w:hAnsi="Arial" w:cs="Arial"/>
          <w:spacing w:val="-4"/>
          <w:sz w:val="18"/>
          <w:szCs w:val="18"/>
        </w:rPr>
        <w:t xml:space="preserve">zawarta w dniu </w:t>
      </w:r>
      <w:r w:rsidRPr="006E665C">
        <w:rPr>
          <w:rFonts w:ascii="Arial" w:eastAsia="Calibri" w:hAnsi="Arial" w:cs="Arial"/>
          <w:sz w:val="18"/>
          <w:szCs w:val="18"/>
        </w:rPr>
        <w:t xml:space="preserve">………….…….…….. </w:t>
      </w:r>
      <w:r w:rsidRPr="006E665C">
        <w:rPr>
          <w:rFonts w:ascii="Arial" w:eastAsia="Calibri" w:hAnsi="Arial" w:cs="Arial"/>
          <w:spacing w:val="1"/>
          <w:sz w:val="18"/>
          <w:szCs w:val="18"/>
        </w:rPr>
        <w:t xml:space="preserve">r. w ……………..…..….., </w:t>
      </w:r>
    </w:p>
    <w:p w14:paraId="542CB86A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spacing w:val="1"/>
          <w:sz w:val="18"/>
          <w:szCs w:val="18"/>
        </w:rPr>
        <w:t>na podstawie art. 6d ust. 2 w związku z art. 4 ust. 2-4 ustawy z dnia 18 kwietnia</w:t>
      </w:r>
      <w:r w:rsidRPr="006E665C">
        <w:rPr>
          <w:rFonts w:ascii="Arial" w:eastAsia="Calibri" w:hAnsi="Arial" w:cs="Arial"/>
          <w:sz w:val="18"/>
          <w:szCs w:val="18"/>
        </w:rPr>
        <w:t xml:space="preserve"> 1985r. o rybactwie śródlądowym (Dz. U. z 2018 r. poz. 1476, z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>. zm.), zwanej dalej ustawą o rybactwie śródlądowym</w:t>
      </w:r>
    </w:p>
    <w:p w14:paraId="52ABA907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pacing w:val="-7"/>
          <w:sz w:val="18"/>
          <w:szCs w:val="18"/>
        </w:rPr>
      </w:pPr>
      <w:r w:rsidRPr="006E665C">
        <w:rPr>
          <w:rFonts w:ascii="Arial" w:eastAsia="Calibri" w:hAnsi="Arial" w:cs="Arial"/>
          <w:spacing w:val="-7"/>
          <w:sz w:val="18"/>
          <w:szCs w:val="18"/>
        </w:rPr>
        <w:t>pomiędzy:</w:t>
      </w:r>
    </w:p>
    <w:p w14:paraId="1E804850" w14:textId="77777777" w:rsidR="006E665C" w:rsidRPr="006E665C" w:rsidRDefault="006E665C" w:rsidP="006E665C">
      <w:pPr>
        <w:spacing w:before="120"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Skarbem Państwa</w:t>
      </w:r>
      <w:r w:rsidRPr="006E665C">
        <w:rPr>
          <w:rFonts w:ascii="Arial" w:eastAsia="Calibri" w:hAnsi="Arial" w:cs="Arial"/>
          <w:sz w:val="18"/>
          <w:szCs w:val="18"/>
        </w:rPr>
        <w:t xml:space="preserve">, reprezentowanym przez </w:t>
      </w:r>
      <w:r w:rsidRPr="006E665C">
        <w:rPr>
          <w:rFonts w:ascii="Arial" w:eastAsia="Calibri" w:hAnsi="Arial" w:cs="Arial"/>
          <w:b/>
          <w:sz w:val="18"/>
          <w:szCs w:val="18"/>
        </w:rPr>
        <w:t xml:space="preserve">Dyrektora Regionalnego Zarządu Gospodarki Wodnej Państwowego Gospodarstwa Wodnego Wody Polskie </w:t>
      </w:r>
      <w:r w:rsidRPr="006E665C">
        <w:rPr>
          <w:rFonts w:ascii="Arial" w:eastAsia="Calibri" w:hAnsi="Arial" w:cs="Arial"/>
          <w:sz w:val="18"/>
          <w:szCs w:val="18"/>
        </w:rPr>
        <w:t>z siedzibą</w:t>
      </w:r>
      <w:r w:rsidRPr="006E665C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6E665C">
        <w:rPr>
          <w:rFonts w:ascii="Arial" w:eastAsia="Calibri" w:hAnsi="Arial" w:cs="Arial"/>
          <w:sz w:val="18"/>
          <w:szCs w:val="18"/>
        </w:rPr>
        <w:t xml:space="preserve">w …………….……................, w osobie …………..………………………………………………………………………, zwanym dalej </w:t>
      </w:r>
      <w:r w:rsidRPr="006E665C">
        <w:rPr>
          <w:rFonts w:ascii="Arial" w:eastAsia="Calibri" w:hAnsi="Arial" w:cs="Arial"/>
          <w:b/>
          <w:sz w:val="18"/>
          <w:szCs w:val="18"/>
        </w:rPr>
        <w:t>Właścicielem</w:t>
      </w:r>
      <w:r w:rsidRPr="006E665C">
        <w:rPr>
          <w:rFonts w:ascii="Arial" w:eastAsia="Calibri" w:hAnsi="Arial" w:cs="Arial"/>
          <w:sz w:val="18"/>
          <w:szCs w:val="18"/>
        </w:rPr>
        <w:t>,</w:t>
      </w:r>
    </w:p>
    <w:p w14:paraId="3A62E594" w14:textId="77777777" w:rsidR="006E665C" w:rsidRPr="006E665C" w:rsidRDefault="006E665C" w:rsidP="006E665C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0E214C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a</w:t>
      </w:r>
      <w:r w:rsidRPr="006E665C">
        <w:rPr>
          <w:rFonts w:ascii="Arial" w:eastAsia="Calibri" w:hAnsi="Arial" w:cs="Arial"/>
          <w:sz w:val="18"/>
          <w:szCs w:val="18"/>
          <w:vertAlign w:val="superscript"/>
        </w:rPr>
        <w:footnoteReference w:id="1"/>
      </w:r>
    </w:p>
    <w:p w14:paraId="5C206C33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………………………………………………………….….…..,  zamieszkałym/ą w ………..…………………, posiadającym/-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cą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numer PESEL: ……………….……………. legitymującym/-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cą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się dowodem osobistym seria i nr: …………………….…………, wydanym przez ……………………………</w:t>
      </w:r>
    </w:p>
    <w:p w14:paraId="62E3C9A6" w14:textId="77777777" w:rsidR="006E665C" w:rsidRPr="006E665C" w:rsidRDefault="006E665C" w:rsidP="006E665C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lub </w:t>
      </w:r>
    </w:p>
    <w:p w14:paraId="57BBDF70" w14:textId="77777777" w:rsidR="006E665C" w:rsidRPr="006E665C" w:rsidRDefault="006E665C" w:rsidP="006E665C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……………………………………………………………..…..., z siedzibą w: ……………………………..…, posiadającym numer NIP …………….…………...….…, numer REGON …..………….….………………., numer KRS …………….…………….... reprezentowanym przez: </w:t>
      </w:r>
    </w:p>
    <w:p w14:paraId="5D77A85F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1. …………………………………………………………………………………,</w:t>
      </w:r>
    </w:p>
    <w:p w14:paraId="528338CD" w14:textId="77777777" w:rsidR="006E665C" w:rsidRPr="006E665C" w:rsidRDefault="006E665C" w:rsidP="006E665C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2. …………………………………………………………………………………,</w:t>
      </w:r>
    </w:p>
    <w:p w14:paraId="0F26E6B8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zwanym dalej </w:t>
      </w:r>
      <w:r w:rsidRPr="006E665C">
        <w:rPr>
          <w:rFonts w:ascii="Arial" w:eastAsia="Calibri" w:hAnsi="Arial" w:cs="Arial"/>
          <w:b/>
          <w:sz w:val="18"/>
          <w:szCs w:val="18"/>
        </w:rPr>
        <w:t>Użytkownikiem</w:t>
      </w:r>
      <w:r w:rsidRPr="006E665C">
        <w:rPr>
          <w:rFonts w:ascii="Arial" w:eastAsia="Calibri" w:hAnsi="Arial" w:cs="Arial"/>
          <w:sz w:val="18"/>
          <w:szCs w:val="18"/>
        </w:rPr>
        <w:t xml:space="preserve">, który </w:t>
      </w:r>
      <w:r w:rsidRPr="006E665C">
        <w:rPr>
          <w:rFonts w:ascii="Arial" w:eastAsia="Calibri" w:hAnsi="Arial" w:cs="Arial"/>
          <w:bCs/>
          <w:sz w:val="18"/>
          <w:szCs w:val="18"/>
        </w:rPr>
        <w:t>w dniu ………………...........………. r. złożył w terminie oświadczenie o skorzystaniu z prawa pierwszeństwa w zawarciu umowy użytkowania obwodu rybackiego na dalszy okres.</w:t>
      </w:r>
    </w:p>
    <w:p w14:paraId="626DD6F1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bCs/>
          <w:sz w:val="18"/>
          <w:szCs w:val="18"/>
        </w:rPr>
        <w:t>Użytkownik</w:t>
      </w:r>
      <w:r w:rsidRPr="006E665C">
        <w:rPr>
          <w:rFonts w:ascii="Arial" w:eastAsia="Calibri" w:hAnsi="Arial" w:cs="Arial"/>
          <w:bCs/>
          <w:sz w:val="18"/>
          <w:szCs w:val="18"/>
        </w:rPr>
        <w:t xml:space="preserve"> i </w:t>
      </w:r>
      <w:r w:rsidRPr="006E665C">
        <w:rPr>
          <w:rFonts w:ascii="Arial" w:eastAsia="Calibri" w:hAnsi="Arial" w:cs="Arial"/>
          <w:b/>
          <w:bCs/>
          <w:sz w:val="18"/>
          <w:szCs w:val="18"/>
        </w:rPr>
        <w:t>Właściciel</w:t>
      </w:r>
      <w:r w:rsidRPr="006E665C">
        <w:rPr>
          <w:rFonts w:ascii="Arial" w:eastAsia="Calibri" w:hAnsi="Arial" w:cs="Arial"/>
          <w:bCs/>
          <w:sz w:val="18"/>
          <w:szCs w:val="18"/>
        </w:rPr>
        <w:t xml:space="preserve"> w dalszej części umowy są wspólnie zwani </w:t>
      </w:r>
      <w:r w:rsidRPr="006E665C">
        <w:rPr>
          <w:rFonts w:ascii="Arial" w:eastAsia="Calibri" w:hAnsi="Arial" w:cs="Arial"/>
          <w:b/>
          <w:bCs/>
          <w:sz w:val="18"/>
          <w:szCs w:val="18"/>
        </w:rPr>
        <w:t>Stronami.</w:t>
      </w:r>
    </w:p>
    <w:p w14:paraId="2ADBBAF0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1.</w:t>
      </w:r>
    </w:p>
    <w:p w14:paraId="4A9F456E" w14:textId="77777777" w:rsidR="006E665C" w:rsidRPr="006E665C" w:rsidRDefault="006E665C" w:rsidP="006E665C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Przedmiotem umowy jest prawo rybackiego użytkowania obwodu rybackiego.</w:t>
      </w:r>
    </w:p>
    <w:p w14:paraId="5B37684C" w14:textId="77777777" w:rsidR="006E665C" w:rsidRPr="006E665C" w:rsidRDefault="006E665C" w:rsidP="006E665C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Na zasadach określonych w niniejszej umowie </w:t>
      </w:r>
      <w:r w:rsidRPr="006E665C">
        <w:rPr>
          <w:rFonts w:ascii="Arial" w:eastAsia="Calibri" w:hAnsi="Arial" w:cs="Arial"/>
          <w:b/>
          <w:sz w:val="18"/>
          <w:szCs w:val="18"/>
        </w:rPr>
        <w:t>Właściciel</w:t>
      </w:r>
      <w:r w:rsidRPr="006E665C">
        <w:rPr>
          <w:rFonts w:ascii="Arial" w:eastAsia="Calibri" w:hAnsi="Arial" w:cs="Arial"/>
          <w:sz w:val="18"/>
          <w:szCs w:val="18"/>
        </w:rPr>
        <w:t xml:space="preserve"> oddaje a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przyjmuje w użytkowanie </w:t>
      </w:r>
      <w:r w:rsidRPr="006E665C">
        <w:rPr>
          <w:rFonts w:ascii="Arial" w:eastAsia="Calibri" w:hAnsi="Arial" w:cs="Arial"/>
          <w:bCs/>
          <w:sz w:val="18"/>
          <w:szCs w:val="18"/>
        </w:rPr>
        <w:t>obwód rybacki …………………........................................................................</w:t>
      </w:r>
      <w:r w:rsidRPr="006E665C">
        <w:rPr>
          <w:rFonts w:ascii="Arial" w:eastAsia="Calibri" w:hAnsi="Arial" w:cs="Arial"/>
          <w:sz w:val="18"/>
          <w:szCs w:val="18"/>
        </w:rPr>
        <w:t>, obejmujący wody ………………………………………………………………………………………, zgodnie z aktem prawa miejscowego w sprawie ustanowienia obwodów rybackich.</w:t>
      </w:r>
    </w:p>
    <w:p w14:paraId="77A9158E" w14:textId="77777777" w:rsidR="006E665C" w:rsidRPr="006E665C" w:rsidRDefault="006E665C" w:rsidP="006E665C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Obwód rybacki, zgodnie z operatem rybackim stanowiącym </w:t>
      </w:r>
      <w:r w:rsidRPr="006E665C">
        <w:rPr>
          <w:rFonts w:ascii="Arial" w:eastAsia="Calibri" w:hAnsi="Arial" w:cs="Arial"/>
          <w:b/>
          <w:sz w:val="18"/>
          <w:szCs w:val="18"/>
        </w:rPr>
        <w:t>załącznik nr 1</w:t>
      </w:r>
      <w:r w:rsidRPr="006E665C">
        <w:rPr>
          <w:rFonts w:ascii="Arial" w:eastAsia="Calibri" w:hAnsi="Arial" w:cs="Arial"/>
          <w:sz w:val="18"/>
          <w:szCs w:val="18"/>
        </w:rPr>
        <w:t xml:space="preserve"> do umowy, ma powierzchnię całkowitą …………………………… ha i składa się z:</w:t>
      </w:r>
    </w:p>
    <w:p w14:paraId="2CACE2A5" w14:textId="77777777" w:rsidR="006E665C" w:rsidRPr="006E665C" w:rsidRDefault="006E665C" w:rsidP="006E665C">
      <w:pPr>
        <w:numPr>
          <w:ilvl w:val="0"/>
          <w:numId w:val="2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zasadniczego obwodu rybackiego o powierzchni </w:t>
      </w:r>
      <w:r w:rsidRPr="006E665C">
        <w:rPr>
          <w:rFonts w:ascii="Arial" w:eastAsia="Calibri" w:hAnsi="Arial" w:cs="Arial"/>
          <w:sz w:val="18"/>
          <w:szCs w:val="18"/>
        </w:rPr>
        <w:tab/>
        <w:t>…………………………… ha,</w:t>
      </w:r>
    </w:p>
    <w:p w14:paraId="7F7FA9BB" w14:textId="77777777" w:rsidR="006E665C" w:rsidRPr="006E665C" w:rsidRDefault="006E665C" w:rsidP="006E665C">
      <w:pPr>
        <w:numPr>
          <w:ilvl w:val="0"/>
          <w:numId w:val="2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uzupełniającego obwodu rybackiego o powierzchni </w:t>
      </w:r>
      <w:r w:rsidRPr="006E665C">
        <w:rPr>
          <w:rFonts w:ascii="Arial" w:eastAsia="Calibri" w:hAnsi="Arial" w:cs="Arial"/>
          <w:sz w:val="18"/>
          <w:szCs w:val="18"/>
        </w:rPr>
        <w:tab/>
        <w:t>……………………….…… ha.</w:t>
      </w:r>
    </w:p>
    <w:p w14:paraId="5F9F6A4F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2.</w:t>
      </w:r>
    </w:p>
    <w:p w14:paraId="01BE50D0" w14:textId="77777777" w:rsidR="006E665C" w:rsidRPr="006E665C" w:rsidRDefault="006E665C" w:rsidP="006E665C">
      <w:pPr>
        <w:numPr>
          <w:ilvl w:val="0"/>
          <w:numId w:val="3"/>
        </w:numPr>
        <w:spacing w:before="120" w:after="120"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lastRenderedPageBreak/>
        <w:t xml:space="preserve">Umowa zostaje zawarta na 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>okres .………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 lat, tj. od dnia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…………….. 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r. do dnia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…………………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 r.</w:t>
      </w:r>
    </w:p>
    <w:p w14:paraId="7D2EF58E" w14:textId="77777777" w:rsidR="006E665C" w:rsidRPr="006E665C" w:rsidRDefault="006E665C" w:rsidP="006E665C">
      <w:pPr>
        <w:numPr>
          <w:ilvl w:val="0"/>
          <w:numId w:val="3"/>
        </w:numPr>
        <w:spacing w:before="120" w:after="120"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Przekazanie obwodu rybackiego zostanie potwierdzone protokołem przekazania, stanowiącym </w:t>
      </w:r>
      <w:r w:rsidRPr="006E665C">
        <w:rPr>
          <w:rFonts w:ascii="Arial" w:eastAsia="Times New Roman" w:hAnsi="Arial" w:cs="Arial"/>
          <w:b/>
          <w:sz w:val="18"/>
          <w:szCs w:val="18"/>
          <w:lang w:eastAsia="x-none"/>
        </w:rPr>
        <w:t>załącznik nr 2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do umowy.</w:t>
      </w:r>
    </w:p>
    <w:p w14:paraId="0D8F390F" w14:textId="77777777" w:rsidR="006E665C" w:rsidRPr="006E665C" w:rsidRDefault="006E665C" w:rsidP="006E665C">
      <w:pPr>
        <w:spacing w:after="20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3.</w:t>
      </w:r>
    </w:p>
    <w:p w14:paraId="4A8CB137" w14:textId="77777777" w:rsidR="006E665C" w:rsidRPr="006E665C" w:rsidRDefault="006E665C" w:rsidP="006E665C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Oddanie obwodu 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rybackiego 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w użytkowanie następuje za opłatą roczną 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stanowiącą równowartość pieniężną stawki 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opłaty rocznej za dany obwód rybacki wyrażon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>ej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w </w:t>
      </w:r>
      <w:proofErr w:type="spellStart"/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dt</w:t>
      </w:r>
      <w:proofErr w:type="spellEnd"/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żyta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i ustalonej na podstawie: </w:t>
      </w:r>
    </w:p>
    <w:p w14:paraId="127770BC" w14:textId="77777777" w:rsidR="006E665C" w:rsidRPr="006E665C" w:rsidRDefault="006E665C" w:rsidP="006E665C">
      <w:pPr>
        <w:numPr>
          <w:ilvl w:val="0"/>
          <w:numId w:val="5"/>
        </w:numPr>
        <w:spacing w:before="120" w:after="120" w:line="36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dotychczasowej umowy, w przypadku gdy </w:t>
      </w:r>
      <w:r w:rsidRPr="006E665C">
        <w:rPr>
          <w:rFonts w:ascii="Arial" w:eastAsia="Times New Roman" w:hAnsi="Arial" w:cs="Arial"/>
          <w:b/>
          <w:sz w:val="18"/>
          <w:szCs w:val="18"/>
          <w:lang w:eastAsia="x-none"/>
        </w:rPr>
        <w:t>Użytkownik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zawarł dotychczasową umowę na podstawie art. 6d ust. 2 ustawy o rybactwie śródlądowym, albo</w:t>
      </w:r>
    </w:p>
    <w:p w14:paraId="0B2CA967" w14:textId="77777777" w:rsidR="006E665C" w:rsidRPr="006E665C" w:rsidRDefault="006E665C" w:rsidP="006E665C">
      <w:pPr>
        <w:numPr>
          <w:ilvl w:val="0"/>
          <w:numId w:val="5"/>
        </w:numPr>
        <w:spacing w:before="120" w:after="120" w:line="36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art. 4 ust. 6 pkt 1 ustawy o rybactwie śródlądowym, w przypadku gdy </w:t>
      </w:r>
      <w:r w:rsidRPr="006E665C">
        <w:rPr>
          <w:rFonts w:ascii="Arial" w:eastAsia="Times New Roman" w:hAnsi="Arial" w:cs="Arial"/>
          <w:b/>
          <w:sz w:val="18"/>
          <w:szCs w:val="18"/>
          <w:lang w:eastAsia="x-none"/>
        </w:rPr>
        <w:t>Użytkownik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zawarł dotychczasową umowę z Agencją Nieruchomości Rolnych.</w:t>
      </w:r>
    </w:p>
    <w:p w14:paraId="4B6B845F" w14:textId="77777777" w:rsidR="006E665C" w:rsidRPr="006E665C" w:rsidRDefault="006E665C" w:rsidP="006E665C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Stawka 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opłaty rocznej za obwód rybacki, o której mowa w ust. 1 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wynosi ………… </w:t>
      </w:r>
      <w:proofErr w:type="spellStart"/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dt</w:t>
      </w:r>
      <w:proofErr w:type="spellEnd"/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żyta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>.</w:t>
      </w:r>
    </w:p>
    <w:p w14:paraId="76C213F0" w14:textId="77777777" w:rsidR="006E665C" w:rsidRPr="006E665C" w:rsidRDefault="006E665C" w:rsidP="006E665C">
      <w:pPr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>Stawka opłaty rocznej, o której mowa w ust. 1 i 2 jest obliczana zgodnie z art. 6d ust. 5 ustawy o rybactwie śródlądowym, i nie obejmuje</w:t>
      </w:r>
      <w:r w:rsidRPr="006E665C">
        <w:rPr>
          <w:rFonts w:ascii="Arial" w:eastAsia="Times New Roman" w:hAnsi="Arial" w:cs="Arial"/>
          <w:sz w:val="18"/>
          <w:szCs w:val="18"/>
          <w:lang w:val="x-none" w:eastAsia="x-none"/>
        </w:rPr>
        <w:t>:</w:t>
      </w:r>
    </w:p>
    <w:p w14:paraId="0E83DFD1" w14:textId="77777777" w:rsidR="006E665C" w:rsidRPr="006E665C" w:rsidRDefault="006E665C" w:rsidP="006E665C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obrębu ochronnego,</w:t>
      </w:r>
    </w:p>
    <w:p w14:paraId="742E11B1" w14:textId="77777777" w:rsidR="006E665C" w:rsidRPr="006E665C" w:rsidRDefault="006E665C" w:rsidP="006E665C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uzupełniającego obwodu rybackiego,</w:t>
      </w:r>
    </w:p>
    <w:p w14:paraId="2669990E" w14:textId="77777777" w:rsidR="006E665C" w:rsidRPr="006E665C" w:rsidRDefault="006E665C" w:rsidP="006E665C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wód uznanych za nieprzydatne do prowadzenia racjonalnej gospodarki rybackiej.</w:t>
      </w:r>
    </w:p>
    <w:p w14:paraId="3C217B56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Strony dopuszczają możliwość ustalenia nowej stawki opłaty rocznej w przypadku zaistnienia w trakcie trwania umowy okoliczności pomniejszających albo powiększających powierzchnię obwodu rybackiego, za którą ponosi się opłatę roczną. </w:t>
      </w:r>
    </w:p>
    <w:p w14:paraId="6B85767E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Wysokość opłaty rocznej wyrażonej pieniężnie ustalana jest corocznie według średniej ceny skupu 1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dt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żyta określonej w k</w:t>
      </w:r>
      <w:r w:rsidRPr="006E665C">
        <w:rPr>
          <w:rFonts w:ascii="Arial" w:eastAsia="Calibri" w:hAnsi="Arial" w:cs="Arial"/>
          <w:sz w:val="18"/>
          <w:szCs w:val="18"/>
          <w:lang w:eastAsia="pl-PL"/>
        </w:rPr>
        <w:t xml:space="preserve">omunikacie Prezesa Głównego Urzędu Statystycznego, ogłaszanym w Dzienniku Urzędowym Rzeczypospolitej Polskiej „Monitor Polski” </w:t>
      </w:r>
      <w:r w:rsidRPr="006E665C">
        <w:rPr>
          <w:rFonts w:ascii="Arial" w:eastAsia="Calibri" w:hAnsi="Arial" w:cs="Arial"/>
          <w:sz w:val="18"/>
          <w:szCs w:val="18"/>
        </w:rPr>
        <w:t xml:space="preserve">na podstawie art. 6 ust. 2 ustawy z dnia 15 listopada 1984 r. o podatku rolnym (Dz. U. z 2019 r. poz. 1256, z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. zm.) i zawiera podatek VAT, naliczany zgodnie z ustawą z dnia 11 marca 2004 r. o podatku od towarów i usług (Dz. U. z 2018 r. poz. 2174, z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>. zm.).</w:t>
      </w:r>
    </w:p>
    <w:p w14:paraId="7A1FC152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Opłata roczna należna za pierwszy oraz ostatni rok obowiązywania umowy zostanie naliczona proporcjonalnie do czasu obowiązywania umowy w tych latach.</w:t>
      </w:r>
    </w:p>
    <w:p w14:paraId="2F48693E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Zmiana powierzchni obwodu rybackiego, za którą wnosi się opłatę roczną, lub zmiana średniej ceny skupu żyta oraz stawki podatku VAT nie wymaga aneksu do umowy. </w:t>
      </w:r>
    </w:p>
    <w:p w14:paraId="07FA2C25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Wysokość opłaty rocznej będzie podana każdorazowo na fakturze VAT wystawionej przez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>.</w:t>
      </w:r>
    </w:p>
    <w:p w14:paraId="237C38E5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Opłatę roczną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będzie uiszczał w terminie i na rachunek wskazanym na fakturze VAT wystawionej przez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>.</w:t>
      </w:r>
    </w:p>
    <w:p w14:paraId="6F9F7E88" w14:textId="77777777" w:rsidR="006E665C" w:rsidRPr="006E665C" w:rsidRDefault="006E665C" w:rsidP="006E665C">
      <w:pPr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Za każdy dzień zwłoki w uiszczaniu opłaty rocznej w terminie,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zapłaci </w:t>
      </w:r>
      <w:r w:rsidRPr="006E665C">
        <w:rPr>
          <w:rFonts w:ascii="Arial" w:eastAsia="Calibri" w:hAnsi="Arial" w:cs="Arial"/>
          <w:b/>
          <w:sz w:val="18"/>
          <w:szCs w:val="18"/>
        </w:rPr>
        <w:t xml:space="preserve">Właścicielowi </w:t>
      </w:r>
      <w:r w:rsidRPr="006E665C">
        <w:rPr>
          <w:rFonts w:ascii="Arial" w:eastAsia="Calibri" w:hAnsi="Arial" w:cs="Arial"/>
          <w:sz w:val="18"/>
          <w:szCs w:val="18"/>
        </w:rPr>
        <w:t xml:space="preserve">odsetki ustawowe.  </w:t>
      </w:r>
    </w:p>
    <w:p w14:paraId="54C62356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4.</w:t>
      </w:r>
    </w:p>
    <w:p w14:paraId="504684DD" w14:textId="77777777" w:rsidR="006E665C" w:rsidRPr="006E665C" w:rsidRDefault="006E665C" w:rsidP="006E665C">
      <w:pPr>
        <w:numPr>
          <w:ilvl w:val="0"/>
          <w:numId w:val="16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Tytułem zabezpieczenia należytego wykonania umowy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składa zabezpieczenie finansowe na kwotę równą sumie zaproponowanych rocznych nakładów finansowych na zarybienia oraz opłaty rocznej wynikającej z umowy, w wysokości ustalonej w dniu zawarcia umowy, tj. sumę ..…….…… zł (słownie: …………………………………………………………) </w:t>
      </w:r>
      <w:r w:rsidRPr="006E665C">
        <w:rPr>
          <w:rFonts w:ascii="Arial" w:eastAsia="Calibri" w:hAnsi="Arial" w:cs="Arial"/>
          <w:sz w:val="18"/>
          <w:szCs w:val="18"/>
        </w:rPr>
        <w:br/>
        <w:t>i zobowiązuje się utrzymać niniejsze zabezpieczenie przez cały okres trwania umowy.</w:t>
      </w:r>
    </w:p>
    <w:p w14:paraId="3C63FE55" w14:textId="77777777" w:rsidR="006E665C" w:rsidRPr="006E665C" w:rsidRDefault="006E665C" w:rsidP="006E665C">
      <w:pPr>
        <w:numPr>
          <w:ilvl w:val="0"/>
          <w:numId w:val="16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lastRenderedPageBreak/>
        <w:t xml:space="preserve">Zabezpieczenie finansowe zostaje złożone </w:t>
      </w:r>
      <w:r w:rsidRPr="006E665C">
        <w:rPr>
          <w:rFonts w:ascii="Arial" w:eastAsia="Calibri" w:hAnsi="Arial" w:cs="Arial"/>
          <w:b/>
          <w:sz w:val="18"/>
          <w:szCs w:val="18"/>
        </w:rPr>
        <w:t>Właścicielowi</w:t>
      </w:r>
      <w:r w:rsidRPr="006E665C">
        <w:rPr>
          <w:rFonts w:ascii="Arial" w:eastAsia="Calibri" w:hAnsi="Arial" w:cs="Arial"/>
          <w:sz w:val="18"/>
          <w:szCs w:val="18"/>
        </w:rPr>
        <w:t xml:space="preserve"> w formie …………………..</w:t>
      </w:r>
      <w:r w:rsidRPr="006E665C">
        <w:rPr>
          <w:rFonts w:ascii="Arial" w:eastAsia="Calibri" w:hAnsi="Arial" w:cs="Arial"/>
          <w:sz w:val="18"/>
          <w:szCs w:val="18"/>
          <w:vertAlign w:val="superscript"/>
        </w:rPr>
        <w:footnoteReference w:id="2"/>
      </w:r>
      <w:r w:rsidRPr="006E665C">
        <w:rPr>
          <w:rFonts w:ascii="Arial" w:eastAsia="Calibri" w:hAnsi="Arial" w:cs="Arial"/>
          <w:sz w:val="18"/>
          <w:szCs w:val="18"/>
        </w:rPr>
        <w:t>, najpóźniej w dniu podpisania umowy.</w:t>
      </w:r>
    </w:p>
    <w:p w14:paraId="6320D9DE" w14:textId="77777777" w:rsidR="006E665C" w:rsidRPr="006E665C" w:rsidRDefault="006E665C" w:rsidP="006E665C">
      <w:pPr>
        <w:numPr>
          <w:ilvl w:val="0"/>
          <w:numId w:val="16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W przypadku wzrostu wysokości opłaty rocznej z uwagi na wzrost ceny żyta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, na wezwanie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>, zobowiązany jest do odpowiedniego zwiększenia zabezpieczenia przedmiotowej opłaty, albo do udzielenia zabezpieczenia w innej formie niż dotychczas.</w:t>
      </w:r>
    </w:p>
    <w:p w14:paraId="7E53156D" w14:textId="77777777" w:rsidR="006E665C" w:rsidRPr="006E665C" w:rsidRDefault="006E665C" w:rsidP="006E665C">
      <w:pPr>
        <w:spacing w:after="20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5.</w:t>
      </w:r>
    </w:p>
    <w:p w14:paraId="5469F97F" w14:textId="77777777" w:rsidR="006E665C" w:rsidRPr="006E665C" w:rsidRDefault="006E665C" w:rsidP="006E665C">
      <w:p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Prawo rybackiego użytkowania obwodu rybackiego na podstawie niniejszej umowy nie upoważnia użytkownika do oddania całego lub części obwodu w posiadanie zależne.</w:t>
      </w:r>
    </w:p>
    <w:p w14:paraId="00956391" w14:textId="77777777" w:rsidR="006E665C" w:rsidRPr="006E665C" w:rsidRDefault="006E665C" w:rsidP="006E665C">
      <w:pPr>
        <w:spacing w:after="20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6.</w:t>
      </w:r>
    </w:p>
    <w:p w14:paraId="7E1970C3" w14:textId="77777777" w:rsidR="006E665C" w:rsidRPr="006E665C" w:rsidRDefault="006E665C" w:rsidP="006E665C">
      <w:pPr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 xml:space="preserve">Użytkownik </w:t>
      </w:r>
      <w:r w:rsidRPr="006E665C">
        <w:rPr>
          <w:rFonts w:ascii="Arial" w:eastAsia="Calibri" w:hAnsi="Arial" w:cs="Arial"/>
          <w:sz w:val="18"/>
          <w:szCs w:val="18"/>
        </w:rPr>
        <w:t xml:space="preserve">zobowiązany jest do prowadzenia na terenie obwodu rybackiego racjonalnej gospodarki rybackiej, zgodnie z obowiązującymi przepisami prawa i przedłożonym operatem rybackim, w szczególności poprzez: </w:t>
      </w:r>
    </w:p>
    <w:p w14:paraId="3107E6CC" w14:textId="77777777" w:rsidR="006E665C" w:rsidRPr="006E665C" w:rsidRDefault="006E665C" w:rsidP="006E665C">
      <w:pPr>
        <w:numPr>
          <w:ilvl w:val="0"/>
          <w:numId w:val="7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coroczne zarybianie wód obwodu gatunkami ryb i raków w ilościach i asortymencie wskazanym w zestawieniu deklarowanego rocznego zarybienia obwodu rybackiego, stanowiącego </w:t>
      </w:r>
      <w:r w:rsidRPr="006E665C">
        <w:rPr>
          <w:rFonts w:ascii="Arial" w:eastAsia="Calibri" w:hAnsi="Arial" w:cs="Arial"/>
          <w:b/>
          <w:sz w:val="18"/>
          <w:szCs w:val="18"/>
        </w:rPr>
        <w:t>załącznik nr 3</w:t>
      </w:r>
      <w:r w:rsidRPr="006E665C">
        <w:rPr>
          <w:rFonts w:ascii="Arial" w:eastAsia="Calibri" w:hAnsi="Arial" w:cs="Arial"/>
          <w:sz w:val="18"/>
          <w:szCs w:val="18"/>
        </w:rPr>
        <w:t xml:space="preserve"> do umowy,  </w:t>
      </w:r>
    </w:p>
    <w:p w14:paraId="172DEC2A" w14:textId="77777777" w:rsidR="006E665C" w:rsidRPr="006E665C" w:rsidRDefault="006E665C" w:rsidP="006E665C">
      <w:pPr>
        <w:numPr>
          <w:ilvl w:val="0"/>
          <w:numId w:val="7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poławianie ryb na poziomie wskazanym w operacie rybackim.</w:t>
      </w:r>
    </w:p>
    <w:p w14:paraId="57C9C8BE" w14:textId="77777777" w:rsidR="006E665C" w:rsidRPr="006E665C" w:rsidRDefault="006E665C" w:rsidP="006E665C">
      <w:pPr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Strony</w:t>
      </w:r>
      <w:r w:rsidRPr="006E665C">
        <w:rPr>
          <w:rFonts w:ascii="Arial" w:eastAsia="Calibri" w:hAnsi="Arial" w:cs="Arial"/>
          <w:sz w:val="18"/>
          <w:szCs w:val="18"/>
        </w:rPr>
        <w:t xml:space="preserve"> dopuszczają możliwości realizacji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zarybień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przy zastosowaniu rozliczania corocznych dawek materiału zarybieniowego w cyklach trzyletnich, o ile przewidziano to w operacie rybackim.</w:t>
      </w:r>
    </w:p>
    <w:p w14:paraId="732717C8" w14:textId="77777777" w:rsidR="006E665C" w:rsidRPr="006E665C" w:rsidRDefault="006E665C" w:rsidP="006E665C">
      <w:pPr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 xml:space="preserve">Użytkownik </w:t>
      </w:r>
      <w:r w:rsidRPr="006E665C">
        <w:rPr>
          <w:rFonts w:ascii="Arial" w:eastAsia="Calibri" w:hAnsi="Arial" w:cs="Arial"/>
          <w:sz w:val="18"/>
          <w:szCs w:val="18"/>
        </w:rPr>
        <w:t>zobowiązany jest do:</w:t>
      </w:r>
    </w:p>
    <w:p w14:paraId="3DC8500A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prowadzenia dokumentacji rybackiej, zgodnie z obowiązującymi w tym zakresie przepisami prawa oraz do jej udostępniania na każde żądanie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>,</w:t>
      </w:r>
    </w:p>
    <w:p w14:paraId="48B35730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każdorazowego pisemnego,</w:t>
      </w:r>
      <w:r w:rsidRPr="006E665C">
        <w:rPr>
          <w:rFonts w:ascii="Arial" w:eastAsia="Calibri" w:hAnsi="Arial" w:cs="Arial"/>
          <w:spacing w:val="3"/>
          <w:sz w:val="18"/>
          <w:szCs w:val="18"/>
        </w:rPr>
        <w:t xml:space="preserve"> pocztą elektroniczną lub faksem</w:t>
      </w:r>
      <w:r w:rsidRPr="006E665C">
        <w:rPr>
          <w:rFonts w:ascii="Arial" w:eastAsia="Calibri" w:hAnsi="Arial" w:cs="Arial"/>
          <w:sz w:val="18"/>
          <w:szCs w:val="18"/>
        </w:rPr>
        <w:t xml:space="preserve"> powiadamiania </w:t>
      </w:r>
      <w:r w:rsidRPr="006E665C">
        <w:rPr>
          <w:rFonts w:ascii="Arial" w:eastAsia="Calibri" w:hAnsi="Arial" w:cs="Arial"/>
          <w:b/>
          <w:sz w:val="18"/>
          <w:szCs w:val="18"/>
        </w:rPr>
        <w:t xml:space="preserve">Właściciela, </w:t>
      </w:r>
      <w:r w:rsidRPr="006E665C">
        <w:rPr>
          <w:rFonts w:ascii="Arial" w:eastAsia="Calibri" w:hAnsi="Arial" w:cs="Arial"/>
          <w:sz w:val="18"/>
          <w:szCs w:val="18"/>
        </w:rPr>
        <w:t xml:space="preserve">z co najmniej pięciodniowym, a w przypadku szczupaka, sandacza, siei i sielawy z co najmniej dwudniowym wyprzedzeniem, o planowanym miejscu i terminie zarybiania wód obwodu rybackiego, </w:t>
      </w:r>
    </w:p>
    <w:p w14:paraId="2324B830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terminowego regulowania opłaty rocznej oraz zobowiązań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publiczno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- prawnych,</w:t>
      </w:r>
    </w:p>
    <w:p w14:paraId="52BAC48E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niezwłocznego powiadamiania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 xml:space="preserve"> i właściwych organów o zauważonych zanieczyszczeniach wód użytkowanego obwodu, jak też wszelkich działaniach mogących niekorzystnie zmieniać warunki środowiskowe, a nadto do występowania do organów ścigania w przypadkach uzasadnionego podejrzenia naruszenia przepisów, w szczególności ustawy Prawo wodne, ustawy o rybactwie śródlądowym, ustawy o ochronie przyrody, ustawy Prawo ochrony środowiska oraz używania przedmiotu umowy stosownie do ograniczeń i obowiązków wynikających z tych przepisów,</w:t>
      </w:r>
    </w:p>
    <w:p w14:paraId="6213617D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udostępniania wód obwodu rybackiego do celów badań naukowych na warunkach uzgodnionych z jednostką naukowo-badawczą oraz przekazywania danych o wynikach prowadzonej gospodarki rybackiej na zasadach określonych odrębnie,</w:t>
      </w:r>
    </w:p>
    <w:p w14:paraId="1C8FD373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corocznego przedkładania </w:t>
      </w:r>
      <w:r w:rsidRPr="006E665C">
        <w:rPr>
          <w:rFonts w:ascii="Arial" w:eastAsia="Calibri" w:hAnsi="Arial" w:cs="Arial"/>
          <w:b/>
          <w:sz w:val="18"/>
          <w:szCs w:val="18"/>
        </w:rPr>
        <w:t>Właścicielowi</w:t>
      </w:r>
      <w:r w:rsidRPr="006E665C">
        <w:rPr>
          <w:rFonts w:ascii="Arial" w:eastAsia="Calibri" w:hAnsi="Arial" w:cs="Arial"/>
          <w:sz w:val="18"/>
          <w:szCs w:val="18"/>
        </w:rPr>
        <w:t xml:space="preserve">, do dnia 15 kwietnia za rok poprzedni, kopii dokumentów potwierdzających prowadzenie gospodarki rybackiej zgodnie z wymaganymi przepisami prawa, takich jak: protokoły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zarybień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>, potwierdzenia nabycia materiału zarybieniowego, potwierdzenia zdrowotności materiału, księgi gospodarcze oraz zestawienia roczne,</w:t>
      </w:r>
    </w:p>
    <w:p w14:paraId="54AFB0DA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lastRenderedPageBreak/>
        <w:t>współdziałania z innymi użytkownikami obwodów rybackich oraz budowli hydrotechnicznych w celu ochrony i ułatwień migracji ryb wędrownych,</w:t>
      </w:r>
    </w:p>
    <w:p w14:paraId="73207F5F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opracowania nowego operatu rybackiego przed upływem ważności dotychczasowego operatu rybackiego oraz przedłożenia go wraz z wymaganą opinią </w:t>
      </w:r>
      <w:r w:rsidRPr="006E665C">
        <w:rPr>
          <w:rFonts w:ascii="Arial" w:eastAsia="Calibri" w:hAnsi="Arial" w:cs="Arial"/>
          <w:b/>
          <w:sz w:val="18"/>
          <w:szCs w:val="18"/>
        </w:rPr>
        <w:t>Właścicielowi</w:t>
      </w:r>
      <w:r w:rsidRPr="006E665C">
        <w:rPr>
          <w:rFonts w:ascii="Arial" w:eastAsia="Calibri" w:hAnsi="Arial" w:cs="Arial"/>
          <w:sz w:val="18"/>
          <w:szCs w:val="18"/>
        </w:rPr>
        <w:t>,</w:t>
      </w:r>
    </w:p>
    <w:p w14:paraId="40C35A18" w14:textId="77777777" w:rsidR="006E665C" w:rsidRPr="006E665C" w:rsidRDefault="006E665C" w:rsidP="006E665C">
      <w:pPr>
        <w:numPr>
          <w:ilvl w:val="0"/>
          <w:numId w:val="8"/>
        </w:numPr>
        <w:spacing w:before="120" w:after="12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pisemnego informowania Właściciela o każdej zmianie adresu, pod rygorem uznania za skuteczne doręczenia korespondencji pod ostatni wskazany </w:t>
      </w:r>
      <w:r w:rsidRPr="006E665C">
        <w:rPr>
          <w:rFonts w:ascii="Arial" w:eastAsia="Calibri" w:hAnsi="Arial" w:cs="Arial"/>
          <w:b/>
          <w:sz w:val="18"/>
          <w:szCs w:val="18"/>
        </w:rPr>
        <w:t>Właścicielowi</w:t>
      </w:r>
      <w:r w:rsidRPr="006E665C">
        <w:rPr>
          <w:rFonts w:ascii="Arial" w:eastAsia="Calibri" w:hAnsi="Arial" w:cs="Arial"/>
          <w:sz w:val="18"/>
          <w:szCs w:val="18"/>
        </w:rPr>
        <w:t xml:space="preserve"> adres lub wynikający z umowy. </w:t>
      </w:r>
    </w:p>
    <w:p w14:paraId="21642ADB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7.</w:t>
      </w:r>
    </w:p>
    <w:p w14:paraId="1ACCC8C3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oświadcza, iż znane mu są ograniczenia związane z oddaniem bądź planowanym oddaniem w użytkowanie gruntów pod wodami w obwodzie rybackim na cele określone w art. 261 ust. 1 ustawy z dnia 20 lipca 2017 r. Prawo wodne (Dz. U. z 2018 poz. 2268, z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>. zm.), a także wynikające z innych przepisów, w szczególności z ustawy o rybactwie śródlądowym.</w:t>
      </w:r>
      <w:r w:rsidRPr="006E665C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3D3E92F8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8.</w:t>
      </w:r>
    </w:p>
    <w:p w14:paraId="2498FB6D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BF25B71" w14:textId="77777777" w:rsidR="006E665C" w:rsidRPr="006E665C" w:rsidRDefault="006E665C" w:rsidP="006E665C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przyjmuje na siebie ryzyko gospodarcze związane ze skutkami wystąpienia w obwodzie rybackim niekorzystnych zjawisk atmosferycznych jak i negatywnymi dla obwodu rybackiego skutkami działań osób trzecich i nie będzie z tego tytułu dochodził od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 xml:space="preserve"> żadnych roszczeń odszkodowawczych.</w:t>
      </w:r>
    </w:p>
    <w:p w14:paraId="3BAAC588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168D730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9.</w:t>
      </w:r>
    </w:p>
    <w:p w14:paraId="4E140BAD" w14:textId="77777777" w:rsidR="006E665C" w:rsidRPr="006E665C" w:rsidRDefault="006E665C" w:rsidP="006E665C">
      <w:pPr>
        <w:numPr>
          <w:ilvl w:val="0"/>
          <w:numId w:val="9"/>
        </w:numPr>
        <w:spacing w:before="120" w:after="120"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Właściciel</w:t>
      </w:r>
      <w:r w:rsidRPr="006E665C">
        <w:rPr>
          <w:rFonts w:ascii="Arial" w:eastAsia="Calibri" w:hAnsi="Arial" w:cs="Arial"/>
          <w:sz w:val="18"/>
          <w:szCs w:val="18"/>
        </w:rPr>
        <w:t xml:space="preserve"> zastrzega sobie lub dla upoważnionej przez siebie osoby prawo wstępu na teren obwodu rybackiego w każdym czasie, celem skontrolowania przestrzegania przez </w:t>
      </w:r>
      <w:r w:rsidRPr="006E665C">
        <w:rPr>
          <w:rFonts w:ascii="Arial" w:eastAsia="Calibri" w:hAnsi="Arial" w:cs="Arial"/>
          <w:b/>
          <w:sz w:val="18"/>
          <w:szCs w:val="18"/>
        </w:rPr>
        <w:t>Użytkownika</w:t>
      </w:r>
      <w:r w:rsidRPr="006E665C">
        <w:rPr>
          <w:rFonts w:ascii="Arial" w:eastAsia="Calibri" w:hAnsi="Arial" w:cs="Arial"/>
          <w:sz w:val="18"/>
          <w:szCs w:val="18"/>
        </w:rPr>
        <w:t xml:space="preserve"> postanowień niniejszej umowy.</w:t>
      </w:r>
    </w:p>
    <w:p w14:paraId="7210D15F" w14:textId="77777777" w:rsidR="006E665C" w:rsidRPr="006E665C" w:rsidRDefault="006E665C" w:rsidP="006E665C">
      <w:pPr>
        <w:numPr>
          <w:ilvl w:val="0"/>
          <w:numId w:val="9"/>
        </w:numPr>
        <w:spacing w:before="120" w:after="120"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zobowiązany jest do udostępniania dokumentacji gospodarki rybackiej i udzielania niezbędnych wyjaśnień w trakcie kontroli. </w:t>
      </w:r>
    </w:p>
    <w:p w14:paraId="0A3D2E70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10.</w:t>
      </w:r>
    </w:p>
    <w:p w14:paraId="682B3B27" w14:textId="77777777" w:rsidR="006E665C" w:rsidRPr="006E665C" w:rsidRDefault="006E665C" w:rsidP="006E665C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Właściciel</w:t>
      </w:r>
      <w:r w:rsidRPr="006E665C">
        <w:rPr>
          <w:rFonts w:ascii="Arial" w:eastAsia="Calibri" w:hAnsi="Arial" w:cs="Arial"/>
          <w:sz w:val="18"/>
          <w:szCs w:val="18"/>
        </w:rPr>
        <w:t xml:space="preserve"> powiadamia </w:t>
      </w:r>
      <w:r w:rsidRPr="006E665C">
        <w:rPr>
          <w:rFonts w:ascii="Arial" w:eastAsia="Calibri" w:hAnsi="Arial" w:cs="Arial"/>
          <w:b/>
          <w:sz w:val="18"/>
          <w:szCs w:val="18"/>
        </w:rPr>
        <w:t>Użytkownika</w:t>
      </w:r>
      <w:r w:rsidRPr="006E665C">
        <w:rPr>
          <w:rFonts w:ascii="Arial" w:eastAsia="Calibri" w:hAnsi="Arial" w:cs="Arial"/>
          <w:sz w:val="18"/>
          <w:szCs w:val="18"/>
        </w:rPr>
        <w:t>, w formie pisemnej lub elektronicznej, z siedmiodniowym wyprzedzeniem o planowanych robotach oraz remontach budowli hydrotechnicznych na użytkowanym obwodzie, z podaniem zakresu robót i planowanego terminu ich wykonania.</w:t>
      </w:r>
    </w:p>
    <w:p w14:paraId="5D893769" w14:textId="77777777" w:rsidR="006E665C" w:rsidRPr="006E665C" w:rsidRDefault="006E665C" w:rsidP="006E665C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 xml:space="preserve">Właściciel </w:t>
      </w:r>
      <w:r w:rsidRPr="006E665C">
        <w:rPr>
          <w:rFonts w:ascii="Arial" w:eastAsia="Calibri" w:hAnsi="Arial" w:cs="Arial"/>
          <w:sz w:val="18"/>
          <w:szCs w:val="18"/>
        </w:rPr>
        <w:t xml:space="preserve">zastrzega sobie lub osobie przez siebie upoważnionej prawo wejścia na teren obwodu, bez konieczności zawiadomienia </w:t>
      </w:r>
      <w:r w:rsidRPr="006E665C">
        <w:rPr>
          <w:rFonts w:ascii="Arial" w:eastAsia="Calibri" w:hAnsi="Arial" w:cs="Arial"/>
          <w:b/>
          <w:sz w:val="18"/>
          <w:szCs w:val="18"/>
        </w:rPr>
        <w:t>Użytkownika</w:t>
      </w:r>
      <w:r w:rsidRPr="006E665C">
        <w:rPr>
          <w:rFonts w:ascii="Arial" w:eastAsia="Calibri" w:hAnsi="Arial" w:cs="Arial"/>
          <w:sz w:val="18"/>
          <w:szCs w:val="18"/>
        </w:rPr>
        <w:t xml:space="preserve">, z pilnymi pracami interwencyjnymi w celu usunięcia szkód powstałych między innymi w wyniku oddziaływania żywiołów oraz awarii urządzeń wodnych i innych nieprzewidzianych zdarzeń losowych. W tym przypadku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nie będzie uprawniony do żądania jakichkolwiek odszkodowań od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>.</w:t>
      </w:r>
    </w:p>
    <w:p w14:paraId="741F94BA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11.</w:t>
      </w:r>
    </w:p>
    <w:p w14:paraId="7A999EC0" w14:textId="77777777" w:rsidR="006E665C" w:rsidRPr="006E665C" w:rsidRDefault="006E665C" w:rsidP="006E665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26C1D43" w14:textId="77777777" w:rsidR="006E665C" w:rsidRPr="006E665C" w:rsidRDefault="006E665C" w:rsidP="006E665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W przypadku rozwiązania lub wygaśnięcia umowy, przekazanie obwodu </w:t>
      </w:r>
      <w:r w:rsidRPr="006E665C">
        <w:rPr>
          <w:rFonts w:ascii="Arial" w:eastAsia="Times New Roman" w:hAnsi="Arial" w:cs="Arial"/>
          <w:b/>
          <w:sz w:val="18"/>
          <w:szCs w:val="18"/>
          <w:lang w:eastAsia="x-none"/>
        </w:rPr>
        <w:t>Właścicielowi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przez </w:t>
      </w:r>
      <w:r w:rsidRPr="006E665C">
        <w:rPr>
          <w:rFonts w:ascii="Arial" w:eastAsia="Times New Roman" w:hAnsi="Arial" w:cs="Arial"/>
          <w:b/>
          <w:sz w:val="18"/>
          <w:szCs w:val="18"/>
          <w:lang w:eastAsia="x-none"/>
        </w:rPr>
        <w:t>Użytkownika</w:t>
      </w:r>
      <w:r w:rsidRPr="006E665C">
        <w:rPr>
          <w:rFonts w:ascii="Arial" w:eastAsia="Times New Roman" w:hAnsi="Arial" w:cs="Arial"/>
          <w:sz w:val="18"/>
          <w:szCs w:val="18"/>
          <w:lang w:eastAsia="x-none"/>
        </w:rPr>
        <w:t xml:space="preserve"> nastąpi protokołem przekazania, w terminie uzgodnionym przez Strony, nie później jednak niż w dniu wygaśnięcia Umowy.</w:t>
      </w:r>
    </w:p>
    <w:p w14:paraId="38AB9ABC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12.</w:t>
      </w:r>
    </w:p>
    <w:p w14:paraId="2A5C00D4" w14:textId="77777777" w:rsidR="006E665C" w:rsidRPr="006E665C" w:rsidRDefault="006E665C" w:rsidP="006E665C">
      <w:pPr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Strony ustalają, że w przypadku zaistnienia ważnych okoliczności, za ich zgodą umowa może być renegocjowana.</w:t>
      </w:r>
    </w:p>
    <w:p w14:paraId="26989963" w14:textId="77777777" w:rsidR="006E665C" w:rsidRPr="006E665C" w:rsidRDefault="006E665C" w:rsidP="006E665C">
      <w:pPr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Za zgodą stron niniejsza umowa może być rozwiązana w każdym czasie.</w:t>
      </w:r>
    </w:p>
    <w:p w14:paraId="474132AC" w14:textId="77777777" w:rsidR="006E665C" w:rsidRPr="006E665C" w:rsidRDefault="006E665C" w:rsidP="006E665C">
      <w:pPr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lastRenderedPageBreak/>
        <w:t>Właściciel</w:t>
      </w:r>
      <w:r w:rsidRPr="006E665C">
        <w:rPr>
          <w:rFonts w:ascii="Arial" w:eastAsia="Calibri" w:hAnsi="Arial" w:cs="Arial"/>
          <w:sz w:val="18"/>
          <w:szCs w:val="18"/>
        </w:rPr>
        <w:t xml:space="preserve"> może, w drodze pisemnego oświadczenia woli, rozwiązać umowę przed upływem okresu, na jaki została zawarta, o ile stwierdzi naruszenie istotnych jej postanowień przez </w:t>
      </w:r>
      <w:r w:rsidRPr="006E665C">
        <w:rPr>
          <w:rFonts w:ascii="Arial" w:eastAsia="Calibri" w:hAnsi="Arial" w:cs="Arial"/>
          <w:b/>
          <w:sz w:val="18"/>
          <w:szCs w:val="18"/>
        </w:rPr>
        <w:t>Użytkownika</w:t>
      </w:r>
      <w:r w:rsidRPr="006E665C">
        <w:rPr>
          <w:rFonts w:ascii="Arial" w:eastAsia="Calibri" w:hAnsi="Arial" w:cs="Arial"/>
          <w:sz w:val="18"/>
          <w:szCs w:val="18"/>
        </w:rPr>
        <w:t xml:space="preserve">, a w szczególności: </w:t>
      </w:r>
    </w:p>
    <w:p w14:paraId="2B41C3CE" w14:textId="77777777" w:rsidR="006E665C" w:rsidRPr="006E665C" w:rsidRDefault="006E665C" w:rsidP="006E665C">
      <w:pPr>
        <w:numPr>
          <w:ilvl w:val="0"/>
          <w:numId w:val="12"/>
        </w:numPr>
        <w:spacing w:before="120" w:after="120" w:line="360" w:lineRule="auto"/>
        <w:ind w:left="1134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korzystania z przedmiotu użytkowania w sposób niezgodny z jego przeznaczeniem,  </w:t>
      </w:r>
    </w:p>
    <w:p w14:paraId="15018F14" w14:textId="77777777" w:rsidR="006E665C" w:rsidRPr="006E665C" w:rsidRDefault="006E665C" w:rsidP="006E665C">
      <w:pPr>
        <w:numPr>
          <w:ilvl w:val="0"/>
          <w:numId w:val="12"/>
        </w:numPr>
        <w:spacing w:before="120" w:after="120" w:line="360" w:lineRule="auto"/>
        <w:ind w:left="1134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nierealizowania </w:t>
      </w:r>
      <w:proofErr w:type="spellStart"/>
      <w:r w:rsidRPr="006E665C">
        <w:rPr>
          <w:rFonts w:ascii="Arial" w:eastAsia="Calibri" w:hAnsi="Arial" w:cs="Arial"/>
          <w:sz w:val="18"/>
          <w:szCs w:val="18"/>
        </w:rPr>
        <w:t>zarybień</w:t>
      </w:r>
      <w:proofErr w:type="spellEnd"/>
      <w:r w:rsidRPr="006E665C">
        <w:rPr>
          <w:rFonts w:ascii="Arial" w:eastAsia="Calibri" w:hAnsi="Arial" w:cs="Arial"/>
          <w:sz w:val="18"/>
          <w:szCs w:val="18"/>
        </w:rPr>
        <w:t xml:space="preserve"> zgodnie z § 6 ust. 1 lit. a lub § 6 ust. 2 niniejszej umowy,</w:t>
      </w:r>
    </w:p>
    <w:p w14:paraId="77DAB28D" w14:textId="77777777" w:rsidR="006E665C" w:rsidRPr="006E665C" w:rsidRDefault="006E665C" w:rsidP="006E665C">
      <w:pPr>
        <w:numPr>
          <w:ilvl w:val="0"/>
          <w:numId w:val="15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Z zastrzeżeniem ust. 5 umowa może być rozwiązana przez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 xml:space="preserve"> w każdym czasie i bez odszkodowania w przypadku niezrealizowania przez Użytkownika założeń zawartych w operacie rybackim, a także w przypadku nie przedłożenia pozytywnie zaopiniowanego operatu rybackiego przed upływem jego ważności.</w:t>
      </w:r>
    </w:p>
    <w:p w14:paraId="1C00C595" w14:textId="77777777" w:rsidR="006E665C" w:rsidRPr="006E665C" w:rsidRDefault="006E665C" w:rsidP="006E665C">
      <w:pPr>
        <w:numPr>
          <w:ilvl w:val="0"/>
          <w:numId w:val="15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Jeżeli niezrealizowanie założeń, o których mowa w ust. 4, jest następstwem ograniczeń związanych z oddaniem w użytkowanie gruntów pod wodami obwodu na cele określone w art. 261 ust. 1 ustawy Prawo wodne, powstałych po dacie zawarcia umowy, prawo rozwiązania umowy bez wypowiedzenia przysługuje </w:t>
      </w:r>
      <w:r w:rsidRPr="006E665C">
        <w:rPr>
          <w:rFonts w:ascii="Arial" w:eastAsia="Calibri" w:hAnsi="Arial" w:cs="Arial"/>
          <w:b/>
          <w:sz w:val="18"/>
          <w:szCs w:val="18"/>
        </w:rPr>
        <w:t>Użytkownikowi</w:t>
      </w:r>
      <w:r w:rsidRPr="006E665C">
        <w:rPr>
          <w:rFonts w:ascii="Arial" w:eastAsia="Calibri" w:hAnsi="Arial" w:cs="Arial"/>
          <w:sz w:val="18"/>
          <w:szCs w:val="18"/>
        </w:rPr>
        <w:t xml:space="preserve"> </w:t>
      </w:r>
    </w:p>
    <w:p w14:paraId="64A8B06E" w14:textId="77777777" w:rsidR="006E665C" w:rsidRPr="006E665C" w:rsidRDefault="006E665C" w:rsidP="006E665C">
      <w:pPr>
        <w:numPr>
          <w:ilvl w:val="0"/>
          <w:numId w:val="13"/>
        </w:numPr>
        <w:spacing w:before="120"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Jeżeli </w:t>
      </w:r>
      <w:r w:rsidRPr="006E665C">
        <w:rPr>
          <w:rFonts w:ascii="Arial" w:eastAsia="Calibri" w:hAnsi="Arial" w:cs="Arial"/>
          <w:b/>
          <w:sz w:val="18"/>
          <w:szCs w:val="18"/>
        </w:rPr>
        <w:t>Użytkownik</w:t>
      </w:r>
      <w:r w:rsidRPr="006E665C">
        <w:rPr>
          <w:rFonts w:ascii="Arial" w:eastAsia="Calibri" w:hAnsi="Arial" w:cs="Arial"/>
          <w:sz w:val="18"/>
          <w:szCs w:val="18"/>
        </w:rPr>
        <w:t xml:space="preserve"> opóźni się z uiszczeniem opłaty rocznej o ponad 3 miesiące, po bezskutecznym upływie dodatkowego, wyznaczonego przez </w:t>
      </w:r>
      <w:r w:rsidRPr="006E665C">
        <w:rPr>
          <w:rFonts w:ascii="Arial" w:eastAsia="Calibri" w:hAnsi="Arial" w:cs="Arial"/>
          <w:b/>
          <w:sz w:val="18"/>
          <w:szCs w:val="18"/>
        </w:rPr>
        <w:t>Właściciela</w:t>
      </w:r>
      <w:r w:rsidRPr="006E665C">
        <w:rPr>
          <w:rFonts w:ascii="Arial" w:eastAsia="Calibri" w:hAnsi="Arial" w:cs="Arial"/>
          <w:sz w:val="18"/>
          <w:szCs w:val="18"/>
        </w:rPr>
        <w:t xml:space="preserve"> miesięcznego terminu do zapłaty zaległej należności, umowa może zostać rozwiązana ze skutkiem natychmiastowym. </w:t>
      </w:r>
    </w:p>
    <w:p w14:paraId="36855ADB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13.</w:t>
      </w:r>
    </w:p>
    <w:p w14:paraId="34FB56CE" w14:textId="77777777" w:rsidR="006E665C" w:rsidRPr="006E665C" w:rsidRDefault="006E665C" w:rsidP="006E665C">
      <w:pPr>
        <w:numPr>
          <w:ilvl w:val="0"/>
          <w:numId w:val="14"/>
        </w:numPr>
        <w:spacing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Strony zgodnie ustalają, że wszelkie zmiany treści umowy, z zastrzeżeniem § 3 ust. 7, mogą być dokonane w formie pisemnej pod rygorem nieważności.</w:t>
      </w:r>
    </w:p>
    <w:p w14:paraId="293DEF1C" w14:textId="77777777" w:rsidR="006E665C" w:rsidRPr="006E665C" w:rsidRDefault="006E665C" w:rsidP="006E665C">
      <w:pPr>
        <w:numPr>
          <w:ilvl w:val="0"/>
          <w:numId w:val="14"/>
        </w:numPr>
        <w:spacing w:after="12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W sprawach nieuregulowanych niniejszą umową będą miały zastosowanie przepisy Kodeksu cywilnego, ustawy o rybactwie śródlądowym oraz ustawy Prawo wodne. </w:t>
      </w:r>
    </w:p>
    <w:p w14:paraId="480AC995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14.</w:t>
      </w:r>
    </w:p>
    <w:p w14:paraId="60E42CBF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Spory mogące powstać w związku z wykonaniem umowy strony poddają rozstrzygnięciu sądu właściwego dla siedziby </w:t>
      </w:r>
      <w:r w:rsidRPr="006E665C">
        <w:rPr>
          <w:rFonts w:ascii="Arial" w:eastAsia="Calibri" w:hAnsi="Arial" w:cs="Arial"/>
          <w:b/>
          <w:sz w:val="18"/>
          <w:szCs w:val="18"/>
        </w:rPr>
        <w:t>Właściciela.</w:t>
      </w:r>
    </w:p>
    <w:p w14:paraId="2C959080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15.</w:t>
      </w:r>
    </w:p>
    <w:p w14:paraId="00D554AC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Umowa została sporządzona w dwóch jednobrzmiących egzemplarzach, po jednym dla każdej ze stron.</w:t>
      </w:r>
    </w:p>
    <w:p w14:paraId="131DF99E" w14:textId="77777777" w:rsidR="006E665C" w:rsidRPr="006E665C" w:rsidRDefault="006E665C" w:rsidP="006E665C">
      <w:pPr>
        <w:spacing w:before="120"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§ 16.</w:t>
      </w:r>
    </w:p>
    <w:p w14:paraId="7FFDDF8A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 xml:space="preserve">Integralną część Umowy stanowi: </w:t>
      </w:r>
    </w:p>
    <w:p w14:paraId="49759EDD" w14:textId="77777777" w:rsidR="006E665C" w:rsidRPr="006E665C" w:rsidRDefault="006E665C" w:rsidP="006E665C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Załącznik Nr 1 – Operat rybacki wraz z pozytywną opinią,</w:t>
      </w:r>
    </w:p>
    <w:p w14:paraId="405C71E8" w14:textId="77777777" w:rsidR="006E665C" w:rsidRPr="006E665C" w:rsidRDefault="006E665C" w:rsidP="006E665C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Załącznik Nr 2 – Protokół przekazania obwodu rybackiego w użytkowanie,</w:t>
      </w:r>
    </w:p>
    <w:p w14:paraId="358AA128" w14:textId="77777777" w:rsidR="006E665C" w:rsidRPr="006E665C" w:rsidRDefault="006E665C" w:rsidP="006E665C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Załącznik Nr 3 – Zestawienie deklarowanego corocznego zarybienia obwodu rybackiego,</w:t>
      </w:r>
    </w:p>
    <w:p w14:paraId="22554723" w14:textId="77777777" w:rsidR="006E665C" w:rsidRPr="006E665C" w:rsidRDefault="006E665C" w:rsidP="006E665C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E665C">
        <w:rPr>
          <w:rFonts w:ascii="Arial" w:eastAsia="Calibri" w:hAnsi="Arial" w:cs="Arial"/>
          <w:sz w:val="18"/>
          <w:szCs w:val="18"/>
        </w:rPr>
        <w:t>Załącznik Nr 4 – Informacja o przetwarzaniu danych osobowych.</w:t>
      </w:r>
    </w:p>
    <w:p w14:paraId="3C96C7C2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7A203C" w14:textId="77777777" w:rsidR="006E665C" w:rsidRPr="006E665C" w:rsidRDefault="006E665C" w:rsidP="006E665C">
      <w:pPr>
        <w:spacing w:before="120" w:after="12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B3397EF" w14:textId="77777777" w:rsidR="006E665C" w:rsidRPr="006E665C" w:rsidRDefault="006E665C" w:rsidP="006E665C">
      <w:pPr>
        <w:spacing w:before="120" w:after="200" w:line="360" w:lineRule="auto"/>
        <w:ind w:left="708" w:hanging="348"/>
        <w:jc w:val="both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>............................................</w:t>
      </w:r>
      <w:r w:rsidRPr="006E665C">
        <w:rPr>
          <w:rFonts w:ascii="Arial" w:eastAsia="Calibri" w:hAnsi="Arial" w:cs="Arial"/>
          <w:b/>
          <w:sz w:val="18"/>
          <w:szCs w:val="18"/>
        </w:rPr>
        <w:tab/>
      </w:r>
      <w:r w:rsidRPr="006E665C">
        <w:rPr>
          <w:rFonts w:ascii="Arial" w:eastAsia="Calibri" w:hAnsi="Arial" w:cs="Arial"/>
          <w:b/>
          <w:sz w:val="18"/>
          <w:szCs w:val="18"/>
        </w:rPr>
        <w:tab/>
        <w:t xml:space="preserve">                               ................................................      </w:t>
      </w:r>
    </w:p>
    <w:p w14:paraId="5558624C" w14:textId="77777777" w:rsidR="006E665C" w:rsidRPr="006E665C" w:rsidRDefault="006E665C" w:rsidP="006E665C">
      <w:pPr>
        <w:spacing w:before="120" w:after="200" w:line="360" w:lineRule="auto"/>
        <w:ind w:left="708" w:hanging="348"/>
        <w:jc w:val="both"/>
        <w:rPr>
          <w:rFonts w:ascii="Arial" w:eastAsia="Calibri" w:hAnsi="Arial" w:cs="Arial"/>
          <w:b/>
          <w:sz w:val="18"/>
          <w:szCs w:val="18"/>
        </w:rPr>
      </w:pPr>
      <w:r w:rsidRPr="006E665C">
        <w:rPr>
          <w:rFonts w:ascii="Arial" w:eastAsia="Calibri" w:hAnsi="Arial" w:cs="Arial"/>
          <w:b/>
          <w:sz w:val="18"/>
          <w:szCs w:val="18"/>
        </w:rPr>
        <w:t xml:space="preserve">        WŁAŚCICIEL           </w:t>
      </w:r>
      <w:r w:rsidRPr="006E665C">
        <w:rPr>
          <w:rFonts w:ascii="Arial" w:eastAsia="Calibri" w:hAnsi="Arial" w:cs="Arial"/>
          <w:b/>
          <w:sz w:val="18"/>
          <w:szCs w:val="18"/>
        </w:rPr>
        <w:tab/>
      </w:r>
      <w:r w:rsidRPr="006E665C">
        <w:rPr>
          <w:rFonts w:ascii="Arial" w:eastAsia="Calibri" w:hAnsi="Arial" w:cs="Arial"/>
          <w:b/>
          <w:sz w:val="18"/>
          <w:szCs w:val="18"/>
        </w:rPr>
        <w:tab/>
        <w:t xml:space="preserve">                                          UŻYTKOWNIK       </w:t>
      </w:r>
    </w:p>
    <w:p w14:paraId="3ABFD979" w14:textId="77777777" w:rsidR="006E665C" w:rsidRPr="006E665C" w:rsidRDefault="006E665C" w:rsidP="006E665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36F4D8" w14:textId="77777777" w:rsidR="005B0351" w:rsidRDefault="005B0351"/>
    <w:sectPr w:rsidR="005B0351" w:rsidSect="000126C5">
      <w:footerReference w:type="default" r:id="rId7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9B0BD" w14:textId="77777777" w:rsidR="006E665C" w:rsidRDefault="006E665C" w:rsidP="006E665C">
      <w:pPr>
        <w:spacing w:after="0" w:line="240" w:lineRule="auto"/>
      </w:pPr>
      <w:r>
        <w:separator/>
      </w:r>
    </w:p>
  </w:endnote>
  <w:endnote w:type="continuationSeparator" w:id="0">
    <w:p w14:paraId="72CAA4E6" w14:textId="77777777" w:rsidR="006E665C" w:rsidRDefault="006E665C" w:rsidP="006E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BE53" w14:textId="77777777" w:rsidR="00C01CA5" w:rsidRPr="00C01CA5" w:rsidRDefault="006E665C">
    <w:pPr>
      <w:pStyle w:val="Stopka"/>
      <w:jc w:val="center"/>
      <w:rPr>
        <w:rFonts w:ascii="Arial" w:hAnsi="Arial" w:cs="Arial"/>
        <w:sz w:val="20"/>
        <w:szCs w:val="20"/>
      </w:rPr>
    </w:pPr>
    <w:r w:rsidRPr="00C01CA5">
      <w:rPr>
        <w:rFonts w:ascii="Arial" w:hAnsi="Arial" w:cs="Arial"/>
        <w:sz w:val="20"/>
        <w:szCs w:val="20"/>
      </w:rPr>
      <w:fldChar w:fldCharType="begin"/>
    </w:r>
    <w:r w:rsidRPr="00C01CA5">
      <w:rPr>
        <w:rFonts w:ascii="Arial" w:hAnsi="Arial" w:cs="Arial"/>
        <w:sz w:val="20"/>
        <w:szCs w:val="20"/>
      </w:rPr>
      <w:instrText>PAGE   \* MERGEFORMAT</w:instrText>
    </w:r>
    <w:r w:rsidRPr="00C01CA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C01CA5">
      <w:rPr>
        <w:rFonts w:ascii="Arial" w:hAnsi="Arial" w:cs="Arial"/>
        <w:sz w:val="20"/>
        <w:szCs w:val="20"/>
      </w:rPr>
      <w:fldChar w:fldCharType="end"/>
    </w:r>
  </w:p>
  <w:p w14:paraId="69792F8C" w14:textId="77777777" w:rsidR="00C01CA5" w:rsidRDefault="006E6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0CA22" w14:textId="77777777" w:rsidR="006E665C" w:rsidRDefault="006E665C" w:rsidP="006E665C">
      <w:pPr>
        <w:spacing w:after="0" w:line="240" w:lineRule="auto"/>
      </w:pPr>
      <w:r>
        <w:separator/>
      </w:r>
    </w:p>
  </w:footnote>
  <w:footnote w:type="continuationSeparator" w:id="0">
    <w:p w14:paraId="4EAB81BD" w14:textId="77777777" w:rsidR="006E665C" w:rsidRDefault="006E665C" w:rsidP="006E665C">
      <w:pPr>
        <w:spacing w:after="0" w:line="240" w:lineRule="auto"/>
      </w:pPr>
      <w:r>
        <w:continuationSeparator/>
      </w:r>
    </w:p>
  </w:footnote>
  <w:footnote w:id="1">
    <w:p w14:paraId="6D06C4F4" w14:textId="77777777" w:rsidR="006E665C" w:rsidRPr="000126C5" w:rsidRDefault="006E665C" w:rsidP="006E665C">
      <w:pPr>
        <w:pStyle w:val="Tekstprzypisudolnego"/>
        <w:rPr>
          <w:sz w:val="16"/>
          <w:szCs w:val="16"/>
        </w:rPr>
      </w:pPr>
      <w:r w:rsidRPr="00C01CA5">
        <w:rPr>
          <w:rStyle w:val="Odwoanieprzypisudolnego"/>
        </w:rPr>
        <w:footnoteRef/>
      </w:r>
      <w:r w:rsidRPr="00C01CA5">
        <w:t xml:space="preserve"> </w:t>
      </w:r>
      <w:r w:rsidRPr="000126C5">
        <w:rPr>
          <w:sz w:val="16"/>
          <w:szCs w:val="16"/>
        </w:rPr>
        <w:t>Wybrać właściwy podmiot, w zależności od formy prawnej prowadzonej działalności</w:t>
      </w:r>
    </w:p>
  </w:footnote>
  <w:footnote w:id="2">
    <w:p w14:paraId="37BEC837" w14:textId="77777777" w:rsidR="006E665C" w:rsidRPr="000126C5" w:rsidRDefault="006E665C" w:rsidP="006E665C">
      <w:pPr>
        <w:pStyle w:val="Tekstprzypisudolnego"/>
        <w:rPr>
          <w:sz w:val="16"/>
          <w:szCs w:val="16"/>
        </w:rPr>
      </w:pPr>
      <w:r w:rsidRPr="00C01CA5">
        <w:rPr>
          <w:rStyle w:val="Odwoanieprzypisudolnego"/>
        </w:rPr>
        <w:footnoteRef/>
      </w:r>
      <w:r w:rsidRPr="00C01CA5">
        <w:t xml:space="preserve"> </w:t>
      </w:r>
      <w:r w:rsidRPr="000126C5">
        <w:rPr>
          <w:sz w:val="16"/>
          <w:szCs w:val="16"/>
        </w:rPr>
        <w:t xml:space="preserve">możliwe formy zabezpieczenia: oświadczenie w formie aktu notarialnego o poddaniu się egzekucji w trybie art. 777 § 1 pkt 5 k.p.c. albo weksel własny in blanco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DF"/>
    <w:multiLevelType w:val="hybridMultilevel"/>
    <w:tmpl w:val="8832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342"/>
    <w:multiLevelType w:val="hybridMultilevel"/>
    <w:tmpl w:val="624ECD6E"/>
    <w:lvl w:ilvl="0" w:tplc="BA921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712"/>
    <w:multiLevelType w:val="hybridMultilevel"/>
    <w:tmpl w:val="D50CA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6754"/>
    <w:multiLevelType w:val="hybridMultilevel"/>
    <w:tmpl w:val="991C7286"/>
    <w:lvl w:ilvl="0" w:tplc="E5E2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0077"/>
    <w:multiLevelType w:val="hybridMultilevel"/>
    <w:tmpl w:val="FCE20E96"/>
    <w:lvl w:ilvl="0" w:tplc="C2C21B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07D8"/>
    <w:multiLevelType w:val="hybridMultilevel"/>
    <w:tmpl w:val="2780E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4FCB"/>
    <w:multiLevelType w:val="hybridMultilevel"/>
    <w:tmpl w:val="A93C0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4A99"/>
    <w:multiLevelType w:val="hybridMultilevel"/>
    <w:tmpl w:val="B51C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2CE"/>
    <w:multiLevelType w:val="hybridMultilevel"/>
    <w:tmpl w:val="83D4C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2453"/>
    <w:multiLevelType w:val="hybridMultilevel"/>
    <w:tmpl w:val="CC16E86C"/>
    <w:lvl w:ilvl="0" w:tplc="31AC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10E"/>
    <w:multiLevelType w:val="hybridMultilevel"/>
    <w:tmpl w:val="B7AE05DC"/>
    <w:lvl w:ilvl="0" w:tplc="2EDE6E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1F3D"/>
    <w:multiLevelType w:val="hybridMultilevel"/>
    <w:tmpl w:val="3CA88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3DA8"/>
    <w:multiLevelType w:val="hybridMultilevel"/>
    <w:tmpl w:val="A246F5E6"/>
    <w:lvl w:ilvl="0" w:tplc="08785E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6113C"/>
    <w:multiLevelType w:val="hybridMultilevel"/>
    <w:tmpl w:val="DA6634AE"/>
    <w:lvl w:ilvl="0" w:tplc="1BEC8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5F03"/>
    <w:multiLevelType w:val="hybridMultilevel"/>
    <w:tmpl w:val="6DD624EC"/>
    <w:lvl w:ilvl="0" w:tplc="39524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25EF"/>
    <w:multiLevelType w:val="hybridMultilevel"/>
    <w:tmpl w:val="0EEA9796"/>
    <w:lvl w:ilvl="0" w:tplc="08563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0322C"/>
    <w:multiLevelType w:val="hybridMultilevel"/>
    <w:tmpl w:val="EA96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3A06"/>
    <w:multiLevelType w:val="hybridMultilevel"/>
    <w:tmpl w:val="5C766EE6"/>
    <w:lvl w:ilvl="0" w:tplc="6A5CBC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2154"/>
    <w:multiLevelType w:val="hybridMultilevel"/>
    <w:tmpl w:val="A62EB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18"/>
  </w:num>
  <w:num w:numId="8">
    <w:abstractNumId w:val="10"/>
  </w:num>
  <w:num w:numId="9">
    <w:abstractNumId w:val="15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51"/>
    <w:rsid w:val="005B0351"/>
    <w:rsid w:val="006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6125-F765-4046-9B2D-14CC71C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5C"/>
    <w:pPr>
      <w:spacing w:after="20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5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665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E665C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6E665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akimel</dc:creator>
  <cp:keywords/>
  <dc:description/>
  <cp:lastModifiedBy>akimel</cp:lastModifiedBy>
  <cp:revision>2</cp:revision>
  <dcterms:created xsi:type="dcterms:W3CDTF">2021-02-28T19:06:00Z</dcterms:created>
  <dcterms:modified xsi:type="dcterms:W3CDTF">2021-02-28T19:07:00Z</dcterms:modified>
</cp:coreProperties>
</file>