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2330" w14:textId="77777777" w:rsidR="00D86924" w:rsidRPr="00A34B3D" w:rsidRDefault="00D86924" w:rsidP="00D86924">
      <w:pPr>
        <w:pStyle w:val="Nagwek1"/>
        <w:spacing w:before="0" w:line="312" w:lineRule="auto"/>
        <w:rPr>
          <w:sz w:val="28"/>
          <w:szCs w:val="28"/>
        </w:rPr>
      </w:pPr>
      <w:r w:rsidRPr="00A34B3D">
        <w:rPr>
          <w:sz w:val="28"/>
          <w:szCs w:val="28"/>
        </w:rPr>
        <w:t>ZAPYTANIE O SZACUNKOWĄ WARTOŚĆ ZAMÓWIENIA</w:t>
      </w:r>
    </w:p>
    <w:p w14:paraId="35839432" w14:textId="77777777" w:rsidR="00D86924" w:rsidRPr="00A34B3D" w:rsidRDefault="00D86924" w:rsidP="00D86924">
      <w:pPr>
        <w:spacing w:line="312" w:lineRule="auto"/>
        <w:jc w:val="center"/>
        <w:rPr>
          <w:b/>
          <w:sz w:val="22"/>
          <w:u w:val="single"/>
        </w:rPr>
      </w:pPr>
      <w:r w:rsidRPr="00A34B3D">
        <w:rPr>
          <w:b/>
          <w:spacing w:val="-60"/>
          <w:sz w:val="22"/>
          <w:u w:val="single"/>
        </w:rPr>
        <w:t xml:space="preserve"> </w:t>
      </w:r>
      <w:r w:rsidRPr="00A34B3D">
        <w:rPr>
          <w:b/>
          <w:sz w:val="22"/>
          <w:u w:val="single"/>
        </w:rPr>
        <w:t>NA ŚWIADCZENIE USŁUGI DOSTĘPU DO BAZY DANYCH,</w:t>
      </w:r>
    </w:p>
    <w:p w14:paraId="13D91F01" w14:textId="77777777" w:rsidR="00D86924" w:rsidRPr="00A34B3D" w:rsidRDefault="00D86924" w:rsidP="00D86924">
      <w:pPr>
        <w:spacing w:line="312" w:lineRule="auto"/>
        <w:jc w:val="center"/>
        <w:rPr>
          <w:b/>
          <w:sz w:val="22"/>
          <w:u w:val="single"/>
        </w:rPr>
      </w:pPr>
      <w:r w:rsidRPr="00A34B3D">
        <w:rPr>
          <w:b/>
          <w:spacing w:val="-60"/>
          <w:sz w:val="22"/>
          <w:u w:val="single"/>
        </w:rPr>
        <w:t xml:space="preserve"> </w:t>
      </w:r>
      <w:r w:rsidRPr="00A34B3D">
        <w:rPr>
          <w:b/>
          <w:sz w:val="22"/>
          <w:u w:val="single"/>
        </w:rPr>
        <w:t>POPRZEZ SIEĆ INTERNET (ON-LINE), POLEGAJĄCYCH NA BADANIU</w:t>
      </w:r>
    </w:p>
    <w:p w14:paraId="0B871EDE" w14:textId="77777777" w:rsidR="00D86924" w:rsidRPr="00A34B3D" w:rsidRDefault="00D86924" w:rsidP="00D86924">
      <w:pPr>
        <w:spacing w:line="312" w:lineRule="auto"/>
        <w:jc w:val="center"/>
        <w:rPr>
          <w:b/>
          <w:sz w:val="22"/>
          <w:u w:val="single"/>
        </w:rPr>
      </w:pPr>
      <w:r w:rsidRPr="00A34B3D">
        <w:rPr>
          <w:b/>
          <w:spacing w:val="-60"/>
          <w:sz w:val="22"/>
          <w:u w:val="single"/>
        </w:rPr>
        <w:t xml:space="preserve"> </w:t>
      </w:r>
      <w:r w:rsidRPr="00A34B3D">
        <w:rPr>
          <w:b/>
          <w:sz w:val="22"/>
          <w:u w:val="single"/>
        </w:rPr>
        <w:t>DANYCH REJESTROWYCH, FINANSOWYCH ORAZ POWIĄZAŃ</w:t>
      </w:r>
    </w:p>
    <w:p w14:paraId="59B7D249" w14:textId="77777777" w:rsidR="00D86924" w:rsidRPr="00A34B3D" w:rsidRDefault="00D86924" w:rsidP="00D86924">
      <w:pPr>
        <w:spacing w:line="312" w:lineRule="auto"/>
        <w:jc w:val="center"/>
        <w:rPr>
          <w:b/>
          <w:sz w:val="22"/>
          <w:u w:val="single"/>
        </w:rPr>
      </w:pPr>
      <w:r w:rsidRPr="00A34B3D">
        <w:rPr>
          <w:b/>
          <w:spacing w:val="-60"/>
          <w:sz w:val="22"/>
          <w:u w:val="single"/>
        </w:rPr>
        <w:t xml:space="preserve"> </w:t>
      </w:r>
      <w:r w:rsidRPr="00A34B3D">
        <w:rPr>
          <w:b/>
          <w:sz w:val="22"/>
          <w:u w:val="single"/>
        </w:rPr>
        <w:t>KAPITAŁOWO – OSOBOWYCH PODMIOTÓW GOSPODARCZYCH</w:t>
      </w:r>
    </w:p>
    <w:p w14:paraId="47941243" w14:textId="3F20B340" w:rsidR="00D86924" w:rsidRPr="00A34B3D" w:rsidRDefault="00D86924" w:rsidP="00D86924">
      <w:pPr>
        <w:spacing w:line="312" w:lineRule="auto"/>
        <w:jc w:val="center"/>
        <w:rPr>
          <w:b/>
          <w:sz w:val="22"/>
          <w:u w:val="single"/>
        </w:rPr>
      </w:pPr>
      <w:r w:rsidRPr="00A34B3D">
        <w:rPr>
          <w:b/>
          <w:spacing w:val="-60"/>
          <w:sz w:val="22"/>
          <w:u w:val="single"/>
        </w:rPr>
        <w:t xml:space="preserve"> </w:t>
      </w:r>
      <w:r w:rsidRPr="00A34B3D">
        <w:rPr>
          <w:b/>
          <w:sz w:val="22"/>
          <w:u w:val="single"/>
        </w:rPr>
        <w:t>NA POTRZEBY NARODOWEGO CENTRUM BADAŃ I ROZWOJU</w:t>
      </w:r>
    </w:p>
    <w:p w14:paraId="168D7A65" w14:textId="77777777" w:rsidR="00D86924" w:rsidRPr="00701AB4" w:rsidRDefault="00D86924" w:rsidP="00D86924">
      <w:pPr>
        <w:pStyle w:val="Tekstpodstawowy"/>
        <w:spacing w:after="120" w:line="312" w:lineRule="auto"/>
        <w:rPr>
          <w:b/>
        </w:rPr>
      </w:pPr>
    </w:p>
    <w:p w14:paraId="4C9D374D" w14:textId="69B9224A" w:rsidR="00D86924" w:rsidRPr="00A34B3D" w:rsidRDefault="00D86924" w:rsidP="00D86924">
      <w:pPr>
        <w:spacing w:line="312" w:lineRule="auto"/>
        <w:ind w:left="118"/>
        <w:rPr>
          <w:sz w:val="22"/>
        </w:rPr>
      </w:pPr>
      <w:r w:rsidRPr="00A34B3D">
        <w:rPr>
          <w:sz w:val="22"/>
        </w:rPr>
        <w:t>Narodowe Centrum Badań i Rozwoju (NCBR, Zamawiający), z siedzibą w Warszawie (00-</w:t>
      </w:r>
      <w:r w:rsidR="00A34B3D" w:rsidRPr="00A34B3D">
        <w:rPr>
          <w:sz w:val="22"/>
        </w:rPr>
        <w:t>801</w:t>
      </w:r>
      <w:r w:rsidRPr="00A34B3D">
        <w:rPr>
          <w:sz w:val="22"/>
        </w:rPr>
        <w:t>),</w:t>
      </w:r>
      <w:r w:rsidRPr="00A34B3D">
        <w:rPr>
          <w:spacing w:val="-19"/>
          <w:sz w:val="22"/>
        </w:rPr>
        <w:t xml:space="preserve"> </w:t>
      </w:r>
      <w:r w:rsidRPr="00A34B3D">
        <w:rPr>
          <w:sz w:val="22"/>
        </w:rPr>
        <w:t xml:space="preserve">przy ul. </w:t>
      </w:r>
      <w:r w:rsidR="00A34B3D" w:rsidRPr="00A34B3D">
        <w:rPr>
          <w:sz w:val="22"/>
        </w:rPr>
        <w:t>Chmielnej</w:t>
      </w:r>
      <w:r w:rsidRPr="00A34B3D">
        <w:rPr>
          <w:sz w:val="22"/>
        </w:rPr>
        <w:t xml:space="preserve"> </w:t>
      </w:r>
      <w:r w:rsidR="00A34B3D" w:rsidRPr="00A34B3D">
        <w:rPr>
          <w:sz w:val="22"/>
        </w:rPr>
        <w:t>69</w:t>
      </w:r>
      <w:r w:rsidRPr="00A34B3D">
        <w:rPr>
          <w:sz w:val="22"/>
        </w:rPr>
        <w:t xml:space="preserve"> (NIP: 701-007-37-77, REGON: 141032404) planuje wszczęcie postępowania o udzielenie zamówienia publicznego prowadzonego na podstawie art. 2 ust. 1 pkt 1 ustawy z dnia 11 września 2019 r. Prawo zamówień</w:t>
      </w:r>
      <w:r w:rsidRPr="00A34B3D">
        <w:rPr>
          <w:spacing w:val="-19"/>
          <w:sz w:val="22"/>
        </w:rPr>
        <w:t xml:space="preserve"> </w:t>
      </w:r>
      <w:r w:rsidRPr="00A34B3D">
        <w:rPr>
          <w:sz w:val="22"/>
        </w:rPr>
        <w:t>publicznych (</w:t>
      </w:r>
      <w:r w:rsidR="00A34B3D" w:rsidRPr="00A34B3D">
        <w:rPr>
          <w:sz w:val="22"/>
        </w:rPr>
        <w:t>Dz. U. z 2022 r. poz. 1710 z późn. zm.</w:t>
      </w:r>
      <w:r w:rsidRPr="00A34B3D">
        <w:rPr>
          <w:sz w:val="22"/>
        </w:rPr>
        <w:t>), którego przedmiotem będzie świadczenie usługi dostępu do bazy danych, poprzez sieć Internet (on-line), polegającą na badaniu danych rejestrowych, finansowych oraz powiązań kapitałowo – osobowych podmiotów gospodarczych na potrzeby</w:t>
      </w:r>
      <w:r w:rsidRPr="00A34B3D">
        <w:rPr>
          <w:spacing w:val="-1"/>
          <w:sz w:val="22"/>
        </w:rPr>
        <w:t xml:space="preserve"> </w:t>
      </w:r>
      <w:r w:rsidRPr="00A34B3D">
        <w:rPr>
          <w:sz w:val="22"/>
        </w:rPr>
        <w:t>NCBR.</w:t>
      </w:r>
    </w:p>
    <w:p w14:paraId="465F712B" w14:textId="77777777" w:rsidR="00D86924" w:rsidRPr="00A34B3D" w:rsidRDefault="00D86924" w:rsidP="00D86924">
      <w:pPr>
        <w:pStyle w:val="Tekstpodstawowy"/>
        <w:spacing w:after="120" w:line="312" w:lineRule="auto"/>
        <w:ind w:left="118"/>
        <w:jc w:val="both"/>
        <w:rPr>
          <w:rFonts w:ascii="Century Gothic" w:eastAsiaTheme="minorHAnsi" w:hAnsi="Century Gothic" w:cstheme="minorBidi"/>
          <w:iCs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iCs/>
          <w:color w:val="000000" w:themeColor="text1"/>
          <w:sz w:val="22"/>
          <w:szCs w:val="22"/>
        </w:rPr>
        <w:t>W związku z powyższym, w celu oszacowania wartości zamówienia Zamawiający zwraca się z prośbą o udzielenie informacji na temat ceny netto oraz brutto całkowitego kosztu realizacji usługi.</w:t>
      </w:r>
    </w:p>
    <w:p w14:paraId="5685638C" w14:textId="77777777" w:rsidR="00D86924" w:rsidRPr="00701AB4" w:rsidRDefault="00D86924" w:rsidP="00D86924">
      <w:pPr>
        <w:pStyle w:val="Tekstpodstawowy"/>
        <w:spacing w:after="120" w:line="312" w:lineRule="auto"/>
      </w:pPr>
    </w:p>
    <w:p w14:paraId="5648E566" w14:textId="77777777" w:rsidR="00D86924" w:rsidRPr="00A34B3D" w:rsidRDefault="00D86924" w:rsidP="00D86924">
      <w:pPr>
        <w:pStyle w:val="Nagwek1"/>
        <w:numPr>
          <w:ilvl w:val="0"/>
          <w:numId w:val="9"/>
        </w:numPr>
        <w:spacing w:before="0" w:after="120" w:line="312" w:lineRule="auto"/>
        <w:ind w:left="284" w:hanging="426"/>
        <w:rPr>
          <w:sz w:val="28"/>
          <w:szCs w:val="28"/>
        </w:rPr>
      </w:pPr>
      <w:r w:rsidRPr="00A34B3D">
        <w:rPr>
          <w:sz w:val="28"/>
          <w:szCs w:val="28"/>
        </w:rPr>
        <w:t>Przedmiot</w:t>
      </w:r>
      <w:r w:rsidRPr="00A34B3D">
        <w:rPr>
          <w:spacing w:val="1"/>
          <w:sz w:val="28"/>
          <w:szCs w:val="28"/>
        </w:rPr>
        <w:t xml:space="preserve"> </w:t>
      </w:r>
      <w:r w:rsidRPr="00A34B3D">
        <w:rPr>
          <w:sz w:val="28"/>
          <w:szCs w:val="28"/>
        </w:rPr>
        <w:t>zamówienia:</w:t>
      </w:r>
    </w:p>
    <w:p w14:paraId="45955757" w14:textId="77777777" w:rsidR="00D86924" w:rsidRPr="00A34B3D" w:rsidRDefault="00D86924" w:rsidP="00D86924">
      <w:pPr>
        <w:pStyle w:val="Tekstpodstawowy"/>
        <w:spacing w:after="120" w:line="312" w:lineRule="auto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Przedmiotem zamówienia jest świadczenie przez Wykonawcę usługi dostępu do bazy danych on-line, która umożliwi zbadanie danych rejestrowych, finansowych oraz powiązań kapitałowo – osobowych podmiotów gospodarczych na potrzeby Zamawiającego. W zakresie analizy powiązań baza danych on-line pozwoli ustalić rzeczywiste powiązania kapitałowe i osobowe, jakie zachodzą pomiędzy wnioskodawcą (lub beneficjentem) a osobami fizycznymi, przedsiębiorcami oraz innymi podmiotami wskazanymi przez Zamawiającego.</w:t>
      </w:r>
    </w:p>
    <w:p w14:paraId="5D13E892" w14:textId="77777777" w:rsidR="00D86924" w:rsidRPr="00A34B3D" w:rsidRDefault="00D86924" w:rsidP="00D86924">
      <w:pPr>
        <w:pStyle w:val="Nagwek1"/>
        <w:numPr>
          <w:ilvl w:val="0"/>
          <w:numId w:val="9"/>
        </w:numPr>
        <w:spacing w:before="0" w:after="120" w:line="312" w:lineRule="auto"/>
        <w:ind w:left="284" w:hanging="426"/>
        <w:rPr>
          <w:sz w:val="28"/>
          <w:szCs w:val="28"/>
        </w:rPr>
      </w:pPr>
      <w:r w:rsidRPr="00A34B3D">
        <w:rPr>
          <w:sz w:val="28"/>
          <w:szCs w:val="28"/>
        </w:rPr>
        <w:t>Kod</w:t>
      </w:r>
      <w:r w:rsidRPr="00A34B3D">
        <w:rPr>
          <w:spacing w:val="-1"/>
          <w:sz w:val="28"/>
          <w:szCs w:val="28"/>
        </w:rPr>
        <w:t xml:space="preserve"> </w:t>
      </w:r>
      <w:r w:rsidRPr="00A34B3D">
        <w:rPr>
          <w:sz w:val="28"/>
          <w:szCs w:val="28"/>
        </w:rPr>
        <w:t>CPV</w:t>
      </w:r>
    </w:p>
    <w:p w14:paraId="5FCE0127" w14:textId="77777777" w:rsidR="00D86924" w:rsidRPr="00A34B3D" w:rsidRDefault="00D86924" w:rsidP="00D86924">
      <w:pPr>
        <w:pStyle w:val="Tekstpodstawowy"/>
        <w:tabs>
          <w:tab w:val="left" w:pos="1276"/>
        </w:tabs>
        <w:spacing w:after="120" w:line="312" w:lineRule="auto"/>
        <w:ind w:left="284" w:hanging="284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Kod CPV</w:t>
      </w:r>
    </w:p>
    <w:p w14:paraId="7D0F2662" w14:textId="05ADABAD" w:rsidR="00D86924" w:rsidRPr="00A34B3D" w:rsidRDefault="00D86924" w:rsidP="00D86924">
      <w:pPr>
        <w:pStyle w:val="Akapitzlist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 xml:space="preserve">72000000-5 – Usługi informatyczne: konsultacje, opracowywania oprogramowania, </w:t>
      </w:r>
      <w:r w:rsidRPr="00A34B3D">
        <w:rPr>
          <w:sz w:val="22"/>
        </w:rPr>
        <w:lastRenderedPageBreak/>
        <w:t>internetowe i</w:t>
      </w:r>
      <w:r w:rsidRPr="00A34B3D">
        <w:rPr>
          <w:spacing w:val="-1"/>
          <w:sz w:val="22"/>
        </w:rPr>
        <w:t xml:space="preserve"> </w:t>
      </w:r>
      <w:r w:rsidRPr="00A34B3D">
        <w:rPr>
          <w:sz w:val="22"/>
        </w:rPr>
        <w:t>wsparcia;</w:t>
      </w:r>
    </w:p>
    <w:p w14:paraId="4940690C" w14:textId="77777777" w:rsidR="00D86924" w:rsidRPr="00A34B3D" w:rsidRDefault="00D86924" w:rsidP="00D86924">
      <w:pPr>
        <w:pStyle w:val="Akapitzlist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jc w:val="left"/>
        <w:rPr>
          <w:sz w:val="22"/>
        </w:rPr>
      </w:pPr>
      <w:r w:rsidRPr="00A34B3D">
        <w:rPr>
          <w:sz w:val="22"/>
        </w:rPr>
        <w:t>72300000-8 – Usługi w zakresie</w:t>
      </w:r>
      <w:r w:rsidRPr="00A34B3D">
        <w:rPr>
          <w:spacing w:val="-1"/>
          <w:sz w:val="22"/>
        </w:rPr>
        <w:t xml:space="preserve"> </w:t>
      </w:r>
      <w:r w:rsidRPr="00A34B3D">
        <w:rPr>
          <w:sz w:val="22"/>
        </w:rPr>
        <w:t>danych;</w:t>
      </w:r>
    </w:p>
    <w:p w14:paraId="58999484" w14:textId="037DA19D" w:rsidR="00D86924" w:rsidRPr="00D86924" w:rsidRDefault="00D86924" w:rsidP="00D86924">
      <w:pPr>
        <w:pStyle w:val="Akapitzlist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jc w:val="left"/>
        <w:rPr>
          <w:sz w:val="24"/>
          <w:szCs w:val="24"/>
        </w:rPr>
      </w:pPr>
      <w:r w:rsidRPr="00A34B3D">
        <w:rPr>
          <w:sz w:val="22"/>
        </w:rPr>
        <w:t>72400000-4 – Usługi testowania</w:t>
      </w:r>
      <w:r w:rsidRPr="00A34B3D">
        <w:rPr>
          <w:spacing w:val="-1"/>
          <w:sz w:val="22"/>
        </w:rPr>
        <w:t xml:space="preserve"> </w:t>
      </w:r>
      <w:r w:rsidRPr="00A34B3D">
        <w:rPr>
          <w:sz w:val="22"/>
        </w:rPr>
        <w:t>komputerów</w:t>
      </w:r>
    </w:p>
    <w:p w14:paraId="2BEA7840" w14:textId="77777777" w:rsidR="00D86924" w:rsidRPr="00D86924" w:rsidRDefault="00D86924" w:rsidP="00D86924"/>
    <w:p w14:paraId="64210FB6" w14:textId="08A9AB5C" w:rsidR="00D86924" w:rsidRPr="00A34B3D" w:rsidRDefault="00D86924" w:rsidP="00D86924">
      <w:pPr>
        <w:pStyle w:val="Nagwek1"/>
        <w:numPr>
          <w:ilvl w:val="0"/>
          <w:numId w:val="9"/>
        </w:numPr>
        <w:spacing w:before="0" w:after="120" w:line="312" w:lineRule="auto"/>
        <w:ind w:left="284" w:hanging="426"/>
        <w:rPr>
          <w:sz w:val="28"/>
          <w:szCs w:val="28"/>
        </w:rPr>
      </w:pPr>
      <w:r w:rsidRPr="00A34B3D">
        <w:rPr>
          <w:sz w:val="28"/>
          <w:szCs w:val="28"/>
        </w:rPr>
        <w:t>Opis przedmiotu</w:t>
      </w:r>
      <w:r w:rsidRPr="00A34B3D">
        <w:rPr>
          <w:spacing w:val="-1"/>
          <w:sz w:val="28"/>
          <w:szCs w:val="28"/>
        </w:rPr>
        <w:t xml:space="preserve"> </w:t>
      </w:r>
      <w:r w:rsidRPr="00A34B3D">
        <w:rPr>
          <w:sz w:val="28"/>
          <w:szCs w:val="28"/>
        </w:rPr>
        <w:t>zamówienia</w:t>
      </w:r>
    </w:p>
    <w:p w14:paraId="63649B32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Wymagane jest zapewnienie dostępu do bazy Wykonawcy, na podstawie, której będzie</w:t>
      </w:r>
      <w:r w:rsidRPr="00A34B3D">
        <w:rPr>
          <w:spacing w:val="-23"/>
          <w:sz w:val="22"/>
        </w:rPr>
        <w:t xml:space="preserve"> </w:t>
      </w:r>
      <w:r w:rsidRPr="00A34B3D">
        <w:rPr>
          <w:sz w:val="22"/>
        </w:rPr>
        <w:t>istniała możliwość generowania raportów w formacie: .pdf,.xls za pomocą powszechnie dostępnych przeglądarek internetowych oraz możliwość przygotowania analizy/wizualizacji powiązań kapitałowych i osobowych w formie czytelnych schematów graficznych lub w wersji tabelarycznej.</w:t>
      </w:r>
    </w:p>
    <w:p w14:paraId="25A2C474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jc w:val="left"/>
        <w:rPr>
          <w:sz w:val="22"/>
        </w:rPr>
      </w:pPr>
      <w:r w:rsidRPr="00A34B3D">
        <w:rPr>
          <w:sz w:val="22"/>
        </w:rPr>
        <w:t>Przedmiotowy dostęp do bazy danych musi gwarantować dane przedstawione w poniższej tabeli:</w:t>
      </w:r>
    </w:p>
    <w:tbl>
      <w:tblPr>
        <w:tblStyle w:val="TableNormal"/>
        <w:tblW w:w="89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08"/>
      </w:tblGrid>
      <w:tr w:rsidR="00D86924" w:rsidRPr="00701AB4" w14:paraId="66CD6674" w14:textId="77777777" w:rsidTr="00330017">
        <w:trPr>
          <w:trHeight w:val="458"/>
        </w:trPr>
        <w:tc>
          <w:tcPr>
            <w:tcW w:w="425" w:type="dxa"/>
            <w:vAlign w:val="center"/>
          </w:tcPr>
          <w:p w14:paraId="70575035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8" w:hanging="8"/>
              <w:jc w:val="center"/>
              <w:rPr>
                <w:rFonts w:ascii="Century Gothic" w:hAnsi="Century Gothic"/>
                <w:b/>
              </w:rPr>
            </w:pPr>
            <w:r w:rsidRPr="00F65920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8508" w:type="dxa"/>
            <w:vAlign w:val="center"/>
          </w:tcPr>
          <w:p w14:paraId="60ACF8B0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  <w:b/>
              </w:rPr>
            </w:pPr>
            <w:r w:rsidRPr="00F65920">
              <w:rPr>
                <w:rFonts w:ascii="Century Gothic" w:hAnsi="Century Gothic"/>
                <w:b/>
              </w:rPr>
              <w:t>Zakres danych</w:t>
            </w:r>
          </w:p>
        </w:tc>
      </w:tr>
      <w:tr w:rsidR="00D86924" w:rsidRPr="00701AB4" w14:paraId="095EC487" w14:textId="77777777" w:rsidTr="00330017">
        <w:trPr>
          <w:trHeight w:val="457"/>
        </w:trPr>
        <w:tc>
          <w:tcPr>
            <w:tcW w:w="425" w:type="dxa"/>
            <w:vAlign w:val="center"/>
          </w:tcPr>
          <w:p w14:paraId="70E06D45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1.</w:t>
            </w:r>
          </w:p>
        </w:tc>
        <w:tc>
          <w:tcPr>
            <w:tcW w:w="8508" w:type="dxa"/>
            <w:vAlign w:val="center"/>
          </w:tcPr>
          <w:p w14:paraId="6CCCD6F1" w14:textId="17ADA721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Dane finansowe i rejestrowe – aktualne oraz archiwalne</w:t>
            </w:r>
          </w:p>
        </w:tc>
      </w:tr>
      <w:tr w:rsidR="00D86924" w:rsidRPr="00701AB4" w14:paraId="3CA69967" w14:textId="77777777" w:rsidTr="00330017">
        <w:trPr>
          <w:trHeight w:val="457"/>
        </w:trPr>
        <w:tc>
          <w:tcPr>
            <w:tcW w:w="425" w:type="dxa"/>
            <w:vAlign w:val="center"/>
          </w:tcPr>
          <w:p w14:paraId="13A634F4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2.</w:t>
            </w:r>
          </w:p>
        </w:tc>
        <w:tc>
          <w:tcPr>
            <w:tcW w:w="8508" w:type="dxa"/>
            <w:vAlign w:val="center"/>
          </w:tcPr>
          <w:p w14:paraId="6A4A3A2C" w14:textId="1E2F4D1A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Skład zarządu i rady nadzorczej/komisji rewizyjnej – aktualny oraz archiwalny</w:t>
            </w:r>
          </w:p>
        </w:tc>
      </w:tr>
      <w:tr w:rsidR="00D86924" w:rsidRPr="00701AB4" w14:paraId="5D2DE11E" w14:textId="77777777" w:rsidTr="00330017">
        <w:trPr>
          <w:trHeight w:val="455"/>
        </w:trPr>
        <w:tc>
          <w:tcPr>
            <w:tcW w:w="425" w:type="dxa"/>
            <w:vAlign w:val="center"/>
          </w:tcPr>
          <w:p w14:paraId="5E57E214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3.</w:t>
            </w:r>
          </w:p>
        </w:tc>
        <w:tc>
          <w:tcPr>
            <w:tcW w:w="8508" w:type="dxa"/>
            <w:vAlign w:val="center"/>
          </w:tcPr>
          <w:p w14:paraId="6C88F50D" w14:textId="48B3361A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Bilans, rachunek zysków i strat – aktualny oraz archiwalny</w:t>
            </w:r>
          </w:p>
        </w:tc>
      </w:tr>
      <w:tr w:rsidR="00D86924" w:rsidRPr="00701AB4" w14:paraId="7B288455" w14:textId="77777777" w:rsidTr="00330017">
        <w:trPr>
          <w:trHeight w:val="458"/>
        </w:trPr>
        <w:tc>
          <w:tcPr>
            <w:tcW w:w="425" w:type="dxa"/>
            <w:vAlign w:val="center"/>
          </w:tcPr>
          <w:p w14:paraId="44221D3B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4.</w:t>
            </w:r>
          </w:p>
        </w:tc>
        <w:tc>
          <w:tcPr>
            <w:tcW w:w="8508" w:type="dxa"/>
            <w:vAlign w:val="center"/>
          </w:tcPr>
          <w:p w14:paraId="6BC83866" w14:textId="6B376F3C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 xml:space="preserve"> Rachunek przepływów pieniężnych</w:t>
            </w:r>
          </w:p>
        </w:tc>
      </w:tr>
      <w:tr w:rsidR="00D86924" w:rsidRPr="00701AB4" w14:paraId="72924D61" w14:textId="77777777" w:rsidTr="00330017">
        <w:trPr>
          <w:trHeight w:val="457"/>
        </w:trPr>
        <w:tc>
          <w:tcPr>
            <w:tcW w:w="425" w:type="dxa"/>
            <w:vAlign w:val="center"/>
          </w:tcPr>
          <w:p w14:paraId="5C69A4A4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5.</w:t>
            </w:r>
          </w:p>
        </w:tc>
        <w:tc>
          <w:tcPr>
            <w:tcW w:w="8508" w:type="dxa"/>
            <w:vAlign w:val="center"/>
          </w:tcPr>
          <w:p w14:paraId="5BDE19D8" w14:textId="056ABF3E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Określenie praw do reprezentacji firmy, opis działalności przedsiębiorstw/spółek</w:t>
            </w:r>
          </w:p>
        </w:tc>
      </w:tr>
      <w:tr w:rsidR="00D86924" w:rsidRPr="00701AB4" w14:paraId="4EDAA64A" w14:textId="77777777" w:rsidTr="00330017">
        <w:trPr>
          <w:trHeight w:val="457"/>
        </w:trPr>
        <w:tc>
          <w:tcPr>
            <w:tcW w:w="425" w:type="dxa"/>
            <w:vAlign w:val="center"/>
          </w:tcPr>
          <w:p w14:paraId="71AF813D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6.</w:t>
            </w:r>
          </w:p>
        </w:tc>
        <w:tc>
          <w:tcPr>
            <w:tcW w:w="8508" w:type="dxa"/>
            <w:vAlign w:val="center"/>
          </w:tcPr>
          <w:p w14:paraId="74FDFCDD" w14:textId="7A5E0ECD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Zaległości (Rejestr Dłużników Niewypłacalnych, Krajowy Rejestr Długów)</w:t>
            </w:r>
          </w:p>
        </w:tc>
      </w:tr>
      <w:tr w:rsidR="00D86924" w:rsidRPr="00701AB4" w14:paraId="4C401694" w14:textId="77777777" w:rsidTr="00330017">
        <w:trPr>
          <w:trHeight w:val="511"/>
        </w:trPr>
        <w:tc>
          <w:tcPr>
            <w:tcW w:w="425" w:type="dxa"/>
            <w:vAlign w:val="center"/>
          </w:tcPr>
          <w:p w14:paraId="352A5666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7.</w:t>
            </w:r>
          </w:p>
        </w:tc>
        <w:tc>
          <w:tcPr>
            <w:tcW w:w="8508" w:type="dxa"/>
            <w:vAlign w:val="center"/>
          </w:tcPr>
          <w:p w14:paraId="34416803" w14:textId="74C26A3A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jc w:val="both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Powiązania kapitałowe i osobowe podmiotu gospodarczego na rynku polskim i zagranicznym</w:t>
            </w:r>
          </w:p>
        </w:tc>
      </w:tr>
      <w:tr w:rsidR="00D86924" w:rsidRPr="00701AB4" w14:paraId="148078B6" w14:textId="77777777" w:rsidTr="00330017">
        <w:trPr>
          <w:trHeight w:val="755"/>
        </w:trPr>
        <w:tc>
          <w:tcPr>
            <w:tcW w:w="425" w:type="dxa"/>
            <w:vAlign w:val="center"/>
          </w:tcPr>
          <w:p w14:paraId="51AEFD49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8.</w:t>
            </w:r>
          </w:p>
        </w:tc>
        <w:tc>
          <w:tcPr>
            <w:tcW w:w="8508" w:type="dxa"/>
            <w:vAlign w:val="center"/>
          </w:tcPr>
          <w:p w14:paraId="4137CB56" w14:textId="4F607E0B" w:rsidR="00D86924" w:rsidRPr="00F65920" w:rsidRDefault="00D86924" w:rsidP="00D86924">
            <w:pPr>
              <w:pStyle w:val="TableParagraph"/>
              <w:tabs>
                <w:tab w:val="left" w:pos="916"/>
                <w:tab w:val="left" w:pos="1276"/>
                <w:tab w:val="left" w:pos="2283"/>
                <w:tab w:val="left" w:pos="3454"/>
                <w:tab w:val="left" w:pos="4845"/>
                <w:tab w:val="left" w:pos="5239"/>
                <w:tab w:val="left" w:pos="6480"/>
                <w:tab w:val="left" w:pos="6872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Status</w:t>
            </w:r>
            <w:r w:rsidRPr="00F65920">
              <w:rPr>
                <w:rFonts w:ascii="Century Gothic" w:hAnsi="Century Gothic"/>
                <w:lang w:val="pl-PL"/>
              </w:rPr>
              <w:tab/>
              <w:t>działalności</w:t>
            </w:r>
            <w:r w:rsidRPr="00F65920">
              <w:rPr>
                <w:rFonts w:ascii="Century Gothic" w:hAnsi="Century Gothic"/>
                <w:lang w:val="pl-PL"/>
              </w:rPr>
              <w:tab/>
              <w:t>(aktywna,</w:t>
            </w:r>
            <w:r w:rsidRPr="00F65920">
              <w:rPr>
                <w:rFonts w:ascii="Century Gothic" w:hAnsi="Century Gothic"/>
                <w:lang w:val="pl-PL"/>
              </w:rPr>
              <w:tab/>
              <w:t>zawieszona,</w:t>
            </w:r>
            <w:r w:rsidRPr="00F65920">
              <w:rPr>
                <w:rFonts w:ascii="Century Gothic" w:hAnsi="Century Gothic"/>
                <w:lang w:val="pl-PL"/>
              </w:rPr>
              <w:tab/>
              <w:t>w</w:t>
            </w:r>
            <w:r w:rsidRPr="00F65920">
              <w:rPr>
                <w:rFonts w:ascii="Century Gothic" w:hAnsi="Century Gothic"/>
                <w:lang w:val="pl-PL"/>
              </w:rPr>
              <w:tab/>
              <w:t>likwidacji,</w:t>
            </w:r>
            <w:r w:rsidRPr="00F65920">
              <w:rPr>
                <w:rFonts w:ascii="Century Gothic" w:hAnsi="Century Gothic"/>
                <w:lang w:val="pl-PL"/>
              </w:rPr>
              <w:tab/>
              <w:t>w</w:t>
            </w:r>
            <w:r w:rsidRPr="00F65920">
              <w:rPr>
                <w:rFonts w:ascii="Century Gothic" w:hAnsi="Century Gothic"/>
                <w:lang w:val="pl-PL"/>
              </w:rPr>
              <w:tab/>
            </w:r>
            <w:r w:rsidRPr="00F65920">
              <w:rPr>
                <w:rFonts w:ascii="Century Gothic" w:hAnsi="Century Gothic"/>
                <w:spacing w:val="-1"/>
                <w:lang w:val="pl-PL"/>
              </w:rPr>
              <w:t>likwidacji</w:t>
            </w:r>
            <w:r w:rsidR="00F65920">
              <w:rPr>
                <w:rFonts w:ascii="Century Gothic" w:hAnsi="Century Gothic"/>
                <w:spacing w:val="-1"/>
                <w:lang w:val="pl-PL"/>
              </w:rPr>
              <w:t xml:space="preserve">  </w:t>
            </w:r>
            <w:r w:rsidRPr="00F65920">
              <w:rPr>
                <w:rFonts w:ascii="Century Gothic" w:hAnsi="Century Gothic"/>
                <w:lang w:val="pl-PL"/>
              </w:rPr>
              <w:t>upadłościowej,</w:t>
            </w:r>
            <w:r w:rsidRPr="00F65920">
              <w:rPr>
                <w:rFonts w:ascii="Century Gothic" w:hAnsi="Century Gothic"/>
                <w:spacing w:val="-1"/>
                <w:lang w:val="pl-PL"/>
              </w:rPr>
              <w:t xml:space="preserve"> </w:t>
            </w:r>
            <w:r w:rsidRPr="00F65920">
              <w:rPr>
                <w:rFonts w:ascii="Century Gothic" w:hAnsi="Century Gothic"/>
                <w:lang w:val="pl-PL"/>
              </w:rPr>
              <w:t>wykreślona)</w:t>
            </w:r>
          </w:p>
        </w:tc>
      </w:tr>
      <w:tr w:rsidR="00D86924" w:rsidRPr="00701AB4" w14:paraId="4A84F6E3" w14:textId="77777777" w:rsidTr="00330017">
        <w:trPr>
          <w:trHeight w:val="458"/>
        </w:trPr>
        <w:tc>
          <w:tcPr>
            <w:tcW w:w="425" w:type="dxa"/>
            <w:vAlign w:val="center"/>
          </w:tcPr>
          <w:p w14:paraId="1FA3A91F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9.</w:t>
            </w:r>
          </w:p>
        </w:tc>
        <w:tc>
          <w:tcPr>
            <w:tcW w:w="8508" w:type="dxa"/>
            <w:vAlign w:val="center"/>
          </w:tcPr>
          <w:p w14:paraId="649BDD48" w14:textId="61721E97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 xml:space="preserve"> Informacje o dotacjach ze środków UE</w:t>
            </w:r>
          </w:p>
        </w:tc>
      </w:tr>
      <w:tr w:rsidR="00D86924" w:rsidRPr="00701AB4" w14:paraId="21736F59" w14:textId="77777777" w:rsidTr="00330017">
        <w:trPr>
          <w:trHeight w:val="458"/>
        </w:trPr>
        <w:tc>
          <w:tcPr>
            <w:tcW w:w="425" w:type="dxa"/>
            <w:vAlign w:val="center"/>
          </w:tcPr>
          <w:p w14:paraId="6A00333C" w14:textId="77777777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10.</w:t>
            </w:r>
          </w:p>
        </w:tc>
        <w:tc>
          <w:tcPr>
            <w:tcW w:w="8508" w:type="dxa"/>
            <w:vAlign w:val="center"/>
          </w:tcPr>
          <w:p w14:paraId="24BA7DA8" w14:textId="720C79DE" w:rsidR="00D86924" w:rsidRPr="00F65920" w:rsidRDefault="00D86924" w:rsidP="00D86924">
            <w:pPr>
              <w:pStyle w:val="TableParagraph"/>
              <w:tabs>
                <w:tab w:val="left" w:pos="1276"/>
              </w:tabs>
              <w:spacing w:after="120" w:line="312" w:lineRule="auto"/>
              <w:ind w:left="0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 xml:space="preserve"> Rekomendacje wiarygodności firmy</w:t>
            </w:r>
          </w:p>
        </w:tc>
      </w:tr>
      <w:tr w:rsidR="00D86924" w:rsidRPr="00701AB4" w14:paraId="444C5FCC" w14:textId="77777777" w:rsidTr="00330017">
        <w:trPr>
          <w:trHeight w:val="458"/>
        </w:trPr>
        <w:tc>
          <w:tcPr>
            <w:tcW w:w="425" w:type="dxa"/>
            <w:vAlign w:val="center"/>
          </w:tcPr>
          <w:p w14:paraId="430C93AA" w14:textId="4A665EB2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11.</w:t>
            </w:r>
          </w:p>
        </w:tc>
        <w:tc>
          <w:tcPr>
            <w:tcW w:w="8508" w:type="dxa"/>
            <w:vAlign w:val="center"/>
          </w:tcPr>
          <w:p w14:paraId="5489C4B6" w14:textId="63AC32E1" w:rsidR="00D86924" w:rsidRPr="00F65920" w:rsidRDefault="00D86924" w:rsidP="00D86924">
            <w:pPr>
              <w:rPr>
                <w:rFonts w:eastAsia="Times New Roman" w:cs="Times New Roman"/>
                <w:color w:val="auto"/>
                <w:sz w:val="22"/>
                <w:lang w:val="pl-PL"/>
              </w:rPr>
            </w:pPr>
            <w:r w:rsidRPr="00F65920">
              <w:rPr>
                <w:rFonts w:eastAsia="Times New Roman" w:cs="Times New Roman"/>
                <w:color w:val="auto"/>
                <w:sz w:val="22"/>
                <w:lang w:val="pl-PL"/>
              </w:rPr>
              <w:t xml:space="preserve"> Dane historyczne działalności gospodarczej osób wchodzących w skład organów spółki</w:t>
            </w:r>
          </w:p>
        </w:tc>
      </w:tr>
      <w:tr w:rsidR="00D86924" w:rsidRPr="00701AB4" w14:paraId="1A50E60B" w14:textId="77777777" w:rsidTr="00330017">
        <w:trPr>
          <w:trHeight w:val="458"/>
        </w:trPr>
        <w:tc>
          <w:tcPr>
            <w:tcW w:w="425" w:type="dxa"/>
            <w:vAlign w:val="center"/>
          </w:tcPr>
          <w:p w14:paraId="054AC76D" w14:textId="3AFAA18C" w:rsidR="00D86924" w:rsidRPr="00F65920" w:rsidRDefault="00D86924" w:rsidP="00330017">
            <w:pPr>
              <w:pStyle w:val="TableParagraph"/>
              <w:tabs>
                <w:tab w:val="left" w:pos="1276"/>
              </w:tabs>
              <w:spacing w:after="120" w:line="312" w:lineRule="auto"/>
              <w:ind w:left="284" w:hanging="284"/>
              <w:jc w:val="center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12.</w:t>
            </w:r>
          </w:p>
        </w:tc>
        <w:tc>
          <w:tcPr>
            <w:tcW w:w="8508" w:type="dxa"/>
            <w:vAlign w:val="center"/>
          </w:tcPr>
          <w:p w14:paraId="20D15905" w14:textId="6028DE0B" w:rsidR="00D86924" w:rsidRPr="00F65920" w:rsidRDefault="00D86924" w:rsidP="00D86924">
            <w:pPr>
              <w:rPr>
                <w:rFonts w:eastAsia="Times New Roman" w:cs="Times New Roman"/>
                <w:color w:val="auto"/>
                <w:sz w:val="22"/>
                <w:lang w:val="pl-PL"/>
              </w:rPr>
            </w:pPr>
            <w:r w:rsidRPr="00F65920">
              <w:rPr>
                <w:rFonts w:eastAsia="Times New Roman" w:cs="Times New Roman"/>
                <w:color w:val="auto"/>
                <w:sz w:val="22"/>
                <w:lang w:val="pl-PL"/>
              </w:rPr>
              <w:t xml:space="preserve"> Bieżące i historyczne odpisy z KRS, MSiG, CEIDG</w:t>
            </w:r>
          </w:p>
        </w:tc>
      </w:tr>
    </w:tbl>
    <w:p w14:paraId="6F8CDE3C" w14:textId="75D82534" w:rsidR="00D86924" w:rsidRDefault="00D86924"/>
    <w:p w14:paraId="4D5CBCEA" w14:textId="3E094B15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lastRenderedPageBreak/>
        <w:t>Dane wskazane w powyższej tabelce muszą być aktualne na dzień badania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podmiotu.</w:t>
      </w:r>
    </w:p>
    <w:p w14:paraId="79C8295B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W</w:t>
      </w:r>
      <w:r w:rsidRPr="00A34B3D">
        <w:rPr>
          <w:spacing w:val="-7"/>
          <w:sz w:val="22"/>
        </w:rPr>
        <w:t xml:space="preserve"> </w:t>
      </w:r>
      <w:r w:rsidRPr="00A34B3D">
        <w:rPr>
          <w:sz w:val="22"/>
        </w:rPr>
        <w:t>ramach</w:t>
      </w:r>
      <w:r w:rsidRPr="00A34B3D">
        <w:rPr>
          <w:spacing w:val="-9"/>
          <w:sz w:val="22"/>
        </w:rPr>
        <w:t xml:space="preserve"> </w:t>
      </w:r>
      <w:r w:rsidRPr="00A34B3D">
        <w:rPr>
          <w:sz w:val="22"/>
        </w:rPr>
        <w:t>danych</w:t>
      </w:r>
      <w:r w:rsidRPr="00A34B3D">
        <w:rPr>
          <w:spacing w:val="-9"/>
          <w:sz w:val="22"/>
        </w:rPr>
        <w:t xml:space="preserve"> </w:t>
      </w:r>
      <w:r w:rsidRPr="00A34B3D">
        <w:rPr>
          <w:sz w:val="22"/>
        </w:rPr>
        <w:t>wymaganych</w:t>
      </w:r>
      <w:r w:rsidRPr="00A34B3D">
        <w:rPr>
          <w:spacing w:val="-9"/>
          <w:sz w:val="22"/>
        </w:rPr>
        <w:t xml:space="preserve"> </w:t>
      </w:r>
      <w:r w:rsidRPr="00A34B3D">
        <w:rPr>
          <w:sz w:val="22"/>
        </w:rPr>
        <w:t>w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powyższej</w:t>
      </w:r>
      <w:r w:rsidRPr="00A34B3D">
        <w:rPr>
          <w:spacing w:val="-9"/>
          <w:sz w:val="22"/>
        </w:rPr>
        <w:t xml:space="preserve"> </w:t>
      </w:r>
      <w:r w:rsidRPr="00A34B3D">
        <w:rPr>
          <w:sz w:val="22"/>
        </w:rPr>
        <w:t>tabelki,</w:t>
      </w:r>
      <w:r w:rsidRPr="00A34B3D">
        <w:rPr>
          <w:spacing w:val="-6"/>
          <w:sz w:val="22"/>
        </w:rPr>
        <w:t xml:space="preserve"> </w:t>
      </w:r>
      <w:r w:rsidRPr="00A34B3D">
        <w:rPr>
          <w:sz w:val="22"/>
        </w:rPr>
        <w:t>Zamawiający</w:t>
      </w:r>
      <w:r w:rsidRPr="00A34B3D">
        <w:rPr>
          <w:spacing w:val="-13"/>
          <w:sz w:val="22"/>
        </w:rPr>
        <w:t xml:space="preserve"> </w:t>
      </w:r>
      <w:r w:rsidRPr="00A34B3D">
        <w:rPr>
          <w:sz w:val="22"/>
        </w:rPr>
        <w:t>uzna,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że</w:t>
      </w:r>
      <w:r w:rsidRPr="00701AB4">
        <w:rPr>
          <w:spacing w:val="-9"/>
          <w:sz w:val="24"/>
          <w:szCs w:val="24"/>
        </w:rPr>
        <w:t xml:space="preserve"> </w:t>
      </w:r>
      <w:r w:rsidRPr="00A34B3D">
        <w:rPr>
          <w:sz w:val="22"/>
        </w:rPr>
        <w:t>zaoferowana</w:t>
      </w:r>
      <w:r w:rsidRPr="00A34B3D">
        <w:rPr>
          <w:spacing w:val="-9"/>
          <w:sz w:val="22"/>
        </w:rPr>
        <w:t xml:space="preserve"> </w:t>
      </w:r>
      <w:r w:rsidRPr="00A34B3D">
        <w:rPr>
          <w:sz w:val="22"/>
        </w:rPr>
        <w:t>baza spełnia wymagania dotyczące:</w:t>
      </w:r>
    </w:p>
    <w:p w14:paraId="0EE78BC9" w14:textId="5BA7C7C4" w:rsidR="00D86924" w:rsidRPr="00A34B3D" w:rsidRDefault="00D86924" w:rsidP="00D86924">
      <w:pPr>
        <w:pStyle w:val="Tekstpodstawowy"/>
        <w:numPr>
          <w:ilvl w:val="0"/>
          <w:numId w:val="12"/>
        </w:numPr>
        <w:tabs>
          <w:tab w:val="left" w:pos="1276"/>
        </w:tabs>
        <w:spacing w:after="120" w:line="312" w:lineRule="auto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zaległości wskazanych w pkt 6, jeżeli będzie wskazywać na wysokość zadłużenia podmiotu badanego,</w:t>
      </w:r>
    </w:p>
    <w:p w14:paraId="63EA5E15" w14:textId="77777777" w:rsidR="00D86924" w:rsidRPr="00A34B3D" w:rsidRDefault="00D86924" w:rsidP="00D86924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line="312" w:lineRule="auto"/>
        <w:contextualSpacing w:val="0"/>
        <w:rPr>
          <w:sz w:val="22"/>
        </w:rPr>
      </w:pPr>
      <w:r w:rsidRPr="00A34B3D">
        <w:rPr>
          <w:sz w:val="22"/>
        </w:rPr>
        <w:t>informacji o dotacjach ze środków UE, wskazaną w pkt 9, jeżeli będzie wskazywać na podmiot udzielający dotacji, wartość udzielonej dotacji, dzień udzielenia dotacji, numer projektu oraz podstawę prawną udzielenia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dotacji,</w:t>
      </w:r>
    </w:p>
    <w:p w14:paraId="31283115" w14:textId="77777777" w:rsidR="00D86924" w:rsidRPr="00A34B3D" w:rsidRDefault="00D86924" w:rsidP="00D86924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line="312" w:lineRule="auto"/>
        <w:contextualSpacing w:val="0"/>
        <w:rPr>
          <w:sz w:val="22"/>
        </w:rPr>
      </w:pPr>
      <w:r w:rsidRPr="00A34B3D">
        <w:rPr>
          <w:sz w:val="22"/>
        </w:rPr>
        <w:t>rekomendacje wiarygodności firmy, wskazaną w pkt 10, jeżeli rekomendacja będzie określona numerycznie lub opisowo oraz, w przypadku obniżonej rekomendacji będzie wskazywać na czynniki mające wpływ na</w:t>
      </w:r>
      <w:r w:rsidRPr="00A34B3D">
        <w:rPr>
          <w:spacing w:val="-2"/>
          <w:sz w:val="22"/>
        </w:rPr>
        <w:t xml:space="preserve"> </w:t>
      </w:r>
      <w:r w:rsidRPr="00A34B3D">
        <w:rPr>
          <w:sz w:val="22"/>
        </w:rPr>
        <w:t>rekomendację,</w:t>
      </w:r>
    </w:p>
    <w:p w14:paraId="6DEFCA38" w14:textId="77777777" w:rsidR="00D86924" w:rsidRPr="00A34B3D" w:rsidRDefault="00D86924" w:rsidP="00D86924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line="312" w:lineRule="auto"/>
        <w:contextualSpacing w:val="0"/>
        <w:rPr>
          <w:sz w:val="22"/>
        </w:rPr>
      </w:pPr>
      <w:r w:rsidRPr="00A34B3D">
        <w:rPr>
          <w:sz w:val="22"/>
        </w:rPr>
        <w:t>bieżące</w:t>
      </w:r>
      <w:r w:rsidRPr="00A34B3D">
        <w:rPr>
          <w:spacing w:val="-4"/>
          <w:sz w:val="22"/>
        </w:rPr>
        <w:t xml:space="preserve"> </w:t>
      </w:r>
      <w:r w:rsidRPr="00A34B3D">
        <w:rPr>
          <w:sz w:val="22"/>
        </w:rPr>
        <w:t>i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historyczne</w:t>
      </w:r>
      <w:r w:rsidRPr="00A34B3D">
        <w:rPr>
          <w:spacing w:val="-5"/>
          <w:sz w:val="22"/>
        </w:rPr>
        <w:t xml:space="preserve"> </w:t>
      </w:r>
      <w:r w:rsidRPr="00A34B3D">
        <w:rPr>
          <w:sz w:val="22"/>
        </w:rPr>
        <w:t>odpisy</w:t>
      </w:r>
      <w:r w:rsidRPr="00A34B3D">
        <w:rPr>
          <w:spacing w:val="-8"/>
          <w:sz w:val="22"/>
        </w:rPr>
        <w:t xml:space="preserve"> </w:t>
      </w:r>
      <w:r w:rsidRPr="00A34B3D">
        <w:rPr>
          <w:sz w:val="22"/>
        </w:rPr>
        <w:t>z</w:t>
      </w:r>
      <w:r w:rsidRPr="00A34B3D">
        <w:rPr>
          <w:spacing w:val="-1"/>
          <w:sz w:val="22"/>
        </w:rPr>
        <w:t xml:space="preserve"> </w:t>
      </w:r>
      <w:r w:rsidRPr="00A34B3D">
        <w:rPr>
          <w:sz w:val="22"/>
        </w:rPr>
        <w:t>KRS, MSiG,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CEIDG,</w:t>
      </w:r>
      <w:r w:rsidRPr="00A34B3D">
        <w:rPr>
          <w:spacing w:val="-4"/>
          <w:sz w:val="22"/>
        </w:rPr>
        <w:t xml:space="preserve"> </w:t>
      </w:r>
      <w:r w:rsidRPr="00A34B3D">
        <w:rPr>
          <w:sz w:val="22"/>
        </w:rPr>
        <w:t>wskazane</w:t>
      </w:r>
      <w:r w:rsidRPr="00A34B3D">
        <w:rPr>
          <w:spacing w:val="-5"/>
          <w:sz w:val="22"/>
        </w:rPr>
        <w:t xml:space="preserve"> </w:t>
      </w:r>
      <w:r w:rsidRPr="00A34B3D">
        <w:rPr>
          <w:sz w:val="22"/>
        </w:rPr>
        <w:t>w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pkt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11,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jeżeli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baza</w:t>
      </w:r>
      <w:r w:rsidRPr="00A34B3D">
        <w:rPr>
          <w:spacing w:val="-5"/>
          <w:sz w:val="22"/>
        </w:rPr>
        <w:t xml:space="preserve"> </w:t>
      </w:r>
      <w:r w:rsidRPr="00A34B3D">
        <w:rPr>
          <w:sz w:val="22"/>
        </w:rPr>
        <w:t>będzie umożliwiać</w:t>
      </w:r>
      <w:r w:rsidRPr="00A34B3D">
        <w:rPr>
          <w:spacing w:val="-14"/>
          <w:sz w:val="22"/>
        </w:rPr>
        <w:t xml:space="preserve"> </w:t>
      </w:r>
      <w:r w:rsidRPr="00A34B3D">
        <w:rPr>
          <w:sz w:val="22"/>
        </w:rPr>
        <w:t>pobranie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odpisów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z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KRS,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CEIDG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oraz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będzie</w:t>
      </w:r>
      <w:r w:rsidRPr="00A34B3D">
        <w:rPr>
          <w:spacing w:val="-13"/>
          <w:sz w:val="22"/>
        </w:rPr>
        <w:t xml:space="preserve"> </w:t>
      </w:r>
      <w:r w:rsidRPr="00A34B3D">
        <w:rPr>
          <w:sz w:val="22"/>
        </w:rPr>
        <w:t>umożliwiała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pobranie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informacji z MSiG odnoszących się do danego, badanego podmiotu. Baza musi umożliwiać pobranie wszystkich informacji z MSiG dotyczących badanego</w:t>
      </w:r>
      <w:r w:rsidRPr="00A34B3D">
        <w:rPr>
          <w:spacing w:val="1"/>
          <w:sz w:val="22"/>
        </w:rPr>
        <w:t xml:space="preserve"> </w:t>
      </w:r>
      <w:r w:rsidRPr="00A34B3D">
        <w:rPr>
          <w:sz w:val="22"/>
        </w:rPr>
        <w:t>podmiotu,</w:t>
      </w:r>
    </w:p>
    <w:p w14:paraId="232DAD26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 xml:space="preserve">Baza danych musi umożliwiać pobranie historii wyszukiwania. Zamawiający wymaga, </w:t>
      </w:r>
      <w:r w:rsidRPr="00A34B3D">
        <w:rPr>
          <w:spacing w:val="2"/>
          <w:sz w:val="22"/>
        </w:rPr>
        <w:t xml:space="preserve">aby </w:t>
      </w:r>
      <w:r w:rsidRPr="00A34B3D">
        <w:rPr>
          <w:sz w:val="22"/>
        </w:rPr>
        <w:t>pobieranie historii wyszukiwania obejmowało dowolny, wskazany przez Zamawiającego okres.</w:t>
      </w:r>
    </w:p>
    <w:p w14:paraId="2A584660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Zamawiający</w:t>
      </w:r>
      <w:r w:rsidRPr="00A34B3D">
        <w:rPr>
          <w:spacing w:val="-20"/>
          <w:sz w:val="22"/>
        </w:rPr>
        <w:t xml:space="preserve"> </w:t>
      </w:r>
      <w:r w:rsidRPr="00A34B3D">
        <w:rPr>
          <w:sz w:val="22"/>
        </w:rPr>
        <w:t>wymaga,</w:t>
      </w:r>
      <w:r w:rsidRPr="00A34B3D">
        <w:rPr>
          <w:spacing w:val="-15"/>
          <w:sz w:val="22"/>
        </w:rPr>
        <w:t xml:space="preserve"> </w:t>
      </w:r>
      <w:r w:rsidRPr="00A34B3D">
        <w:rPr>
          <w:sz w:val="22"/>
        </w:rPr>
        <w:t>aby</w:t>
      </w:r>
      <w:r w:rsidRPr="00A34B3D">
        <w:rPr>
          <w:spacing w:val="-20"/>
          <w:sz w:val="22"/>
        </w:rPr>
        <w:t xml:space="preserve"> </w:t>
      </w:r>
      <w:r w:rsidRPr="00A34B3D">
        <w:rPr>
          <w:sz w:val="22"/>
        </w:rPr>
        <w:t>dostęp</w:t>
      </w:r>
      <w:r w:rsidRPr="00A34B3D">
        <w:rPr>
          <w:spacing w:val="-15"/>
          <w:sz w:val="22"/>
        </w:rPr>
        <w:t xml:space="preserve"> </w:t>
      </w:r>
      <w:r w:rsidRPr="00A34B3D">
        <w:rPr>
          <w:sz w:val="22"/>
        </w:rPr>
        <w:t>do</w:t>
      </w:r>
      <w:r w:rsidRPr="00A34B3D">
        <w:rPr>
          <w:spacing w:val="-15"/>
          <w:sz w:val="22"/>
        </w:rPr>
        <w:t xml:space="preserve"> </w:t>
      </w:r>
      <w:r w:rsidRPr="00A34B3D">
        <w:rPr>
          <w:sz w:val="22"/>
        </w:rPr>
        <w:t>bazy</w:t>
      </w:r>
      <w:r w:rsidRPr="00A34B3D">
        <w:rPr>
          <w:spacing w:val="-20"/>
          <w:sz w:val="22"/>
        </w:rPr>
        <w:t xml:space="preserve"> </w:t>
      </w:r>
      <w:r w:rsidRPr="00A34B3D">
        <w:rPr>
          <w:sz w:val="22"/>
        </w:rPr>
        <w:t>był</w:t>
      </w:r>
      <w:r w:rsidRPr="00A34B3D">
        <w:rPr>
          <w:spacing w:val="-12"/>
          <w:sz w:val="22"/>
        </w:rPr>
        <w:t xml:space="preserve"> </w:t>
      </w:r>
      <w:r w:rsidRPr="00A34B3D">
        <w:rPr>
          <w:sz w:val="22"/>
        </w:rPr>
        <w:t>nielimitowany,</w:t>
      </w:r>
      <w:r w:rsidRPr="00A34B3D">
        <w:rPr>
          <w:spacing w:val="-14"/>
          <w:sz w:val="22"/>
        </w:rPr>
        <w:t xml:space="preserve"> </w:t>
      </w:r>
      <w:r w:rsidRPr="00A34B3D">
        <w:rPr>
          <w:sz w:val="22"/>
        </w:rPr>
        <w:t>tj.:</w:t>
      </w:r>
      <w:r w:rsidRPr="00A34B3D">
        <w:rPr>
          <w:spacing w:val="-15"/>
          <w:sz w:val="22"/>
        </w:rPr>
        <w:t xml:space="preserve"> </w:t>
      </w:r>
      <w:r w:rsidRPr="00A34B3D">
        <w:rPr>
          <w:sz w:val="22"/>
        </w:rPr>
        <w:t>dostępny</w:t>
      </w:r>
      <w:r w:rsidRPr="00A34B3D">
        <w:rPr>
          <w:spacing w:val="-17"/>
          <w:sz w:val="22"/>
        </w:rPr>
        <w:t xml:space="preserve"> </w:t>
      </w:r>
      <w:r w:rsidRPr="00A34B3D">
        <w:rPr>
          <w:sz w:val="22"/>
        </w:rPr>
        <w:t>24</w:t>
      </w:r>
      <w:r w:rsidRPr="00A34B3D">
        <w:rPr>
          <w:spacing w:val="-15"/>
          <w:sz w:val="22"/>
        </w:rPr>
        <w:t xml:space="preserve"> </w:t>
      </w:r>
      <w:r w:rsidRPr="00A34B3D">
        <w:rPr>
          <w:sz w:val="22"/>
        </w:rPr>
        <w:t>godziny</w:t>
      </w:r>
      <w:r w:rsidRPr="00A34B3D">
        <w:rPr>
          <w:spacing w:val="-20"/>
          <w:sz w:val="22"/>
        </w:rPr>
        <w:t xml:space="preserve"> </w:t>
      </w:r>
      <w:r w:rsidRPr="00A34B3D">
        <w:rPr>
          <w:sz w:val="22"/>
        </w:rPr>
        <w:t>na</w:t>
      </w:r>
      <w:r w:rsidRPr="00A34B3D">
        <w:rPr>
          <w:spacing w:val="-17"/>
          <w:sz w:val="22"/>
        </w:rPr>
        <w:t xml:space="preserve"> </w:t>
      </w:r>
      <w:r w:rsidRPr="00A34B3D">
        <w:rPr>
          <w:sz w:val="22"/>
        </w:rPr>
        <w:t>dobę, 7 dni w tygodniu i umożliwiał korzystanie z bazy 20 użytkownikom korzystającym z 20 stanowisk komputerowych jednocześnie. Zamawiający wymaga, aby przedmiotowy dostęp umożliwiał nieograniczoną liczebnie możliwość weryfikacji danych rejestrowych i finansowanych oraz nielimitowane wyszukiwanie powiązań kapitałowych i osobowych (co najmniej do 5-go stopnia). W przypadku braku określonych danych w bazie lub braku aktualnych danych w bazie, Zamawiający wymaga nielimitowaną możliwość żądania wprowadzenia bądź żądania aktualizacji</w:t>
      </w:r>
      <w:r w:rsidRPr="00A34B3D">
        <w:rPr>
          <w:spacing w:val="1"/>
          <w:sz w:val="22"/>
        </w:rPr>
        <w:t xml:space="preserve"> </w:t>
      </w:r>
      <w:r w:rsidRPr="00A34B3D">
        <w:rPr>
          <w:sz w:val="22"/>
        </w:rPr>
        <w:t>danych.</w:t>
      </w:r>
    </w:p>
    <w:p w14:paraId="00182133" w14:textId="165C5723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Czas generowania raportu nie może być dłuższy niż 24</w:t>
      </w:r>
      <w:r w:rsidRPr="00A34B3D">
        <w:rPr>
          <w:spacing w:val="-6"/>
          <w:sz w:val="22"/>
        </w:rPr>
        <w:t xml:space="preserve"> </w:t>
      </w:r>
      <w:r w:rsidRPr="00A34B3D">
        <w:rPr>
          <w:sz w:val="22"/>
        </w:rPr>
        <w:t>godziny.</w:t>
      </w:r>
    </w:p>
    <w:p w14:paraId="1706026E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Zamawiający wymaga, aby w ramach raportu były generowane wszystkie aktualne dane – w tym dane, których aktualizacji lub pobrania Zamawiający nie żądał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uprzednio.</w:t>
      </w:r>
    </w:p>
    <w:p w14:paraId="5C97F8CC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tabs>
          <w:tab w:val="left" w:pos="832"/>
          <w:tab w:val="left" w:pos="1276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Wszelkie informacje muszą być prezentowane w języku</w:t>
      </w:r>
      <w:r w:rsidRPr="00A34B3D">
        <w:rPr>
          <w:spacing w:val="-7"/>
          <w:sz w:val="22"/>
        </w:rPr>
        <w:t xml:space="preserve"> </w:t>
      </w:r>
      <w:r w:rsidRPr="00A34B3D">
        <w:rPr>
          <w:sz w:val="22"/>
        </w:rPr>
        <w:t>polskim.</w:t>
      </w:r>
    </w:p>
    <w:p w14:paraId="4D3084D9" w14:textId="77777777" w:rsidR="00D86924" w:rsidRPr="00A34B3D" w:rsidRDefault="00D86924" w:rsidP="00D86924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line="312" w:lineRule="auto"/>
        <w:ind w:left="284" w:hanging="426"/>
        <w:contextualSpacing w:val="0"/>
        <w:rPr>
          <w:sz w:val="22"/>
        </w:rPr>
      </w:pPr>
      <w:r w:rsidRPr="00A34B3D">
        <w:rPr>
          <w:sz w:val="22"/>
        </w:rPr>
        <w:t xml:space="preserve">W przypadku, gdy w czasie trwania umowy zostanie opracowana nowa baza </w:t>
      </w:r>
      <w:r w:rsidRPr="00A34B3D">
        <w:rPr>
          <w:sz w:val="22"/>
        </w:rPr>
        <w:lastRenderedPageBreak/>
        <w:t>Wykonawca zapewnia aktualizację produktu do wyższej</w:t>
      </w:r>
      <w:r w:rsidRPr="00A34B3D">
        <w:rPr>
          <w:spacing w:val="-1"/>
          <w:sz w:val="22"/>
        </w:rPr>
        <w:t xml:space="preserve"> </w:t>
      </w:r>
      <w:r w:rsidRPr="00A34B3D">
        <w:rPr>
          <w:sz w:val="22"/>
        </w:rPr>
        <w:t>wersji.</w:t>
      </w:r>
    </w:p>
    <w:p w14:paraId="59655165" w14:textId="6DC4CD79" w:rsidR="00D86924" w:rsidRPr="00701AB4" w:rsidRDefault="00D86924" w:rsidP="00D86924">
      <w:pPr>
        <w:pStyle w:val="Tekstpodstawowy"/>
        <w:tabs>
          <w:tab w:val="left" w:pos="1276"/>
        </w:tabs>
        <w:spacing w:after="120" w:line="312" w:lineRule="auto"/>
        <w:ind w:left="284" w:hanging="284"/>
      </w:pPr>
    </w:p>
    <w:p w14:paraId="1EF0845B" w14:textId="77777777" w:rsidR="00D86924" w:rsidRPr="00A34B3D" w:rsidRDefault="00D86924" w:rsidP="00D86924">
      <w:pPr>
        <w:pStyle w:val="Nagwek1"/>
        <w:numPr>
          <w:ilvl w:val="0"/>
          <w:numId w:val="9"/>
        </w:numPr>
        <w:spacing w:before="0" w:after="120" w:line="312" w:lineRule="auto"/>
        <w:ind w:left="284" w:hanging="426"/>
        <w:rPr>
          <w:sz w:val="28"/>
          <w:szCs w:val="28"/>
        </w:rPr>
      </w:pPr>
      <w:r w:rsidRPr="00A34B3D">
        <w:rPr>
          <w:sz w:val="28"/>
          <w:szCs w:val="28"/>
        </w:rPr>
        <w:t>Inne istotne informacje:</w:t>
      </w:r>
    </w:p>
    <w:p w14:paraId="0C1269C8" w14:textId="77777777" w:rsidR="00D86924" w:rsidRPr="00A34B3D" w:rsidRDefault="00D86924" w:rsidP="00D86924">
      <w:pPr>
        <w:pStyle w:val="Tekstpodstawowy"/>
        <w:numPr>
          <w:ilvl w:val="0"/>
          <w:numId w:val="13"/>
        </w:numPr>
        <w:spacing w:after="120" w:line="312" w:lineRule="auto"/>
        <w:ind w:left="284" w:hanging="426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Wycena powinna być wyrażona w złotych polskich z uwzględnieniem należnego podatku VAT. Wycenę należy podać z dokładnością do dwóch miejsc po przecinku (zł/gr).</w:t>
      </w:r>
    </w:p>
    <w:p w14:paraId="3970E583" w14:textId="77777777" w:rsidR="00D86924" w:rsidRPr="00A34B3D" w:rsidRDefault="00D86924" w:rsidP="00D86924">
      <w:pPr>
        <w:pStyle w:val="Tekstpodstawowy"/>
        <w:numPr>
          <w:ilvl w:val="0"/>
          <w:numId w:val="13"/>
        </w:numPr>
        <w:spacing w:after="120" w:line="312" w:lineRule="auto"/>
        <w:ind w:left="284" w:hanging="426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Wycena powinna obejmować pełny zakres prac określonych w zapytaniu oraz uwzględniać wszystkie koszty z nimi związane.</w:t>
      </w:r>
    </w:p>
    <w:p w14:paraId="3B21B3D9" w14:textId="77777777" w:rsidR="00D86924" w:rsidRPr="00A34B3D" w:rsidRDefault="00D86924" w:rsidP="00D86924">
      <w:pPr>
        <w:pStyle w:val="Tekstpodstawowy"/>
        <w:numPr>
          <w:ilvl w:val="0"/>
          <w:numId w:val="13"/>
        </w:numPr>
        <w:spacing w:after="120" w:line="312" w:lineRule="auto"/>
        <w:ind w:left="284" w:hanging="426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Złożenie zapytania o szacunkowy koszt, jak też otrzymanie w jego wyniku odpowiedzi nie jest równoznaczne z udzieleniem zamówienia przez Narodowe Centrum Badań i Rozwoju (nie rodzi skutków w postaci zawarcia umowy).</w:t>
      </w:r>
    </w:p>
    <w:p w14:paraId="16FD5CD5" w14:textId="77777777" w:rsidR="00D86924" w:rsidRPr="00A34B3D" w:rsidRDefault="00D86924" w:rsidP="00D86924">
      <w:pPr>
        <w:pStyle w:val="Tekstpodstawowy"/>
        <w:numPr>
          <w:ilvl w:val="0"/>
          <w:numId w:val="13"/>
        </w:numPr>
        <w:spacing w:after="120" w:line="312" w:lineRule="auto"/>
        <w:ind w:left="284" w:hanging="426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Powyższe zapytanie nie stanowi oferty w rozumieniu Kodeksu cywilnego.</w:t>
      </w:r>
    </w:p>
    <w:p w14:paraId="10DF186B" w14:textId="77777777" w:rsidR="00D86924" w:rsidRPr="00A34B3D" w:rsidRDefault="00D86924" w:rsidP="00D86924">
      <w:pPr>
        <w:pStyle w:val="Tekstpodstawowy"/>
        <w:numPr>
          <w:ilvl w:val="0"/>
          <w:numId w:val="13"/>
        </w:numPr>
        <w:spacing w:after="120" w:line="312" w:lineRule="auto"/>
        <w:ind w:left="284" w:hanging="426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Zamawiający zastrzega sobie prawo do unieważnienia zapytania bez podania przyczyny. Zamawiający prosi o uzupełnienie tabelki zamieszczonej w formularzu wyceny szacunkowej.</w:t>
      </w:r>
    </w:p>
    <w:p w14:paraId="59B88DD2" w14:textId="77777777" w:rsidR="00D86924" w:rsidRPr="00701AB4" w:rsidRDefault="00D86924" w:rsidP="00D86924">
      <w:pPr>
        <w:pStyle w:val="Tekstpodstawowy"/>
        <w:tabs>
          <w:tab w:val="left" w:pos="1276"/>
        </w:tabs>
        <w:spacing w:after="120" w:line="312" w:lineRule="auto"/>
        <w:ind w:left="284" w:hanging="284"/>
      </w:pPr>
    </w:p>
    <w:p w14:paraId="1825A009" w14:textId="77777777" w:rsidR="00D86924" w:rsidRPr="00A34B3D" w:rsidRDefault="00D86924" w:rsidP="00D86924">
      <w:pPr>
        <w:pStyle w:val="Akapitzlist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line="312" w:lineRule="auto"/>
        <w:ind w:left="284" w:hanging="426"/>
        <w:contextualSpacing w:val="0"/>
        <w:jc w:val="left"/>
        <w:rPr>
          <w:rFonts w:eastAsiaTheme="majorEastAsia" w:cstheme="majorBidi"/>
          <w:b/>
          <w:bCs/>
          <w:color w:val="2A3172" w:themeColor="text2"/>
          <w:sz w:val="28"/>
          <w:szCs w:val="28"/>
        </w:rPr>
      </w:pPr>
      <w:r w:rsidRPr="00A34B3D">
        <w:rPr>
          <w:rFonts w:eastAsiaTheme="majorEastAsia" w:cstheme="majorBidi"/>
          <w:b/>
          <w:bCs/>
          <w:color w:val="2A3172" w:themeColor="text2"/>
          <w:sz w:val="28"/>
          <w:szCs w:val="28"/>
        </w:rPr>
        <w:t>Termin realizacji zamówienia:</w:t>
      </w:r>
    </w:p>
    <w:p w14:paraId="76793E93" w14:textId="77777777" w:rsidR="00D86924" w:rsidRPr="006819BB" w:rsidRDefault="00D86924" w:rsidP="00D86924">
      <w:pPr>
        <w:pStyle w:val="Akapitzlist"/>
        <w:tabs>
          <w:tab w:val="left" w:pos="1276"/>
        </w:tabs>
        <w:spacing w:line="312" w:lineRule="auto"/>
        <w:ind w:left="284"/>
        <w:jc w:val="left"/>
        <w:rPr>
          <w:sz w:val="24"/>
          <w:szCs w:val="24"/>
        </w:rPr>
      </w:pPr>
      <w:r w:rsidRPr="00A34B3D">
        <w:rPr>
          <w:sz w:val="22"/>
        </w:rPr>
        <w:t>Zamówienie będzie realizowane przez 12</w:t>
      </w:r>
      <w:r w:rsidRPr="00A34B3D">
        <w:rPr>
          <w:spacing w:val="4"/>
          <w:sz w:val="22"/>
        </w:rPr>
        <w:t xml:space="preserve"> </w:t>
      </w:r>
      <w:r w:rsidRPr="00A34B3D">
        <w:rPr>
          <w:spacing w:val="-3"/>
          <w:sz w:val="22"/>
        </w:rPr>
        <w:t>miesięcy od dnia udostępnienia bazy danych</w:t>
      </w:r>
      <w:r w:rsidRPr="00701AB4">
        <w:rPr>
          <w:spacing w:val="-3"/>
          <w:sz w:val="24"/>
          <w:szCs w:val="24"/>
        </w:rPr>
        <w:t>.</w:t>
      </w:r>
    </w:p>
    <w:p w14:paraId="24628E48" w14:textId="77777777" w:rsidR="00D86924" w:rsidRPr="00A34B3D" w:rsidRDefault="00D86924" w:rsidP="00D86924">
      <w:pPr>
        <w:tabs>
          <w:tab w:val="left" w:pos="1276"/>
        </w:tabs>
        <w:spacing w:line="312" w:lineRule="auto"/>
        <w:rPr>
          <w:sz w:val="28"/>
          <w:szCs w:val="28"/>
        </w:rPr>
      </w:pPr>
    </w:p>
    <w:p w14:paraId="73F923D0" w14:textId="77777777" w:rsidR="00D86924" w:rsidRPr="00A34B3D" w:rsidRDefault="00D86924" w:rsidP="00D86924">
      <w:pPr>
        <w:pStyle w:val="Nagwek1"/>
        <w:numPr>
          <w:ilvl w:val="0"/>
          <w:numId w:val="9"/>
        </w:numPr>
        <w:spacing w:before="0" w:after="120" w:line="312" w:lineRule="auto"/>
        <w:ind w:left="284" w:hanging="426"/>
        <w:rPr>
          <w:sz w:val="28"/>
          <w:szCs w:val="28"/>
        </w:rPr>
      </w:pPr>
      <w:r w:rsidRPr="00A34B3D">
        <w:rPr>
          <w:sz w:val="28"/>
          <w:szCs w:val="28"/>
        </w:rPr>
        <w:t>Miejsce oraz termin przedłożenia informacji o koszcie</w:t>
      </w:r>
      <w:r w:rsidRPr="00A34B3D">
        <w:rPr>
          <w:spacing w:val="-2"/>
          <w:sz w:val="28"/>
          <w:szCs w:val="28"/>
        </w:rPr>
        <w:t xml:space="preserve"> </w:t>
      </w:r>
      <w:r w:rsidRPr="00A34B3D">
        <w:rPr>
          <w:sz w:val="28"/>
          <w:szCs w:val="28"/>
        </w:rPr>
        <w:t>usług:</w:t>
      </w:r>
    </w:p>
    <w:p w14:paraId="37DFE397" w14:textId="23735876" w:rsidR="00D86924" w:rsidRPr="00A34B3D" w:rsidRDefault="00D86924" w:rsidP="00D86924">
      <w:pPr>
        <w:tabs>
          <w:tab w:val="left" w:pos="1276"/>
        </w:tabs>
        <w:spacing w:line="312" w:lineRule="auto"/>
        <w:ind w:left="284" w:hanging="284"/>
        <w:rPr>
          <w:b/>
          <w:sz w:val="22"/>
        </w:rPr>
      </w:pPr>
      <w:r w:rsidRPr="00A34B3D">
        <w:rPr>
          <w:sz w:val="22"/>
        </w:rPr>
        <w:t xml:space="preserve">Drogą e-mailową na adres: </w:t>
      </w:r>
      <w:hyperlink r:id="rId11" w:history="1">
        <w:r w:rsidRPr="00A34B3D">
          <w:rPr>
            <w:rStyle w:val="Hipercze"/>
            <w:sz w:val="22"/>
          </w:rPr>
          <w:t>kornel.burylo@ncbr.gov.pl</w:t>
        </w:r>
      </w:hyperlink>
      <w:r w:rsidRPr="00A34B3D">
        <w:rPr>
          <w:sz w:val="22"/>
        </w:rPr>
        <w:t xml:space="preserve"> do dnia</w:t>
      </w:r>
      <w:r w:rsidRPr="00A34B3D">
        <w:rPr>
          <w:b/>
          <w:sz w:val="22"/>
        </w:rPr>
        <w:t xml:space="preserve"> 7 czerwca 2023 r.</w:t>
      </w:r>
    </w:p>
    <w:p w14:paraId="232AE99B" w14:textId="77777777" w:rsidR="00D86924" w:rsidRPr="00A34B3D" w:rsidRDefault="00D86924" w:rsidP="00D86924">
      <w:pPr>
        <w:pStyle w:val="Tekstpodstawowy"/>
        <w:tabs>
          <w:tab w:val="left" w:pos="1276"/>
        </w:tabs>
        <w:spacing w:after="120" w:line="312" w:lineRule="auto"/>
        <w:ind w:left="284" w:hanging="284"/>
        <w:rPr>
          <w:b/>
          <w:sz w:val="22"/>
          <w:szCs w:val="22"/>
        </w:rPr>
      </w:pPr>
    </w:p>
    <w:p w14:paraId="4050994E" w14:textId="319E84A6" w:rsidR="00D86924" w:rsidRDefault="00004F88" w:rsidP="00D86924">
      <w:pPr>
        <w:pStyle w:val="Nagwek1"/>
        <w:numPr>
          <w:ilvl w:val="0"/>
          <w:numId w:val="9"/>
        </w:numPr>
        <w:spacing w:before="0" w:after="120" w:line="312" w:lineRule="auto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924" w:rsidRPr="00A34B3D">
        <w:rPr>
          <w:sz w:val="28"/>
          <w:szCs w:val="28"/>
        </w:rPr>
        <w:t>Wycena powinna być złożona na załączonym formularzu wyceny</w:t>
      </w:r>
      <w:r w:rsidR="00D86924" w:rsidRPr="00A34B3D">
        <w:rPr>
          <w:spacing w:val="-11"/>
          <w:sz w:val="28"/>
          <w:szCs w:val="28"/>
        </w:rPr>
        <w:t xml:space="preserve"> </w:t>
      </w:r>
      <w:r w:rsidR="00D86924" w:rsidRPr="00A34B3D">
        <w:rPr>
          <w:sz w:val="28"/>
          <w:szCs w:val="28"/>
        </w:rPr>
        <w:t xml:space="preserve">szacunkowej: </w:t>
      </w:r>
    </w:p>
    <w:p w14:paraId="2953B543" w14:textId="0B5DA6D5" w:rsidR="006C65B3" w:rsidRDefault="006C65B3" w:rsidP="006C65B3"/>
    <w:p w14:paraId="22D5E48A" w14:textId="02AD4D97" w:rsidR="006C65B3" w:rsidRDefault="006C65B3" w:rsidP="006C65B3"/>
    <w:p w14:paraId="4D8649F5" w14:textId="33D02D60" w:rsidR="006C65B3" w:rsidRDefault="006C65B3" w:rsidP="006C65B3"/>
    <w:p w14:paraId="54697F89" w14:textId="77777777" w:rsidR="006C65B3" w:rsidRPr="006C65B3" w:rsidRDefault="006C65B3" w:rsidP="006C65B3"/>
    <w:p w14:paraId="5860E7A4" w14:textId="77777777" w:rsidR="00D86924" w:rsidRPr="00D86924" w:rsidRDefault="00D86924" w:rsidP="00D86924"/>
    <w:p w14:paraId="2DC0FA4E" w14:textId="77777777" w:rsidR="00D86924" w:rsidRPr="00A34B3D" w:rsidRDefault="00D86924" w:rsidP="00D86924">
      <w:pPr>
        <w:jc w:val="center"/>
        <w:rPr>
          <w:sz w:val="22"/>
        </w:rPr>
      </w:pPr>
      <w:r w:rsidRPr="00A34B3D">
        <w:rPr>
          <w:sz w:val="22"/>
        </w:rPr>
        <w:lastRenderedPageBreak/>
        <w:t>FORMULARZ WYCENY SZACUNKOWEJ</w:t>
      </w:r>
    </w:p>
    <w:p w14:paraId="5F4F428D" w14:textId="77777777" w:rsidR="00D86924" w:rsidRPr="00A34B3D" w:rsidRDefault="00D86924" w:rsidP="00D86924">
      <w:pPr>
        <w:rPr>
          <w:sz w:val="22"/>
        </w:rPr>
      </w:pPr>
    </w:p>
    <w:p w14:paraId="7EB8FF40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PEŁNA NAZWA WYKONAWCY: .....................................................................................</w:t>
      </w:r>
    </w:p>
    <w:p w14:paraId="1A2526E6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ADRES Z KODEM POCZTOWYM: .....................................................................................</w:t>
      </w:r>
    </w:p>
    <w:p w14:paraId="1E5207B8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TELEFON: ………….…………………….............</w:t>
      </w:r>
    </w:p>
    <w:p w14:paraId="4BFEE03B" w14:textId="77777777" w:rsidR="00D86924" w:rsidRPr="00A34B3D" w:rsidRDefault="00D86924" w:rsidP="00D86924">
      <w:pPr>
        <w:rPr>
          <w:sz w:val="22"/>
          <w:lang w:val="en-GB"/>
        </w:rPr>
      </w:pPr>
      <w:r w:rsidRPr="00A34B3D">
        <w:rPr>
          <w:sz w:val="22"/>
          <w:lang w:val="en-GB"/>
        </w:rPr>
        <w:t>FAKS: .....................................................................</w:t>
      </w:r>
    </w:p>
    <w:p w14:paraId="0BED0EBB" w14:textId="77777777" w:rsidR="00D86924" w:rsidRPr="00A34B3D" w:rsidRDefault="00D86924" w:rsidP="00D86924">
      <w:pPr>
        <w:rPr>
          <w:sz w:val="22"/>
          <w:lang w:val="en-GB"/>
        </w:rPr>
      </w:pPr>
      <w:r w:rsidRPr="00A34B3D">
        <w:rPr>
          <w:sz w:val="22"/>
          <w:lang w:val="en-GB"/>
        </w:rPr>
        <w:t>ADRES E-MAIL: ....................................................</w:t>
      </w:r>
    </w:p>
    <w:p w14:paraId="205AC080" w14:textId="77777777" w:rsidR="00D86924" w:rsidRPr="00A34B3D" w:rsidRDefault="00D86924" w:rsidP="00D86924">
      <w:pPr>
        <w:rPr>
          <w:sz w:val="22"/>
          <w:lang w:val="en-GB"/>
        </w:rPr>
      </w:pPr>
      <w:r w:rsidRPr="00A34B3D">
        <w:rPr>
          <w:sz w:val="22"/>
          <w:lang w:val="en-GB"/>
        </w:rPr>
        <w:t>NUMER NIP:………………...…………...............</w:t>
      </w:r>
    </w:p>
    <w:p w14:paraId="5497BA8D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NUMER REGON: ................................................</w:t>
      </w:r>
    </w:p>
    <w:p w14:paraId="5BDC9B12" w14:textId="77777777" w:rsidR="00D86924" w:rsidRPr="00A34B3D" w:rsidRDefault="00D86924" w:rsidP="00D86924">
      <w:pPr>
        <w:rPr>
          <w:sz w:val="22"/>
        </w:rPr>
      </w:pPr>
    </w:p>
    <w:p w14:paraId="3935F84D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Nawiązując do zapytania o szacunkowy koszt wykonania przedmiotu zamówienia na świadczenie usługi dostępu do bazy danych, poprzez sieć Internet (on-line), polegającą na badaniu danych rejestrowych, finansowych oraz powiązań kapitałowo – osobowych podmiotów gospodarczych na potrzeby NCBR, szacujemy wartość wykonania przedmiotu zamówienia, w pełnym rzeczowym zakresie ujętym w zapytaniu, na kwotę:</w:t>
      </w:r>
    </w:p>
    <w:p w14:paraId="668377FD" w14:textId="77777777" w:rsidR="00D86924" w:rsidRPr="00A34B3D" w:rsidRDefault="00D86924" w:rsidP="00D86924">
      <w:pPr>
        <w:rPr>
          <w:sz w:val="22"/>
        </w:rPr>
      </w:pPr>
    </w:p>
    <w:p w14:paraId="5C9F12D4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W ramach przedmiotu zamówienia (okres 12 miesiące):</w:t>
      </w:r>
    </w:p>
    <w:p w14:paraId="5DA23AC3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netto:</w:t>
      </w:r>
      <w:r w:rsidRPr="00A34B3D">
        <w:rPr>
          <w:sz w:val="22"/>
        </w:rPr>
        <w:tab/>
        <w:t>zł słownie: (……………………. zł)</w:t>
      </w:r>
    </w:p>
    <w:p w14:paraId="33B52C53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brutto</w:t>
      </w:r>
      <w:r w:rsidRPr="00A34B3D">
        <w:rPr>
          <w:sz w:val="22"/>
        </w:rPr>
        <w:tab/>
        <w:t>zł słownie: (……………………. zł)</w:t>
      </w:r>
    </w:p>
    <w:p w14:paraId="48722BB1" w14:textId="77777777" w:rsidR="00D86924" w:rsidRPr="00A34B3D" w:rsidRDefault="00D86924" w:rsidP="00D86924">
      <w:pPr>
        <w:rPr>
          <w:sz w:val="22"/>
        </w:rPr>
      </w:pPr>
    </w:p>
    <w:p w14:paraId="5F030056" w14:textId="77777777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Poniższą tabelkę proszę uzupełnić wskazując, czy oferowany przez Państwa system spełnia wskazane w tabelki parametry.</w:t>
      </w:r>
    </w:p>
    <w:p w14:paraId="698899BD" w14:textId="1130D7AF" w:rsidR="00D86924" w:rsidRPr="00A34B3D" w:rsidRDefault="00D86924" w:rsidP="00D86924">
      <w:pPr>
        <w:rPr>
          <w:sz w:val="22"/>
        </w:rPr>
      </w:pPr>
      <w:r w:rsidRPr="00A34B3D">
        <w:rPr>
          <w:sz w:val="22"/>
        </w:rPr>
        <w:t>W przypadku tabelek bez rubryki spełnia/nie spełnia – prośba o uzupełnienie informacji.</w:t>
      </w:r>
    </w:p>
    <w:p w14:paraId="7662F4F8" w14:textId="147AF3E2" w:rsidR="00D86924" w:rsidRDefault="00D86924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825"/>
        <w:gridCol w:w="2971"/>
      </w:tblGrid>
      <w:tr w:rsidR="00D86924" w:rsidRPr="00A662A6" w14:paraId="38C56AB7" w14:textId="77777777" w:rsidTr="00330017">
        <w:trPr>
          <w:trHeight w:val="428"/>
        </w:trPr>
        <w:tc>
          <w:tcPr>
            <w:tcW w:w="979" w:type="dxa"/>
            <w:vAlign w:val="center"/>
          </w:tcPr>
          <w:p w14:paraId="2D6BD404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  <w:b/>
              </w:rPr>
            </w:pPr>
            <w:r w:rsidRPr="00F65920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5825" w:type="dxa"/>
            <w:vAlign w:val="center"/>
          </w:tcPr>
          <w:p w14:paraId="1CB17546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jc w:val="center"/>
              <w:rPr>
                <w:rFonts w:ascii="Century Gothic" w:hAnsi="Century Gothic"/>
                <w:b/>
              </w:rPr>
            </w:pPr>
            <w:r w:rsidRPr="00F65920">
              <w:rPr>
                <w:rFonts w:ascii="Century Gothic" w:hAnsi="Century Gothic"/>
                <w:b/>
              </w:rPr>
              <w:t>Zakres danych</w:t>
            </w:r>
          </w:p>
        </w:tc>
        <w:tc>
          <w:tcPr>
            <w:tcW w:w="2971" w:type="dxa"/>
            <w:vAlign w:val="center"/>
          </w:tcPr>
          <w:p w14:paraId="5EECAD68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  <w:b/>
              </w:rPr>
            </w:pPr>
            <w:r w:rsidRPr="00F65920">
              <w:rPr>
                <w:rFonts w:ascii="Century Gothic" w:hAnsi="Century Gothic"/>
                <w:b/>
              </w:rPr>
              <w:t>spełnia/nie spełnia</w:t>
            </w:r>
          </w:p>
        </w:tc>
      </w:tr>
      <w:tr w:rsidR="00D86924" w:rsidRPr="00A662A6" w14:paraId="6CDB5A66" w14:textId="77777777" w:rsidTr="00330017">
        <w:trPr>
          <w:trHeight w:val="406"/>
        </w:trPr>
        <w:tc>
          <w:tcPr>
            <w:tcW w:w="979" w:type="dxa"/>
            <w:vAlign w:val="center"/>
          </w:tcPr>
          <w:p w14:paraId="089BB298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</w:t>
            </w:r>
          </w:p>
        </w:tc>
        <w:tc>
          <w:tcPr>
            <w:tcW w:w="5825" w:type="dxa"/>
            <w:vAlign w:val="center"/>
          </w:tcPr>
          <w:p w14:paraId="581F28F7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Dane finansowe i rejestrowe – aktualne oraz archiwalne</w:t>
            </w:r>
          </w:p>
        </w:tc>
        <w:tc>
          <w:tcPr>
            <w:tcW w:w="2971" w:type="dxa"/>
            <w:vAlign w:val="center"/>
          </w:tcPr>
          <w:p w14:paraId="3E736AF7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530D7052" w14:textId="77777777" w:rsidTr="00330017">
        <w:trPr>
          <w:trHeight w:val="497"/>
        </w:trPr>
        <w:tc>
          <w:tcPr>
            <w:tcW w:w="979" w:type="dxa"/>
            <w:vAlign w:val="center"/>
          </w:tcPr>
          <w:p w14:paraId="3627DEA3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1a</w:t>
            </w:r>
          </w:p>
        </w:tc>
        <w:tc>
          <w:tcPr>
            <w:tcW w:w="5825" w:type="dxa"/>
            <w:vAlign w:val="center"/>
          </w:tcPr>
          <w:p w14:paraId="3294D621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Zakres danych finansowych oferowany przez system</w:t>
            </w:r>
          </w:p>
        </w:tc>
        <w:tc>
          <w:tcPr>
            <w:tcW w:w="2971" w:type="dxa"/>
            <w:vAlign w:val="center"/>
          </w:tcPr>
          <w:p w14:paraId="12E76B56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……………………..</w:t>
            </w:r>
          </w:p>
        </w:tc>
      </w:tr>
      <w:tr w:rsidR="00D86924" w:rsidRPr="00A662A6" w14:paraId="4E71DF59" w14:textId="77777777" w:rsidTr="00330017">
        <w:trPr>
          <w:trHeight w:val="755"/>
        </w:trPr>
        <w:tc>
          <w:tcPr>
            <w:tcW w:w="979" w:type="dxa"/>
            <w:vAlign w:val="center"/>
          </w:tcPr>
          <w:p w14:paraId="459AEED4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2.</w:t>
            </w:r>
          </w:p>
        </w:tc>
        <w:tc>
          <w:tcPr>
            <w:tcW w:w="5825" w:type="dxa"/>
            <w:vAlign w:val="center"/>
          </w:tcPr>
          <w:p w14:paraId="63C90A37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Skład zarządu i rady nadzorczej/komisji rewizyjnej – aktualny oraz archiwalny</w:t>
            </w:r>
          </w:p>
        </w:tc>
        <w:tc>
          <w:tcPr>
            <w:tcW w:w="2971" w:type="dxa"/>
            <w:vAlign w:val="center"/>
          </w:tcPr>
          <w:p w14:paraId="3299B999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5FAC7729" w14:textId="77777777" w:rsidTr="00330017">
        <w:trPr>
          <w:trHeight w:val="487"/>
        </w:trPr>
        <w:tc>
          <w:tcPr>
            <w:tcW w:w="979" w:type="dxa"/>
            <w:vAlign w:val="center"/>
          </w:tcPr>
          <w:p w14:paraId="01923F17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3.</w:t>
            </w:r>
          </w:p>
        </w:tc>
        <w:tc>
          <w:tcPr>
            <w:tcW w:w="5825" w:type="dxa"/>
            <w:vAlign w:val="center"/>
          </w:tcPr>
          <w:p w14:paraId="628AFC17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Bilans, rachunek zysków i strat – aktualny oraz archiwalny</w:t>
            </w:r>
          </w:p>
        </w:tc>
        <w:tc>
          <w:tcPr>
            <w:tcW w:w="2971" w:type="dxa"/>
            <w:vAlign w:val="center"/>
          </w:tcPr>
          <w:p w14:paraId="08F5FB0A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4F9BD1FD" w14:textId="77777777" w:rsidTr="00330017">
        <w:trPr>
          <w:trHeight w:val="457"/>
        </w:trPr>
        <w:tc>
          <w:tcPr>
            <w:tcW w:w="979" w:type="dxa"/>
            <w:vAlign w:val="center"/>
          </w:tcPr>
          <w:p w14:paraId="76645980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4.</w:t>
            </w:r>
          </w:p>
        </w:tc>
        <w:tc>
          <w:tcPr>
            <w:tcW w:w="5825" w:type="dxa"/>
            <w:vAlign w:val="center"/>
          </w:tcPr>
          <w:p w14:paraId="02CA7C23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Rachunek przepływów pieniężnych</w:t>
            </w:r>
          </w:p>
        </w:tc>
        <w:tc>
          <w:tcPr>
            <w:tcW w:w="2971" w:type="dxa"/>
            <w:vAlign w:val="center"/>
          </w:tcPr>
          <w:p w14:paraId="2D090F47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8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4F41096F" w14:textId="77777777" w:rsidTr="00330017">
        <w:trPr>
          <w:trHeight w:val="514"/>
        </w:trPr>
        <w:tc>
          <w:tcPr>
            <w:tcW w:w="979" w:type="dxa"/>
            <w:vAlign w:val="center"/>
          </w:tcPr>
          <w:p w14:paraId="27D3B46C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lastRenderedPageBreak/>
              <w:t>4a.</w:t>
            </w:r>
          </w:p>
        </w:tc>
        <w:tc>
          <w:tcPr>
            <w:tcW w:w="5825" w:type="dxa"/>
            <w:vAlign w:val="center"/>
          </w:tcPr>
          <w:p w14:paraId="7FBD6115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Dane wchodzące w zakres rachunku przepływów pieniężnych</w:t>
            </w:r>
          </w:p>
        </w:tc>
        <w:tc>
          <w:tcPr>
            <w:tcW w:w="2971" w:type="dxa"/>
            <w:vAlign w:val="center"/>
          </w:tcPr>
          <w:p w14:paraId="1F425845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0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………………………</w:t>
            </w:r>
          </w:p>
        </w:tc>
      </w:tr>
      <w:tr w:rsidR="00D86924" w:rsidRPr="00A662A6" w14:paraId="7D1AB51F" w14:textId="77777777" w:rsidTr="00330017">
        <w:trPr>
          <w:trHeight w:val="755"/>
        </w:trPr>
        <w:tc>
          <w:tcPr>
            <w:tcW w:w="979" w:type="dxa"/>
            <w:vAlign w:val="center"/>
          </w:tcPr>
          <w:p w14:paraId="0D13D446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5.</w:t>
            </w:r>
          </w:p>
        </w:tc>
        <w:tc>
          <w:tcPr>
            <w:tcW w:w="5825" w:type="dxa"/>
            <w:vAlign w:val="center"/>
          </w:tcPr>
          <w:p w14:paraId="4CC338F3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Określenie praw do reprezentacji firmy, opis działalności przedsiębiorstw/spółek</w:t>
            </w:r>
          </w:p>
        </w:tc>
        <w:tc>
          <w:tcPr>
            <w:tcW w:w="2971" w:type="dxa"/>
            <w:vAlign w:val="center"/>
          </w:tcPr>
          <w:p w14:paraId="786CB2F7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0A5AF557" w14:textId="77777777" w:rsidTr="00330017">
        <w:trPr>
          <w:trHeight w:val="755"/>
        </w:trPr>
        <w:tc>
          <w:tcPr>
            <w:tcW w:w="979" w:type="dxa"/>
            <w:vAlign w:val="center"/>
          </w:tcPr>
          <w:p w14:paraId="04A36F29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6.</w:t>
            </w:r>
          </w:p>
        </w:tc>
        <w:tc>
          <w:tcPr>
            <w:tcW w:w="5825" w:type="dxa"/>
            <w:vAlign w:val="center"/>
          </w:tcPr>
          <w:p w14:paraId="0CEC25FB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Zaległości (Rejestr Dłużników Niewypłacalnych, Krajowy Rejestr Długów)</w:t>
            </w:r>
          </w:p>
        </w:tc>
        <w:tc>
          <w:tcPr>
            <w:tcW w:w="2971" w:type="dxa"/>
            <w:vAlign w:val="center"/>
          </w:tcPr>
          <w:p w14:paraId="5A79B67E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70A56966" w14:textId="77777777" w:rsidTr="00330017">
        <w:trPr>
          <w:trHeight w:val="828"/>
        </w:trPr>
        <w:tc>
          <w:tcPr>
            <w:tcW w:w="979" w:type="dxa"/>
            <w:vAlign w:val="center"/>
          </w:tcPr>
          <w:p w14:paraId="5E82BDDB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6a.</w:t>
            </w:r>
          </w:p>
        </w:tc>
        <w:tc>
          <w:tcPr>
            <w:tcW w:w="5825" w:type="dxa"/>
            <w:vAlign w:val="center"/>
          </w:tcPr>
          <w:p w14:paraId="58BA5DB0" w14:textId="77777777" w:rsidR="00D86924" w:rsidRPr="00F65920" w:rsidRDefault="00D86924" w:rsidP="00330017">
            <w:pPr>
              <w:pStyle w:val="TableParagraph"/>
              <w:spacing w:line="312" w:lineRule="auto"/>
              <w:ind w:left="108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Forma i sposób w jaki przekazywane są dane w pkt 6 (np. link do rejestru, tabela z danymi itp.), Jakie zaległości wskazane są w rejestrze?</w:t>
            </w:r>
          </w:p>
        </w:tc>
        <w:tc>
          <w:tcPr>
            <w:tcW w:w="2971" w:type="dxa"/>
            <w:vAlign w:val="center"/>
          </w:tcPr>
          <w:p w14:paraId="00A90EB2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0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………………………</w:t>
            </w:r>
          </w:p>
        </w:tc>
      </w:tr>
      <w:tr w:rsidR="00D86924" w:rsidRPr="00A662A6" w14:paraId="4FFEEC85" w14:textId="77777777" w:rsidTr="00330017">
        <w:trPr>
          <w:trHeight w:val="591"/>
        </w:trPr>
        <w:tc>
          <w:tcPr>
            <w:tcW w:w="979" w:type="dxa"/>
            <w:vAlign w:val="center"/>
          </w:tcPr>
          <w:p w14:paraId="14C96ABD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7.</w:t>
            </w:r>
          </w:p>
        </w:tc>
        <w:tc>
          <w:tcPr>
            <w:tcW w:w="5825" w:type="dxa"/>
            <w:vAlign w:val="center"/>
          </w:tcPr>
          <w:p w14:paraId="0E109D45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Powiązania kapitałowe i osobowe podmiotu gospodarczego na rynku polskim i zagranicznym</w:t>
            </w:r>
          </w:p>
        </w:tc>
        <w:tc>
          <w:tcPr>
            <w:tcW w:w="2971" w:type="dxa"/>
            <w:vAlign w:val="center"/>
          </w:tcPr>
          <w:p w14:paraId="2E6E13EB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2D17864D" w14:textId="77777777" w:rsidTr="00330017">
        <w:trPr>
          <w:trHeight w:val="755"/>
        </w:trPr>
        <w:tc>
          <w:tcPr>
            <w:tcW w:w="979" w:type="dxa"/>
            <w:vAlign w:val="center"/>
          </w:tcPr>
          <w:p w14:paraId="01C49578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8.</w:t>
            </w:r>
          </w:p>
        </w:tc>
        <w:tc>
          <w:tcPr>
            <w:tcW w:w="5825" w:type="dxa"/>
            <w:vAlign w:val="center"/>
          </w:tcPr>
          <w:p w14:paraId="6DA6C654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Status działalności (aktywna, zawieszona, w likwidacji, w likwidacji upadłościowej, wykreślona)</w:t>
            </w:r>
          </w:p>
        </w:tc>
        <w:tc>
          <w:tcPr>
            <w:tcW w:w="2971" w:type="dxa"/>
            <w:vAlign w:val="center"/>
          </w:tcPr>
          <w:p w14:paraId="32136507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54826372" w14:textId="77777777" w:rsidTr="00330017">
        <w:trPr>
          <w:trHeight w:val="457"/>
        </w:trPr>
        <w:tc>
          <w:tcPr>
            <w:tcW w:w="979" w:type="dxa"/>
            <w:vAlign w:val="center"/>
          </w:tcPr>
          <w:p w14:paraId="7A87F9C2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9.</w:t>
            </w:r>
          </w:p>
        </w:tc>
        <w:tc>
          <w:tcPr>
            <w:tcW w:w="5825" w:type="dxa"/>
            <w:vAlign w:val="center"/>
          </w:tcPr>
          <w:p w14:paraId="4D8573BF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Informacje o dotacjach ze środków UE</w:t>
            </w:r>
          </w:p>
        </w:tc>
        <w:tc>
          <w:tcPr>
            <w:tcW w:w="2971" w:type="dxa"/>
            <w:vAlign w:val="center"/>
          </w:tcPr>
          <w:p w14:paraId="13B6525D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4657420F" w14:textId="77777777" w:rsidTr="00330017">
        <w:trPr>
          <w:trHeight w:val="475"/>
        </w:trPr>
        <w:tc>
          <w:tcPr>
            <w:tcW w:w="979" w:type="dxa"/>
            <w:vAlign w:val="center"/>
          </w:tcPr>
          <w:p w14:paraId="292DE5F5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9a.</w:t>
            </w:r>
          </w:p>
        </w:tc>
        <w:tc>
          <w:tcPr>
            <w:tcW w:w="5825" w:type="dxa"/>
            <w:vAlign w:val="center"/>
          </w:tcPr>
          <w:p w14:paraId="60DB9DCD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Jakie informacje zawiera system odnośnie do dotacji ze środków UE?</w:t>
            </w:r>
          </w:p>
        </w:tc>
        <w:tc>
          <w:tcPr>
            <w:tcW w:w="2971" w:type="dxa"/>
            <w:vAlign w:val="center"/>
          </w:tcPr>
          <w:p w14:paraId="6441AB58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91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………………………</w:t>
            </w:r>
          </w:p>
        </w:tc>
      </w:tr>
      <w:tr w:rsidR="00D86924" w:rsidRPr="00A662A6" w14:paraId="42036C0C" w14:textId="77777777" w:rsidTr="00330017">
        <w:trPr>
          <w:trHeight w:val="458"/>
        </w:trPr>
        <w:tc>
          <w:tcPr>
            <w:tcW w:w="979" w:type="dxa"/>
            <w:vAlign w:val="center"/>
          </w:tcPr>
          <w:p w14:paraId="1C8E134A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10.</w:t>
            </w:r>
          </w:p>
        </w:tc>
        <w:tc>
          <w:tcPr>
            <w:tcW w:w="5825" w:type="dxa"/>
            <w:vAlign w:val="center"/>
          </w:tcPr>
          <w:p w14:paraId="1186CF8F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Rekomendacje wiarygodności firmy</w:t>
            </w:r>
          </w:p>
        </w:tc>
        <w:tc>
          <w:tcPr>
            <w:tcW w:w="2971" w:type="dxa"/>
            <w:vAlign w:val="center"/>
          </w:tcPr>
          <w:p w14:paraId="7BD553F9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8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088B987B" w14:textId="77777777" w:rsidTr="00330017">
        <w:trPr>
          <w:trHeight w:val="755"/>
        </w:trPr>
        <w:tc>
          <w:tcPr>
            <w:tcW w:w="979" w:type="dxa"/>
            <w:vAlign w:val="center"/>
          </w:tcPr>
          <w:p w14:paraId="1854D41D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11.</w:t>
            </w:r>
          </w:p>
        </w:tc>
        <w:tc>
          <w:tcPr>
            <w:tcW w:w="5825" w:type="dxa"/>
            <w:vAlign w:val="center"/>
          </w:tcPr>
          <w:p w14:paraId="095A2884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Dane historyczne działalności gospodarczej osób wchodzących w skład organów spółki</w:t>
            </w:r>
          </w:p>
        </w:tc>
        <w:tc>
          <w:tcPr>
            <w:tcW w:w="2971" w:type="dxa"/>
            <w:vAlign w:val="center"/>
          </w:tcPr>
          <w:p w14:paraId="62D10A78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2FB73ACA" w14:textId="77777777" w:rsidTr="00330017">
        <w:trPr>
          <w:trHeight w:val="458"/>
        </w:trPr>
        <w:tc>
          <w:tcPr>
            <w:tcW w:w="979" w:type="dxa"/>
            <w:vAlign w:val="center"/>
          </w:tcPr>
          <w:p w14:paraId="6E6555F6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12.</w:t>
            </w:r>
          </w:p>
        </w:tc>
        <w:tc>
          <w:tcPr>
            <w:tcW w:w="5825" w:type="dxa"/>
            <w:vAlign w:val="center"/>
          </w:tcPr>
          <w:p w14:paraId="409FAFCF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  <w:lang w:val="pl-PL"/>
              </w:rPr>
            </w:pPr>
            <w:r w:rsidRPr="00F65920">
              <w:rPr>
                <w:rFonts w:ascii="Century Gothic" w:hAnsi="Century Gothic"/>
                <w:lang w:val="pl-PL"/>
              </w:rPr>
              <w:t>Bieżące i historyczne odpisy z KRS, MSiG, CEIDG</w:t>
            </w:r>
          </w:p>
        </w:tc>
        <w:tc>
          <w:tcPr>
            <w:tcW w:w="2971" w:type="dxa"/>
            <w:vAlign w:val="center"/>
          </w:tcPr>
          <w:p w14:paraId="49287256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spełnia/nie spełnia</w:t>
            </w:r>
          </w:p>
        </w:tc>
      </w:tr>
      <w:tr w:rsidR="00D86924" w:rsidRPr="00A662A6" w14:paraId="79F1EBE3" w14:textId="77777777" w:rsidTr="00330017">
        <w:trPr>
          <w:trHeight w:val="158"/>
        </w:trPr>
        <w:tc>
          <w:tcPr>
            <w:tcW w:w="979" w:type="dxa"/>
            <w:vAlign w:val="center"/>
          </w:tcPr>
          <w:p w14:paraId="2357204A" w14:textId="77777777" w:rsidR="00D86924" w:rsidRPr="00F65920" w:rsidRDefault="00D86924" w:rsidP="00330017">
            <w:pPr>
              <w:pStyle w:val="TableParagraph"/>
              <w:spacing w:after="120" w:line="312" w:lineRule="auto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13.</w:t>
            </w:r>
          </w:p>
        </w:tc>
        <w:tc>
          <w:tcPr>
            <w:tcW w:w="5825" w:type="dxa"/>
            <w:vAlign w:val="center"/>
          </w:tcPr>
          <w:p w14:paraId="607E869B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05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Inne informacje</w:t>
            </w:r>
          </w:p>
        </w:tc>
        <w:tc>
          <w:tcPr>
            <w:tcW w:w="2971" w:type="dxa"/>
            <w:vAlign w:val="center"/>
          </w:tcPr>
          <w:p w14:paraId="70FECC56" w14:textId="77777777" w:rsidR="00D86924" w:rsidRPr="00F65920" w:rsidRDefault="00D86924" w:rsidP="00330017">
            <w:pPr>
              <w:pStyle w:val="TableParagraph"/>
              <w:spacing w:after="120" w:line="312" w:lineRule="auto"/>
              <w:ind w:left="191"/>
              <w:jc w:val="center"/>
              <w:rPr>
                <w:rFonts w:ascii="Century Gothic" w:hAnsi="Century Gothic"/>
              </w:rPr>
            </w:pPr>
            <w:r w:rsidRPr="00F65920">
              <w:rPr>
                <w:rFonts w:ascii="Century Gothic" w:hAnsi="Century Gothic"/>
              </w:rPr>
              <w:t>………………………</w:t>
            </w:r>
          </w:p>
        </w:tc>
      </w:tr>
    </w:tbl>
    <w:p w14:paraId="4BEAE29E" w14:textId="5808F7BD" w:rsidR="00D86924" w:rsidRDefault="00D86924"/>
    <w:p w14:paraId="1F7471DB" w14:textId="77777777" w:rsidR="00D86924" w:rsidRPr="00A34B3D" w:rsidRDefault="00D86924" w:rsidP="00D86924">
      <w:pPr>
        <w:pStyle w:val="Tekstpodstawowy"/>
        <w:spacing w:after="60" w:line="312" w:lineRule="auto"/>
        <w:ind w:left="284" w:hanging="284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Oświadczamy, że:</w:t>
      </w:r>
    </w:p>
    <w:p w14:paraId="5140B40D" w14:textId="77777777" w:rsidR="00D86924" w:rsidRPr="00A34B3D" w:rsidRDefault="00D86924" w:rsidP="00D86924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60"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Nie wnosimy żadnych zastrzeżeń do zapytania o szacunkowy</w:t>
      </w:r>
      <w:r w:rsidRPr="00A34B3D">
        <w:rPr>
          <w:spacing w:val="-13"/>
          <w:sz w:val="22"/>
        </w:rPr>
        <w:t xml:space="preserve"> </w:t>
      </w:r>
      <w:r w:rsidRPr="00A34B3D">
        <w:rPr>
          <w:sz w:val="22"/>
        </w:rPr>
        <w:t>koszt.</w:t>
      </w:r>
    </w:p>
    <w:p w14:paraId="3A483A3A" w14:textId="77777777" w:rsidR="00D86924" w:rsidRPr="00A34B3D" w:rsidRDefault="00D86924" w:rsidP="00D86924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60"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Przyjmujemy do wiadomości,</w:t>
      </w:r>
      <w:r w:rsidRPr="00A34B3D">
        <w:rPr>
          <w:spacing w:val="-5"/>
          <w:sz w:val="22"/>
        </w:rPr>
        <w:t xml:space="preserve"> </w:t>
      </w:r>
      <w:r w:rsidRPr="00A34B3D">
        <w:rPr>
          <w:sz w:val="22"/>
        </w:rPr>
        <w:t>że:</w:t>
      </w:r>
    </w:p>
    <w:p w14:paraId="7FEEA54C" w14:textId="77777777" w:rsidR="00D86924" w:rsidRPr="00A34B3D" w:rsidRDefault="00D86924" w:rsidP="00D8692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after="60"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Złożenie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zapytania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o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szacunkowy</w:t>
      </w:r>
      <w:r w:rsidRPr="00A34B3D">
        <w:rPr>
          <w:spacing w:val="-16"/>
          <w:sz w:val="22"/>
        </w:rPr>
        <w:t xml:space="preserve"> </w:t>
      </w:r>
      <w:r w:rsidRPr="00A34B3D">
        <w:rPr>
          <w:sz w:val="22"/>
        </w:rPr>
        <w:t>koszt,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jak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też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otrzymanie</w:t>
      </w:r>
      <w:r w:rsidRPr="00A34B3D">
        <w:rPr>
          <w:spacing w:val="-13"/>
          <w:sz w:val="22"/>
        </w:rPr>
        <w:t xml:space="preserve"> </w:t>
      </w:r>
      <w:r w:rsidRPr="00A34B3D">
        <w:rPr>
          <w:sz w:val="22"/>
        </w:rPr>
        <w:t>w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jego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wyniku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odpowiedzi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nie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jest równoznaczne z udzieleniem zamówienia przez Narodowe Centrum Badań i Rozwoju (nie rodzi skutków w postaci zawarcia</w:t>
      </w:r>
      <w:r w:rsidRPr="00A34B3D">
        <w:rPr>
          <w:spacing w:val="-3"/>
          <w:sz w:val="22"/>
        </w:rPr>
        <w:t xml:space="preserve"> </w:t>
      </w:r>
      <w:r w:rsidRPr="00A34B3D">
        <w:rPr>
          <w:sz w:val="22"/>
        </w:rPr>
        <w:t>umowy).</w:t>
      </w:r>
    </w:p>
    <w:p w14:paraId="014859D6" w14:textId="77777777" w:rsidR="00D86924" w:rsidRPr="00A34B3D" w:rsidRDefault="00D86924" w:rsidP="00D8692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after="60"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Powyższe zapytanie nie stanowi oferty w rozumieniu Kodeksu</w:t>
      </w:r>
      <w:r w:rsidRPr="00A34B3D">
        <w:rPr>
          <w:spacing w:val="-7"/>
          <w:sz w:val="22"/>
        </w:rPr>
        <w:t xml:space="preserve"> </w:t>
      </w:r>
      <w:r w:rsidRPr="00A34B3D">
        <w:rPr>
          <w:sz w:val="22"/>
        </w:rPr>
        <w:t>cywilnego.</w:t>
      </w:r>
    </w:p>
    <w:p w14:paraId="4FAB18B8" w14:textId="77777777" w:rsidR="00D86924" w:rsidRPr="00A34B3D" w:rsidRDefault="00D86924" w:rsidP="00D86924">
      <w:pPr>
        <w:pStyle w:val="Akapitzlist"/>
        <w:widowControl w:val="0"/>
        <w:numPr>
          <w:ilvl w:val="1"/>
          <w:numId w:val="14"/>
        </w:numPr>
        <w:autoSpaceDE w:val="0"/>
        <w:autoSpaceDN w:val="0"/>
        <w:spacing w:after="60"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Zamawiający zastrzega sobie prawo do unieważnienia zapytania bez podania</w:t>
      </w:r>
      <w:r w:rsidRPr="00A34B3D">
        <w:rPr>
          <w:spacing w:val="-15"/>
          <w:sz w:val="22"/>
        </w:rPr>
        <w:t xml:space="preserve"> </w:t>
      </w:r>
      <w:r w:rsidRPr="00A34B3D">
        <w:rPr>
          <w:sz w:val="22"/>
        </w:rPr>
        <w:t>przyczyny.</w:t>
      </w:r>
    </w:p>
    <w:p w14:paraId="71E02A9A" w14:textId="77777777" w:rsidR="00D86924" w:rsidRPr="00A34B3D" w:rsidRDefault="00D86924" w:rsidP="00D86924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60"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lastRenderedPageBreak/>
        <w:t>Oświadczam, że wypełniłem/-am obowiązki informacyjne przewidziane w art. 13 lub art. 14 RODO*) wobec osób fizycznych, od których dane osobowe bezpośrednio lub pośrednio pozyskałem w celu złożenia wyceny w niniejszym</w:t>
      </w:r>
      <w:r w:rsidRPr="00A34B3D">
        <w:rPr>
          <w:spacing w:val="-4"/>
          <w:sz w:val="22"/>
        </w:rPr>
        <w:t xml:space="preserve"> </w:t>
      </w:r>
      <w:r w:rsidRPr="00A34B3D">
        <w:rPr>
          <w:sz w:val="22"/>
        </w:rPr>
        <w:t>postępowaniu**.</w:t>
      </w:r>
    </w:p>
    <w:p w14:paraId="3FCF407E" w14:textId="77777777" w:rsidR="00D86924" w:rsidRPr="00A34B3D" w:rsidRDefault="00D86924" w:rsidP="00D86924">
      <w:pPr>
        <w:spacing w:after="60" w:line="312" w:lineRule="auto"/>
        <w:ind w:left="284"/>
        <w:rPr>
          <w:i/>
          <w:sz w:val="22"/>
        </w:rPr>
      </w:pPr>
      <w:r w:rsidRPr="00A34B3D">
        <w:rPr>
          <w:i/>
          <w:sz w:val="22"/>
        </w:rPr>
        <w:t>*rozporządzenie</w:t>
      </w:r>
      <w:r w:rsidRPr="00A34B3D">
        <w:rPr>
          <w:i/>
          <w:spacing w:val="-10"/>
          <w:sz w:val="22"/>
        </w:rPr>
        <w:t xml:space="preserve"> </w:t>
      </w:r>
      <w:r w:rsidRPr="00A34B3D">
        <w:rPr>
          <w:i/>
          <w:sz w:val="22"/>
        </w:rPr>
        <w:t>Parlamentu</w:t>
      </w:r>
      <w:r w:rsidRPr="00A34B3D">
        <w:rPr>
          <w:i/>
          <w:spacing w:val="-10"/>
          <w:sz w:val="22"/>
        </w:rPr>
        <w:t xml:space="preserve"> </w:t>
      </w:r>
      <w:r w:rsidRPr="00A34B3D">
        <w:rPr>
          <w:i/>
          <w:sz w:val="22"/>
        </w:rPr>
        <w:t>Europejskiego</w:t>
      </w:r>
      <w:r w:rsidRPr="00A34B3D">
        <w:rPr>
          <w:i/>
          <w:spacing w:val="-9"/>
          <w:sz w:val="22"/>
        </w:rPr>
        <w:t xml:space="preserve"> </w:t>
      </w:r>
      <w:r w:rsidRPr="00A34B3D">
        <w:rPr>
          <w:i/>
          <w:sz w:val="22"/>
        </w:rPr>
        <w:t>i</w:t>
      </w:r>
      <w:r w:rsidRPr="00A34B3D">
        <w:rPr>
          <w:i/>
          <w:spacing w:val="-11"/>
          <w:sz w:val="22"/>
        </w:rPr>
        <w:t xml:space="preserve"> </w:t>
      </w:r>
      <w:r w:rsidRPr="00A34B3D">
        <w:rPr>
          <w:i/>
          <w:sz w:val="22"/>
        </w:rPr>
        <w:t>Rady</w:t>
      </w:r>
      <w:r w:rsidRPr="00A34B3D">
        <w:rPr>
          <w:i/>
          <w:spacing w:val="-10"/>
          <w:sz w:val="22"/>
        </w:rPr>
        <w:t xml:space="preserve"> </w:t>
      </w:r>
      <w:r w:rsidRPr="00A34B3D">
        <w:rPr>
          <w:i/>
          <w:sz w:val="22"/>
        </w:rPr>
        <w:t>(UE)</w:t>
      </w:r>
      <w:r w:rsidRPr="00A34B3D">
        <w:rPr>
          <w:i/>
          <w:spacing w:val="-11"/>
          <w:sz w:val="22"/>
        </w:rPr>
        <w:t xml:space="preserve"> </w:t>
      </w:r>
      <w:r w:rsidRPr="00A34B3D">
        <w:rPr>
          <w:i/>
          <w:sz w:val="22"/>
        </w:rPr>
        <w:t>2016/679</w:t>
      </w:r>
      <w:r w:rsidRPr="00A34B3D">
        <w:rPr>
          <w:i/>
          <w:spacing w:val="-14"/>
          <w:sz w:val="22"/>
        </w:rPr>
        <w:t xml:space="preserve"> </w:t>
      </w:r>
      <w:r w:rsidRPr="00A34B3D">
        <w:rPr>
          <w:i/>
          <w:sz w:val="22"/>
        </w:rPr>
        <w:t>z</w:t>
      </w:r>
      <w:r w:rsidRPr="00A34B3D">
        <w:rPr>
          <w:i/>
          <w:spacing w:val="-9"/>
          <w:sz w:val="22"/>
        </w:rPr>
        <w:t xml:space="preserve"> </w:t>
      </w:r>
      <w:r w:rsidRPr="00A34B3D">
        <w:rPr>
          <w:i/>
          <w:sz w:val="22"/>
        </w:rPr>
        <w:t>dnia</w:t>
      </w:r>
      <w:r w:rsidRPr="00A34B3D">
        <w:rPr>
          <w:i/>
          <w:spacing w:val="-12"/>
          <w:sz w:val="22"/>
        </w:rPr>
        <w:t xml:space="preserve"> </w:t>
      </w:r>
      <w:r w:rsidRPr="00A34B3D">
        <w:rPr>
          <w:i/>
          <w:sz w:val="22"/>
        </w:rPr>
        <w:t>27</w:t>
      </w:r>
      <w:r w:rsidRPr="00A34B3D">
        <w:rPr>
          <w:i/>
          <w:spacing w:val="-10"/>
          <w:sz w:val="22"/>
        </w:rPr>
        <w:t xml:space="preserve"> </w:t>
      </w:r>
      <w:r w:rsidRPr="00A34B3D">
        <w:rPr>
          <w:i/>
          <w:sz w:val="22"/>
        </w:rPr>
        <w:t>kwietnia</w:t>
      </w:r>
      <w:r w:rsidRPr="00A34B3D">
        <w:rPr>
          <w:i/>
          <w:spacing w:val="-9"/>
          <w:sz w:val="22"/>
        </w:rPr>
        <w:t xml:space="preserve"> </w:t>
      </w:r>
      <w:r w:rsidRPr="00A34B3D">
        <w:rPr>
          <w:i/>
          <w:sz w:val="22"/>
        </w:rPr>
        <w:t>2016</w:t>
      </w:r>
      <w:r w:rsidRPr="00A34B3D">
        <w:rPr>
          <w:i/>
          <w:spacing w:val="-10"/>
          <w:sz w:val="22"/>
        </w:rPr>
        <w:t xml:space="preserve"> </w:t>
      </w:r>
      <w:r w:rsidRPr="00A34B3D">
        <w:rPr>
          <w:i/>
          <w:sz w:val="22"/>
        </w:rPr>
        <w:t>r.</w:t>
      </w:r>
      <w:r w:rsidRPr="00A34B3D">
        <w:rPr>
          <w:i/>
          <w:spacing w:val="-11"/>
          <w:sz w:val="22"/>
        </w:rPr>
        <w:t xml:space="preserve"> </w:t>
      </w:r>
      <w:r w:rsidRPr="00A34B3D">
        <w:rPr>
          <w:i/>
          <w:sz w:val="22"/>
        </w:rPr>
        <w:t>w</w:t>
      </w:r>
      <w:r w:rsidRPr="00A34B3D">
        <w:rPr>
          <w:i/>
          <w:spacing w:val="-12"/>
          <w:sz w:val="22"/>
        </w:rPr>
        <w:t xml:space="preserve"> </w:t>
      </w:r>
      <w:r w:rsidRPr="00A34B3D">
        <w:rPr>
          <w:i/>
          <w:sz w:val="22"/>
        </w:rPr>
        <w:t>sprawie</w:t>
      </w:r>
      <w:r w:rsidRPr="00A34B3D">
        <w:rPr>
          <w:i/>
          <w:spacing w:val="-10"/>
          <w:sz w:val="22"/>
        </w:rPr>
        <w:t xml:space="preserve"> </w:t>
      </w:r>
      <w:r w:rsidRPr="00A34B3D">
        <w:rPr>
          <w:i/>
          <w:sz w:val="22"/>
        </w:rPr>
        <w:t>ochrony osób fizycznych w związku z przetwarzaniem danych osobowych i w sprawie swobodnego przepływu takich danych oraz uchylenia dyrektywy 95/46/WE (ogólne rozporządzenie o ochronie danych) (Dz. Urz. UE L 119 z 04.05.2016, str.</w:t>
      </w:r>
      <w:r w:rsidRPr="00A34B3D">
        <w:rPr>
          <w:i/>
          <w:spacing w:val="-2"/>
          <w:sz w:val="22"/>
        </w:rPr>
        <w:t xml:space="preserve"> </w:t>
      </w:r>
      <w:r w:rsidRPr="00A34B3D">
        <w:rPr>
          <w:i/>
          <w:sz w:val="22"/>
        </w:rPr>
        <w:t>1).</w:t>
      </w:r>
    </w:p>
    <w:p w14:paraId="0CEA0701" w14:textId="77777777" w:rsidR="00D86924" w:rsidRPr="00A34B3D" w:rsidRDefault="00D86924" w:rsidP="00D86924">
      <w:pPr>
        <w:spacing w:after="60" w:line="312" w:lineRule="auto"/>
        <w:ind w:left="284"/>
        <w:rPr>
          <w:i/>
          <w:sz w:val="22"/>
        </w:rPr>
      </w:pPr>
      <w:r w:rsidRPr="00A34B3D">
        <w:rPr>
          <w:i/>
          <w:sz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1B740E" w14:textId="1F0DED91" w:rsidR="00D86924" w:rsidRPr="00A34B3D" w:rsidRDefault="00D86924" w:rsidP="00D86924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line="312" w:lineRule="auto"/>
        <w:ind w:left="284" w:hanging="284"/>
        <w:contextualSpacing w:val="0"/>
        <w:rPr>
          <w:sz w:val="22"/>
        </w:rPr>
      </w:pPr>
      <w:r w:rsidRPr="00A34B3D">
        <w:rPr>
          <w:sz w:val="22"/>
        </w:rPr>
        <w:t>Oświadczam, że uzyskałem/-am zgody osób biorących udział w przygotowaniu wyceny, a także wyrażam zgodę na przetwarzanie moich danych osobowych przez Narodowe Centrum Badań i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Rozwoju</w:t>
      </w:r>
      <w:r w:rsidRPr="00A34B3D">
        <w:rPr>
          <w:spacing w:val="-8"/>
          <w:sz w:val="22"/>
        </w:rPr>
        <w:t xml:space="preserve"> </w:t>
      </w:r>
      <w:r w:rsidRPr="00A34B3D">
        <w:rPr>
          <w:sz w:val="22"/>
        </w:rPr>
        <w:t>z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siedzibą</w:t>
      </w:r>
      <w:r w:rsidRPr="00A34B3D">
        <w:rPr>
          <w:spacing w:val="-12"/>
          <w:sz w:val="22"/>
        </w:rPr>
        <w:t xml:space="preserve"> </w:t>
      </w:r>
      <w:r w:rsidRPr="00A34B3D">
        <w:rPr>
          <w:sz w:val="22"/>
        </w:rPr>
        <w:t>w</w:t>
      </w:r>
      <w:r w:rsidRPr="00A34B3D">
        <w:rPr>
          <w:spacing w:val="-8"/>
          <w:sz w:val="22"/>
        </w:rPr>
        <w:t xml:space="preserve"> </w:t>
      </w:r>
      <w:r w:rsidRPr="00A34B3D">
        <w:rPr>
          <w:sz w:val="22"/>
        </w:rPr>
        <w:t>Warszawa</w:t>
      </w:r>
      <w:r w:rsidRPr="00A34B3D">
        <w:rPr>
          <w:spacing w:val="-13"/>
          <w:sz w:val="22"/>
        </w:rPr>
        <w:t xml:space="preserve"> </w:t>
      </w:r>
      <w:r w:rsidRPr="00A34B3D">
        <w:rPr>
          <w:sz w:val="22"/>
        </w:rPr>
        <w:t>00-</w:t>
      </w:r>
      <w:r w:rsidR="00A34B3D">
        <w:rPr>
          <w:sz w:val="22"/>
        </w:rPr>
        <w:t>801</w:t>
      </w:r>
      <w:r w:rsidRPr="00A34B3D">
        <w:rPr>
          <w:sz w:val="22"/>
        </w:rPr>
        <w:t>,</w:t>
      </w:r>
      <w:r w:rsidRPr="00A34B3D">
        <w:rPr>
          <w:spacing w:val="-8"/>
          <w:sz w:val="22"/>
        </w:rPr>
        <w:t xml:space="preserve"> </w:t>
      </w:r>
      <w:r w:rsidR="00A34B3D">
        <w:rPr>
          <w:sz w:val="22"/>
        </w:rPr>
        <w:t>Chmielna</w:t>
      </w:r>
      <w:r w:rsidRPr="00A34B3D">
        <w:rPr>
          <w:spacing w:val="-9"/>
          <w:sz w:val="22"/>
        </w:rPr>
        <w:t xml:space="preserve"> </w:t>
      </w:r>
      <w:r w:rsidR="00A34B3D">
        <w:rPr>
          <w:sz w:val="22"/>
        </w:rPr>
        <w:t>69</w:t>
      </w:r>
      <w:r w:rsidRPr="00A34B3D">
        <w:rPr>
          <w:sz w:val="22"/>
        </w:rPr>
        <w:t>,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i</w:t>
      </w:r>
      <w:r w:rsidRPr="00A34B3D">
        <w:rPr>
          <w:spacing w:val="-7"/>
          <w:sz w:val="22"/>
        </w:rPr>
        <w:t xml:space="preserve"> </w:t>
      </w:r>
      <w:r w:rsidRPr="00A34B3D">
        <w:rPr>
          <w:sz w:val="22"/>
        </w:rPr>
        <w:t>przyjmuję</w:t>
      </w:r>
      <w:r w:rsidRPr="00A34B3D">
        <w:rPr>
          <w:spacing w:val="-6"/>
          <w:sz w:val="22"/>
        </w:rPr>
        <w:t xml:space="preserve"> </w:t>
      </w:r>
      <w:r w:rsidRPr="00A34B3D">
        <w:rPr>
          <w:sz w:val="22"/>
        </w:rPr>
        <w:t>do</w:t>
      </w:r>
      <w:r w:rsidRPr="00A34B3D">
        <w:rPr>
          <w:spacing w:val="-11"/>
          <w:sz w:val="22"/>
        </w:rPr>
        <w:t xml:space="preserve"> </w:t>
      </w:r>
      <w:r w:rsidRPr="00A34B3D">
        <w:rPr>
          <w:sz w:val="22"/>
        </w:rPr>
        <w:t>wiadomości,</w:t>
      </w:r>
      <w:r w:rsidRPr="00A34B3D">
        <w:rPr>
          <w:spacing w:val="-10"/>
          <w:sz w:val="22"/>
        </w:rPr>
        <w:t xml:space="preserve"> </w:t>
      </w:r>
      <w:r w:rsidRPr="00A34B3D">
        <w:rPr>
          <w:sz w:val="22"/>
        </w:rPr>
        <w:t>że</w:t>
      </w:r>
      <w:r w:rsidRPr="00A34B3D">
        <w:rPr>
          <w:spacing w:val="-9"/>
          <w:sz w:val="22"/>
        </w:rPr>
        <w:t xml:space="preserve"> </w:t>
      </w:r>
      <w:r w:rsidRPr="00A34B3D">
        <w:rPr>
          <w:sz w:val="22"/>
        </w:rPr>
        <w:t>moje dane podane w wycenie będą przetwarzane w celu związanym z przygotowaniem</w:t>
      </w:r>
      <w:r w:rsidRPr="00A34B3D">
        <w:rPr>
          <w:spacing w:val="-13"/>
          <w:sz w:val="22"/>
        </w:rPr>
        <w:t xml:space="preserve"> </w:t>
      </w:r>
      <w:r w:rsidRPr="00A34B3D">
        <w:rPr>
          <w:sz w:val="22"/>
        </w:rPr>
        <w:t>postępowania.</w:t>
      </w:r>
    </w:p>
    <w:p w14:paraId="7D3FE385" w14:textId="77777777" w:rsidR="00D86924" w:rsidRPr="00A34B3D" w:rsidRDefault="00D86924" w:rsidP="00D86924">
      <w:pPr>
        <w:pStyle w:val="Tekstpodstawowy"/>
        <w:tabs>
          <w:tab w:val="left" w:pos="5849"/>
          <w:tab w:val="left" w:pos="6317"/>
        </w:tabs>
        <w:spacing w:after="120" w:line="312" w:lineRule="auto"/>
        <w:ind w:left="538"/>
        <w:rPr>
          <w:sz w:val="22"/>
          <w:szCs w:val="22"/>
        </w:rPr>
      </w:pPr>
    </w:p>
    <w:p w14:paraId="17086C7D" w14:textId="77777777" w:rsidR="00D86924" w:rsidRPr="00A34B3D" w:rsidRDefault="00D86924" w:rsidP="00D86924">
      <w:pPr>
        <w:pStyle w:val="Tekstpodstawowy"/>
        <w:tabs>
          <w:tab w:val="left" w:pos="5849"/>
          <w:tab w:val="left" w:pos="6317"/>
        </w:tabs>
        <w:spacing w:after="120" w:line="312" w:lineRule="auto"/>
        <w:ind w:left="538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</w:p>
    <w:p w14:paraId="3936C4F6" w14:textId="77777777" w:rsidR="00D86924" w:rsidRPr="00A34B3D" w:rsidRDefault="00D86924" w:rsidP="00D86924">
      <w:pPr>
        <w:pStyle w:val="Tekstpodstawowy"/>
        <w:tabs>
          <w:tab w:val="left" w:pos="5849"/>
          <w:tab w:val="left" w:pos="6317"/>
        </w:tabs>
        <w:spacing w:after="60" w:line="312" w:lineRule="auto"/>
        <w:ind w:left="539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…………………………………</w:t>
      </w: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ab/>
        <w:t>………………………………. miejscowość, data</w:t>
      </w: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ab/>
      </w: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ab/>
        <w:t>podpis, imię i nazwisko</w:t>
      </w:r>
    </w:p>
    <w:p w14:paraId="052EEB23" w14:textId="77777777" w:rsidR="00D86924" w:rsidRPr="00A34B3D" w:rsidRDefault="00D86924" w:rsidP="00D86924">
      <w:pPr>
        <w:pStyle w:val="Tekstpodstawowy"/>
        <w:spacing w:after="120" w:line="312" w:lineRule="auto"/>
        <w:ind w:left="5938"/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</w:pPr>
      <w:r w:rsidRPr="00A34B3D">
        <w:rPr>
          <w:rFonts w:ascii="Century Gothic" w:eastAsiaTheme="minorHAnsi" w:hAnsi="Century Gothic" w:cstheme="minorBidi"/>
          <w:color w:val="000000" w:themeColor="text1"/>
          <w:sz w:val="22"/>
          <w:szCs w:val="22"/>
        </w:rPr>
        <w:t>lub podpis na pieczęci imiennej</w:t>
      </w:r>
    </w:p>
    <w:p w14:paraId="6B14FE80" w14:textId="77777777" w:rsidR="00D86924" w:rsidRPr="00A34B3D" w:rsidRDefault="00D86924">
      <w:pPr>
        <w:rPr>
          <w:sz w:val="22"/>
        </w:rPr>
      </w:pPr>
    </w:p>
    <w:p w14:paraId="06654A6E" w14:textId="76E511A9" w:rsidR="00D86924" w:rsidRPr="00A34B3D" w:rsidRDefault="00D86924">
      <w:pPr>
        <w:rPr>
          <w:sz w:val="22"/>
        </w:rPr>
      </w:pPr>
    </w:p>
    <w:p w14:paraId="4CE366F9" w14:textId="4AF22B8F" w:rsidR="00D86924" w:rsidRPr="00A34B3D" w:rsidRDefault="00D86924">
      <w:pPr>
        <w:rPr>
          <w:sz w:val="22"/>
        </w:rPr>
      </w:pPr>
    </w:p>
    <w:p w14:paraId="477DE344" w14:textId="43848B22" w:rsidR="00D86924" w:rsidRPr="00A34B3D" w:rsidRDefault="00D86924">
      <w:pPr>
        <w:rPr>
          <w:sz w:val="22"/>
        </w:rPr>
      </w:pPr>
    </w:p>
    <w:p w14:paraId="4EDA729D" w14:textId="77777777" w:rsidR="00D86924" w:rsidRPr="00A34B3D" w:rsidRDefault="00D86924">
      <w:pPr>
        <w:rPr>
          <w:sz w:val="22"/>
        </w:rPr>
      </w:pPr>
    </w:p>
    <w:sectPr w:rsidR="00D86924" w:rsidRPr="00A34B3D" w:rsidSect="00BF12CB">
      <w:headerReference w:type="default" r:id="rId12"/>
      <w:footerReference w:type="defaul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5F2C" w14:textId="77777777" w:rsidR="00F73BE2" w:rsidRDefault="00F73BE2" w:rsidP="00C7677C">
      <w:pPr>
        <w:spacing w:after="0"/>
      </w:pPr>
      <w:r>
        <w:separator/>
      </w:r>
    </w:p>
  </w:endnote>
  <w:endnote w:type="continuationSeparator" w:id="0">
    <w:p w14:paraId="3D8B357D" w14:textId="77777777" w:rsidR="00F73BE2" w:rsidRDefault="00F73BE2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23BE" w14:textId="6FF699A6" w:rsidR="00F65920" w:rsidRDefault="00F6592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7172F5" wp14:editId="4DEC31E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0" name="MSIPCM45ea448680825d02bf3b89d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C418F" w14:textId="59E625EA" w:rsidR="00F65920" w:rsidRPr="009A3181" w:rsidRDefault="009A3181" w:rsidP="009A318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A318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172F5" id="_x0000_t202" coordsize="21600,21600" o:spt="202" path="m,l,21600r21600,l21600,xe">
              <v:stroke joinstyle="miter"/>
              <v:path gradientshapeok="t" o:connecttype="rect"/>
            </v:shapetype>
            <v:shape id="MSIPCM45ea448680825d02bf3b89d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86C418F" w14:textId="59E625EA" w:rsidR="00F65920" w:rsidRPr="009A3181" w:rsidRDefault="009A3181" w:rsidP="009A318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A3181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7330" w14:textId="77777777" w:rsidR="00F73BE2" w:rsidRDefault="00F73BE2" w:rsidP="00C7677C">
      <w:pPr>
        <w:spacing w:after="0"/>
      </w:pPr>
      <w:r>
        <w:separator/>
      </w:r>
    </w:p>
  </w:footnote>
  <w:footnote w:type="continuationSeparator" w:id="0">
    <w:p w14:paraId="7B0E326A" w14:textId="77777777" w:rsidR="00F73BE2" w:rsidRDefault="00F73BE2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4ED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F9587" wp14:editId="3BD843AB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BD3"/>
    <w:multiLevelType w:val="hybridMultilevel"/>
    <w:tmpl w:val="15026DCA"/>
    <w:lvl w:ilvl="0" w:tplc="3B3855AE">
      <w:start w:val="1"/>
      <w:numFmt w:val="decimal"/>
      <w:lvlText w:val="%1."/>
      <w:lvlJc w:val="left"/>
      <w:pPr>
        <w:ind w:left="831" w:hanging="356"/>
      </w:pPr>
      <w:rPr>
        <w:rFonts w:ascii="Century Gothic" w:eastAsia="Times New Roman" w:hAnsi="Century Gothic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3B3CF8EE">
      <w:start w:val="1"/>
      <w:numFmt w:val="lowerLetter"/>
      <w:lvlText w:val="%2)"/>
      <w:lvlJc w:val="left"/>
      <w:pPr>
        <w:ind w:left="1191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2" w:tplc="56489230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E9341D26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964662C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E140EB30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34F0614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7" w:tplc="38684A04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EF94A112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063"/>
    <w:multiLevelType w:val="hybridMultilevel"/>
    <w:tmpl w:val="B85C2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65B6"/>
    <w:multiLevelType w:val="multilevel"/>
    <w:tmpl w:val="269C92A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2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8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7" w:hanging="432"/>
      </w:pPr>
      <w:rPr>
        <w:rFonts w:hint="default"/>
        <w:lang w:val="pl-PL" w:eastAsia="en-US" w:bidi="ar-SA"/>
      </w:rPr>
    </w:lvl>
  </w:abstractNum>
  <w:abstractNum w:abstractNumId="4" w15:restartNumberingAfterBreak="0">
    <w:nsid w:val="39077411"/>
    <w:multiLevelType w:val="hybridMultilevel"/>
    <w:tmpl w:val="16CC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B1F3393"/>
    <w:multiLevelType w:val="hybridMultilevel"/>
    <w:tmpl w:val="B62082A6"/>
    <w:lvl w:ilvl="0" w:tplc="934C64DA">
      <w:start w:val="1"/>
      <w:numFmt w:val="upperRoman"/>
      <w:lvlText w:val="%1."/>
      <w:lvlJc w:val="left"/>
      <w:pPr>
        <w:ind w:left="1198" w:hanging="7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6FD8335A">
      <w:numFmt w:val="bullet"/>
      <w:lvlText w:val="•"/>
      <w:lvlJc w:val="left"/>
      <w:pPr>
        <w:ind w:left="2080" w:hanging="720"/>
      </w:pPr>
      <w:rPr>
        <w:rFonts w:hint="default"/>
        <w:lang w:val="pl-PL" w:eastAsia="en-US" w:bidi="ar-SA"/>
      </w:rPr>
    </w:lvl>
    <w:lvl w:ilvl="2" w:tplc="5A56163C">
      <w:numFmt w:val="bullet"/>
      <w:lvlText w:val="•"/>
      <w:lvlJc w:val="left"/>
      <w:pPr>
        <w:ind w:left="2961" w:hanging="720"/>
      </w:pPr>
      <w:rPr>
        <w:rFonts w:hint="default"/>
        <w:lang w:val="pl-PL" w:eastAsia="en-US" w:bidi="ar-SA"/>
      </w:rPr>
    </w:lvl>
    <w:lvl w:ilvl="3" w:tplc="811CB3BA">
      <w:numFmt w:val="bullet"/>
      <w:lvlText w:val="•"/>
      <w:lvlJc w:val="left"/>
      <w:pPr>
        <w:ind w:left="3841" w:hanging="720"/>
      </w:pPr>
      <w:rPr>
        <w:rFonts w:hint="default"/>
        <w:lang w:val="pl-PL" w:eastAsia="en-US" w:bidi="ar-SA"/>
      </w:rPr>
    </w:lvl>
    <w:lvl w:ilvl="4" w:tplc="60B0AC94">
      <w:numFmt w:val="bullet"/>
      <w:lvlText w:val="•"/>
      <w:lvlJc w:val="left"/>
      <w:pPr>
        <w:ind w:left="4722" w:hanging="720"/>
      </w:pPr>
      <w:rPr>
        <w:rFonts w:hint="default"/>
        <w:lang w:val="pl-PL" w:eastAsia="en-US" w:bidi="ar-SA"/>
      </w:rPr>
    </w:lvl>
    <w:lvl w:ilvl="5" w:tplc="3F6ED1A6">
      <w:numFmt w:val="bullet"/>
      <w:lvlText w:val="•"/>
      <w:lvlJc w:val="left"/>
      <w:pPr>
        <w:ind w:left="5603" w:hanging="720"/>
      </w:pPr>
      <w:rPr>
        <w:rFonts w:hint="default"/>
        <w:lang w:val="pl-PL" w:eastAsia="en-US" w:bidi="ar-SA"/>
      </w:rPr>
    </w:lvl>
    <w:lvl w:ilvl="6" w:tplc="5022AE7A">
      <w:numFmt w:val="bullet"/>
      <w:lvlText w:val="•"/>
      <w:lvlJc w:val="left"/>
      <w:pPr>
        <w:ind w:left="6483" w:hanging="720"/>
      </w:pPr>
      <w:rPr>
        <w:rFonts w:hint="default"/>
        <w:lang w:val="pl-PL" w:eastAsia="en-US" w:bidi="ar-SA"/>
      </w:rPr>
    </w:lvl>
    <w:lvl w:ilvl="7" w:tplc="E92CC41A">
      <w:numFmt w:val="bullet"/>
      <w:lvlText w:val="•"/>
      <w:lvlJc w:val="left"/>
      <w:pPr>
        <w:ind w:left="7364" w:hanging="720"/>
      </w:pPr>
      <w:rPr>
        <w:rFonts w:hint="default"/>
        <w:lang w:val="pl-PL" w:eastAsia="en-US" w:bidi="ar-SA"/>
      </w:rPr>
    </w:lvl>
    <w:lvl w:ilvl="8" w:tplc="C23ABE24">
      <w:numFmt w:val="bullet"/>
      <w:lvlText w:val="•"/>
      <w:lvlJc w:val="left"/>
      <w:pPr>
        <w:ind w:left="8245" w:hanging="720"/>
      </w:pPr>
      <w:rPr>
        <w:rFonts w:hint="default"/>
        <w:lang w:val="pl-PL" w:eastAsia="en-US" w:bidi="ar-SA"/>
      </w:rPr>
    </w:lvl>
  </w:abstractNum>
  <w:abstractNum w:abstractNumId="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0" w15:restartNumberingAfterBreak="0">
    <w:nsid w:val="6117053E"/>
    <w:multiLevelType w:val="hybridMultilevel"/>
    <w:tmpl w:val="B1EE8D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8"/>
  </w:num>
  <w:num w:numId="2" w16cid:durableId="1366254364">
    <w:abstractNumId w:val="5"/>
  </w:num>
  <w:num w:numId="3" w16cid:durableId="2111274434">
    <w:abstractNumId w:val="8"/>
  </w:num>
  <w:num w:numId="4" w16cid:durableId="1023942881">
    <w:abstractNumId w:val="7"/>
  </w:num>
  <w:num w:numId="5" w16cid:durableId="2094356230">
    <w:abstractNumId w:val="1"/>
  </w:num>
  <w:num w:numId="6" w16cid:durableId="787040803">
    <w:abstractNumId w:val="11"/>
  </w:num>
  <w:num w:numId="7" w16cid:durableId="1012996953">
    <w:abstractNumId w:val="9"/>
  </w:num>
  <w:num w:numId="8" w16cid:durableId="1663925647">
    <w:abstractNumId w:val="12"/>
  </w:num>
  <w:num w:numId="9" w16cid:durableId="533006892">
    <w:abstractNumId w:val="6"/>
  </w:num>
  <w:num w:numId="10" w16cid:durableId="1859274487">
    <w:abstractNumId w:val="0"/>
  </w:num>
  <w:num w:numId="11" w16cid:durableId="2082826441">
    <w:abstractNumId w:val="4"/>
  </w:num>
  <w:num w:numId="12" w16cid:durableId="840849054">
    <w:abstractNumId w:val="2"/>
  </w:num>
  <w:num w:numId="13" w16cid:durableId="1014890512">
    <w:abstractNumId w:val="10"/>
  </w:num>
  <w:num w:numId="14" w16cid:durableId="2057704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24"/>
    <w:rsid w:val="00004F88"/>
    <w:rsid w:val="00031875"/>
    <w:rsid w:val="00055F1B"/>
    <w:rsid w:val="000F7DC5"/>
    <w:rsid w:val="001B1951"/>
    <w:rsid w:val="001E08D8"/>
    <w:rsid w:val="001F4D0D"/>
    <w:rsid w:val="00222F21"/>
    <w:rsid w:val="00235D5D"/>
    <w:rsid w:val="002424D4"/>
    <w:rsid w:val="002F0D94"/>
    <w:rsid w:val="002F690B"/>
    <w:rsid w:val="00300C46"/>
    <w:rsid w:val="00313FF3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61B2"/>
    <w:rsid w:val="006976F6"/>
    <w:rsid w:val="006C2482"/>
    <w:rsid w:val="006C65B3"/>
    <w:rsid w:val="006F0FF4"/>
    <w:rsid w:val="00731A80"/>
    <w:rsid w:val="00735601"/>
    <w:rsid w:val="007416C9"/>
    <w:rsid w:val="00745513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A3181"/>
    <w:rsid w:val="009E0727"/>
    <w:rsid w:val="009F440A"/>
    <w:rsid w:val="00A05166"/>
    <w:rsid w:val="00A34B3D"/>
    <w:rsid w:val="00A41F00"/>
    <w:rsid w:val="00A43DE4"/>
    <w:rsid w:val="00A862B7"/>
    <w:rsid w:val="00A92A52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D86924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65920"/>
    <w:rsid w:val="00F73BE2"/>
    <w:rsid w:val="00FB7B5E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8D133"/>
  <w15:chartTrackingRefBased/>
  <w15:docId w15:val="{F7EFCEE7-414C-49A8-B6F4-083CAA9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C46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1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odstawowy">
    <w:name w:val="Body Text"/>
    <w:basedOn w:val="Normalny"/>
    <w:link w:val="TekstpodstawowyZnak"/>
    <w:uiPriority w:val="1"/>
    <w:qFormat/>
    <w:rsid w:val="00D86924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692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69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86924"/>
    <w:pPr>
      <w:widowControl w:val="0"/>
      <w:autoSpaceDE w:val="0"/>
      <w:autoSpaceDN w:val="0"/>
      <w:spacing w:after="0" w:line="270" w:lineRule="exact"/>
      <w:ind w:left="107"/>
      <w:jc w:val="left"/>
    </w:pPr>
    <w:rPr>
      <w:rFonts w:ascii="Times New Roman" w:eastAsia="Times New Roman" w:hAnsi="Times New Roman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nel.burylo@ncb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lBurylo\Desktop\PWG%202023\NCBR_PapierFirmowy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95d16-bc6c-4b1d-8939-4ba1075d80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8" ma:contentTypeDescription="Utwórz nowy dokument." ma:contentTypeScope="" ma:versionID="3819fced2def0cbdad3f3641e91e26ab">
  <xsd:schema xmlns:xsd="http://www.w3.org/2001/XMLSchema" xmlns:xs="http://www.w3.org/2001/XMLSchema" xmlns:p="http://schemas.microsoft.com/office/2006/metadata/properties" xmlns:ns3="0de157c1-09f0-4be6-ac31-a1a321aa4e2c" xmlns:ns4="17e95d16-bc6c-4b1d-8939-4ba1075d800f" targetNamespace="http://schemas.microsoft.com/office/2006/metadata/properties" ma:root="true" ma:fieldsID="8cb38c4a05ca9989c995d4de237f4a24" ns3:_="" ns4:_="">
    <xsd:import namespace="0de157c1-09f0-4be6-ac31-a1a321aa4e2c"/>
    <xsd:import namespace="17e95d16-bc6c-4b1d-8939-4ba1075d8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157c1-09f0-4be6-ac31-a1a321aa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5d16-bc6c-4b1d-8939-4ba1075d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ECE3D-5438-41FA-8361-DFB7744A7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52445-ED11-4B4D-95A0-92CFC47A0298}">
  <ds:schemaRefs>
    <ds:schemaRef ds:uri="http://schemas.microsoft.com/office/2006/metadata/properties"/>
    <ds:schemaRef ds:uri="http://schemas.microsoft.com/office/infopath/2007/PartnerControls"/>
    <ds:schemaRef ds:uri="17e95d16-bc6c-4b1d-8939-4ba1075d800f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7997D-67B8-4B4F-A6C4-183B4D2FF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157c1-09f0-4be6-ac31-a1a321aa4e2c"/>
    <ds:schemaRef ds:uri="17e95d16-bc6c-4b1d-8939-4ba1075d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NCBR_PapierFirmowy_ogolny</Template>
  <TotalTime>8</TotalTime>
  <Pages>7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 Buryło</dc:creator>
  <cp:keywords/>
  <dc:description/>
  <cp:lastModifiedBy>Kornel Buryło</cp:lastModifiedBy>
  <cp:revision>5</cp:revision>
  <cp:lastPrinted>2022-01-12T14:51:00Z</cp:lastPrinted>
  <dcterms:created xsi:type="dcterms:W3CDTF">2023-06-05T05:28:00Z</dcterms:created>
  <dcterms:modified xsi:type="dcterms:W3CDTF">2023-06-05T06:03:00Z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0x0101009ADB31993DBD4244B49757C10DF10E51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2023-06-05T06:03:49Z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12d16bb9-5567-4731-bef2-e926758676fe</vt:lpwstr>
  </property>
  <property fmtid="{D5CDD505-2E9C-101B-9397-08002B2CF9AE}" pid="9" name="MSIP_Label_46723740-be9a-4fd0-bd11-8f09a2f8d61a_ContentBits">
    <vt:lpwstr>2</vt:lpwstr>
  </property>
</Properties>
</file>