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7E7A" w14:textId="77E219F7" w:rsidR="00832180" w:rsidRPr="004C77DB" w:rsidRDefault="00370CF6" w:rsidP="008275F2">
      <w:pPr>
        <w:shd w:val="clear" w:color="auto" w:fill="9A0000"/>
        <w:jc w:val="center"/>
        <w:rPr>
          <w:rFonts w:ascii="Lato" w:hAnsi="Lato"/>
          <w:b/>
          <w:color w:val="FFFFFF" w:themeColor="background1"/>
          <w:sz w:val="28"/>
          <w:szCs w:val="28"/>
        </w:rPr>
      </w:pPr>
      <w:bookmarkStart w:id="0" w:name="_Hlk181973598"/>
      <w:bookmarkStart w:id="1" w:name="_GoBack"/>
      <w:bookmarkEnd w:id="0"/>
      <w:bookmarkEnd w:id="1"/>
      <w:r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Konkurs </w:t>
      </w:r>
      <w:r w:rsidR="008275F2"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 MSZ</w:t>
      </w:r>
      <w:r w:rsidR="00077979"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 „INFRASTRUKTURA POLONIJNA</w:t>
      </w:r>
      <w:r w:rsidRPr="004C77DB">
        <w:rPr>
          <w:rFonts w:ascii="Lato" w:hAnsi="Lato"/>
          <w:b/>
          <w:color w:val="FFFFFF" w:themeColor="background1"/>
          <w:sz w:val="28"/>
          <w:szCs w:val="28"/>
        </w:rPr>
        <w:t xml:space="preserve"> 2025</w:t>
      </w:r>
      <w:r w:rsidR="00077979" w:rsidRPr="004C77DB">
        <w:rPr>
          <w:rFonts w:ascii="Lato" w:hAnsi="Lato"/>
          <w:b/>
          <w:color w:val="FFFFFF" w:themeColor="background1"/>
          <w:sz w:val="28"/>
          <w:szCs w:val="28"/>
        </w:rPr>
        <w:t>”</w:t>
      </w:r>
    </w:p>
    <w:p w14:paraId="20A9D85A" w14:textId="77777777" w:rsidR="003507F0" w:rsidRDefault="003507F0" w:rsidP="00F30497">
      <w:pPr>
        <w:contextualSpacing/>
        <w:jc w:val="both"/>
        <w:rPr>
          <w:rFonts w:ascii="Lato" w:hAnsi="Lato"/>
          <w:b/>
          <w:color w:val="002060"/>
        </w:rPr>
      </w:pPr>
    </w:p>
    <w:p w14:paraId="04185F1B" w14:textId="6162E4AD" w:rsidR="004C77DB" w:rsidRDefault="008275F2" w:rsidP="004C77DB">
      <w:pPr>
        <w:jc w:val="both"/>
        <w:rPr>
          <w:rFonts w:ascii="Lato" w:hAnsi="Lato" w:cs="Times New Roman"/>
          <w:color w:val="002060"/>
        </w:rPr>
      </w:pPr>
      <w:r>
        <w:rPr>
          <w:rFonts w:ascii="Lato" w:hAnsi="Lato"/>
          <w:b/>
          <w:color w:val="002060"/>
        </w:rPr>
        <w:t>1</w:t>
      </w:r>
      <w:r w:rsidR="00514A80">
        <w:rPr>
          <w:rFonts w:ascii="Lato" w:hAnsi="Lato"/>
          <w:b/>
          <w:color w:val="002060"/>
        </w:rPr>
        <w:t>4</w:t>
      </w:r>
      <w:r>
        <w:rPr>
          <w:rFonts w:ascii="Lato" w:hAnsi="Lato"/>
          <w:b/>
          <w:color w:val="002060"/>
        </w:rPr>
        <w:t xml:space="preserve"> listopada 2024 r. </w:t>
      </w:r>
      <w:r w:rsidR="00F93B0F" w:rsidRPr="00FD1361">
        <w:rPr>
          <w:rFonts w:ascii="Lato" w:hAnsi="Lato"/>
          <w:b/>
          <w:color w:val="002060"/>
        </w:rPr>
        <w:t>Ministerstwo Spraw Zagranicznych</w:t>
      </w:r>
      <w:r w:rsidR="00F30497">
        <w:rPr>
          <w:rFonts w:ascii="Lato" w:hAnsi="Lato"/>
          <w:b/>
          <w:color w:val="002060"/>
        </w:rPr>
        <w:t xml:space="preserve"> (MSZ – donator)</w:t>
      </w:r>
      <w:r w:rsidR="00F93B0F">
        <w:rPr>
          <w:rFonts w:ascii="Lato" w:hAnsi="Lato"/>
          <w:color w:val="002060"/>
        </w:rPr>
        <w:t xml:space="preserve"> </w:t>
      </w:r>
      <w:r w:rsidR="00FB3E1E">
        <w:rPr>
          <w:rFonts w:ascii="Lato" w:hAnsi="Lato"/>
          <w:color w:val="002060"/>
        </w:rPr>
        <w:t>ogłosiło</w:t>
      </w:r>
      <w:r w:rsidR="00F93B0F">
        <w:rPr>
          <w:rFonts w:ascii="Lato" w:hAnsi="Lato"/>
          <w:color w:val="002060"/>
        </w:rPr>
        <w:t xml:space="preserve"> </w:t>
      </w:r>
      <w:r>
        <w:rPr>
          <w:rFonts w:ascii="Lato" w:hAnsi="Lato"/>
          <w:color w:val="002060"/>
        </w:rPr>
        <w:t xml:space="preserve">otwarty </w:t>
      </w:r>
      <w:r w:rsidR="00F93B0F">
        <w:rPr>
          <w:rFonts w:ascii="Lato" w:hAnsi="Lato"/>
          <w:color w:val="002060"/>
        </w:rPr>
        <w:t>konkurs</w:t>
      </w:r>
      <w:r w:rsidR="00FB3E1E">
        <w:rPr>
          <w:rFonts w:ascii="Lato" w:hAnsi="Lato"/>
          <w:color w:val="002060"/>
        </w:rPr>
        <w:t xml:space="preserve"> </w:t>
      </w:r>
      <w:r>
        <w:rPr>
          <w:rFonts w:ascii="Lato" w:hAnsi="Lato"/>
          <w:color w:val="002060"/>
        </w:rPr>
        <w:t xml:space="preserve">ofert </w:t>
      </w:r>
      <w:r w:rsidR="00F93B0F" w:rsidRPr="004113BD">
        <w:rPr>
          <w:rFonts w:ascii="Lato" w:hAnsi="Lato"/>
          <w:color w:val="002060"/>
        </w:rPr>
        <w:t xml:space="preserve">w oparciu o Ustawę o finansach publicznych oraz Ustawę o działalności pożytku publicznego i o wolontariacie. </w:t>
      </w:r>
      <w:r w:rsidR="00FD1361">
        <w:rPr>
          <w:rFonts w:ascii="Lato" w:hAnsi="Lato"/>
          <w:color w:val="002060"/>
        </w:rPr>
        <w:t>O</w:t>
      </w:r>
      <w:r w:rsidR="00FD1361" w:rsidRPr="00FD1361">
        <w:rPr>
          <w:rFonts w:ascii="Lato" w:hAnsi="Lato"/>
          <w:color w:val="002060"/>
        </w:rPr>
        <w:t xml:space="preserve"> dotację</w:t>
      </w:r>
      <w:r w:rsidR="00922C36">
        <w:rPr>
          <w:rFonts w:ascii="Lato" w:hAnsi="Lato"/>
          <w:color w:val="002060"/>
        </w:rPr>
        <w:t xml:space="preserve"> w ramach konkursu</w:t>
      </w:r>
      <w:r w:rsidR="00FD1361" w:rsidRPr="00FD1361">
        <w:rPr>
          <w:rFonts w:ascii="Lato" w:hAnsi="Lato"/>
          <w:color w:val="002060"/>
        </w:rPr>
        <w:t xml:space="preserve"> mogą ubiegać się zarejestrowane </w:t>
      </w:r>
      <w:r w:rsidR="00922C36">
        <w:rPr>
          <w:rFonts w:ascii="Lato" w:hAnsi="Lato"/>
          <w:color w:val="002060"/>
        </w:rPr>
        <w:br/>
      </w:r>
      <w:r w:rsidR="00FD1361" w:rsidRPr="00FD1361">
        <w:rPr>
          <w:rFonts w:ascii="Lato" w:hAnsi="Lato"/>
          <w:color w:val="002060"/>
        </w:rPr>
        <w:t>w Polsce organizacje pozarządowe zaangażowane na rzecz wsparcia Polonii i Polaków na całym świecie.</w:t>
      </w:r>
      <w:r w:rsidR="00FD1361">
        <w:rPr>
          <w:rFonts w:ascii="Lato" w:hAnsi="Lato"/>
          <w:color w:val="002060"/>
        </w:rPr>
        <w:t xml:space="preserve"> </w:t>
      </w:r>
      <w:r w:rsidR="00A4472E">
        <w:rPr>
          <w:rFonts w:ascii="Lato" w:hAnsi="Lato"/>
          <w:color w:val="002060"/>
        </w:rPr>
        <w:t xml:space="preserve">Złożone w konkursie oferty zaopiniowane będą przez komisję konkursową oraz </w:t>
      </w:r>
      <w:r w:rsidR="00A4472E">
        <w:rPr>
          <w:rFonts w:ascii="Lato" w:hAnsi="Lato" w:cs="Times New Roman"/>
          <w:color w:val="002060"/>
        </w:rPr>
        <w:t>przedstawicieli</w:t>
      </w:r>
      <w:r w:rsidR="00A4472E" w:rsidRPr="004113BD">
        <w:rPr>
          <w:rFonts w:ascii="Lato" w:hAnsi="Lato" w:cs="Times New Roman"/>
          <w:color w:val="002060"/>
        </w:rPr>
        <w:t xml:space="preserve"> placów</w:t>
      </w:r>
      <w:r w:rsidR="00A4472E">
        <w:rPr>
          <w:rFonts w:ascii="Lato" w:hAnsi="Lato" w:cs="Times New Roman"/>
          <w:color w:val="002060"/>
        </w:rPr>
        <w:t>e</w:t>
      </w:r>
      <w:r w:rsidR="00A4472E" w:rsidRPr="004113BD">
        <w:rPr>
          <w:rFonts w:ascii="Lato" w:hAnsi="Lato" w:cs="Times New Roman"/>
          <w:color w:val="002060"/>
        </w:rPr>
        <w:t>k dyplomatyczn</w:t>
      </w:r>
      <w:r w:rsidR="00922C36">
        <w:rPr>
          <w:rFonts w:ascii="Lato" w:hAnsi="Lato" w:cs="Times New Roman"/>
          <w:color w:val="002060"/>
        </w:rPr>
        <w:t>ych RP</w:t>
      </w:r>
      <w:r w:rsidR="00A4472E" w:rsidRPr="004113BD">
        <w:rPr>
          <w:rFonts w:ascii="Lato" w:hAnsi="Lato" w:cs="Times New Roman"/>
          <w:color w:val="002060"/>
        </w:rPr>
        <w:t xml:space="preserve">. </w:t>
      </w:r>
      <w:r w:rsidR="003507F0">
        <w:rPr>
          <w:rFonts w:ascii="Lato" w:hAnsi="Lato" w:cs="Times New Roman"/>
          <w:color w:val="002060"/>
        </w:rPr>
        <w:t>Zgodnie z procedurą, o</w:t>
      </w:r>
      <w:r w:rsidR="00A4472E" w:rsidRPr="004113BD">
        <w:rPr>
          <w:rFonts w:ascii="Lato" w:hAnsi="Lato" w:cs="Times New Roman"/>
          <w:color w:val="002060"/>
        </w:rPr>
        <w:t xml:space="preserve"> przyznaniu dotacji z listy ofert rekomendowanych</w:t>
      </w:r>
      <w:r w:rsidR="00A4472E">
        <w:rPr>
          <w:rFonts w:ascii="Lato" w:hAnsi="Lato" w:cs="Times New Roman"/>
          <w:color w:val="002060"/>
        </w:rPr>
        <w:t xml:space="preserve"> przez komisję</w:t>
      </w:r>
      <w:r w:rsidR="00A4472E" w:rsidRPr="004113BD">
        <w:rPr>
          <w:rFonts w:ascii="Lato" w:hAnsi="Lato" w:cs="Times New Roman"/>
          <w:color w:val="002060"/>
        </w:rPr>
        <w:t xml:space="preserve"> do sfinansowania </w:t>
      </w:r>
      <w:r w:rsidR="003507F0">
        <w:rPr>
          <w:rFonts w:ascii="Lato" w:hAnsi="Lato" w:cs="Times New Roman"/>
          <w:color w:val="002060"/>
        </w:rPr>
        <w:t xml:space="preserve">decyzję podejmie </w:t>
      </w:r>
      <w:r w:rsidR="00A4472E" w:rsidRPr="004113BD">
        <w:rPr>
          <w:rFonts w:ascii="Lato" w:hAnsi="Lato" w:cs="Times New Roman"/>
          <w:color w:val="002060"/>
        </w:rPr>
        <w:t>Minister</w:t>
      </w:r>
      <w:r w:rsidR="00A4472E">
        <w:rPr>
          <w:rFonts w:ascii="Lato" w:hAnsi="Lato" w:cs="Times New Roman"/>
          <w:color w:val="002060"/>
        </w:rPr>
        <w:t xml:space="preserve"> Spraw Zagranicznych</w:t>
      </w:r>
      <w:r w:rsidR="00A4472E" w:rsidRPr="004113BD">
        <w:rPr>
          <w:rFonts w:ascii="Lato" w:hAnsi="Lato" w:cs="Times New Roman"/>
          <w:color w:val="002060"/>
        </w:rPr>
        <w:t>.</w:t>
      </w:r>
      <w:r w:rsidR="00014DF1">
        <w:rPr>
          <w:rFonts w:ascii="Lato" w:hAnsi="Lato" w:cs="Times New Roman"/>
          <w:color w:val="002060"/>
        </w:rPr>
        <w:t xml:space="preserve"> </w:t>
      </w:r>
    </w:p>
    <w:p w14:paraId="122D1BAA" w14:textId="3605444F" w:rsidR="00EC3CE6" w:rsidRDefault="000A2F55" w:rsidP="00F30497">
      <w:pPr>
        <w:contextualSpacing/>
        <w:jc w:val="both"/>
        <w:rPr>
          <w:rFonts w:ascii="Lato" w:hAnsi="Lato" w:cs="Times New Roman"/>
          <w:color w:val="002060"/>
        </w:rPr>
      </w:pPr>
      <w:r w:rsidRPr="000A2F55">
        <w:rPr>
          <w:rFonts w:ascii="Lato" w:hAnsi="Lato" w:cs="Times New Roman"/>
          <w:color w:val="002060"/>
        </w:rPr>
        <w:t xml:space="preserve">Ogłoszenie konkursu wraz z dokumentacją konkursową </w:t>
      </w:r>
      <w:r w:rsidRPr="00250088">
        <w:rPr>
          <w:rFonts w:ascii="Lato" w:hAnsi="Lato" w:cs="Times New Roman"/>
          <w:color w:val="002060"/>
        </w:rPr>
        <w:t>dostępne są pod adresem:</w:t>
      </w:r>
      <w:r w:rsidR="00250088">
        <w:rPr>
          <w:rFonts w:ascii="Lato" w:hAnsi="Lato" w:cs="Times New Roman"/>
          <w:color w:val="002060"/>
        </w:rPr>
        <w:t xml:space="preserve"> </w:t>
      </w:r>
    </w:p>
    <w:p w14:paraId="1191A798" w14:textId="77777777" w:rsidR="00922C36" w:rsidRDefault="00D758F6" w:rsidP="004C77DB">
      <w:pPr>
        <w:jc w:val="both"/>
        <w:rPr>
          <w:rFonts w:ascii="Lato" w:hAnsi="Lato" w:cs="Times New Roman"/>
          <w:color w:val="002060"/>
        </w:rPr>
      </w:pPr>
      <w:hyperlink r:id="rId8" w:history="1">
        <w:r w:rsidR="00EC3CE6" w:rsidRPr="008F15E9">
          <w:rPr>
            <w:rStyle w:val="Hipercze"/>
            <w:rFonts w:ascii="Lato" w:hAnsi="Lato" w:cs="Times New Roman"/>
          </w:rPr>
          <w:t>https://www.gov.pl/web/dyplomacja/ogloszenie-konkursu-infrastruktura-polonijna-2025</w:t>
        </w:r>
      </w:hyperlink>
      <w:r w:rsidR="004B1716">
        <w:rPr>
          <w:rFonts w:ascii="Lato" w:hAnsi="Lato" w:cs="Times New Roman"/>
          <w:color w:val="002060"/>
        </w:rPr>
        <w:t xml:space="preserve">. </w:t>
      </w:r>
    </w:p>
    <w:p w14:paraId="185837FC" w14:textId="33AD11D3" w:rsidR="004B1716" w:rsidRPr="004C77DB" w:rsidRDefault="00181FE7" w:rsidP="004C77DB">
      <w:pPr>
        <w:jc w:val="both"/>
        <w:rPr>
          <w:rFonts w:ascii="Lato" w:hAnsi="Lato" w:cs="Times New Roman"/>
          <w:b/>
          <w:color w:val="00B050"/>
        </w:rPr>
      </w:pPr>
      <w:r w:rsidRPr="004C77DB">
        <w:rPr>
          <w:rFonts w:ascii="Lato" w:hAnsi="Lato" w:cs="Times New Roman"/>
          <w:b/>
          <w:color w:val="00B050"/>
        </w:rPr>
        <w:t xml:space="preserve">Termin składania ofert </w:t>
      </w:r>
      <w:r w:rsidR="001F4848" w:rsidRPr="004C77DB">
        <w:rPr>
          <w:rFonts w:ascii="Lato" w:hAnsi="Lato" w:cs="Times New Roman"/>
          <w:b/>
          <w:color w:val="00B050"/>
        </w:rPr>
        <w:t xml:space="preserve">do MSZ </w:t>
      </w:r>
      <w:r w:rsidRPr="004C77DB">
        <w:rPr>
          <w:rFonts w:ascii="Lato" w:hAnsi="Lato" w:cs="Times New Roman"/>
          <w:b/>
          <w:color w:val="00B050"/>
        </w:rPr>
        <w:t>upływa 9 grudnia 2024 r.</w:t>
      </w:r>
    </w:p>
    <w:p w14:paraId="576A446C" w14:textId="32BA49C4" w:rsidR="00F81B0A" w:rsidRDefault="003507F0" w:rsidP="004C77DB">
      <w:pPr>
        <w:spacing w:after="0"/>
        <w:jc w:val="both"/>
        <w:rPr>
          <w:rFonts w:ascii="Lato" w:hAnsi="Lato" w:cs="Times New Roman"/>
          <w:color w:val="002060"/>
        </w:rPr>
      </w:pPr>
      <w:r w:rsidRPr="00EC3CE6">
        <w:rPr>
          <w:rFonts w:ascii="Lato" w:hAnsi="Lato" w:cs="Times New Roman"/>
          <w:color w:val="002060"/>
        </w:rPr>
        <w:lastRenderedPageBreak/>
        <w:t>Zachęcamy wszystkie organizacje, które prowadzą aktywną działalność polonijną poza granicami kraju, a ich nieruchomość wymaga remontu lub modernizacji, do znalezienia operatora</w:t>
      </w:r>
      <w:r w:rsidR="00EC3CE6">
        <w:rPr>
          <w:rFonts w:ascii="Lato" w:hAnsi="Lato" w:cs="Times New Roman"/>
          <w:color w:val="002060"/>
        </w:rPr>
        <w:t xml:space="preserve"> (pośrednika)</w:t>
      </w:r>
      <w:r w:rsidRPr="00EC3CE6">
        <w:rPr>
          <w:rFonts w:ascii="Lato" w:hAnsi="Lato" w:cs="Times New Roman"/>
          <w:color w:val="002060"/>
        </w:rPr>
        <w:t xml:space="preserve"> wśród polskich organizacji i złożenia za </w:t>
      </w:r>
      <w:r w:rsidR="006737B5" w:rsidRPr="00EC3CE6">
        <w:rPr>
          <w:rFonts w:ascii="Lato" w:hAnsi="Lato" w:cs="Times New Roman"/>
          <w:color w:val="002060"/>
        </w:rPr>
        <w:t>jego</w:t>
      </w:r>
      <w:r w:rsidRPr="00EC3CE6">
        <w:rPr>
          <w:rFonts w:ascii="Lato" w:hAnsi="Lato" w:cs="Times New Roman"/>
          <w:color w:val="002060"/>
        </w:rPr>
        <w:t xml:space="preserve"> pośrednictwem </w:t>
      </w:r>
      <w:r w:rsidR="00F81B0A" w:rsidRPr="00EC3CE6">
        <w:rPr>
          <w:rFonts w:ascii="Lato" w:hAnsi="Lato" w:cs="Times New Roman"/>
          <w:color w:val="002060"/>
        </w:rPr>
        <w:t xml:space="preserve">oferty </w:t>
      </w:r>
      <w:r w:rsidR="00EC3CE6">
        <w:rPr>
          <w:rFonts w:ascii="Lato" w:hAnsi="Lato" w:cs="Times New Roman"/>
          <w:color w:val="002060"/>
        </w:rPr>
        <w:t>do MSZ</w:t>
      </w:r>
      <w:r w:rsidR="00F81B0A" w:rsidRPr="00EC3CE6">
        <w:rPr>
          <w:rFonts w:ascii="Lato" w:hAnsi="Lato" w:cs="Times New Roman"/>
          <w:color w:val="002060"/>
        </w:rPr>
        <w:t xml:space="preserve">. </w:t>
      </w:r>
      <w:r w:rsidR="00EC3CE6" w:rsidRPr="003507F0">
        <w:rPr>
          <w:rFonts w:ascii="Lato" w:hAnsi="Lato"/>
          <w:b/>
          <w:color w:val="002060"/>
        </w:rPr>
        <w:t>Organizacja polonijna</w:t>
      </w:r>
      <w:r w:rsidR="00EC3CE6">
        <w:rPr>
          <w:rFonts w:ascii="Lato" w:hAnsi="Lato"/>
          <w:b/>
          <w:color w:val="002060"/>
        </w:rPr>
        <w:t>, czyli przyszły beneficjent,</w:t>
      </w:r>
      <w:r w:rsidR="00EC3CE6" w:rsidRPr="003507F0">
        <w:rPr>
          <w:rFonts w:ascii="Lato" w:hAnsi="Lato"/>
          <w:b/>
          <w:color w:val="002060"/>
        </w:rPr>
        <w:t xml:space="preserve"> jest partnerem w ofercie konkursowej.</w:t>
      </w:r>
      <w:r w:rsidR="00EC3CE6">
        <w:rPr>
          <w:rFonts w:ascii="Lato" w:hAnsi="Lato"/>
          <w:color w:val="002060"/>
        </w:rPr>
        <w:t xml:space="preserve"> </w:t>
      </w:r>
      <w:r w:rsidR="00922C36">
        <w:rPr>
          <w:rFonts w:ascii="Lato" w:hAnsi="Lato"/>
          <w:color w:val="002060"/>
        </w:rPr>
        <w:t>W toku konkursu o</w:t>
      </w:r>
      <w:r w:rsidR="00F81B0A" w:rsidRPr="00EC3CE6">
        <w:rPr>
          <w:rFonts w:ascii="Lato" w:hAnsi="Lato" w:cs="Times New Roman"/>
          <w:color w:val="002060"/>
        </w:rPr>
        <w:t xml:space="preserve">bie organizacje </w:t>
      </w:r>
      <w:r w:rsidR="008275F2" w:rsidRPr="00EC3CE6">
        <w:rPr>
          <w:rFonts w:ascii="Lato" w:hAnsi="Lato" w:cs="Times New Roman"/>
          <w:color w:val="002060"/>
        </w:rPr>
        <w:t>wspólnie oprac</w:t>
      </w:r>
      <w:r w:rsidR="00A75123" w:rsidRPr="00EC3CE6">
        <w:rPr>
          <w:rFonts w:ascii="Lato" w:hAnsi="Lato" w:cs="Times New Roman"/>
          <w:color w:val="002060"/>
        </w:rPr>
        <w:t>owuj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ofertę i </w:t>
      </w:r>
      <w:r w:rsidR="00A75123" w:rsidRPr="00EC3CE6">
        <w:rPr>
          <w:rFonts w:ascii="Lato" w:hAnsi="Lato" w:cs="Times New Roman"/>
          <w:color w:val="002060"/>
        </w:rPr>
        <w:t>podpisuj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deklarację współpracy</w:t>
      </w:r>
      <w:r w:rsidR="00D64F19" w:rsidRPr="00EC3CE6">
        <w:rPr>
          <w:rFonts w:ascii="Lato" w:hAnsi="Lato" w:cs="Times New Roman"/>
          <w:color w:val="002060"/>
        </w:rPr>
        <w:t xml:space="preserve">. </w:t>
      </w:r>
      <w:r w:rsidR="00C52B28" w:rsidRPr="00EC3CE6">
        <w:rPr>
          <w:rFonts w:ascii="Lato" w:hAnsi="Lato" w:cs="Times New Roman"/>
          <w:color w:val="002060"/>
        </w:rPr>
        <w:t>P</w:t>
      </w:r>
      <w:r w:rsidR="008275F2" w:rsidRPr="00EC3CE6">
        <w:rPr>
          <w:rFonts w:ascii="Lato" w:hAnsi="Lato" w:cs="Times New Roman"/>
          <w:color w:val="002060"/>
        </w:rPr>
        <w:t>rzygotowuj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niezbędną dokumentację w zakresie własności nieruchomości, kosztorysu inwestycji oraz wskazuj</w:t>
      </w:r>
      <w:r w:rsidR="00F81B0A" w:rsidRPr="00EC3CE6">
        <w:rPr>
          <w:rFonts w:ascii="Lato" w:hAnsi="Lato" w:cs="Times New Roman"/>
          <w:color w:val="002060"/>
        </w:rPr>
        <w:t>ą</w:t>
      </w:r>
      <w:r w:rsidR="008275F2" w:rsidRPr="00EC3CE6">
        <w:rPr>
          <w:rFonts w:ascii="Lato" w:hAnsi="Lato" w:cs="Times New Roman"/>
          <w:color w:val="002060"/>
        </w:rPr>
        <w:t xml:space="preserve"> zakres planowanych prac. </w:t>
      </w:r>
      <w:r w:rsidR="00F81B0A" w:rsidRPr="00EC3CE6">
        <w:rPr>
          <w:rFonts w:ascii="Lato" w:hAnsi="Lato" w:cs="Times New Roman"/>
          <w:color w:val="002060"/>
        </w:rPr>
        <w:t xml:space="preserve">Następnie polska organizacja pozarządowa (pośrednik, operator) na podstawie deklaracji współpracy z podmiotem polonijnym składa ofertę na realizację zadania do MSZ. </w:t>
      </w:r>
    </w:p>
    <w:p w14:paraId="2FACAAF0" w14:textId="77777777" w:rsidR="00922C36" w:rsidRPr="00EC3CE6" w:rsidRDefault="00922C36" w:rsidP="004C77DB">
      <w:pPr>
        <w:spacing w:after="0"/>
        <w:jc w:val="both"/>
        <w:rPr>
          <w:rFonts w:ascii="Lato" w:hAnsi="Lato" w:cs="Times New Roman"/>
          <w:color w:val="002060"/>
        </w:rPr>
      </w:pPr>
    </w:p>
    <w:p w14:paraId="57BC41B2" w14:textId="6091E53D" w:rsidR="00EC3CE6" w:rsidRPr="00EC3CE6" w:rsidRDefault="00EC3CE6" w:rsidP="00EC3CE6">
      <w:pPr>
        <w:jc w:val="both"/>
        <w:rPr>
          <w:rFonts w:ascii="Lato" w:hAnsi="Lato" w:cs="Times New Roman"/>
          <w:b/>
          <w:color w:val="002060"/>
        </w:rPr>
      </w:pPr>
      <w:r w:rsidRPr="00EC3CE6">
        <w:rPr>
          <w:rFonts w:ascii="Lato" w:hAnsi="Lato" w:cs="Times New Roman"/>
          <w:b/>
          <w:color w:val="002060"/>
        </w:rPr>
        <w:t>Rola operatora (</w:t>
      </w:r>
      <w:r>
        <w:rPr>
          <w:rFonts w:ascii="Lato" w:hAnsi="Lato" w:cs="Times New Roman"/>
          <w:b/>
          <w:color w:val="002060"/>
        </w:rPr>
        <w:t xml:space="preserve">czyli </w:t>
      </w:r>
      <w:r w:rsidRPr="00EC3CE6">
        <w:rPr>
          <w:rFonts w:ascii="Lato" w:hAnsi="Lato" w:cs="Times New Roman"/>
          <w:b/>
          <w:color w:val="002060"/>
        </w:rPr>
        <w:t>pośrednika) w przypadku przyznania dofinasowania:</w:t>
      </w:r>
    </w:p>
    <w:p w14:paraId="52CDE295" w14:textId="77777777" w:rsid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 w:rsidRPr="00EC3CE6">
        <w:rPr>
          <w:rFonts w:ascii="Lato" w:hAnsi="Lato" w:cs="Times New Roman"/>
          <w:color w:val="002060"/>
        </w:rPr>
        <w:t>informuje partnera lokalnego o przyznaniu dotacji, a następnie zawiera z nim umowę partnerską</w:t>
      </w:r>
      <w:r>
        <w:rPr>
          <w:rFonts w:ascii="Lato" w:hAnsi="Lato" w:cs="Times New Roman"/>
          <w:color w:val="002060"/>
        </w:rPr>
        <w:t>;</w:t>
      </w:r>
    </w:p>
    <w:p w14:paraId="510CB79E" w14:textId="77777777" w:rsid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zawiera</w:t>
      </w:r>
      <w:r w:rsidRPr="00EC3CE6">
        <w:rPr>
          <w:rFonts w:ascii="Lato" w:hAnsi="Lato" w:cs="Times New Roman"/>
          <w:color w:val="002060"/>
        </w:rPr>
        <w:t xml:space="preserve"> z MSZ umowę dotacji, na podstawie której otrzymuje środki na realizację projektu</w:t>
      </w:r>
      <w:r>
        <w:rPr>
          <w:rFonts w:ascii="Lato" w:hAnsi="Lato" w:cs="Times New Roman"/>
          <w:color w:val="002060"/>
        </w:rPr>
        <w:t xml:space="preserve"> i p</w:t>
      </w:r>
      <w:r w:rsidRPr="00EC3CE6">
        <w:rPr>
          <w:rFonts w:ascii="Lato" w:hAnsi="Lato" w:cs="Times New Roman"/>
          <w:color w:val="002060"/>
        </w:rPr>
        <w:t xml:space="preserve">rzekazuje </w:t>
      </w:r>
      <w:r>
        <w:rPr>
          <w:rFonts w:ascii="Lato" w:hAnsi="Lato" w:cs="Times New Roman"/>
          <w:color w:val="002060"/>
        </w:rPr>
        <w:t xml:space="preserve">sukcesywnie </w:t>
      </w:r>
      <w:r w:rsidRPr="00EC3CE6">
        <w:rPr>
          <w:rFonts w:ascii="Lato" w:hAnsi="Lato" w:cs="Times New Roman"/>
          <w:color w:val="002060"/>
        </w:rPr>
        <w:t>środki finansowe lokalnemu partnerowi</w:t>
      </w:r>
      <w:r>
        <w:rPr>
          <w:rFonts w:ascii="Lato" w:hAnsi="Lato" w:cs="Times New Roman"/>
          <w:color w:val="002060"/>
        </w:rPr>
        <w:t xml:space="preserve"> (beneficjentowi);</w:t>
      </w:r>
    </w:p>
    <w:p w14:paraId="2D7FBD6A" w14:textId="77777777" w:rsid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lastRenderedPageBreak/>
        <w:t>w</w:t>
      </w:r>
      <w:r w:rsidRPr="00EC3CE6">
        <w:rPr>
          <w:rFonts w:ascii="Lato" w:hAnsi="Lato" w:cs="Times New Roman"/>
          <w:color w:val="002060"/>
        </w:rPr>
        <w:t xml:space="preserve"> procesie realizacji zadania, pełni rolę administracyjną i koordynacyjną</w:t>
      </w:r>
      <w:r>
        <w:rPr>
          <w:rFonts w:ascii="Lato" w:hAnsi="Lato" w:cs="Times New Roman"/>
          <w:color w:val="002060"/>
        </w:rPr>
        <w:t>, n</w:t>
      </w:r>
      <w:r w:rsidRPr="00EC3CE6">
        <w:rPr>
          <w:rFonts w:ascii="Lato" w:hAnsi="Lato" w:cs="Times New Roman"/>
          <w:color w:val="002060"/>
        </w:rPr>
        <w:t>a bieżąco monitoruje wdrażanie projektu</w:t>
      </w:r>
      <w:r>
        <w:rPr>
          <w:rFonts w:ascii="Lato" w:hAnsi="Lato" w:cs="Times New Roman"/>
          <w:color w:val="002060"/>
        </w:rPr>
        <w:t>;</w:t>
      </w:r>
    </w:p>
    <w:p w14:paraId="49976347" w14:textId="76B5C2ED" w:rsidR="00EC3CE6" w:rsidRPr="00EC3CE6" w:rsidRDefault="00EC3CE6" w:rsidP="00922C36">
      <w:pPr>
        <w:pStyle w:val="Akapitzlist"/>
        <w:numPr>
          <w:ilvl w:val="0"/>
          <w:numId w:val="24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s</w:t>
      </w:r>
      <w:r w:rsidRPr="00EC3CE6">
        <w:rPr>
          <w:rFonts w:ascii="Lato" w:hAnsi="Lato" w:cs="Times New Roman"/>
          <w:color w:val="002060"/>
        </w:rPr>
        <w:t xml:space="preserve">porządza i przedkłada do MSZ sprawozdania częściowe i sprawozdania roczne z jego realizacji. </w:t>
      </w:r>
    </w:p>
    <w:p w14:paraId="4EF83F1B" w14:textId="5B3FB62B" w:rsidR="00F81B0A" w:rsidRPr="00EC3CE6" w:rsidRDefault="00F81B0A" w:rsidP="00F81B0A">
      <w:pPr>
        <w:jc w:val="both"/>
        <w:rPr>
          <w:rFonts w:ascii="Lato" w:hAnsi="Lato" w:cs="Times New Roman"/>
          <w:b/>
          <w:color w:val="002060"/>
        </w:rPr>
      </w:pPr>
      <w:r w:rsidRPr="00EC3CE6">
        <w:rPr>
          <w:rFonts w:ascii="Lato" w:hAnsi="Lato" w:cs="Times New Roman"/>
          <w:b/>
          <w:color w:val="002060"/>
        </w:rPr>
        <w:t>Rola partnera lokalnego (czyli beneficjenta)  w</w:t>
      </w:r>
      <w:r w:rsidR="008275F2" w:rsidRPr="00EC3CE6">
        <w:rPr>
          <w:rFonts w:ascii="Lato" w:hAnsi="Lato" w:cs="Times New Roman"/>
          <w:b/>
          <w:color w:val="002060"/>
        </w:rPr>
        <w:t xml:space="preserve"> przypadku przyznania dofinasowania</w:t>
      </w:r>
      <w:r w:rsidRPr="00EC3CE6">
        <w:rPr>
          <w:rFonts w:ascii="Lato" w:hAnsi="Lato" w:cs="Times New Roman"/>
          <w:b/>
          <w:color w:val="002060"/>
        </w:rPr>
        <w:t>:</w:t>
      </w:r>
    </w:p>
    <w:p w14:paraId="72840482" w14:textId="5A4671FD" w:rsidR="00F81B0A" w:rsidRDefault="00166051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 w:rsidRPr="00F81B0A">
        <w:rPr>
          <w:rFonts w:ascii="Lato" w:hAnsi="Lato" w:cs="Times New Roman"/>
          <w:color w:val="002060"/>
        </w:rPr>
        <w:t xml:space="preserve">zawiera z </w:t>
      </w:r>
      <w:r w:rsidR="00922C36">
        <w:rPr>
          <w:rFonts w:ascii="Lato" w:hAnsi="Lato"/>
          <w:color w:val="002060"/>
        </w:rPr>
        <w:t>zarejestrowaną</w:t>
      </w:r>
      <w:r w:rsidR="00922C36" w:rsidRPr="00FD1361">
        <w:rPr>
          <w:rFonts w:ascii="Lato" w:hAnsi="Lato"/>
          <w:color w:val="002060"/>
        </w:rPr>
        <w:t xml:space="preserve"> </w:t>
      </w:r>
      <w:r w:rsidR="00922C36">
        <w:rPr>
          <w:rFonts w:ascii="Lato" w:hAnsi="Lato"/>
          <w:color w:val="002060"/>
        </w:rPr>
        <w:t>w Polsce organizacją pozarządową (czyli operatorem</w:t>
      </w:r>
      <w:r w:rsidR="00922C36" w:rsidRPr="00922C36">
        <w:rPr>
          <w:rFonts w:ascii="Lato" w:hAnsi="Lato"/>
          <w:color w:val="002060"/>
        </w:rPr>
        <w:t>)</w:t>
      </w:r>
      <w:r w:rsidRPr="00F81B0A">
        <w:rPr>
          <w:rFonts w:ascii="Lato" w:hAnsi="Lato" w:cs="Times New Roman"/>
          <w:color w:val="002060"/>
        </w:rPr>
        <w:t xml:space="preserve"> umowę partnerską</w:t>
      </w:r>
      <w:r w:rsidR="00F81B0A">
        <w:rPr>
          <w:rFonts w:ascii="Lato" w:hAnsi="Lato" w:cs="Times New Roman"/>
          <w:color w:val="002060"/>
        </w:rPr>
        <w:t>,</w:t>
      </w:r>
      <w:r w:rsidRPr="00F81B0A">
        <w:rPr>
          <w:rFonts w:ascii="Lato" w:hAnsi="Lato" w:cs="Times New Roman"/>
          <w:color w:val="002060"/>
        </w:rPr>
        <w:t xml:space="preserve"> w której określone </w:t>
      </w:r>
      <w:r w:rsidR="00181FE7" w:rsidRPr="00F81B0A">
        <w:rPr>
          <w:rFonts w:ascii="Lato" w:hAnsi="Lato" w:cs="Times New Roman"/>
          <w:color w:val="002060"/>
        </w:rPr>
        <w:t>będą</w:t>
      </w:r>
      <w:r w:rsidRPr="00F81B0A">
        <w:rPr>
          <w:rFonts w:ascii="Lato" w:hAnsi="Lato" w:cs="Times New Roman"/>
          <w:color w:val="002060"/>
        </w:rPr>
        <w:t xml:space="preserve"> zasady realizacji projektu</w:t>
      </w:r>
      <w:r w:rsidR="00F81B0A">
        <w:rPr>
          <w:rFonts w:ascii="Lato" w:hAnsi="Lato" w:cs="Times New Roman"/>
          <w:color w:val="002060"/>
        </w:rPr>
        <w:t>;</w:t>
      </w:r>
    </w:p>
    <w:p w14:paraId="758ED6F5" w14:textId="77777777" w:rsid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o</w:t>
      </w:r>
      <w:r w:rsidR="008275F2" w:rsidRPr="00F81B0A">
        <w:rPr>
          <w:rFonts w:ascii="Lato" w:hAnsi="Lato" w:cs="Times New Roman"/>
          <w:color w:val="002060"/>
        </w:rPr>
        <w:t>dpowiada za wyłonienie wykonawcy na prace remontowe/budowlane w drodze właściwego postepowania</w:t>
      </w:r>
      <w:r>
        <w:rPr>
          <w:rFonts w:ascii="Lato" w:hAnsi="Lato" w:cs="Times New Roman"/>
          <w:color w:val="002060"/>
        </w:rPr>
        <w:t>, zgodnego z lokalnymi procedurami;</w:t>
      </w:r>
    </w:p>
    <w:p w14:paraId="79711A09" w14:textId="5DB40BE4" w:rsid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s</w:t>
      </w:r>
      <w:r w:rsidR="008275F2" w:rsidRPr="00F81B0A">
        <w:rPr>
          <w:rFonts w:ascii="Lato" w:hAnsi="Lato" w:cs="Times New Roman"/>
          <w:color w:val="002060"/>
        </w:rPr>
        <w:t>prawuj</w:t>
      </w:r>
      <w:r w:rsidR="00C52B28" w:rsidRPr="00F81B0A">
        <w:rPr>
          <w:rFonts w:ascii="Lato" w:hAnsi="Lato" w:cs="Times New Roman"/>
          <w:color w:val="002060"/>
        </w:rPr>
        <w:t>e</w:t>
      </w:r>
      <w:r w:rsidR="008275F2" w:rsidRPr="00F81B0A">
        <w:rPr>
          <w:rFonts w:ascii="Lato" w:hAnsi="Lato" w:cs="Times New Roman"/>
          <w:color w:val="002060"/>
        </w:rPr>
        <w:t xml:space="preserve"> bieżący nadzór nad prowadzonymi pracami zgodnie</w:t>
      </w:r>
      <w:r>
        <w:rPr>
          <w:rFonts w:ascii="Lato" w:hAnsi="Lato" w:cs="Times New Roman"/>
          <w:color w:val="002060"/>
        </w:rPr>
        <w:t xml:space="preserve"> </w:t>
      </w:r>
      <w:r w:rsidR="008275F2" w:rsidRPr="00F81B0A">
        <w:rPr>
          <w:rFonts w:ascii="Lato" w:hAnsi="Lato" w:cs="Times New Roman"/>
          <w:color w:val="002060"/>
        </w:rPr>
        <w:t>z harmonogramem i umową partnerską zawartą z organizacją pozarządową</w:t>
      </w:r>
      <w:r>
        <w:rPr>
          <w:rFonts w:ascii="Lato" w:hAnsi="Lato" w:cs="Times New Roman"/>
          <w:color w:val="002060"/>
        </w:rPr>
        <w:t>;</w:t>
      </w:r>
    </w:p>
    <w:p w14:paraId="067E2DE8" w14:textId="1EED0B52" w:rsid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p</w:t>
      </w:r>
      <w:r w:rsidR="008275F2" w:rsidRPr="00F81B0A">
        <w:rPr>
          <w:rFonts w:ascii="Lato" w:hAnsi="Lato" w:cs="Times New Roman"/>
          <w:color w:val="002060"/>
        </w:rPr>
        <w:t>rzekazuj</w:t>
      </w:r>
      <w:r w:rsidR="00C52B28" w:rsidRPr="00F81B0A">
        <w:rPr>
          <w:rFonts w:ascii="Lato" w:hAnsi="Lato" w:cs="Times New Roman"/>
          <w:color w:val="002060"/>
        </w:rPr>
        <w:t>e</w:t>
      </w:r>
      <w:r w:rsidR="008275F2" w:rsidRPr="00F81B0A">
        <w:rPr>
          <w:rFonts w:ascii="Lato" w:hAnsi="Lato" w:cs="Times New Roman"/>
          <w:color w:val="002060"/>
        </w:rPr>
        <w:t xml:space="preserve"> niezbędną dokumentację finansowo-księgową w zakresie poniesionych kosztów/wydatków</w:t>
      </w:r>
      <w:r>
        <w:rPr>
          <w:rFonts w:ascii="Lato" w:hAnsi="Lato" w:cs="Times New Roman"/>
          <w:color w:val="002060"/>
        </w:rPr>
        <w:t>;</w:t>
      </w:r>
    </w:p>
    <w:p w14:paraId="08153E3B" w14:textId="59C6FADF" w:rsidR="008275F2" w:rsidRPr="00F81B0A" w:rsidRDefault="00F81B0A" w:rsidP="00922C36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>
        <w:rPr>
          <w:rFonts w:ascii="Lato" w:hAnsi="Lato" w:cs="Times New Roman"/>
          <w:color w:val="002060"/>
        </w:rPr>
        <w:t>s</w:t>
      </w:r>
      <w:r w:rsidR="008275F2" w:rsidRPr="00F81B0A">
        <w:rPr>
          <w:rFonts w:ascii="Lato" w:hAnsi="Lato" w:cs="Times New Roman"/>
          <w:color w:val="002060"/>
        </w:rPr>
        <w:t xml:space="preserve">kłada sprawozdania z realizacji zadania na zasadach określonych w umowie partnerskiej.  </w:t>
      </w:r>
    </w:p>
    <w:p w14:paraId="214310C3" w14:textId="77777777" w:rsidR="000C6957" w:rsidRDefault="000C6957" w:rsidP="00F93B0F">
      <w:pPr>
        <w:contextualSpacing/>
        <w:jc w:val="both"/>
        <w:rPr>
          <w:rFonts w:ascii="Lato" w:hAnsi="Lato" w:cs="Times New Roman"/>
          <w:color w:val="002060"/>
          <w:u w:val="single"/>
        </w:rPr>
      </w:pPr>
    </w:p>
    <w:p w14:paraId="44D8A9D2" w14:textId="685B0025" w:rsidR="000C6957" w:rsidRDefault="000C6957" w:rsidP="000C6957">
      <w:pPr>
        <w:contextualSpacing/>
        <w:jc w:val="center"/>
        <w:rPr>
          <w:rFonts w:ascii="Lato" w:hAnsi="Lato" w:cs="Times New Roman"/>
          <w:color w:val="002060"/>
          <w:u w:val="single"/>
        </w:rPr>
      </w:pPr>
      <w:r>
        <w:rPr>
          <w:rFonts w:ascii="Lato" w:hAnsi="Lato" w:cs="Times New Roman"/>
          <w:b/>
          <w:noProof/>
          <w:color w:val="002060"/>
          <w:lang w:val="en-ZA" w:eastAsia="en-ZA"/>
        </w:rPr>
        <w:lastRenderedPageBreak/>
        <w:drawing>
          <wp:inline distT="0" distB="0" distL="0" distR="0" wp14:anchorId="06216775" wp14:editId="13EC2D45">
            <wp:extent cx="2647950" cy="257589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50" cy="2669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26FBE" w14:textId="77777777" w:rsidR="000C6957" w:rsidRDefault="000C6957" w:rsidP="00F93B0F">
      <w:pPr>
        <w:contextualSpacing/>
        <w:jc w:val="both"/>
        <w:rPr>
          <w:rFonts w:ascii="Lato" w:hAnsi="Lato" w:cs="Times New Roman"/>
          <w:color w:val="002060"/>
          <w:u w:val="single"/>
        </w:rPr>
      </w:pPr>
    </w:p>
    <w:p w14:paraId="3699FED7" w14:textId="03AF5592" w:rsidR="00F93B0F" w:rsidRPr="00FD1361" w:rsidRDefault="00FD1361" w:rsidP="00F93B0F">
      <w:pPr>
        <w:contextualSpacing/>
        <w:jc w:val="both"/>
        <w:rPr>
          <w:rFonts w:ascii="Lato" w:hAnsi="Lato"/>
          <w:color w:val="002060"/>
          <w:u w:val="single"/>
        </w:rPr>
      </w:pPr>
      <w:r w:rsidRPr="00FD1361">
        <w:rPr>
          <w:rFonts w:ascii="Lato" w:hAnsi="Lato" w:cs="Times New Roman"/>
          <w:color w:val="002060"/>
          <w:u w:val="single"/>
        </w:rPr>
        <w:t xml:space="preserve">O dotację w konkursie </w:t>
      </w:r>
      <w:r w:rsidRPr="00FD1361">
        <w:rPr>
          <w:rFonts w:ascii="Lato" w:hAnsi="Lato"/>
          <w:color w:val="002060"/>
          <w:u w:val="single"/>
        </w:rPr>
        <w:t>„INFRASTRUKTURA POLONIJNA</w:t>
      </w:r>
      <w:r w:rsidR="00C05E84">
        <w:rPr>
          <w:rFonts w:ascii="Lato" w:hAnsi="Lato"/>
          <w:color w:val="002060"/>
          <w:u w:val="single"/>
        </w:rPr>
        <w:t xml:space="preserve"> 2025</w:t>
      </w:r>
      <w:r w:rsidRPr="00FD1361">
        <w:rPr>
          <w:rFonts w:ascii="Lato" w:hAnsi="Lato"/>
          <w:color w:val="002060"/>
          <w:u w:val="single"/>
        </w:rPr>
        <w:t>” można ubiegać się w dwóch komponentach:</w:t>
      </w:r>
    </w:p>
    <w:p w14:paraId="74F64D03" w14:textId="77777777" w:rsidR="00FD1361" w:rsidRPr="004113BD" w:rsidRDefault="00FD1361" w:rsidP="00F93B0F">
      <w:pPr>
        <w:contextualSpacing/>
        <w:jc w:val="both"/>
        <w:rPr>
          <w:rFonts w:ascii="Lato" w:hAnsi="Lato" w:cs="Times New Roman"/>
          <w:color w:val="002060"/>
        </w:rPr>
      </w:pPr>
    </w:p>
    <w:p w14:paraId="08531B41" w14:textId="0B25E187" w:rsidR="00FD1361" w:rsidRPr="00910EB3" w:rsidRDefault="00FD1361" w:rsidP="006C186B">
      <w:pPr>
        <w:jc w:val="both"/>
        <w:rPr>
          <w:rFonts w:ascii="Lato" w:hAnsi="Lato"/>
          <w:color w:val="002060"/>
        </w:rPr>
      </w:pPr>
      <w:r>
        <w:rPr>
          <w:rFonts w:ascii="Lato" w:hAnsi="Lato"/>
          <w:b/>
          <w:color w:val="002060"/>
        </w:rPr>
        <w:t>Komponent I - p</w:t>
      </w:r>
      <w:r w:rsidRPr="004113BD">
        <w:rPr>
          <w:rFonts w:ascii="Lato" w:hAnsi="Lato"/>
          <w:b/>
          <w:color w:val="002060"/>
        </w:rPr>
        <w:t>rojekty priorytetowe</w:t>
      </w:r>
      <w:r w:rsidR="000100E3">
        <w:rPr>
          <w:rFonts w:ascii="Lato" w:hAnsi="Lato"/>
          <w:color w:val="002060"/>
        </w:rPr>
        <w:t>:</w:t>
      </w:r>
      <w:r w:rsidRPr="004113BD">
        <w:rPr>
          <w:rFonts w:ascii="Lato" w:hAnsi="Lato"/>
          <w:color w:val="002060"/>
        </w:rPr>
        <w:t xml:space="preserve"> istotne dla polityki polonijnej rządu, realizowane </w:t>
      </w:r>
      <w:r w:rsidR="006C186B">
        <w:rPr>
          <w:rFonts w:ascii="Lato" w:hAnsi="Lato"/>
          <w:color w:val="002060"/>
        </w:rPr>
        <w:br/>
      </w:r>
      <w:r w:rsidRPr="004113BD">
        <w:rPr>
          <w:rFonts w:ascii="Lato" w:hAnsi="Lato"/>
          <w:color w:val="002060"/>
        </w:rPr>
        <w:t xml:space="preserve">w obszarach zamieszkiwania dużych i aktywnych grup osób polskiego pochodzenia. </w:t>
      </w:r>
      <w:r w:rsidR="004C77DB">
        <w:rPr>
          <w:rFonts w:ascii="Lato" w:hAnsi="Lato"/>
          <w:color w:val="002060"/>
        </w:rPr>
        <w:t xml:space="preserve">Projekty priorytetowe zostały wybrane na podstawie wcześniejszego rozpoznania potrzeb przez MSZ  </w:t>
      </w:r>
      <w:r w:rsidR="005567D0">
        <w:rPr>
          <w:rFonts w:ascii="Lato" w:hAnsi="Lato"/>
          <w:color w:val="002060"/>
        </w:rPr>
        <w:br/>
      </w:r>
      <w:r w:rsidR="004C77DB">
        <w:rPr>
          <w:rFonts w:ascii="Lato" w:hAnsi="Lato"/>
          <w:color w:val="002060"/>
        </w:rPr>
        <w:t xml:space="preserve">i wskazane w regulaminie konkursu. </w:t>
      </w:r>
      <w:r w:rsidR="00077979">
        <w:rPr>
          <w:rFonts w:ascii="Lato" w:hAnsi="Lato"/>
          <w:color w:val="002060"/>
        </w:rPr>
        <w:t>P</w:t>
      </w:r>
      <w:r w:rsidRPr="004113BD">
        <w:rPr>
          <w:rFonts w:ascii="Lato" w:hAnsi="Lato"/>
          <w:color w:val="002060"/>
        </w:rPr>
        <w:t>rocedura konkursowa służy wyłonieniu operatora</w:t>
      </w:r>
      <w:r w:rsidR="00077979">
        <w:rPr>
          <w:rFonts w:ascii="Lato" w:hAnsi="Lato"/>
          <w:color w:val="002060"/>
        </w:rPr>
        <w:t>-pośrednika</w:t>
      </w:r>
      <w:r w:rsidRPr="004113BD">
        <w:rPr>
          <w:rFonts w:ascii="Lato" w:hAnsi="Lato"/>
          <w:color w:val="002060"/>
        </w:rPr>
        <w:t xml:space="preserve"> zadania. </w:t>
      </w:r>
    </w:p>
    <w:p w14:paraId="711EF0B7" w14:textId="4681B4E5" w:rsidR="00FD1361" w:rsidRDefault="00FD1361" w:rsidP="00FD1361">
      <w:pPr>
        <w:jc w:val="both"/>
        <w:rPr>
          <w:rFonts w:ascii="Lato" w:hAnsi="Lato"/>
          <w:color w:val="002060"/>
        </w:rPr>
      </w:pPr>
      <w:r>
        <w:rPr>
          <w:rFonts w:ascii="Lato" w:hAnsi="Lato"/>
          <w:b/>
          <w:color w:val="002060"/>
        </w:rPr>
        <w:lastRenderedPageBreak/>
        <w:t>Komponent II - p</w:t>
      </w:r>
      <w:r w:rsidRPr="004113BD">
        <w:rPr>
          <w:rFonts w:ascii="Lato" w:hAnsi="Lato"/>
          <w:b/>
          <w:color w:val="002060"/>
        </w:rPr>
        <w:t>rojekty dowolne</w:t>
      </w:r>
      <w:r w:rsidR="00A22920">
        <w:rPr>
          <w:rFonts w:ascii="Lato" w:hAnsi="Lato"/>
          <w:color w:val="002060"/>
        </w:rPr>
        <w:t>:</w:t>
      </w:r>
      <w:r w:rsidR="000100E3">
        <w:rPr>
          <w:rFonts w:ascii="Lato" w:hAnsi="Lato"/>
          <w:color w:val="002060"/>
        </w:rPr>
        <w:t xml:space="preserve"> </w:t>
      </w:r>
      <w:r w:rsidRPr="004113BD">
        <w:rPr>
          <w:rFonts w:ascii="Lato" w:hAnsi="Lato"/>
          <w:color w:val="002060"/>
        </w:rPr>
        <w:t>dotycz</w:t>
      </w:r>
      <w:r w:rsidR="00A22920">
        <w:rPr>
          <w:rFonts w:ascii="Lato" w:hAnsi="Lato"/>
          <w:color w:val="002060"/>
        </w:rPr>
        <w:t>ące</w:t>
      </w:r>
      <w:r w:rsidRPr="004113BD">
        <w:rPr>
          <w:rFonts w:ascii="Lato" w:hAnsi="Lato"/>
          <w:color w:val="002060"/>
        </w:rPr>
        <w:t xml:space="preserve"> obszarów</w:t>
      </w:r>
      <w:r w:rsidR="00A22920">
        <w:rPr>
          <w:rFonts w:ascii="Lato" w:hAnsi="Lato"/>
          <w:color w:val="002060"/>
        </w:rPr>
        <w:t xml:space="preserve"> wskazanych w </w:t>
      </w:r>
      <w:r w:rsidR="00A22920" w:rsidRPr="00A22920">
        <w:rPr>
          <w:rFonts w:ascii="Lato" w:hAnsi="Lato"/>
          <w:color w:val="002060"/>
        </w:rPr>
        <w:t xml:space="preserve">§ 3 ust. </w:t>
      </w:r>
      <w:r w:rsidR="00A22920">
        <w:rPr>
          <w:rFonts w:ascii="Lato" w:hAnsi="Lato"/>
          <w:color w:val="002060"/>
        </w:rPr>
        <w:t>2 pkt 3 regulaminu konkursu</w:t>
      </w:r>
      <w:r w:rsidRPr="004113BD">
        <w:rPr>
          <w:rFonts w:ascii="Lato" w:hAnsi="Lato"/>
          <w:color w:val="002060"/>
        </w:rPr>
        <w:t xml:space="preserve">. </w:t>
      </w:r>
      <w:r w:rsidR="004C77DB">
        <w:rPr>
          <w:rFonts w:ascii="Lato" w:hAnsi="Lato"/>
          <w:color w:val="002060"/>
        </w:rPr>
        <w:t>Polska organizacja polonijna działająca poza granicami kraju, która chce złożyć projekt dowolny musi znaleźć polskiego operatora, który spełnia następujące warunki:</w:t>
      </w:r>
    </w:p>
    <w:p w14:paraId="19AA2FBB" w14:textId="0B263D5A" w:rsidR="00077979" w:rsidRPr="005567D0" w:rsidRDefault="00077979" w:rsidP="005567D0">
      <w:pPr>
        <w:pStyle w:val="Akapitzlist"/>
        <w:numPr>
          <w:ilvl w:val="0"/>
          <w:numId w:val="23"/>
        </w:numPr>
        <w:ind w:left="426" w:hanging="284"/>
        <w:jc w:val="both"/>
        <w:rPr>
          <w:rFonts w:ascii="Lato" w:hAnsi="Lato" w:cs="Times New Roman"/>
          <w:color w:val="002060"/>
        </w:rPr>
      </w:pPr>
      <w:r w:rsidRPr="005567D0">
        <w:rPr>
          <w:rFonts w:ascii="Lato" w:hAnsi="Lato" w:cs="Times New Roman"/>
          <w:color w:val="002060"/>
        </w:rPr>
        <w:t>posiadanie przez oferenta doświadczenia we współpracy z Polonią i Polakami za granicą</w:t>
      </w:r>
      <w:r w:rsidR="005567D0">
        <w:rPr>
          <w:rFonts w:ascii="Lato" w:hAnsi="Lato" w:cs="Times New Roman"/>
          <w:color w:val="002060"/>
        </w:rPr>
        <w:t>;</w:t>
      </w:r>
      <w:r w:rsidRPr="005567D0">
        <w:rPr>
          <w:rFonts w:ascii="Lato" w:hAnsi="Lato" w:cs="Times New Roman"/>
          <w:color w:val="002060"/>
        </w:rPr>
        <w:t xml:space="preserve"> </w:t>
      </w:r>
    </w:p>
    <w:p w14:paraId="30F5DFE4" w14:textId="36F92597" w:rsidR="00077979" w:rsidRPr="005567D0" w:rsidRDefault="00077979" w:rsidP="005567D0">
      <w:pPr>
        <w:pStyle w:val="Akapitzlist"/>
        <w:numPr>
          <w:ilvl w:val="0"/>
          <w:numId w:val="23"/>
        </w:numPr>
        <w:ind w:left="426" w:hanging="284"/>
        <w:contextualSpacing w:val="0"/>
        <w:jc w:val="both"/>
        <w:rPr>
          <w:rFonts w:ascii="Lato" w:hAnsi="Lato" w:cs="Times New Roman"/>
          <w:color w:val="002060"/>
        </w:rPr>
      </w:pPr>
      <w:r w:rsidRPr="005567D0">
        <w:rPr>
          <w:rFonts w:ascii="Lato" w:hAnsi="Lato" w:cs="Times New Roman"/>
          <w:color w:val="002060"/>
        </w:rPr>
        <w:t xml:space="preserve">posiadanie doświadczenia w gospodarowaniu środkami finansowymi w kwocie nie mniejszej niż 50 000 zł (pięćdziesiąt tysięcy złotych) w skali wybranego roku kalendarzowego </w:t>
      </w:r>
      <w:r w:rsidR="003B1AE1" w:rsidRPr="005567D0">
        <w:rPr>
          <w:rFonts w:ascii="Lato" w:hAnsi="Lato" w:cs="Times New Roman"/>
          <w:color w:val="002060"/>
        </w:rPr>
        <w:t>w latach 2022-2023.</w:t>
      </w:r>
    </w:p>
    <w:p w14:paraId="6AD6097D" w14:textId="77777777" w:rsidR="00BE5DD8" w:rsidRDefault="00BE5DD8" w:rsidP="005567D0">
      <w:pPr>
        <w:pStyle w:val="Akapitzlist"/>
        <w:numPr>
          <w:ilvl w:val="0"/>
          <w:numId w:val="21"/>
        </w:numPr>
        <w:spacing w:before="160"/>
        <w:ind w:left="284" w:hanging="284"/>
        <w:contextualSpacing w:val="0"/>
        <w:jc w:val="both"/>
        <w:rPr>
          <w:rFonts w:ascii="Lato" w:hAnsi="Lato"/>
          <w:color w:val="002060"/>
        </w:rPr>
      </w:pPr>
      <w:r w:rsidRPr="00BB6958">
        <w:rPr>
          <w:rFonts w:ascii="Lato" w:hAnsi="Lato"/>
          <w:color w:val="002060"/>
        </w:rPr>
        <w:t xml:space="preserve">Projekty dowolne to wyłącznie projekty jednoroczne z obligatoryjnym wkładem własnym </w:t>
      </w:r>
      <w:r>
        <w:rPr>
          <w:rFonts w:ascii="Lato" w:hAnsi="Lato"/>
          <w:color w:val="002060"/>
        </w:rPr>
        <w:br/>
        <w:t xml:space="preserve">w wysokości </w:t>
      </w:r>
      <w:r w:rsidRPr="00BB6958">
        <w:rPr>
          <w:rFonts w:ascii="Lato" w:hAnsi="Lato"/>
          <w:color w:val="002060"/>
        </w:rPr>
        <w:t>min. 10%</w:t>
      </w:r>
      <w:r>
        <w:rPr>
          <w:rFonts w:ascii="Lato" w:hAnsi="Lato"/>
          <w:color w:val="002060"/>
        </w:rPr>
        <w:t xml:space="preserve"> wartości wnioskowanej dotacji.</w:t>
      </w:r>
      <w:r w:rsidRPr="00BB6958">
        <w:rPr>
          <w:rFonts w:ascii="Lato" w:hAnsi="Lato"/>
          <w:color w:val="002060"/>
        </w:rPr>
        <w:t xml:space="preserve"> </w:t>
      </w:r>
    </w:p>
    <w:p w14:paraId="2CD5AA44" w14:textId="42986909" w:rsidR="00E34853" w:rsidRDefault="00E34853" w:rsidP="00FD1361">
      <w:pPr>
        <w:pStyle w:val="Akapitzlist"/>
        <w:numPr>
          <w:ilvl w:val="0"/>
          <w:numId w:val="21"/>
        </w:numPr>
        <w:ind w:left="284" w:hanging="284"/>
        <w:contextualSpacing w:val="0"/>
        <w:jc w:val="both"/>
        <w:rPr>
          <w:rFonts w:ascii="Lato" w:hAnsi="Lato"/>
          <w:color w:val="002060"/>
        </w:rPr>
      </w:pPr>
      <w:r>
        <w:rPr>
          <w:rFonts w:ascii="Lato" w:hAnsi="Lato"/>
          <w:color w:val="002060"/>
        </w:rPr>
        <w:t>W</w:t>
      </w:r>
      <w:r w:rsidRPr="00E34853">
        <w:rPr>
          <w:rFonts w:ascii="Lato" w:hAnsi="Lato"/>
          <w:color w:val="002060"/>
        </w:rPr>
        <w:t xml:space="preserve">ysokość wnioskowanej dotacji </w:t>
      </w:r>
      <w:r w:rsidR="00D6461C">
        <w:rPr>
          <w:rFonts w:ascii="Lato" w:hAnsi="Lato"/>
          <w:color w:val="002060"/>
        </w:rPr>
        <w:t>od</w:t>
      </w:r>
      <w:r w:rsidRPr="00E34853">
        <w:rPr>
          <w:rFonts w:ascii="Lato" w:hAnsi="Lato"/>
          <w:color w:val="002060"/>
        </w:rPr>
        <w:t xml:space="preserve"> 50 000 zł </w:t>
      </w:r>
      <w:r w:rsidR="00D6461C">
        <w:rPr>
          <w:rFonts w:ascii="Lato" w:hAnsi="Lato"/>
          <w:color w:val="002060"/>
        </w:rPr>
        <w:t xml:space="preserve">do </w:t>
      </w:r>
      <w:r w:rsidRPr="00E34853">
        <w:rPr>
          <w:rFonts w:ascii="Lato" w:hAnsi="Lato"/>
          <w:color w:val="002060"/>
        </w:rPr>
        <w:t>700 000 zł</w:t>
      </w:r>
      <w:r w:rsidR="00D6461C">
        <w:rPr>
          <w:rFonts w:ascii="Lato" w:hAnsi="Lato"/>
          <w:color w:val="002060"/>
        </w:rPr>
        <w:t>.</w:t>
      </w:r>
    </w:p>
    <w:p w14:paraId="4E8EF7F5" w14:textId="52FB38A1" w:rsidR="001724E5" w:rsidRPr="000C6957" w:rsidRDefault="00FD1361" w:rsidP="000C6957">
      <w:pPr>
        <w:pStyle w:val="Akapitzlist"/>
        <w:numPr>
          <w:ilvl w:val="0"/>
          <w:numId w:val="21"/>
        </w:numPr>
        <w:ind w:left="284" w:hanging="284"/>
        <w:contextualSpacing w:val="0"/>
        <w:jc w:val="both"/>
        <w:rPr>
          <w:rFonts w:ascii="Lato" w:hAnsi="Lato"/>
          <w:color w:val="002060"/>
        </w:rPr>
      </w:pPr>
      <w:r w:rsidRPr="00BB6958">
        <w:rPr>
          <w:rFonts w:ascii="Lato" w:hAnsi="Lato"/>
          <w:color w:val="002060"/>
        </w:rPr>
        <w:t xml:space="preserve">Wymogiem dofinansowania projektów dowolnych jest zagwarantowanie na etapie składania oferty trwałości wykorzystania obiektu infrastruktury na cele działalności polonijnej na co najmniej 7 lat po zakończeniu projektu. </w:t>
      </w:r>
    </w:p>
    <w:p w14:paraId="202FD971" w14:textId="791FA878" w:rsidR="00625593" w:rsidRPr="001724E5" w:rsidRDefault="00625593" w:rsidP="00625593">
      <w:pPr>
        <w:spacing w:line="240" w:lineRule="auto"/>
        <w:jc w:val="both"/>
        <w:rPr>
          <w:rFonts w:ascii="Lato" w:hAnsi="Lato"/>
          <w:b/>
          <w:color w:val="002060"/>
        </w:rPr>
      </w:pPr>
      <w:r w:rsidRPr="001724E5">
        <w:rPr>
          <w:rFonts w:ascii="Lato" w:hAnsi="Lato"/>
          <w:b/>
          <w:color w:val="002060"/>
        </w:rPr>
        <w:lastRenderedPageBreak/>
        <w:t>W przypadku obu komponentów konieczne jest:</w:t>
      </w:r>
    </w:p>
    <w:p w14:paraId="543DF7DD" w14:textId="59AF5200" w:rsidR="004C341C" w:rsidRPr="00625593" w:rsidRDefault="00F43422" w:rsidP="005567D0">
      <w:pPr>
        <w:pStyle w:val="Akapitzlist"/>
        <w:numPr>
          <w:ilvl w:val="0"/>
          <w:numId w:val="20"/>
        </w:numPr>
        <w:spacing w:line="240" w:lineRule="auto"/>
        <w:ind w:left="426" w:hanging="284"/>
        <w:jc w:val="both"/>
        <w:rPr>
          <w:rFonts w:ascii="Lato" w:hAnsi="Lato"/>
          <w:color w:val="002060"/>
        </w:rPr>
      </w:pPr>
      <w:r w:rsidRPr="00625593">
        <w:rPr>
          <w:rFonts w:ascii="Lato" w:hAnsi="Lato"/>
          <w:color w:val="002060"/>
        </w:rPr>
        <w:t xml:space="preserve">właściwe </w:t>
      </w:r>
      <w:r w:rsidR="004C341C" w:rsidRPr="00625593">
        <w:rPr>
          <w:rFonts w:ascii="Lato" w:hAnsi="Lato"/>
          <w:color w:val="002060"/>
        </w:rPr>
        <w:t>określ</w:t>
      </w:r>
      <w:r w:rsidRPr="00625593">
        <w:rPr>
          <w:rFonts w:ascii="Lato" w:hAnsi="Lato"/>
          <w:color w:val="002060"/>
        </w:rPr>
        <w:t>e</w:t>
      </w:r>
      <w:r w:rsidR="004C341C" w:rsidRPr="00625593">
        <w:rPr>
          <w:rFonts w:ascii="Lato" w:hAnsi="Lato"/>
          <w:color w:val="002060"/>
        </w:rPr>
        <w:t>n</w:t>
      </w:r>
      <w:r w:rsidRPr="00625593">
        <w:rPr>
          <w:rFonts w:ascii="Lato" w:hAnsi="Lato"/>
          <w:color w:val="002060"/>
        </w:rPr>
        <w:t>ie</w:t>
      </w:r>
      <w:r w:rsidR="004C341C" w:rsidRPr="00625593">
        <w:rPr>
          <w:rFonts w:ascii="Lato" w:hAnsi="Lato"/>
          <w:color w:val="002060"/>
        </w:rPr>
        <w:t xml:space="preserve"> </w:t>
      </w:r>
      <w:r w:rsidRPr="00625593">
        <w:rPr>
          <w:rFonts w:ascii="Lato" w:hAnsi="Lato"/>
          <w:color w:val="002060"/>
        </w:rPr>
        <w:t xml:space="preserve">docelowego </w:t>
      </w:r>
      <w:r w:rsidR="004C341C" w:rsidRPr="00625593">
        <w:rPr>
          <w:rFonts w:ascii="Lato" w:hAnsi="Lato"/>
          <w:color w:val="002060"/>
        </w:rPr>
        <w:t>beneficjent</w:t>
      </w:r>
      <w:r w:rsidRPr="00625593">
        <w:rPr>
          <w:rFonts w:ascii="Lato" w:hAnsi="Lato"/>
          <w:color w:val="002060"/>
        </w:rPr>
        <w:t>a</w:t>
      </w:r>
      <w:r w:rsidR="004C341C" w:rsidRPr="00625593">
        <w:rPr>
          <w:rFonts w:ascii="Lato" w:hAnsi="Lato"/>
          <w:color w:val="002060"/>
        </w:rPr>
        <w:t>, tj. społecznoś</w:t>
      </w:r>
      <w:r w:rsidRPr="00625593">
        <w:rPr>
          <w:rFonts w:ascii="Lato" w:hAnsi="Lato"/>
          <w:color w:val="002060"/>
        </w:rPr>
        <w:t>ci</w:t>
      </w:r>
      <w:r w:rsidR="004C341C" w:rsidRPr="00625593">
        <w:rPr>
          <w:rFonts w:ascii="Lato" w:hAnsi="Lato"/>
          <w:color w:val="002060"/>
        </w:rPr>
        <w:t xml:space="preserve"> polsk</w:t>
      </w:r>
      <w:r w:rsidRPr="00625593">
        <w:rPr>
          <w:rFonts w:ascii="Lato" w:hAnsi="Lato"/>
          <w:color w:val="002060"/>
        </w:rPr>
        <w:t>iej</w:t>
      </w:r>
      <w:r w:rsidR="004C341C" w:rsidRPr="00625593">
        <w:rPr>
          <w:rFonts w:ascii="Lato" w:hAnsi="Lato"/>
          <w:color w:val="002060"/>
        </w:rPr>
        <w:t xml:space="preserve"> lub polonijn</w:t>
      </w:r>
      <w:r w:rsidRPr="00625593">
        <w:rPr>
          <w:rFonts w:ascii="Lato" w:hAnsi="Lato"/>
          <w:color w:val="002060"/>
        </w:rPr>
        <w:t>ej</w:t>
      </w:r>
      <w:r w:rsidR="004C341C" w:rsidRPr="00625593">
        <w:rPr>
          <w:rFonts w:ascii="Lato" w:hAnsi="Lato"/>
          <w:color w:val="002060"/>
        </w:rPr>
        <w:t xml:space="preserve"> oraz inn</w:t>
      </w:r>
      <w:r w:rsidRPr="00625593">
        <w:rPr>
          <w:rFonts w:ascii="Lato" w:hAnsi="Lato"/>
          <w:color w:val="002060"/>
        </w:rPr>
        <w:t>ych</w:t>
      </w:r>
      <w:r w:rsidR="004C341C" w:rsidRPr="00625593">
        <w:rPr>
          <w:rFonts w:ascii="Lato" w:hAnsi="Lato"/>
          <w:color w:val="002060"/>
        </w:rPr>
        <w:t xml:space="preserve"> zainteresowan</w:t>
      </w:r>
      <w:r w:rsidRPr="00625593">
        <w:rPr>
          <w:rFonts w:ascii="Lato" w:hAnsi="Lato"/>
          <w:color w:val="002060"/>
        </w:rPr>
        <w:t>ych</w:t>
      </w:r>
      <w:r w:rsidR="004C341C" w:rsidRPr="00625593">
        <w:rPr>
          <w:rFonts w:ascii="Lato" w:hAnsi="Lato"/>
          <w:color w:val="002060"/>
        </w:rPr>
        <w:t xml:space="preserve"> Polską;</w:t>
      </w:r>
    </w:p>
    <w:p w14:paraId="685AC4BB" w14:textId="53889A67" w:rsidR="004C341C" w:rsidRPr="004113BD" w:rsidRDefault="004C341C" w:rsidP="005567D0">
      <w:pPr>
        <w:pStyle w:val="Akapitzlist"/>
        <w:numPr>
          <w:ilvl w:val="0"/>
          <w:numId w:val="11"/>
        </w:numPr>
        <w:ind w:left="426" w:hanging="284"/>
        <w:jc w:val="both"/>
        <w:rPr>
          <w:rFonts w:ascii="Lato" w:hAnsi="Lato"/>
          <w:color w:val="002060"/>
        </w:rPr>
      </w:pPr>
      <w:r w:rsidRPr="004113BD">
        <w:rPr>
          <w:rFonts w:ascii="Lato" w:hAnsi="Lato"/>
          <w:color w:val="002060"/>
        </w:rPr>
        <w:t>udokumentowan</w:t>
      </w:r>
      <w:r w:rsidR="00F43422" w:rsidRPr="004113BD">
        <w:rPr>
          <w:rFonts w:ascii="Lato" w:hAnsi="Lato"/>
          <w:color w:val="002060"/>
        </w:rPr>
        <w:t>ie</w:t>
      </w:r>
      <w:r w:rsidRPr="004113BD">
        <w:rPr>
          <w:rFonts w:ascii="Lato" w:hAnsi="Lato"/>
          <w:color w:val="002060"/>
        </w:rPr>
        <w:t xml:space="preserve"> form</w:t>
      </w:r>
      <w:r w:rsidR="00F43422" w:rsidRPr="004113BD">
        <w:rPr>
          <w:rFonts w:ascii="Lato" w:hAnsi="Lato"/>
          <w:color w:val="002060"/>
        </w:rPr>
        <w:t>y</w:t>
      </w:r>
      <w:r w:rsidRPr="004113BD">
        <w:rPr>
          <w:rFonts w:ascii="Lato" w:hAnsi="Lato"/>
          <w:color w:val="002060"/>
        </w:rPr>
        <w:t xml:space="preserve"> własności i okresu dysponowania nieruchomością</w:t>
      </w:r>
      <w:r w:rsidR="002F5E2D">
        <w:rPr>
          <w:rFonts w:ascii="Lato" w:hAnsi="Lato"/>
          <w:color w:val="002060"/>
        </w:rPr>
        <w:t>.</w:t>
      </w:r>
      <w:r w:rsidRPr="004113BD">
        <w:rPr>
          <w:rFonts w:ascii="Lato" w:hAnsi="Lato"/>
          <w:color w:val="002060"/>
        </w:rPr>
        <w:t xml:space="preserve"> </w:t>
      </w:r>
    </w:p>
    <w:p w14:paraId="3ACD054E" w14:textId="6C024573" w:rsidR="004C341C" w:rsidRPr="004113BD" w:rsidRDefault="00113EF4" w:rsidP="004113BD">
      <w:pPr>
        <w:spacing w:after="0" w:line="240" w:lineRule="auto"/>
        <w:jc w:val="both"/>
        <w:rPr>
          <w:rFonts w:ascii="Lato" w:hAnsi="Lato"/>
          <w:b/>
          <w:color w:val="002060"/>
        </w:rPr>
      </w:pPr>
      <w:r>
        <w:rPr>
          <w:rFonts w:ascii="Lato" w:hAnsi="Lato"/>
          <w:b/>
          <w:color w:val="002060"/>
        </w:rPr>
        <w:t>W ramach konkursu n</w:t>
      </w:r>
      <w:r w:rsidR="004C341C" w:rsidRPr="004113BD">
        <w:rPr>
          <w:rFonts w:ascii="Lato" w:hAnsi="Lato"/>
          <w:b/>
          <w:color w:val="002060"/>
        </w:rPr>
        <w:t>ie jest możliwe dofinansowanie obiektów infrastruktury polonijnej:</w:t>
      </w:r>
    </w:p>
    <w:p w14:paraId="66515AE0" w14:textId="77777777" w:rsidR="004C341C" w:rsidRPr="004113BD" w:rsidRDefault="004C341C" w:rsidP="005567D0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Lato" w:hAnsi="Lato"/>
          <w:color w:val="002060"/>
        </w:rPr>
      </w:pPr>
      <w:r w:rsidRPr="004113BD">
        <w:rPr>
          <w:rFonts w:ascii="Lato" w:hAnsi="Lato"/>
          <w:color w:val="002060"/>
        </w:rPr>
        <w:t xml:space="preserve">których stan własności lub tytuł do ich wykorzystania przez organizację polonijną jest </w:t>
      </w:r>
      <w:r w:rsidRPr="004113BD">
        <w:rPr>
          <w:rFonts w:ascii="Lato" w:hAnsi="Lato"/>
          <w:color w:val="002060"/>
        </w:rPr>
        <w:br/>
        <w:t>niewystarczający;</w:t>
      </w:r>
    </w:p>
    <w:p w14:paraId="0FC070F2" w14:textId="712E2965" w:rsidR="009066FE" w:rsidRPr="004C77DB" w:rsidRDefault="004C341C" w:rsidP="005567D0">
      <w:pPr>
        <w:pStyle w:val="Akapitzlist"/>
        <w:numPr>
          <w:ilvl w:val="0"/>
          <w:numId w:val="12"/>
        </w:numPr>
        <w:spacing w:after="240" w:line="276" w:lineRule="auto"/>
        <w:ind w:left="426" w:hanging="284"/>
        <w:jc w:val="both"/>
        <w:rPr>
          <w:rFonts w:ascii="Lato" w:hAnsi="Lato"/>
          <w:color w:val="002060"/>
        </w:rPr>
      </w:pPr>
      <w:r w:rsidRPr="004C77DB">
        <w:rPr>
          <w:rFonts w:ascii="Lato" w:hAnsi="Lato"/>
          <w:color w:val="002060"/>
        </w:rPr>
        <w:t>w zakresie pokrycia kosztów utrzymania nieruchomości</w:t>
      </w:r>
      <w:r w:rsidR="00113EF4" w:rsidRPr="004C77DB">
        <w:rPr>
          <w:rFonts w:ascii="Lato" w:hAnsi="Lato"/>
          <w:color w:val="002060"/>
        </w:rPr>
        <w:t xml:space="preserve"> (o dotację na ten cel można ubiegać </w:t>
      </w:r>
      <w:r w:rsidR="002F5E2D" w:rsidRPr="004C77DB">
        <w:rPr>
          <w:rFonts w:ascii="Lato" w:hAnsi="Lato"/>
          <w:color w:val="002060"/>
        </w:rPr>
        <w:t xml:space="preserve">się </w:t>
      </w:r>
      <w:r w:rsidR="00113EF4" w:rsidRPr="004C77DB">
        <w:rPr>
          <w:rFonts w:ascii="Lato" w:hAnsi="Lato"/>
          <w:color w:val="002060"/>
        </w:rPr>
        <w:t>w innych konkursach dla środowisk polonijnych).</w:t>
      </w:r>
    </w:p>
    <w:sectPr w:rsidR="009066FE" w:rsidRPr="004C77DB" w:rsidSect="00F3049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2D93" w14:textId="77777777" w:rsidR="00D758F6" w:rsidRDefault="00D758F6" w:rsidP="005D4DA4">
      <w:pPr>
        <w:spacing w:after="0" w:line="240" w:lineRule="auto"/>
      </w:pPr>
      <w:r>
        <w:separator/>
      </w:r>
    </w:p>
  </w:endnote>
  <w:endnote w:type="continuationSeparator" w:id="0">
    <w:p w14:paraId="263657C5" w14:textId="77777777" w:rsidR="00D758F6" w:rsidRDefault="00D758F6" w:rsidP="005D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995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A84F78" w14:textId="19247FE6" w:rsidR="005D4DA4" w:rsidRDefault="005D4DA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273" w:rsidRPr="00C7427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77495" w14:textId="77777777" w:rsidR="005D4DA4" w:rsidRDefault="005D4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4162" w14:textId="77777777" w:rsidR="00D758F6" w:rsidRDefault="00D758F6" w:rsidP="005D4DA4">
      <w:pPr>
        <w:spacing w:after="0" w:line="240" w:lineRule="auto"/>
      </w:pPr>
      <w:r>
        <w:separator/>
      </w:r>
    </w:p>
  </w:footnote>
  <w:footnote w:type="continuationSeparator" w:id="0">
    <w:p w14:paraId="1340C58F" w14:textId="77777777" w:rsidR="00D758F6" w:rsidRDefault="00D758F6" w:rsidP="005D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441A44"/>
    <w:multiLevelType w:val="hybridMultilevel"/>
    <w:tmpl w:val="C8C81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6E6A"/>
    <w:multiLevelType w:val="hybridMultilevel"/>
    <w:tmpl w:val="CD68B8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75EC7"/>
    <w:multiLevelType w:val="hybridMultilevel"/>
    <w:tmpl w:val="8D66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66BB"/>
    <w:multiLevelType w:val="hybridMultilevel"/>
    <w:tmpl w:val="BD06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0B7"/>
    <w:multiLevelType w:val="hybridMultilevel"/>
    <w:tmpl w:val="9EA6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6139B"/>
    <w:multiLevelType w:val="hybridMultilevel"/>
    <w:tmpl w:val="AB3A6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3813"/>
    <w:multiLevelType w:val="hybridMultilevel"/>
    <w:tmpl w:val="E9D4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1541A"/>
    <w:multiLevelType w:val="hybridMultilevel"/>
    <w:tmpl w:val="AFEA4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826C5"/>
    <w:multiLevelType w:val="hybridMultilevel"/>
    <w:tmpl w:val="1184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B2EE6"/>
    <w:multiLevelType w:val="hybridMultilevel"/>
    <w:tmpl w:val="3EEA0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506C8"/>
    <w:multiLevelType w:val="hybridMultilevel"/>
    <w:tmpl w:val="A718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5A95"/>
    <w:multiLevelType w:val="multilevel"/>
    <w:tmpl w:val="29CCF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3" w15:restartNumberingAfterBreak="0">
    <w:nsid w:val="518949E4"/>
    <w:multiLevelType w:val="hybridMultilevel"/>
    <w:tmpl w:val="B2CC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B6B58"/>
    <w:multiLevelType w:val="multilevel"/>
    <w:tmpl w:val="18A4C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78B2D7B"/>
    <w:multiLevelType w:val="hybridMultilevel"/>
    <w:tmpl w:val="F606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41158"/>
    <w:multiLevelType w:val="hybridMultilevel"/>
    <w:tmpl w:val="3D60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87562"/>
    <w:multiLevelType w:val="hybridMultilevel"/>
    <w:tmpl w:val="6038A94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706B1778"/>
    <w:multiLevelType w:val="hybridMultilevel"/>
    <w:tmpl w:val="39421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F7EE9"/>
    <w:multiLevelType w:val="hybridMultilevel"/>
    <w:tmpl w:val="8D6014F8"/>
    <w:lvl w:ilvl="0" w:tplc="7BDAF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A6E1B"/>
    <w:multiLevelType w:val="hybridMultilevel"/>
    <w:tmpl w:val="8E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43DE9"/>
    <w:multiLevelType w:val="hybridMultilevel"/>
    <w:tmpl w:val="CA4EA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604E5"/>
    <w:multiLevelType w:val="hybridMultilevel"/>
    <w:tmpl w:val="D5641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10"/>
  </w:num>
  <w:num w:numId="7">
    <w:abstractNumId w:val="17"/>
  </w:num>
  <w:num w:numId="8">
    <w:abstractNumId w:val="19"/>
  </w:num>
  <w:num w:numId="9">
    <w:abstractNumId w:val="7"/>
  </w:num>
  <w:num w:numId="10">
    <w:abstractNumId w:val="5"/>
  </w:num>
  <w:num w:numId="11">
    <w:abstractNumId w:val="22"/>
  </w:num>
  <w:num w:numId="12">
    <w:abstractNumId w:val="1"/>
  </w:num>
  <w:num w:numId="13">
    <w:abstractNumId w:val="15"/>
  </w:num>
  <w:num w:numId="14">
    <w:abstractNumId w:val="6"/>
  </w:num>
  <w:num w:numId="15">
    <w:abstractNumId w:val="12"/>
  </w:num>
  <w:num w:numId="16">
    <w:abstractNumId w:val="0"/>
  </w:num>
  <w:num w:numId="17">
    <w:abstractNumId w:val="14"/>
  </w:num>
  <w:num w:numId="18">
    <w:abstractNumId w:val="11"/>
  </w:num>
  <w:num w:numId="19">
    <w:abstractNumId w:val="4"/>
  </w:num>
  <w:num w:numId="20">
    <w:abstractNumId w:val="2"/>
  </w:num>
  <w:num w:numId="21">
    <w:abstractNumId w:val="16"/>
  </w:num>
  <w:num w:numId="22">
    <w:abstractNumId w:val="3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0"/>
    <w:rsid w:val="000100E3"/>
    <w:rsid w:val="00014DF1"/>
    <w:rsid w:val="00017047"/>
    <w:rsid w:val="000346B5"/>
    <w:rsid w:val="00054CC5"/>
    <w:rsid w:val="00063B79"/>
    <w:rsid w:val="00077979"/>
    <w:rsid w:val="000A2F55"/>
    <w:rsid w:val="000A65EB"/>
    <w:rsid w:val="000C1F35"/>
    <w:rsid w:val="000C6957"/>
    <w:rsid w:val="000D16D2"/>
    <w:rsid w:val="000D2843"/>
    <w:rsid w:val="000D4170"/>
    <w:rsid w:val="000D504F"/>
    <w:rsid w:val="00103BE1"/>
    <w:rsid w:val="00113EF4"/>
    <w:rsid w:val="00132D45"/>
    <w:rsid w:val="00134FDD"/>
    <w:rsid w:val="00143C21"/>
    <w:rsid w:val="00166051"/>
    <w:rsid w:val="00167BB4"/>
    <w:rsid w:val="001724E5"/>
    <w:rsid w:val="00181FE7"/>
    <w:rsid w:val="001F1D40"/>
    <w:rsid w:val="001F4848"/>
    <w:rsid w:val="0020151C"/>
    <w:rsid w:val="00211ACF"/>
    <w:rsid w:val="00240357"/>
    <w:rsid w:val="00250088"/>
    <w:rsid w:val="002559AD"/>
    <w:rsid w:val="00260609"/>
    <w:rsid w:val="0026226B"/>
    <w:rsid w:val="002812A2"/>
    <w:rsid w:val="0029722F"/>
    <w:rsid w:val="002A6016"/>
    <w:rsid w:val="002B53C9"/>
    <w:rsid w:val="002B6639"/>
    <w:rsid w:val="002F0709"/>
    <w:rsid w:val="002F1D36"/>
    <w:rsid w:val="002F5E2D"/>
    <w:rsid w:val="003011C3"/>
    <w:rsid w:val="0031659D"/>
    <w:rsid w:val="00332482"/>
    <w:rsid w:val="003507F0"/>
    <w:rsid w:val="00370CF6"/>
    <w:rsid w:val="00386293"/>
    <w:rsid w:val="003A31AC"/>
    <w:rsid w:val="003B1AE1"/>
    <w:rsid w:val="003B31D5"/>
    <w:rsid w:val="003C3782"/>
    <w:rsid w:val="003D1FBA"/>
    <w:rsid w:val="003D3697"/>
    <w:rsid w:val="003D7685"/>
    <w:rsid w:val="00400DFE"/>
    <w:rsid w:val="00403924"/>
    <w:rsid w:val="004113BD"/>
    <w:rsid w:val="00416C36"/>
    <w:rsid w:val="00430D75"/>
    <w:rsid w:val="00453483"/>
    <w:rsid w:val="00456779"/>
    <w:rsid w:val="00482A53"/>
    <w:rsid w:val="00493C65"/>
    <w:rsid w:val="004B000A"/>
    <w:rsid w:val="004B1716"/>
    <w:rsid w:val="004C341C"/>
    <w:rsid w:val="004C77DB"/>
    <w:rsid w:val="004D14D7"/>
    <w:rsid w:val="004E43CD"/>
    <w:rsid w:val="004F04E5"/>
    <w:rsid w:val="004F33B0"/>
    <w:rsid w:val="004F6A3D"/>
    <w:rsid w:val="00514A80"/>
    <w:rsid w:val="0054037D"/>
    <w:rsid w:val="005567D0"/>
    <w:rsid w:val="00587C86"/>
    <w:rsid w:val="00594876"/>
    <w:rsid w:val="005D341D"/>
    <w:rsid w:val="005D4DA4"/>
    <w:rsid w:val="005F1F92"/>
    <w:rsid w:val="00625593"/>
    <w:rsid w:val="00626F30"/>
    <w:rsid w:val="00641540"/>
    <w:rsid w:val="0066550A"/>
    <w:rsid w:val="00665D0F"/>
    <w:rsid w:val="006737B5"/>
    <w:rsid w:val="00676561"/>
    <w:rsid w:val="006C17DF"/>
    <w:rsid w:val="006C186B"/>
    <w:rsid w:val="006C1931"/>
    <w:rsid w:val="006F3947"/>
    <w:rsid w:val="00704090"/>
    <w:rsid w:val="00741678"/>
    <w:rsid w:val="00771EDD"/>
    <w:rsid w:val="007A5431"/>
    <w:rsid w:val="007B0A68"/>
    <w:rsid w:val="007B4C03"/>
    <w:rsid w:val="007B5147"/>
    <w:rsid w:val="007B620B"/>
    <w:rsid w:val="007F5A38"/>
    <w:rsid w:val="008014B6"/>
    <w:rsid w:val="008111BB"/>
    <w:rsid w:val="00820919"/>
    <w:rsid w:val="008275F2"/>
    <w:rsid w:val="00832180"/>
    <w:rsid w:val="00835C7D"/>
    <w:rsid w:val="00884897"/>
    <w:rsid w:val="00893E7C"/>
    <w:rsid w:val="00894E33"/>
    <w:rsid w:val="008F054F"/>
    <w:rsid w:val="009060D1"/>
    <w:rsid w:val="009066FE"/>
    <w:rsid w:val="00910EB3"/>
    <w:rsid w:val="00922C36"/>
    <w:rsid w:val="00933B67"/>
    <w:rsid w:val="009402DC"/>
    <w:rsid w:val="009A3E1B"/>
    <w:rsid w:val="009B01D2"/>
    <w:rsid w:val="009B3477"/>
    <w:rsid w:val="009B4005"/>
    <w:rsid w:val="009C1C9A"/>
    <w:rsid w:val="009E623C"/>
    <w:rsid w:val="00A22920"/>
    <w:rsid w:val="00A4472E"/>
    <w:rsid w:val="00A64D2D"/>
    <w:rsid w:val="00A75123"/>
    <w:rsid w:val="00A76617"/>
    <w:rsid w:val="00AE0722"/>
    <w:rsid w:val="00AF6028"/>
    <w:rsid w:val="00B31B0E"/>
    <w:rsid w:val="00B61BFA"/>
    <w:rsid w:val="00BB6958"/>
    <w:rsid w:val="00BE5DD8"/>
    <w:rsid w:val="00C05E84"/>
    <w:rsid w:val="00C16AD1"/>
    <w:rsid w:val="00C52B28"/>
    <w:rsid w:val="00C64A43"/>
    <w:rsid w:val="00C74273"/>
    <w:rsid w:val="00C754DC"/>
    <w:rsid w:val="00C83B72"/>
    <w:rsid w:val="00C85802"/>
    <w:rsid w:val="00CA4221"/>
    <w:rsid w:val="00CA6AB4"/>
    <w:rsid w:val="00CC018D"/>
    <w:rsid w:val="00CC5486"/>
    <w:rsid w:val="00D00BD8"/>
    <w:rsid w:val="00D450DD"/>
    <w:rsid w:val="00D559AC"/>
    <w:rsid w:val="00D6461C"/>
    <w:rsid w:val="00D64F19"/>
    <w:rsid w:val="00D758F6"/>
    <w:rsid w:val="00DA4F10"/>
    <w:rsid w:val="00DF5D7D"/>
    <w:rsid w:val="00E34853"/>
    <w:rsid w:val="00E52EE8"/>
    <w:rsid w:val="00E7215A"/>
    <w:rsid w:val="00E91260"/>
    <w:rsid w:val="00EA1BB0"/>
    <w:rsid w:val="00EC3CE6"/>
    <w:rsid w:val="00ED2067"/>
    <w:rsid w:val="00F060B8"/>
    <w:rsid w:val="00F30497"/>
    <w:rsid w:val="00F43422"/>
    <w:rsid w:val="00F537E3"/>
    <w:rsid w:val="00F57BF5"/>
    <w:rsid w:val="00F60593"/>
    <w:rsid w:val="00F6426E"/>
    <w:rsid w:val="00F81B0A"/>
    <w:rsid w:val="00F87F9C"/>
    <w:rsid w:val="00F93B0F"/>
    <w:rsid w:val="00FB3E1E"/>
    <w:rsid w:val="00FC04BB"/>
    <w:rsid w:val="00FC2C89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398A"/>
  <w15:chartTrackingRefBased/>
  <w15:docId w15:val="{FDCEB838-584D-49E4-96C4-BAD9A3C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3 Znak,Bullet 1 Znak,Bullet Points Znak,Colorful List - Accent 11 Znak,Dot pt Znak,F5 List Paragraph Znak,Indicator Text Znak,Issue Action POC Znak,List Paragraph Char Char Char Znak,List Paragraph1 Znak,List Paragraph2 Znak,2 Znak"/>
    <w:basedOn w:val="Domylnaczcionkaakapitu"/>
    <w:link w:val="Akapitzlist"/>
    <w:uiPriority w:val="34"/>
    <w:qFormat/>
    <w:locked/>
    <w:rsid w:val="008F054F"/>
  </w:style>
  <w:style w:type="paragraph" w:styleId="Akapitzlist">
    <w:name w:val="List Paragraph"/>
    <w:aliases w:val="3,Bullet 1,Bullet Points,Colorful List - Accent 11,Dot pt,F5 List Paragraph,Indicator Text,Issue Action POC,List Paragraph Char Char Char,List Paragraph1,List Paragraph2,MAIN CONTENT,Normal numbered,Numbered Para 1,POCG Table Text,LISTA,2"/>
    <w:basedOn w:val="Normalny"/>
    <w:link w:val="AkapitzlistZnak"/>
    <w:uiPriority w:val="34"/>
    <w:qFormat/>
    <w:rsid w:val="008F054F"/>
    <w:pPr>
      <w:spacing w:line="252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6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5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5EB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2F070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F070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A4"/>
  </w:style>
  <w:style w:type="paragraph" w:styleId="Stopka">
    <w:name w:val="footer"/>
    <w:basedOn w:val="Normalny"/>
    <w:link w:val="StopkaZnak"/>
    <w:uiPriority w:val="99"/>
    <w:unhideWhenUsed/>
    <w:rsid w:val="005D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0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ogloszenie-konkursu-infrastruktura-polonijna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elne kształt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6227-5B1B-4D30-8AA7-61CD750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Chraniuk Sylwia</dc:creator>
  <cp:keywords/>
  <dc:description/>
  <cp:lastModifiedBy>Koornhof Grażyna</cp:lastModifiedBy>
  <cp:revision>2</cp:revision>
  <cp:lastPrinted>2024-11-13T12:54:00Z</cp:lastPrinted>
  <dcterms:created xsi:type="dcterms:W3CDTF">2024-11-27T13:22:00Z</dcterms:created>
  <dcterms:modified xsi:type="dcterms:W3CDTF">2024-11-27T13:22:00Z</dcterms:modified>
</cp:coreProperties>
</file>