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D4" w:rsidRPr="00201195" w:rsidRDefault="0066384D" w:rsidP="00FD007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B95D2B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B95D2B">
        <w:rPr>
          <w:rFonts w:ascii="Times New Roman" w:hAnsi="Times New Roman" w:cs="Times New Roman"/>
          <w:b/>
          <w:sz w:val="26"/>
          <w:szCs w:val="26"/>
        </w:rPr>
        <w:t>Pucku</w:t>
      </w:r>
    </w:p>
    <w:p w:rsidR="00AD36D4" w:rsidRPr="00201195" w:rsidRDefault="00AD36D4" w:rsidP="00FD007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0F57" w:rsidRPr="00201195" w:rsidRDefault="00020F57" w:rsidP="00FD007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AD36D4" w:rsidRPr="007B6ABF" w:rsidRDefault="0066384D" w:rsidP="00FD007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B95D2B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B95D2B">
        <w:rPr>
          <w:rFonts w:ascii="Times New Roman" w:eastAsia="Times New Roman" w:hAnsi="Times New Roman" w:cs="Times New Roman"/>
          <w:sz w:val="26"/>
          <w:szCs w:val="26"/>
          <w:lang w:eastAsia="pl-PL"/>
        </w:rPr>
        <w:t>Pucku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</w:t>
      </w:r>
      <w:r w:rsidR="00422472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Komendanta</w:t>
      </w:r>
      <w:r w:rsidR="004224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95D2B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Państwowej Straży Pożarnej, będącego organem administracji rządowej w sprawach organizacji krajowego systemu ratowniczo-gaśniczego oraz ochrony przeciwpożarowej podległym ministrowi właściwemu </w:t>
      </w:r>
      <w:r w:rsidR="00711064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do spraw wewnętrznych i administracji.</w:t>
      </w:r>
    </w:p>
    <w:p w:rsidR="00AD36D4" w:rsidRPr="007B6ABF" w:rsidRDefault="00AD36D4" w:rsidP="00FD007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F57" w:rsidRPr="007B6ABF" w:rsidRDefault="00054DC8" w:rsidP="00FD007D">
      <w:pPr>
        <w:pStyle w:val="Nagwek2"/>
        <w:spacing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>Zgodnie z artykułem 12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 xml:space="preserve">ej, do zadań </w:t>
      </w:r>
      <w:r w:rsidR="00422472" w:rsidRPr="007B6ABF">
        <w:rPr>
          <w:sz w:val="26"/>
          <w:szCs w:val="26"/>
        </w:rPr>
        <w:t>Komendanta</w:t>
      </w:r>
      <w:r w:rsidR="00422472">
        <w:rPr>
          <w:sz w:val="26"/>
          <w:szCs w:val="26"/>
        </w:rPr>
        <w:t xml:space="preserve"> </w:t>
      </w:r>
      <w:r w:rsidR="00B95D2B">
        <w:rPr>
          <w:sz w:val="26"/>
          <w:szCs w:val="26"/>
        </w:rPr>
        <w:t>Powiatowego</w:t>
      </w:r>
      <w:r w:rsidR="0066384D" w:rsidRPr="007B6ABF">
        <w:rPr>
          <w:sz w:val="26"/>
          <w:szCs w:val="26"/>
        </w:rPr>
        <w:t xml:space="preserve"> </w:t>
      </w:r>
      <w:r w:rsidR="00AD36D4" w:rsidRPr="007B6ABF">
        <w:rPr>
          <w:sz w:val="26"/>
          <w:szCs w:val="26"/>
        </w:rPr>
        <w:t>Państwowej Straży Pożarnej należy: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kierowanie komendą powiatową Państwowej Straży Pożarnej;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organizowanie jednostek ratowniczo-gaśniczych;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organizowanie na obszarze powiatu krajowego systemu ratowniczo-gaśniczego;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dysponowanie oraz kierowanie siłami i środkami krajowego systemu ratowniczo-gaśniczego na obszarze powiatu poprzez swoje stanowisko kierowania;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kierowanie jednostek organizacyjnych Państwowej Straży Pożarnej z obszaru powiatu do akcji ratowniczych i humanitarnych poza granicę państwa, na podstawie wiążących Rzeczpospolitą Polską umów i porozumień międzynarodowych;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analizowanie działań ratowniczych prowadzonych na obszarze powiatu przez podmioty krajowego systemu ratowniczo-gaśniczego;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organizowanie i prowadzenie akcji ratowniczej; </w:t>
      </w:r>
    </w:p>
    <w:p w:rsidR="00B95D2B" w:rsidRPr="00CD3AF2" w:rsidRDefault="00B95D2B" w:rsidP="00DD35B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współdziałanie z komendantem gminnym ochrony przeciwpożarowej, jeżeli komendant taki został zatrudniony w gminie; </w:t>
      </w:r>
    </w:p>
    <w:p w:rsidR="00B95D2B" w:rsidRPr="00DD35B4" w:rsidRDefault="00DD35B4" w:rsidP="00DD35B4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8a)</w:t>
      </w:r>
      <w:r w:rsidR="00B95D2B" w:rsidRPr="00DD35B4">
        <w:rPr>
          <w:rFonts w:ascii="Times New Roman" w:hAnsi="Times New Roman" w:cs="Times New Roman"/>
          <w:sz w:val="26"/>
          <w:szCs w:val="26"/>
        </w:rPr>
        <w:t xml:space="preserve">współdziałanie z komendantem gminnym związku ochotniczych straży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5D2B" w:rsidRPr="00DD35B4">
        <w:rPr>
          <w:rFonts w:ascii="Times New Roman" w:hAnsi="Times New Roman" w:cs="Times New Roman"/>
          <w:sz w:val="26"/>
          <w:szCs w:val="26"/>
        </w:rPr>
        <w:t xml:space="preserve">pożarnych; </w:t>
      </w:r>
    </w:p>
    <w:p w:rsidR="00B95D2B" w:rsidRPr="00CD3AF2" w:rsidRDefault="00B95D2B" w:rsidP="00DD35B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rozpoznawanie zagrożeń pożarowych i innych miejscowych zagrożeń; </w:t>
      </w:r>
    </w:p>
    <w:p w:rsidR="00B95D2B" w:rsidRPr="00CD3AF2" w:rsidRDefault="00B95D2B" w:rsidP="00DD35B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opracowywanie planów ratowniczych na obszarze powiatu;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nadzorowanie przestrzegania przepisów przeciwpożarowych;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wykonywanie zadań z zakresu ratownictwa;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wstępne ustalanie przyczyn oraz okoliczności powstania i rozprzestrzeniania się pożaru oraz miejscowego zagrożenia;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organizowanie szkolenia i doskonalenia pożarniczego;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szkolenie członków ochotniczych straży pożarnych;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lastRenderedPageBreak/>
        <w:t xml:space="preserve">inicjowanie przedsięwzięć w zakresie kultury fizycznej i sportu z udziałem podmiotów krajowego systemu ratowniczo-gaśniczego na obszarze powiatu; </w:t>
      </w:r>
    </w:p>
    <w:p w:rsidR="00B95D2B" w:rsidRPr="00CD3AF2" w:rsidRDefault="00B95D2B" w:rsidP="00CD3A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 </w:t>
      </w:r>
    </w:p>
    <w:p w:rsidR="00B95D2B" w:rsidRPr="00B95D2B" w:rsidRDefault="00B95D2B" w:rsidP="00FD007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D2B">
        <w:rPr>
          <w:rFonts w:ascii="Times New Roman" w:hAnsi="Times New Roman" w:cs="Times New Roman"/>
          <w:sz w:val="26"/>
          <w:szCs w:val="26"/>
        </w:rPr>
        <w:t xml:space="preserve">Do zadań </w:t>
      </w:r>
      <w:r w:rsidR="00DD35B4">
        <w:rPr>
          <w:rFonts w:ascii="Times New Roman" w:hAnsi="Times New Roman" w:cs="Times New Roman"/>
          <w:sz w:val="26"/>
          <w:szCs w:val="26"/>
        </w:rPr>
        <w:t>K</w:t>
      </w:r>
      <w:r w:rsidRPr="00B95D2B">
        <w:rPr>
          <w:rFonts w:ascii="Times New Roman" w:hAnsi="Times New Roman" w:cs="Times New Roman"/>
          <w:sz w:val="26"/>
          <w:szCs w:val="26"/>
        </w:rPr>
        <w:t xml:space="preserve">omendanta </w:t>
      </w:r>
      <w:r w:rsidR="00DD35B4">
        <w:rPr>
          <w:rFonts w:ascii="Times New Roman" w:hAnsi="Times New Roman" w:cs="Times New Roman"/>
          <w:sz w:val="26"/>
          <w:szCs w:val="26"/>
        </w:rPr>
        <w:t>P</w:t>
      </w:r>
      <w:r w:rsidRPr="00B95D2B">
        <w:rPr>
          <w:rFonts w:ascii="Times New Roman" w:hAnsi="Times New Roman" w:cs="Times New Roman"/>
          <w:sz w:val="26"/>
          <w:szCs w:val="26"/>
        </w:rPr>
        <w:t xml:space="preserve">owiatowego Państwowej Straży Pożarnej ponadto należy: </w:t>
      </w:r>
    </w:p>
    <w:p w:rsidR="00B95D2B" w:rsidRPr="00CD3AF2" w:rsidRDefault="00B95D2B" w:rsidP="00CD3AF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współdziałanie z zarządem oddziału powiatowego związku ochotniczych straży pożarnych; </w:t>
      </w:r>
    </w:p>
    <w:p w:rsidR="00B95D2B" w:rsidRPr="00CD3AF2" w:rsidRDefault="00B95D2B" w:rsidP="00CD3AF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 xml:space="preserve">przeprowadzanie inspekcji gotowości operacyjnej ochotniczych straży pożarnych </w:t>
      </w:r>
      <w:r w:rsidR="00FD007D" w:rsidRPr="00CD3AF2">
        <w:rPr>
          <w:rFonts w:ascii="Times New Roman" w:hAnsi="Times New Roman" w:cs="Times New Roman"/>
          <w:sz w:val="26"/>
          <w:szCs w:val="26"/>
        </w:rPr>
        <w:br/>
      </w:r>
      <w:r w:rsidRPr="00CD3AF2">
        <w:rPr>
          <w:rFonts w:ascii="Times New Roman" w:hAnsi="Times New Roman" w:cs="Times New Roman"/>
          <w:sz w:val="26"/>
          <w:szCs w:val="26"/>
        </w:rPr>
        <w:t xml:space="preserve">na obszarze powiatu, pod względem przygotowania do działań ratowniczych; </w:t>
      </w:r>
    </w:p>
    <w:p w:rsidR="00B95D2B" w:rsidRPr="00CD3AF2" w:rsidRDefault="00B95D2B" w:rsidP="00CD3AF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AF2">
        <w:rPr>
          <w:rFonts w:ascii="Times New Roman" w:hAnsi="Times New Roman" w:cs="Times New Roman"/>
          <w:sz w:val="26"/>
          <w:szCs w:val="26"/>
        </w:rPr>
        <w:t>realizowanie zadań wynikających z innych ustaw.</w:t>
      </w:r>
      <w:r w:rsidRPr="00CD3AF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0F57" w:rsidRPr="006A284C" w:rsidRDefault="00020F57" w:rsidP="00FD007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:rsidR="00020F57" w:rsidRPr="007B6ABF" w:rsidRDefault="00020F57" w:rsidP="00FD007D">
      <w:pPr>
        <w:pStyle w:val="NormalnyWeb"/>
        <w:spacing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B95D2B">
        <w:rPr>
          <w:sz w:val="26"/>
          <w:szCs w:val="26"/>
        </w:rPr>
        <w:t xml:space="preserve">Powiatową </w:t>
      </w:r>
      <w:r w:rsidRPr="007B6ABF">
        <w:rPr>
          <w:sz w:val="26"/>
          <w:szCs w:val="26"/>
        </w:rPr>
        <w:t xml:space="preserve">Państwowej Straży Pożarnej </w:t>
      </w:r>
      <w:r w:rsidR="00054DC8" w:rsidRPr="007B6ABF">
        <w:rPr>
          <w:sz w:val="26"/>
          <w:szCs w:val="26"/>
        </w:rPr>
        <w:t xml:space="preserve">w </w:t>
      </w:r>
      <w:r w:rsidR="00B95D2B">
        <w:rPr>
          <w:sz w:val="26"/>
          <w:szCs w:val="26"/>
        </w:rPr>
        <w:t>Pucku</w:t>
      </w:r>
      <w:r w:rsidR="00054DC8" w:rsidRPr="007B6ABF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:rsidR="00020F57" w:rsidRPr="007B6ABF" w:rsidRDefault="00020F57" w:rsidP="00CD3AF2">
      <w:pPr>
        <w:pStyle w:val="NormalnyWeb"/>
        <w:numPr>
          <w:ilvl w:val="0"/>
          <w:numId w:val="20"/>
        </w:numPr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Komenda </w:t>
      </w:r>
      <w:r w:rsidR="00B95D2B">
        <w:rPr>
          <w:sz w:val="26"/>
          <w:szCs w:val="26"/>
        </w:rPr>
        <w:t>Powiatowa</w:t>
      </w:r>
      <w:r w:rsidR="00911DF8" w:rsidRPr="007B6ABF">
        <w:rPr>
          <w:sz w:val="26"/>
          <w:szCs w:val="26"/>
        </w:rPr>
        <w:t xml:space="preserve"> </w:t>
      </w:r>
      <w:r w:rsidR="0011482A">
        <w:rPr>
          <w:sz w:val="26"/>
          <w:szCs w:val="26"/>
        </w:rPr>
        <w:t>Państwowej Straży Pożarnej</w:t>
      </w:r>
      <w:r w:rsidR="00054DC8" w:rsidRPr="007B6ABF">
        <w:rPr>
          <w:sz w:val="26"/>
          <w:szCs w:val="26"/>
        </w:rPr>
        <w:t xml:space="preserve"> w </w:t>
      </w:r>
      <w:r w:rsidR="00B95D2B">
        <w:rPr>
          <w:sz w:val="26"/>
          <w:szCs w:val="26"/>
        </w:rPr>
        <w:t>Pucku</w:t>
      </w:r>
      <w:r w:rsidR="00054DC8" w:rsidRPr="007B6ABF">
        <w:rPr>
          <w:sz w:val="26"/>
          <w:szCs w:val="26"/>
        </w:rPr>
        <w:t>,</w:t>
      </w:r>
      <w:r w:rsidR="00CD3AF2">
        <w:rPr>
          <w:sz w:val="26"/>
          <w:szCs w:val="26"/>
        </w:rPr>
        <w:t xml:space="preserve"> </w:t>
      </w:r>
      <w:r w:rsidR="00054DC8" w:rsidRPr="007B6ABF">
        <w:rPr>
          <w:sz w:val="26"/>
          <w:szCs w:val="26"/>
        </w:rPr>
        <w:t>u</w:t>
      </w:r>
      <w:r w:rsidR="00F42BAC">
        <w:rPr>
          <w:sz w:val="26"/>
          <w:szCs w:val="26"/>
        </w:rPr>
        <w:t xml:space="preserve">l. </w:t>
      </w:r>
      <w:r w:rsidR="00B95D2B">
        <w:rPr>
          <w:sz w:val="26"/>
          <w:szCs w:val="26"/>
        </w:rPr>
        <w:t>Mestwina 11</w:t>
      </w:r>
      <w:r w:rsidR="00F42BAC">
        <w:rPr>
          <w:sz w:val="26"/>
          <w:szCs w:val="26"/>
        </w:rPr>
        <w:t xml:space="preserve">, </w:t>
      </w:r>
      <w:r w:rsidR="00B95D2B">
        <w:rPr>
          <w:sz w:val="26"/>
          <w:szCs w:val="26"/>
        </w:rPr>
        <w:t>84-100 Puck</w:t>
      </w:r>
      <w:r w:rsidR="00911DF8" w:rsidRPr="007B6ABF">
        <w:rPr>
          <w:sz w:val="26"/>
          <w:szCs w:val="26"/>
        </w:rPr>
        <w:t>,</w:t>
      </w:r>
    </w:p>
    <w:p w:rsidR="00CD3AF2" w:rsidRPr="00CD3AF2" w:rsidRDefault="00020F57" w:rsidP="00CD3AF2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1B1B1B"/>
          <w:sz w:val="26"/>
          <w:szCs w:val="26"/>
        </w:rPr>
      </w:pPr>
      <w:r w:rsidRPr="007B6ABF">
        <w:rPr>
          <w:sz w:val="26"/>
          <w:szCs w:val="26"/>
        </w:rPr>
        <w:t>załatwić sprawę p</w:t>
      </w:r>
      <w:r w:rsidR="00CD3AF2">
        <w:rPr>
          <w:sz w:val="26"/>
          <w:szCs w:val="26"/>
        </w:rPr>
        <w:t>rzy pomocy osoby przybranej,</w:t>
      </w:r>
    </w:p>
    <w:p w:rsidR="00CD3AF2" w:rsidRPr="00CD3AF2" w:rsidRDefault="00020F57" w:rsidP="00CD3AF2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1B1B1B"/>
          <w:sz w:val="26"/>
          <w:szCs w:val="26"/>
        </w:rPr>
      </w:pPr>
      <w:r w:rsidRPr="007B6ABF">
        <w:rPr>
          <w:sz w:val="26"/>
          <w:szCs w:val="26"/>
        </w:rPr>
        <w:t>wysłać e-mail na adres: </w:t>
      </w:r>
      <w:hyperlink r:id="rId5" w:history="1">
        <w:r w:rsidR="00CD3AF2" w:rsidRPr="0010724D">
          <w:rPr>
            <w:rStyle w:val="Hipercze"/>
            <w:rFonts w:eastAsiaTheme="majorEastAsia"/>
            <w:sz w:val="26"/>
            <w:szCs w:val="26"/>
          </w:rPr>
          <w:t>sekretariat.puck@straz.gda.pl</w:t>
        </w:r>
      </w:hyperlink>
      <w:r w:rsidR="00CD3AF2">
        <w:rPr>
          <w:sz w:val="26"/>
          <w:szCs w:val="26"/>
        </w:rPr>
        <w:t>,</w:t>
      </w:r>
    </w:p>
    <w:p w:rsidR="00CD3AF2" w:rsidRPr="00CD3AF2" w:rsidRDefault="00054DC8" w:rsidP="00CD3AF2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1B1B1B"/>
          <w:sz w:val="26"/>
          <w:szCs w:val="26"/>
        </w:rPr>
      </w:pPr>
      <w:r w:rsidRPr="007B6ABF">
        <w:rPr>
          <w:sz w:val="26"/>
          <w:szCs w:val="26"/>
        </w:rPr>
        <w:t xml:space="preserve">wysłać pismo faksem na nr </w:t>
      </w:r>
      <w:r w:rsidR="007F3A55" w:rsidRPr="007F3A55">
        <w:rPr>
          <w:rStyle w:val="Pogrubienie"/>
          <w:b w:val="0"/>
          <w:color w:val="1B1B1B"/>
          <w:sz w:val="26"/>
          <w:szCs w:val="26"/>
          <w:shd w:val="clear" w:color="auto" w:fill="FFFFFF"/>
        </w:rPr>
        <w:t>47 741 87 63</w:t>
      </w:r>
    </w:p>
    <w:p w:rsidR="00F42BAC" w:rsidRPr="007F3A55" w:rsidRDefault="00020F57" w:rsidP="00CD3AF2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1B1B1B"/>
          <w:sz w:val="26"/>
          <w:szCs w:val="26"/>
        </w:rPr>
      </w:pPr>
      <w:r w:rsidRPr="007F3A55">
        <w:rPr>
          <w:sz w:val="26"/>
          <w:szCs w:val="26"/>
        </w:rPr>
        <w:t>skontaktować się telefonicznie przy pomocy osoby trzeciej</w:t>
      </w:r>
      <w:r w:rsidR="00054DC8" w:rsidRPr="007F3A55">
        <w:rPr>
          <w:sz w:val="26"/>
          <w:szCs w:val="26"/>
        </w:rPr>
        <w:t xml:space="preserve"> na numer telefonu: </w:t>
      </w:r>
      <w:r w:rsidR="00F42BAC" w:rsidRPr="007F3A55">
        <w:rPr>
          <w:sz w:val="26"/>
          <w:szCs w:val="26"/>
        </w:rPr>
        <w:t xml:space="preserve"> </w:t>
      </w:r>
      <w:r w:rsidR="00FD007D">
        <w:rPr>
          <w:sz w:val="26"/>
          <w:szCs w:val="26"/>
        </w:rPr>
        <w:br/>
      </w:r>
      <w:r w:rsidR="00FD007D">
        <w:rPr>
          <w:rStyle w:val="Pogrubienie"/>
          <w:b w:val="0"/>
          <w:color w:val="1B1B1B"/>
          <w:sz w:val="26"/>
          <w:szCs w:val="26"/>
          <w:shd w:val="clear" w:color="auto" w:fill="FFFFFF"/>
        </w:rPr>
        <w:t xml:space="preserve">47 </w:t>
      </w:r>
      <w:r w:rsidR="007F3A55" w:rsidRPr="007F3A55">
        <w:rPr>
          <w:rStyle w:val="Pogrubienie"/>
          <w:b w:val="0"/>
          <w:color w:val="1B1B1B"/>
          <w:sz w:val="26"/>
          <w:szCs w:val="26"/>
          <w:shd w:val="clear" w:color="auto" w:fill="FFFFFF"/>
        </w:rPr>
        <w:t>741 87 60</w:t>
      </w:r>
      <w:r w:rsidR="00F42BAC" w:rsidRPr="007F3A55">
        <w:rPr>
          <w:b/>
          <w:bCs/>
          <w:color w:val="1B1B1B"/>
          <w:sz w:val="26"/>
          <w:szCs w:val="26"/>
        </w:rPr>
        <w:t>.</w:t>
      </w:r>
    </w:p>
    <w:p w:rsidR="00F42BAC" w:rsidRPr="007B6ABF" w:rsidRDefault="00F42BAC" w:rsidP="00FD007D">
      <w:pPr>
        <w:pStyle w:val="NormalnyWeb"/>
        <w:spacing w:before="0" w:beforeAutospacing="0" w:line="276" w:lineRule="auto"/>
        <w:jc w:val="both"/>
        <w:rPr>
          <w:sz w:val="26"/>
          <w:szCs w:val="26"/>
        </w:rPr>
      </w:pPr>
    </w:p>
    <w:p w:rsidR="00020F57" w:rsidRPr="007B6ABF" w:rsidRDefault="00020F57" w:rsidP="00383440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="00383440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należy podać następujące informacje:</w:t>
      </w:r>
    </w:p>
    <w:p w:rsidR="00020F57" w:rsidRPr="007B6ABF" w:rsidRDefault="00020F57" w:rsidP="0038344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:rsidR="00020F57" w:rsidRPr="007B6ABF" w:rsidRDefault="00020F57" w:rsidP="0038344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:rsidR="00020F57" w:rsidRPr="007B6ABF" w:rsidRDefault="00020F57" w:rsidP="0038344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:rsidR="00020F57" w:rsidRPr="007B6ABF" w:rsidRDefault="00020F57" w:rsidP="0038344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7F3A55">
        <w:rPr>
          <w:rFonts w:ascii="Times New Roman" w:hAnsi="Times New Roman" w:cs="Times New Roman"/>
          <w:sz w:val="26"/>
          <w:szCs w:val="26"/>
        </w:rPr>
        <w:t>Powiatowej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</w:t>
      </w:r>
      <w:r w:rsidR="007F3A55">
        <w:rPr>
          <w:rFonts w:ascii="Times New Roman" w:hAnsi="Times New Roman" w:cs="Times New Roman"/>
          <w:sz w:val="26"/>
          <w:szCs w:val="26"/>
        </w:rPr>
        <w:br/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w </w:t>
      </w:r>
      <w:r w:rsidR="007F3A55">
        <w:rPr>
          <w:rFonts w:ascii="Times New Roman" w:hAnsi="Times New Roman" w:cs="Times New Roman"/>
          <w:sz w:val="26"/>
          <w:szCs w:val="26"/>
        </w:rPr>
        <w:t>Pucku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:rsidR="00020F57" w:rsidRPr="007B6ABF" w:rsidRDefault="00054DC8" w:rsidP="0038344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 xml:space="preserve">potrzeba zapewnienie usługi tłumacza, </w:t>
      </w:r>
      <w:r w:rsidR="00FD007D">
        <w:rPr>
          <w:rFonts w:ascii="Times New Roman" w:hAnsi="Times New Roman" w:cs="Times New Roman"/>
          <w:sz w:val="26"/>
          <w:szCs w:val="26"/>
        </w:rPr>
        <w:br/>
      </w:r>
      <w:r w:rsidR="00020F57" w:rsidRPr="007B6ABF">
        <w:rPr>
          <w:rFonts w:ascii="Times New Roman" w:hAnsi="Times New Roman" w:cs="Times New Roman"/>
          <w:sz w:val="26"/>
          <w:szCs w:val="26"/>
        </w:rPr>
        <w:t>ze wskazaniem wybranej metody komunikowania się PJM, SJM, SKOGN.</w:t>
      </w:r>
    </w:p>
    <w:p w:rsidR="00020F57" w:rsidRPr="007B6ABF" w:rsidRDefault="00020F57" w:rsidP="00FD007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440" w:rsidRDefault="00383440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 w:type="page"/>
      </w:r>
    </w:p>
    <w:p w:rsidR="00911DF8" w:rsidRPr="00F42BAC" w:rsidRDefault="00911DF8" w:rsidP="00FD007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</w:t>
      </w:r>
      <w:r w:rsidR="0038344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Komendy Powiatowej Państwowej Straży Pożarnej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7F3A5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Pucku</w:t>
      </w:r>
    </w:p>
    <w:p w:rsidR="0087174D" w:rsidRDefault="00054DC8" w:rsidP="00FD007D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  <w:sz w:val="26"/>
          <w:szCs w:val="26"/>
        </w:rPr>
      </w:pPr>
      <w:r w:rsidRPr="005266A1">
        <w:rPr>
          <w:sz w:val="26"/>
          <w:szCs w:val="26"/>
        </w:rPr>
        <w:t xml:space="preserve">Wizyta gości w </w:t>
      </w:r>
      <w:r w:rsidR="00383440">
        <w:rPr>
          <w:sz w:val="26"/>
          <w:szCs w:val="26"/>
        </w:rPr>
        <w:t>Komendzie Powiatowej Państwowej Straży Pożarnej</w:t>
      </w:r>
      <w:r w:rsidRPr="005266A1">
        <w:rPr>
          <w:sz w:val="26"/>
          <w:szCs w:val="26"/>
        </w:rPr>
        <w:t xml:space="preserve"> w </w:t>
      </w:r>
      <w:r w:rsidR="007F3A55">
        <w:rPr>
          <w:sz w:val="26"/>
          <w:szCs w:val="26"/>
        </w:rPr>
        <w:t>Pucku</w:t>
      </w:r>
      <w:r w:rsidR="0087174D" w:rsidRPr="005266A1">
        <w:rPr>
          <w:sz w:val="26"/>
          <w:szCs w:val="26"/>
        </w:rPr>
        <w:t xml:space="preserve">: </w:t>
      </w:r>
      <w:r w:rsidR="00383440">
        <w:rPr>
          <w:sz w:val="26"/>
          <w:szCs w:val="26"/>
        </w:rPr>
        <w:t>b</w:t>
      </w:r>
      <w:r w:rsidR="0087174D" w:rsidRPr="005266A1">
        <w:rPr>
          <w:sz w:val="26"/>
          <w:szCs w:val="26"/>
        </w:rPr>
        <w:t>udynek</w:t>
      </w:r>
      <w:r w:rsidR="005266A1">
        <w:rPr>
          <w:sz w:val="26"/>
          <w:szCs w:val="26"/>
        </w:rPr>
        <w:t xml:space="preserve"> znajduje</w:t>
      </w:r>
      <w:r w:rsidR="00911DF8" w:rsidRPr="005266A1">
        <w:rPr>
          <w:sz w:val="26"/>
          <w:szCs w:val="26"/>
        </w:rPr>
        <w:t xml:space="preserve"> się</w:t>
      </w:r>
      <w:r w:rsidR="0087174D" w:rsidRPr="005266A1">
        <w:rPr>
          <w:sz w:val="26"/>
          <w:szCs w:val="26"/>
        </w:rPr>
        <w:t xml:space="preserve"> na terenie zamkniętym. </w:t>
      </w:r>
      <w:r w:rsidR="005266A1">
        <w:rPr>
          <w:color w:val="1B1B1B"/>
          <w:sz w:val="26"/>
          <w:szCs w:val="26"/>
        </w:rPr>
        <w:t xml:space="preserve">Teren komendy znajduje się przy ul. </w:t>
      </w:r>
      <w:r w:rsidR="007F3A55">
        <w:rPr>
          <w:color w:val="1B1B1B"/>
          <w:sz w:val="26"/>
          <w:szCs w:val="26"/>
        </w:rPr>
        <w:t>Mestwina</w:t>
      </w:r>
      <w:r w:rsidR="00383440">
        <w:rPr>
          <w:color w:val="1B1B1B"/>
          <w:sz w:val="26"/>
          <w:szCs w:val="26"/>
        </w:rPr>
        <w:t>,</w:t>
      </w:r>
      <w:r w:rsidR="0087174D" w:rsidRPr="005266A1">
        <w:rPr>
          <w:color w:val="1B1B1B"/>
          <w:sz w:val="26"/>
          <w:szCs w:val="26"/>
        </w:rPr>
        <w:t xml:space="preserve"> </w:t>
      </w:r>
      <w:r w:rsidR="00383440">
        <w:rPr>
          <w:color w:val="1B1B1B"/>
          <w:sz w:val="26"/>
          <w:szCs w:val="26"/>
        </w:rPr>
        <w:t>przy której</w:t>
      </w:r>
      <w:r w:rsidR="0087174D" w:rsidRPr="005266A1">
        <w:rPr>
          <w:color w:val="1B1B1B"/>
          <w:sz w:val="26"/>
          <w:szCs w:val="26"/>
        </w:rPr>
        <w:t xml:space="preserve"> znajduje się główna br</w:t>
      </w:r>
      <w:r w:rsidR="005266A1">
        <w:rPr>
          <w:color w:val="1B1B1B"/>
          <w:sz w:val="26"/>
          <w:szCs w:val="26"/>
        </w:rPr>
        <w:t>a</w:t>
      </w:r>
      <w:r w:rsidR="0087174D" w:rsidRPr="005266A1">
        <w:rPr>
          <w:color w:val="1B1B1B"/>
          <w:sz w:val="26"/>
          <w:szCs w:val="26"/>
        </w:rPr>
        <w:t>ma wjazdowa dla pojazdów i osób pieszyc</w:t>
      </w:r>
      <w:r w:rsidR="0087174D" w:rsidRPr="007F3A55">
        <w:rPr>
          <w:sz w:val="26"/>
          <w:szCs w:val="26"/>
        </w:rPr>
        <w:t>h.</w:t>
      </w:r>
      <w:r w:rsidR="00383440">
        <w:rPr>
          <w:sz w:val="26"/>
          <w:szCs w:val="26"/>
        </w:rPr>
        <w:t xml:space="preserve"> Możliwy jest również wjazd przez bramę od ulicy Hallera.</w:t>
      </w:r>
      <w:r w:rsidR="0087174D" w:rsidRPr="007F3A55">
        <w:rPr>
          <w:sz w:val="26"/>
          <w:szCs w:val="26"/>
        </w:rPr>
        <w:t xml:space="preserve"> Przed wejście</w:t>
      </w:r>
      <w:r w:rsidR="005266A1" w:rsidRPr="007F3A55">
        <w:rPr>
          <w:sz w:val="26"/>
          <w:szCs w:val="26"/>
        </w:rPr>
        <w:t xml:space="preserve">m na teren komendy należy </w:t>
      </w:r>
      <w:r w:rsidR="007F3A55" w:rsidRPr="007F3A55">
        <w:rPr>
          <w:sz w:val="26"/>
          <w:szCs w:val="26"/>
        </w:rPr>
        <w:t xml:space="preserve">zadzwonić przez domofon, który znajduje się przy bramie wjazdowej od ul. Mestwina </w:t>
      </w:r>
      <w:r w:rsidR="007F3A55">
        <w:rPr>
          <w:sz w:val="26"/>
          <w:szCs w:val="26"/>
        </w:rPr>
        <w:t>oraz</w:t>
      </w:r>
      <w:r w:rsidR="007F3A55" w:rsidRPr="007F3A55">
        <w:rPr>
          <w:sz w:val="26"/>
          <w:szCs w:val="26"/>
        </w:rPr>
        <w:t xml:space="preserve"> ul. Hallera. </w:t>
      </w:r>
      <w:r w:rsidR="0087174D" w:rsidRPr="007F3A55">
        <w:rPr>
          <w:sz w:val="26"/>
          <w:szCs w:val="26"/>
        </w:rPr>
        <w:t xml:space="preserve"> </w:t>
      </w:r>
      <w:r w:rsidR="007F3A55">
        <w:rPr>
          <w:sz w:val="26"/>
          <w:szCs w:val="26"/>
        </w:rPr>
        <w:t>Dojście do bram oraz domofonów stanowi</w:t>
      </w:r>
      <w:r w:rsidR="0087174D" w:rsidRPr="007F3A55">
        <w:rPr>
          <w:sz w:val="26"/>
          <w:szCs w:val="26"/>
        </w:rPr>
        <w:t xml:space="preserve"> utwardzony </w:t>
      </w:r>
      <w:r w:rsidR="007F3A55" w:rsidRPr="007F3A55">
        <w:rPr>
          <w:sz w:val="26"/>
          <w:szCs w:val="26"/>
        </w:rPr>
        <w:t>podjazd</w:t>
      </w:r>
      <w:r w:rsidR="0087174D" w:rsidRPr="007F3A55">
        <w:rPr>
          <w:sz w:val="26"/>
          <w:szCs w:val="26"/>
        </w:rPr>
        <w:t xml:space="preserve"> bez stopni i prze</w:t>
      </w:r>
      <w:r w:rsidR="005266A1" w:rsidRPr="007F3A55">
        <w:rPr>
          <w:sz w:val="26"/>
          <w:szCs w:val="26"/>
        </w:rPr>
        <w:t>szkód dla osób poruszających się</w:t>
      </w:r>
      <w:r w:rsidR="0087174D" w:rsidRPr="007F3A55">
        <w:rPr>
          <w:sz w:val="26"/>
          <w:szCs w:val="26"/>
        </w:rPr>
        <w:t xml:space="preserve"> na wózkach in</w:t>
      </w:r>
      <w:r w:rsidR="005266A1" w:rsidRPr="007F3A55">
        <w:rPr>
          <w:sz w:val="26"/>
          <w:szCs w:val="26"/>
        </w:rPr>
        <w:t>walidzkich. Na teren komendy moż</w:t>
      </w:r>
      <w:r w:rsidR="0087174D" w:rsidRPr="007F3A55">
        <w:rPr>
          <w:sz w:val="26"/>
          <w:szCs w:val="26"/>
        </w:rPr>
        <w:t xml:space="preserve">na również </w:t>
      </w:r>
      <w:r w:rsidR="005266A1" w:rsidRPr="007F3A55">
        <w:rPr>
          <w:sz w:val="26"/>
          <w:szCs w:val="26"/>
        </w:rPr>
        <w:t>wjechać</w:t>
      </w:r>
      <w:r w:rsidR="0087174D" w:rsidRPr="007F3A55">
        <w:rPr>
          <w:sz w:val="26"/>
          <w:szCs w:val="26"/>
        </w:rPr>
        <w:t xml:space="preserve"> samochodem po uprzednim </w:t>
      </w:r>
      <w:r w:rsidR="007F3A55" w:rsidRPr="007F3A55">
        <w:rPr>
          <w:sz w:val="26"/>
          <w:szCs w:val="26"/>
        </w:rPr>
        <w:t>zadzwonieniu przez domofon do dyspozytora, który następnie otworzy bramę wjazdową</w:t>
      </w:r>
      <w:r w:rsidR="0087174D" w:rsidRPr="007F3A55">
        <w:rPr>
          <w:sz w:val="26"/>
          <w:szCs w:val="26"/>
        </w:rPr>
        <w:t>.</w:t>
      </w:r>
      <w:r w:rsidR="007F3A55">
        <w:rPr>
          <w:sz w:val="26"/>
          <w:szCs w:val="26"/>
        </w:rPr>
        <w:t xml:space="preserve"> Brak możliwości podjazdu do biura podawczego komendy. </w:t>
      </w:r>
    </w:p>
    <w:p w:rsidR="005266A1" w:rsidRPr="00F42BAC" w:rsidRDefault="005266A1" w:rsidP="00FD007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Wejście i wjazd na teren </w:t>
      </w:r>
      <w:r w:rsidR="0038344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Komendy Powiatowej Państwowej Straży Pożarnej</w:t>
      </w: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</w:t>
      </w:r>
      <w:r w:rsidR="007F3A5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Pucku</w:t>
      </w: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odbywa się w asyście wyznaczonego pracownik</w:t>
      </w:r>
      <w:r w:rsidR="0038344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</w:t>
      </w: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 który odbiera gości i kieruje do wyznaczonego miejsca spotkania w budynku komendy.</w:t>
      </w:r>
    </w:p>
    <w:p w:rsidR="0087174D" w:rsidRPr="002E7A55" w:rsidRDefault="00383440" w:rsidP="00FD007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>Główne drzwi w</w:t>
      </w:r>
      <w:r w:rsidR="0087174D"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>ejści</w:t>
      </w:r>
      <w:r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>owe</w:t>
      </w:r>
      <w:r w:rsidR="0087174D"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budynku </w:t>
      </w:r>
      <w:r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strony ul. Mestwina znajdują się powyżej poziomu terenu, a dojście </w:t>
      </w:r>
      <w:r w:rsidR="006D2BE2"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>stanowi</w:t>
      </w:r>
      <w:r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>ą</w:t>
      </w:r>
      <w:r w:rsidR="006D2BE2"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schody – niedostępne dla osób niepełnosprawnych</w:t>
      </w:r>
      <w:r w:rsidR="0087174D" w:rsidRPr="002E7A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911DF8" w:rsidRPr="00F42BAC" w:rsidRDefault="0087174D" w:rsidP="00FD007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911DF8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422C4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nie </w:t>
      </w:r>
      <w:r w:rsidR="00911DF8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jest przystosowany do potrzeb osób niepełnosprawnych.</w:t>
      </w:r>
    </w:p>
    <w:sectPr w:rsidR="00911DF8" w:rsidRPr="00F42BAC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A354F"/>
    <w:multiLevelType w:val="hybridMultilevel"/>
    <w:tmpl w:val="D4D8F05C"/>
    <w:lvl w:ilvl="0" w:tplc="A64895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7271"/>
    <w:multiLevelType w:val="hybridMultilevel"/>
    <w:tmpl w:val="779E7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03A2F"/>
    <w:multiLevelType w:val="hybridMultilevel"/>
    <w:tmpl w:val="AB9E5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241CD"/>
    <w:multiLevelType w:val="hybridMultilevel"/>
    <w:tmpl w:val="FBC8B9FE"/>
    <w:lvl w:ilvl="0" w:tplc="F726F7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4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17"/>
  </w:num>
  <w:num w:numId="15">
    <w:abstractNumId w:val="18"/>
  </w:num>
  <w:num w:numId="16">
    <w:abstractNumId w:val="9"/>
  </w:num>
  <w:num w:numId="17">
    <w:abstractNumId w:val="15"/>
  </w:num>
  <w:num w:numId="18">
    <w:abstractNumId w:val="3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6D4"/>
    <w:rsid w:val="00020F57"/>
    <w:rsid w:val="00054DC8"/>
    <w:rsid w:val="0011482A"/>
    <w:rsid w:val="00201195"/>
    <w:rsid w:val="00232D08"/>
    <w:rsid w:val="0025151E"/>
    <w:rsid w:val="002D7699"/>
    <w:rsid w:val="002E7A55"/>
    <w:rsid w:val="00342619"/>
    <w:rsid w:val="00383440"/>
    <w:rsid w:val="00422472"/>
    <w:rsid w:val="00422C43"/>
    <w:rsid w:val="005266A1"/>
    <w:rsid w:val="00585E10"/>
    <w:rsid w:val="00595677"/>
    <w:rsid w:val="00613B47"/>
    <w:rsid w:val="0066384D"/>
    <w:rsid w:val="006A284C"/>
    <w:rsid w:val="006D2BE2"/>
    <w:rsid w:val="00711064"/>
    <w:rsid w:val="007908C5"/>
    <w:rsid w:val="007B6ABF"/>
    <w:rsid w:val="007F3A55"/>
    <w:rsid w:val="0087174D"/>
    <w:rsid w:val="00911DF8"/>
    <w:rsid w:val="00A36E04"/>
    <w:rsid w:val="00A67741"/>
    <w:rsid w:val="00A96B19"/>
    <w:rsid w:val="00AD36D4"/>
    <w:rsid w:val="00B95D2B"/>
    <w:rsid w:val="00C707EF"/>
    <w:rsid w:val="00C744CF"/>
    <w:rsid w:val="00CD3AF2"/>
    <w:rsid w:val="00D81435"/>
    <w:rsid w:val="00DA3044"/>
    <w:rsid w:val="00DD35B4"/>
    <w:rsid w:val="00E029F7"/>
    <w:rsid w:val="00F336B9"/>
    <w:rsid w:val="00F42BAC"/>
    <w:rsid w:val="00F57996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uck@straz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wzytk</cp:lastModifiedBy>
  <cp:revision>2</cp:revision>
  <dcterms:created xsi:type="dcterms:W3CDTF">2021-09-29T08:39:00Z</dcterms:created>
  <dcterms:modified xsi:type="dcterms:W3CDTF">2021-09-29T08:39:00Z</dcterms:modified>
</cp:coreProperties>
</file>