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51" w:rsidRPr="003B232B" w:rsidRDefault="00C30351" w:rsidP="00C30351">
      <w:pPr>
        <w:spacing w:after="100" w:afterAutospacing="1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bookmarkStart w:id="0" w:name="_GoBack"/>
      <w:proofErr w:type="spellStart"/>
      <w:r w:rsidRPr="003B232B">
        <w:rPr>
          <w:rFonts w:ascii="Calibri" w:hAnsi="Calibri" w:cs="Calibri"/>
          <w:sz w:val="24"/>
          <w:szCs w:val="24"/>
          <w:lang w:val="en-US"/>
        </w:rPr>
        <w:t>Pouczenie</w:t>
      </w:r>
      <w:proofErr w:type="spellEnd"/>
      <w:r w:rsidRPr="003B232B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3B232B">
        <w:rPr>
          <w:rFonts w:ascii="Calibri" w:hAnsi="Calibri" w:cs="Calibri"/>
          <w:b/>
          <w:sz w:val="24"/>
          <w:szCs w:val="24"/>
          <w:u w:val="single"/>
          <w:lang w:val="en-US"/>
        </w:rPr>
        <w:t xml:space="preserve">w </w:t>
      </w:r>
      <w:proofErr w:type="spellStart"/>
      <w:r w:rsidRPr="003B232B">
        <w:rPr>
          <w:rFonts w:ascii="Calibri" w:hAnsi="Calibri" w:cs="Calibri"/>
          <w:b/>
          <w:sz w:val="24"/>
          <w:szCs w:val="24"/>
          <w:u w:val="single"/>
          <w:lang w:val="en-US"/>
        </w:rPr>
        <w:t>języku</w:t>
      </w:r>
      <w:proofErr w:type="spellEnd"/>
      <w:r w:rsidRPr="003B232B">
        <w:rPr>
          <w:rFonts w:ascii="Calibri" w:hAnsi="Calibri" w:cs="Calibri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  <w:u w:val="single"/>
          <w:lang w:val="en-US"/>
        </w:rPr>
        <w:t>francuskim</w:t>
      </w:r>
      <w:proofErr w:type="spellEnd"/>
      <w:r w:rsidRPr="003B232B">
        <w:rPr>
          <w:rFonts w:ascii="Calibri" w:hAnsi="Calibri" w:cs="Calibri"/>
          <w:sz w:val="24"/>
          <w:szCs w:val="24"/>
          <w:lang w:val="en-US"/>
        </w:rPr>
        <w:t xml:space="preserve"> o </w:t>
      </w:r>
      <w:proofErr w:type="spellStart"/>
      <w:r w:rsidRPr="003B232B">
        <w:rPr>
          <w:rFonts w:ascii="Calibri" w:hAnsi="Calibri" w:cs="Calibri"/>
          <w:sz w:val="24"/>
          <w:szCs w:val="24"/>
          <w:lang w:val="en-US"/>
        </w:rPr>
        <w:t>odpowiedzialności</w:t>
      </w:r>
      <w:proofErr w:type="spellEnd"/>
      <w:r w:rsidRPr="003B232B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32B">
        <w:rPr>
          <w:rFonts w:ascii="Calibri" w:hAnsi="Calibri" w:cs="Calibri"/>
          <w:sz w:val="24"/>
          <w:szCs w:val="24"/>
          <w:lang w:val="en-US"/>
        </w:rPr>
        <w:t>karnej</w:t>
      </w:r>
      <w:proofErr w:type="spellEnd"/>
      <w:r w:rsidRPr="003B232B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32B">
        <w:rPr>
          <w:rFonts w:ascii="Calibri" w:hAnsi="Calibri" w:cs="Calibri"/>
          <w:sz w:val="24"/>
          <w:szCs w:val="24"/>
          <w:lang w:val="en-US"/>
        </w:rPr>
        <w:t>za</w:t>
      </w:r>
      <w:proofErr w:type="spellEnd"/>
      <w:r w:rsidRPr="003B232B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32B">
        <w:rPr>
          <w:rFonts w:ascii="Calibri" w:hAnsi="Calibri" w:cs="Calibri"/>
          <w:sz w:val="24"/>
          <w:szCs w:val="24"/>
          <w:lang w:val="en-US"/>
        </w:rPr>
        <w:t>składanie</w:t>
      </w:r>
      <w:proofErr w:type="spellEnd"/>
      <w:r w:rsidRPr="003B232B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32B">
        <w:rPr>
          <w:rFonts w:ascii="Calibri" w:hAnsi="Calibri" w:cs="Calibri"/>
          <w:sz w:val="24"/>
          <w:szCs w:val="24"/>
          <w:lang w:val="en-US"/>
        </w:rPr>
        <w:t>fałszywych</w:t>
      </w:r>
      <w:proofErr w:type="spellEnd"/>
      <w:r w:rsidRPr="003B232B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32B">
        <w:rPr>
          <w:rFonts w:ascii="Calibri" w:hAnsi="Calibri" w:cs="Calibri"/>
          <w:sz w:val="24"/>
          <w:szCs w:val="24"/>
          <w:lang w:val="en-US"/>
        </w:rPr>
        <w:t>zeznań</w:t>
      </w:r>
      <w:proofErr w:type="spellEnd"/>
      <w:r w:rsidRPr="003B232B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32B">
        <w:rPr>
          <w:rFonts w:ascii="Calibri" w:hAnsi="Calibri" w:cs="Calibri"/>
          <w:sz w:val="24"/>
          <w:szCs w:val="24"/>
          <w:lang w:val="en-US"/>
        </w:rPr>
        <w:t>oraz</w:t>
      </w:r>
      <w:proofErr w:type="spellEnd"/>
      <w:r w:rsidRPr="003B232B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32B">
        <w:rPr>
          <w:rFonts w:ascii="Calibri" w:hAnsi="Calibri" w:cs="Calibri"/>
          <w:sz w:val="24"/>
          <w:szCs w:val="24"/>
          <w:lang w:val="en-US"/>
        </w:rPr>
        <w:t>oświadczeń</w:t>
      </w:r>
      <w:proofErr w:type="spellEnd"/>
      <w:r w:rsidRPr="003B232B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32B">
        <w:rPr>
          <w:rFonts w:ascii="Calibri" w:hAnsi="Calibri" w:cs="Calibri"/>
          <w:sz w:val="24"/>
          <w:szCs w:val="24"/>
          <w:lang w:val="en-US"/>
        </w:rPr>
        <w:t>wynikających</w:t>
      </w:r>
      <w:proofErr w:type="spellEnd"/>
      <w:r w:rsidRPr="003B232B">
        <w:rPr>
          <w:rFonts w:ascii="Calibri" w:hAnsi="Calibri" w:cs="Calibri"/>
          <w:sz w:val="24"/>
          <w:szCs w:val="24"/>
          <w:lang w:val="en-US"/>
        </w:rPr>
        <w:t xml:space="preserve"> z art. 233 § 1, 1a </w:t>
      </w:r>
      <w:proofErr w:type="spellStart"/>
      <w:r w:rsidRPr="003B232B">
        <w:rPr>
          <w:rFonts w:ascii="Calibri" w:hAnsi="Calibri" w:cs="Calibri"/>
          <w:sz w:val="24"/>
          <w:szCs w:val="24"/>
          <w:lang w:val="en-US"/>
        </w:rPr>
        <w:t>oraz</w:t>
      </w:r>
      <w:proofErr w:type="spellEnd"/>
      <w:r w:rsidRPr="003B232B">
        <w:rPr>
          <w:rFonts w:ascii="Calibri" w:hAnsi="Calibri" w:cs="Calibri"/>
          <w:sz w:val="24"/>
          <w:szCs w:val="24"/>
          <w:lang w:val="en-US"/>
        </w:rPr>
        <w:t xml:space="preserve"> 6 </w:t>
      </w:r>
      <w:proofErr w:type="spellStart"/>
      <w:r w:rsidRPr="003B232B">
        <w:rPr>
          <w:rFonts w:ascii="Calibri" w:hAnsi="Calibri" w:cs="Calibri"/>
          <w:sz w:val="24"/>
          <w:szCs w:val="24"/>
          <w:lang w:val="en-US"/>
        </w:rPr>
        <w:t>ustawy</w:t>
      </w:r>
      <w:proofErr w:type="spellEnd"/>
      <w:r w:rsidRPr="003B232B">
        <w:rPr>
          <w:rFonts w:ascii="Calibri" w:hAnsi="Calibri" w:cs="Calibri"/>
          <w:sz w:val="24"/>
          <w:szCs w:val="24"/>
          <w:lang w:val="en-US"/>
        </w:rPr>
        <w:t xml:space="preserve"> z </w:t>
      </w:r>
      <w:proofErr w:type="spellStart"/>
      <w:r w:rsidRPr="003B232B">
        <w:rPr>
          <w:rFonts w:ascii="Calibri" w:hAnsi="Calibri" w:cs="Calibri"/>
          <w:sz w:val="24"/>
          <w:szCs w:val="24"/>
          <w:lang w:val="en-US"/>
        </w:rPr>
        <w:t>dnia</w:t>
      </w:r>
      <w:proofErr w:type="spellEnd"/>
      <w:r w:rsidRPr="003B232B">
        <w:rPr>
          <w:rFonts w:ascii="Calibri" w:hAnsi="Calibri" w:cs="Calibri"/>
          <w:sz w:val="24"/>
          <w:szCs w:val="24"/>
          <w:lang w:val="en-US"/>
        </w:rPr>
        <w:t xml:space="preserve"> 6 </w:t>
      </w:r>
      <w:proofErr w:type="spellStart"/>
      <w:r w:rsidRPr="003B232B">
        <w:rPr>
          <w:rFonts w:ascii="Calibri" w:hAnsi="Calibri" w:cs="Calibri"/>
          <w:sz w:val="24"/>
          <w:szCs w:val="24"/>
          <w:lang w:val="en-US"/>
        </w:rPr>
        <w:t>czerwca</w:t>
      </w:r>
      <w:proofErr w:type="spellEnd"/>
      <w:r w:rsidRPr="003B232B">
        <w:rPr>
          <w:rFonts w:ascii="Calibri" w:hAnsi="Calibri" w:cs="Calibri"/>
          <w:sz w:val="24"/>
          <w:szCs w:val="24"/>
          <w:lang w:val="en-US"/>
        </w:rPr>
        <w:t xml:space="preserve"> 1997 r. – </w:t>
      </w:r>
      <w:proofErr w:type="spellStart"/>
      <w:r w:rsidRPr="003B232B">
        <w:rPr>
          <w:rFonts w:ascii="Calibri" w:hAnsi="Calibri" w:cs="Calibri"/>
          <w:sz w:val="24"/>
          <w:szCs w:val="24"/>
          <w:lang w:val="en-US"/>
        </w:rPr>
        <w:t>kodeks</w:t>
      </w:r>
      <w:proofErr w:type="spellEnd"/>
      <w:r w:rsidRPr="003B232B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32B">
        <w:rPr>
          <w:rFonts w:ascii="Calibri" w:hAnsi="Calibri" w:cs="Calibri"/>
          <w:sz w:val="24"/>
          <w:szCs w:val="24"/>
          <w:lang w:val="en-US"/>
        </w:rPr>
        <w:t>karny</w:t>
      </w:r>
      <w:proofErr w:type="spellEnd"/>
      <w:r w:rsidRPr="003B232B">
        <w:rPr>
          <w:rFonts w:ascii="Calibri" w:hAnsi="Calibri" w:cs="Calibri"/>
          <w:sz w:val="24"/>
          <w:szCs w:val="24"/>
          <w:lang w:val="en-US"/>
        </w:rPr>
        <w:t xml:space="preserve"> (Dz. U. z 2016 r. </w:t>
      </w:r>
      <w:proofErr w:type="spellStart"/>
      <w:r w:rsidRPr="003B232B">
        <w:rPr>
          <w:rFonts w:ascii="Calibri" w:hAnsi="Calibri" w:cs="Calibri"/>
          <w:sz w:val="24"/>
          <w:szCs w:val="24"/>
          <w:lang w:val="en-US"/>
        </w:rPr>
        <w:t>poz</w:t>
      </w:r>
      <w:proofErr w:type="spellEnd"/>
      <w:r w:rsidRPr="003B232B">
        <w:rPr>
          <w:rFonts w:ascii="Calibri" w:hAnsi="Calibri" w:cs="Calibri"/>
          <w:sz w:val="24"/>
          <w:szCs w:val="24"/>
          <w:lang w:val="en-US"/>
        </w:rPr>
        <w:t xml:space="preserve">. 1137 z </w:t>
      </w:r>
      <w:proofErr w:type="spellStart"/>
      <w:r w:rsidRPr="003B232B">
        <w:rPr>
          <w:rFonts w:ascii="Calibri" w:hAnsi="Calibri" w:cs="Calibri"/>
          <w:sz w:val="24"/>
          <w:szCs w:val="24"/>
          <w:lang w:val="en-US"/>
        </w:rPr>
        <w:t>późn</w:t>
      </w:r>
      <w:proofErr w:type="spellEnd"/>
      <w:r w:rsidRPr="003B232B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Pr="003B232B">
        <w:rPr>
          <w:rFonts w:ascii="Calibri" w:hAnsi="Calibri" w:cs="Calibri"/>
          <w:sz w:val="24"/>
          <w:szCs w:val="24"/>
          <w:lang w:val="en-US"/>
        </w:rPr>
        <w:t>zm</w:t>
      </w:r>
      <w:proofErr w:type="spellEnd"/>
      <w:r w:rsidRPr="003B232B">
        <w:rPr>
          <w:rFonts w:ascii="Calibri" w:hAnsi="Calibri" w:cs="Calibri"/>
          <w:sz w:val="24"/>
          <w:szCs w:val="24"/>
          <w:lang w:val="en-US"/>
        </w:rPr>
        <w:t>.)</w:t>
      </w:r>
    </w:p>
    <w:p w:rsidR="00C30351" w:rsidRDefault="00C30351" w:rsidP="00C30351">
      <w:pPr>
        <w:jc w:val="both"/>
      </w:pPr>
      <w:r>
        <w:t xml:space="preserve">Pouczam Pana/Panią o treści art. 233 § 1, § 1a i § 6 ustawy z dnia 6 czerwca 1997 r. – Kodeks karny (Dz. U. z 2016 r., poz. 1137, z </w:t>
      </w:r>
      <w:proofErr w:type="spellStart"/>
      <w:r>
        <w:t>późn</w:t>
      </w:r>
      <w:proofErr w:type="spellEnd"/>
      <w:r>
        <w:t xml:space="preserve">. zm.). </w:t>
      </w:r>
    </w:p>
    <w:p w:rsidR="00C30351" w:rsidRDefault="00C30351" w:rsidP="00C30351">
      <w:pPr>
        <w:jc w:val="both"/>
      </w:pPr>
      <w:r>
        <w:t>Zgodnie z art. 233 § 1 Kodeksu karnego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C30351" w:rsidRDefault="00C30351" w:rsidP="00C30351">
      <w:pPr>
        <w:jc w:val="both"/>
      </w:pPr>
      <w:r>
        <w:t>Zgodnie z art. 233 § 1a Kodeksu karnego jeżeli sprawca czynu określonego w § 1 zeznaje nieprawdę lub zataja prawdę z obawy przed odpowiedzialnością karną grożącą jemu samemu lub jego najbliższym, podlega karze pozbawienia wolności od 3 miesięcy do lat 5.</w:t>
      </w:r>
    </w:p>
    <w:p w:rsidR="00C30351" w:rsidRDefault="00C30351" w:rsidP="00C30351">
      <w:pPr>
        <w:jc w:val="both"/>
      </w:pPr>
      <w:r>
        <w:t>Zgodnie z art. 233 § 6 Kodeksu karnego przepisy § 1-3 oraz 5 stosuje się odpowiednio do osoby, która składa fałszywe oświadczenie, jeżeli przepis ustawy przewiduje możliwość odebrania oświadczenia pod rygorem odpowiedzialności karnej.</w:t>
      </w:r>
    </w:p>
    <w:p w:rsidR="00C30351" w:rsidRDefault="00C30351" w:rsidP="00C30351">
      <w:pPr>
        <w:jc w:val="both"/>
      </w:pPr>
      <w:r>
        <w:t xml:space="preserve">Pouczenie o treści art. 233 § 1 i § 1a Kodeksu karnego zrozumiałem. </w:t>
      </w:r>
    </w:p>
    <w:bookmarkEnd w:id="0"/>
    <w:p w:rsidR="00C30351" w:rsidRDefault="00C30351" w:rsidP="00A83FA8">
      <w:pPr>
        <w:spacing w:line="240" w:lineRule="auto"/>
        <w:rPr>
          <w:lang w:val="fr-FR"/>
        </w:rPr>
      </w:pPr>
    </w:p>
    <w:p w:rsidR="00C30351" w:rsidRDefault="00C30351" w:rsidP="00A83FA8">
      <w:pPr>
        <w:spacing w:line="240" w:lineRule="auto"/>
        <w:rPr>
          <w:lang w:val="fr-FR"/>
        </w:rPr>
      </w:pPr>
    </w:p>
    <w:p w:rsidR="000708B2" w:rsidRDefault="00A83FA8" w:rsidP="00A83FA8">
      <w:pPr>
        <w:spacing w:line="240" w:lineRule="auto"/>
        <w:rPr>
          <w:lang w:val="fr-FR"/>
        </w:rPr>
      </w:pPr>
      <w:r>
        <w:rPr>
          <w:lang w:val="fr-FR"/>
        </w:rPr>
        <w:t xml:space="preserve">Je vous instruis sur l’énoncé de l’article 233 </w:t>
      </w:r>
      <w:r>
        <w:rPr>
          <w:rFonts w:cstheme="minorHAnsi"/>
          <w:lang w:val="fr-FR"/>
        </w:rPr>
        <w:t>§</w:t>
      </w:r>
      <w:r>
        <w:rPr>
          <w:lang w:val="fr-FR"/>
        </w:rPr>
        <w:t xml:space="preserve"> 1, </w:t>
      </w:r>
      <w:r>
        <w:rPr>
          <w:rFonts w:cstheme="minorHAnsi"/>
          <w:lang w:val="fr-FR"/>
        </w:rPr>
        <w:t>§</w:t>
      </w:r>
      <w:r>
        <w:rPr>
          <w:lang w:val="fr-FR"/>
        </w:rPr>
        <w:t xml:space="preserve"> 1a et </w:t>
      </w:r>
      <w:r>
        <w:rPr>
          <w:rFonts w:cstheme="minorHAnsi"/>
          <w:lang w:val="fr-FR"/>
        </w:rPr>
        <w:t>§</w:t>
      </w:r>
      <w:r>
        <w:rPr>
          <w:lang w:val="fr-FR"/>
        </w:rPr>
        <w:t xml:space="preserve"> 6 de l</w:t>
      </w:r>
      <w:r w:rsidR="000708B2">
        <w:rPr>
          <w:lang w:val="fr-FR"/>
        </w:rPr>
        <w:t>a</w:t>
      </w:r>
      <w:r>
        <w:rPr>
          <w:lang w:val="fr-FR"/>
        </w:rPr>
        <w:t xml:space="preserve"> loi du </w:t>
      </w:r>
      <w:r w:rsidR="000708B2">
        <w:rPr>
          <w:lang w:val="fr-FR"/>
        </w:rPr>
        <w:t>6</w:t>
      </w:r>
      <w:r>
        <w:rPr>
          <w:lang w:val="fr-FR"/>
        </w:rPr>
        <w:t xml:space="preserve"> juin 1997 </w:t>
      </w:r>
      <w:r w:rsidR="000708B2">
        <w:rPr>
          <w:lang w:val="fr-FR"/>
        </w:rPr>
        <w:t>-</w:t>
      </w:r>
      <w:r>
        <w:rPr>
          <w:lang w:val="fr-FR"/>
        </w:rPr>
        <w:t xml:space="preserve"> Code pénal (Journal </w:t>
      </w:r>
      <w:r w:rsidR="000708B2">
        <w:rPr>
          <w:lang w:val="fr-FR"/>
        </w:rPr>
        <w:t>Officiel</w:t>
      </w:r>
      <w:r>
        <w:rPr>
          <w:lang w:val="fr-FR"/>
        </w:rPr>
        <w:t xml:space="preserve"> de 2016, </w:t>
      </w:r>
      <w:r w:rsidR="000708B2">
        <w:rPr>
          <w:lang w:val="fr-FR"/>
        </w:rPr>
        <w:t>référence 1137, tel que modifié).</w:t>
      </w:r>
    </w:p>
    <w:p w:rsidR="008817C9" w:rsidRDefault="00ED7C64" w:rsidP="00A83FA8">
      <w:pPr>
        <w:spacing w:line="240" w:lineRule="auto"/>
        <w:rPr>
          <w:lang w:val="fr-FR"/>
        </w:rPr>
      </w:pPr>
      <w:r>
        <w:rPr>
          <w:lang w:val="fr-FR"/>
        </w:rPr>
        <w:t>Aux termes de</w:t>
      </w:r>
      <w:r w:rsidR="000708B2">
        <w:rPr>
          <w:lang w:val="fr-FR"/>
        </w:rPr>
        <w:t xml:space="preserve"> l’article 233 </w:t>
      </w:r>
      <w:r w:rsidR="000708B2">
        <w:rPr>
          <w:rFonts w:cstheme="minorHAnsi"/>
          <w:lang w:val="fr-FR"/>
        </w:rPr>
        <w:t>§</w:t>
      </w:r>
      <w:r w:rsidR="000708B2">
        <w:rPr>
          <w:lang w:val="fr-FR"/>
        </w:rPr>
        <w:t xml:space="preserve"> 1 du Code pénal, celui , qui faisant une déposition devant servir de preuve dans une procédure judiciaire ou une autre procédure menée en vertu de la loi, </w:t>
      </w:r>
      <w:r>
        <w:rPr>
          <w:lang w:val="fr-FR"/>
        </w:rPr>
        <w:t xml:space="preserve">fournit un faux témoignage ou bien cache la vérité, est passible d’une peine privative de liberté </w:t>
      </w:r>
      <w:r w:rsidR="000708B2">
        <w:rPr>
          <w:lang w:val="fr-FR"/>
        </w:rPr>
        <w:t xml:space="preserve"> </w:t>
      </w:r>
      <w:r>
        <w:rPr>
          <w:lang w:val="fr-FR"/>
        </w:rPr>
        <w:t>allant de 6 mois  à 8 ans de prison .</w:t>
      </w:r>
    </w:p>
    <w:p w:rsidR="00FC5C93" w:rsidRDefault="00ED7C64" w:rsidP="00A83FA8">
      <w:pPr>
        <w:spacing w:line="240" w:lineRule="auto"/>
        <w:rPr>
          <w:lang w:val="fr-FR"/>
        </w:rPr>
      </w:pPr>
      <w:r>
        <w:rPr>
          <w:lang w:val="fr-FR"/>
        </w:rPr>
        <w:t xml:space="preserve">Aux termes de l’article 233 </w:t>
      </w:r>
      <w:r>
        <w:rPr>
          <w:rFonts w:cstheme="minorHAnsi"/>
          <w:lang w:val="fr-FR"/>
        </w:rPr>
        <w:t>§</w:t>
      </w:r>
      <w:r>
        <w:rPr>
          <w:lang w:val="fr-FR"/>
        </w:rPr>
        <w:t xml:space="preserve"> 1</w:t>
      </w:r>
      <w:r w:rsidR="00365EC4">
        <w:rPr>
          <w:lang w:val="fr-FR"/>
        </w:rPr>
        <w:t>a</w:t>
      </w:r>
      <w:r>
        <w:rPr>
          <w:lang w:val="fr-FR"/>
        </w:rPr>
        <w:t xml:space="preserve"> du Code pénal, </w:t>
      </w:r>
      <w:r w:rsidR="00365EC4">
        <w:rPr>
          <w:lang w:val="fr-FR"/>
        </w:rPr>
        <w:t xml:space="preserve">si l’auteur de l’acte visé au </w:t>
      </w:r>
      <w:r w:rsidR="00365EC4">
        <w:rPr>
          <w:rFonts w:cstheme="minorHAnsi"/>
          <w:lang w:val="fr-FR"/>
        </w:rPr>
        <w:t>§</w:t>
      </w:r>
      <w:r w:rsidR="00365EC4">
        <w:rPr>
          <w:lang w:val="fr-FR"/>
        </w:rPr>
        <w:t xml:space="preserve"> 1 fait une fausse déposition ou bien cache la vérité</w:t>
      </w:r>
      <w:r w:rsidR="00FC5C93">
        <w:rPr>
          <w:lang w:val="fr-FR"/>
        </w:rPr>
        <w:t xml:space="preserve"> de crainte d’être puni lui même ou bien un de ses proches, </w:t>
      </w:r>
      <w:r w:rsidR="00EA27C0">
        <w:rPr>
          <w:lang w:val="fr-FR"/>
        </w:rPr>
        <w:t xml:space="preserve">il </w:t>
      </w:r>
      <w:r w:rsidR="00FC5C93">
        <w:rPr>
          <w:lang w:val="fr-FR"/>
        </w:rPr>
        <w:t>est passible d’une peine privative de liberté allant de 3 mois à 5 ans .</w:t>
      </w:r>
    </w:p>
    <w:p w:rsidR="00FC5C93" w:rsidRDefault="00FC5C93" w:rsidP="00A83FA8">
      <w:pPr>
        <w:spacing w:line="240" w:lineRule="auto"/>
        <w:rPr>
          <w:lang w:val="fr-FR"/>
        </w:rPr>
      </w:pPr>
      <w:r>
        <w:rPr>
          <w:lang w:val="fr-FR"/>
        </w:rPr>
        <w:t xml:space="preserve">Conformément à l’artice 233 </w:t>
      </w:r>
      <w:r>
        <w:rPr>
          <w:rFonts w:cstheme="minorHAnsi"/>
          <w:lang w:val="fr-FR"/>
        </w:rPr>
        <w:t>§</w:t>
      </w:r>
      <w:r>
        <w:rPr>
          <w:lang w:val="fr-FR"/>
        </w:rPr>
        <w:t xml:space="preserve"> 6 du Code pénal les dispositions du</w:t>
      </w:r>
      <w:r w:rsidR="00E82708">
        <w:rPr>
          <w:lang w:val="fr-FR"/>
        </w:rPr>
        <w:t xml:space="preserve"> </w:t>
      </w:r>
      <w:r>
        <w:rPr>
          <w:rFonts w:cstheme="minorHAnsi"/>
          <w:lang w:val="fr-FR"/>
        </w:rPr>
        <w:t>§</w:t>
      </w:r>
      <w:r w:rsidR="00E82708">
        <w:rPr>
          <w:rFonts w:cstheme="minorHAnsi"/>
          <w:lang w:val="fr-FR"/>
        </w:rPr>
        <w:t xml:space="preserve"> 1-3 et 5 s’appliquent </w:t>
      </w:r>
      <w:r w:rsidR="00671D1F">
        <w:rPr>
          <w:rFonts w:cstheme="minorHAnsi"/>
          <w:lang w:val="fr-FR"/>
        </w:rPr>
        <w:t>respectivement</w:t>
      </w:r>
      <w:r w:rsidR="00EA27C0">
        <w:rPr>
          <w:rFonts w:cstheme="minorHAnsi"/>
          <w:lang w:val="fr-FR"/>
        </w:rPr>
        <w:t xml:space="preserve"> à la personne, qui fournit une déclaration </w:t>
      </w:r>
      <w:r w:rsidR="00A94270">
        <w:rPr>
          <w:rFonts w:cstheme="minorHAnsi"/>
          <w:lang w:val="fr-FR"/>
        </w:rPr>
        <w:t>m</w:t>
      </w:r>
      <w:r w:rsidR="00EA27C0">
        <w:rPr>
          <w:rFonts w:cstheme="minorHAnsi"/>
          <w:lang w:val="fr-FR"/>
        </w:rPr>
        <w:t xml:space="preserve">ensongère, si la disposition de la loi prévoit la possibilité de </w:t>
      </w:r>
      <w:r w:rsidR="00A94270">
        <w:rPr>
          <w:rFonts w:cstheme="minorHAnsi"/>
          <w:lang w:val="fr-FR"/>
        </w:rPr>
        <w:t>reçevoir</w:t>
      </w:r>
      <w:r w:rsidR="00EA27C0">
        <w:rPr>
          <w:lang w:val="fr-FR"/>
        </w:rPr>
        <w:t xml:space="preserve"> la déclaration sous peine de responsabilité pénale</w:t>
      </w:r>
      <w:r w:rsidR="00A94270">
        <w:rPr>
          <w:lang w:val="fr-FR"/>
        </w:rPr>
        <w:t> .</w:t>
      </w:r>
    </w:p>
    <w:p w:rsidR="00A94270" w:rsidRDefault="00A94270" w:rsidP="00A83FA8">
      <w:pPr>
        <w:spacing w:line="240" w:lineRule="auto"/>
        <w:rPr>
          <w:lang w:val="fr-FR"/>
        </w:rPr>
      </w:pPr>
      <w:r>
        <w:rPr>
          <w:lang w:val="fr-FR"/>
        </w:rPr>
        <w:t xml:space="preserve">J’ai compris l’instruction sur l’énoncé  de l’article 233 </w:t>
      </w:r>
      <w:r>
        <w:rPr>
          <w:rFonts w:cstheme="minorHAnsi"/>
          <w:lang w:val="fr-FR"/>
        </w:rPr>
        <w:t>§ 1 et 1a du Code pénal.</w:t>
      </w:r>
    </w:p>
    <w:p w:rsidR="00ED7C64" w:rsidRDefault="00ED7C64" w:rsidP="00A83FA8">
      <w:pPr>
        <w:spacing w:line="240" w:lineRule="auto"/>
        <w:rPr>
          <w:lang w:val="fr-FR"/>
        </w:rPr>
      </w:pPr>
      <w:r>
        <w:rPr>
          <w:lang w:val="fr-FR"/>
        </w:rPr>
        <w:t xml:space="preserve"> </w:t>
      </w:r>
    </w:p>
    <w:p w:rsidR="00044542" w:rsidRDefault="00ED7C64" w:rsidP="00A83FA8">
      <w:pPr>
        <w:spacing w:line="240" w:lineRule="auto"/>
        <w:rPr>
          <w:lang w:val="fr-FR"/>
        </w:rPr>
      </w:pPr>
      <w:r>
        <w:rPr>
          <w:lang w:val="fr-FR"/>
        </w:rPr>
        <w:t xml:space="preserve"> </w:t>
      </w:r>
    </w:p>
    <w:p w:rsidR="00C30351" w:rsidRDefault="00C30351" w:rsidP="00A83FA8">
      <w:pPr>
        <w:spacing w:line="240" w:lineRule="auto"/>
        <w:rPr>
          <w:lang w:val="fr-FR"/>
        </w:rPr>
      </w:pPr>
    </w:p>
    <w:p w:rsidR="00C30351" w:rsidRDefault="00C30351" w:rsidP="00A83FA8">
      <w:pPr>
        <w:spacing w:line="240" w:lineRule="auto"/>
        <w:rPr>
          <w:lang w:val="fr-FR"/>
        </w:rPr>
      </w:pPr>
    </w:p>
    <w:p w:rsidR="00C30351" w:rsidRDefault="00C30351" w:rsidP="00C30351">
      <w:pPr>
        <w:spacing w:line="240" w:lineRule="auto"/>
        <w:ind w:firstLine="4253"/>
        <w:rPr>
          <w:lang w:val="fr-FR"/>
        </w:rPr>
      </w:pPr>
      <w:r>
        <w:rPr>
          <w:lang w:val="fr-FR"/>
        </w:rPr>
        <w:t>............................................................................</w:t>
      </w:r>
    </w:p>
    <w:p w:rsidR="00C30351" w:rsidRPr="00A83FA8" w:rsidRDefault="00C30351" w:rsidP="00C30351">
      <w:pPr>
        <w:spacing w:line="240" w:lineRule="auto"/>
        <w:ind w:left="1411" w:firstLine="4253"/>
        <w:rPr>
          <w:lang w:val="fr-FR"/>
        </w:rPr>
      </w:pPr>
      <w:r>
        <w:rPr>
          <w:lang w:val="fr-FR"/>
        </w:rPr>
        <w:t>data i podpis</w:t>
      </w:r>
    </w:p>
    <w:sectPr w:rsidR="00C30351" w:rsidRPr="00A83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A8"/>
    <w:rsid w:val="000708B2"/>
    <w:rsid w:val="000C1EF0"/>
    <w:rsid w:val="00114AAF"/>
    <w:rsid w:val="00256509"/>
    <w:rsid w:val="00270CB1"/>
    <w:rsid w:val="00365EC4"/>
    <w:rsid w:val="003A7732"/>
    <w:rsid w:val="005204A6"/>
    <w:rsid w:val="005C7E5C"/>
    <w:rsid w:val="006420BB"/>
    <w:rsid w:val="00671D1F"/>
    <w:rsid w:val="008817C9"/>
    <w:rsid w:val="00927818"/>
    <w:rsid w:val="00A83FA8"/>
    <w:rsid w:val="00A94270"/>
    <w:rsid w:val="00C30351"/>
    <w:rsid w:val="00C54606"/>
    <w:rsid w:val="00E1570B"/>
    <w:rsid w:val="00E82708"/>
    <w:rsid w:val="00EA27C0"/>
    <w:rsid w:val="00ED7C64"/>
    <w:rsid w:val="00F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41CA"/>
  <w15:chartTrackingRefBased/>
  <w15:docId w15:val="{AC78DA8E-555C-456A-A5D5-F28D4A64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Dziubińska-Lichońska</dc:creator>
  <cp:keywords/>
  <dc:description/>
  <cp:lastModifiedBy>Czajkowska Bożena</cp:lastModifiedBy>
  <cp:revision>2</cp:revision>
  <dcterms:created xsi:type="dcterms:W3CDTF">2018-08-21T06:32:00Z</dcterms:created>
  <dcterms:modified xsi:type="dcterms:W3CDTF">2018-08-21T06:32:00Z</dcterms:modified>
</cp:coreProperties>
</file>