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83" w:rsidRPr="00A242F5" w:rsidRDefault="00A242F5" w:rsidP="00A242F5">
      <w:pPr>
        <w:jc w:val="center"/>
        <w:rPr>
          <w:b/>
        </w:rPr>
      </w:pPr>
      <w:r w:rsidRPr="00A242F5">
        <w:rPr>
          <w:b/>
        </w:rPr>
        <w:t>Plan działalności</w:t>
      </w:r>
    </w:p>
    <w:p w:rsidR="00A242F5" w:rsidRPr="00A242F5" w:rsidRDefault="00A242F5" w:rsidP="00A242F5">
      <w:pPr>
        <w:jc w:val="center"/>
        <w:rPr>
          <w:b/>
        </w:rPr>
      </w:pPr>
      <w:r w:rsidRPr="00A242F5">
        <w:rPr>
          <w:b/>
        </w:rPr>
        <w:t>Ministra do Spraw Unii Europejskiej</w:t>
      </w:r>
    </w:p>
    <w:p w:rsidR="00A242F5" w:rsidRPr="00A242F5" w:rsidRDefault="00A242F5" w:rsidP="00A242F5">
      <w:pPr>
        <w:jc w:val="center"/>
        <w:rPr>
          <w:b/>
        </w:rPr>
      </w:pPr>
      <w:r w:rsidRPr="00A242F5">
        <w:rPr>
          <w:b/>
        </w:rPr>
        <w:t xml:space="preserve">na rok </w:t>
      </w:r>
      <w:r w:rsidR="002249A1" w:rsidRPr="00A242F5">
        <w:rPr>
          <w:b/>
        </w:rPr>
        <w:t>20</w:t>
      </w:r>
      <w:r w:rsidR="002249A1">
        <w:rPr>
          <w:b/>
        </w:rPr>
        <w:t>23</w:t>
      </w:r>
    </w:p>
    <w:p w:rsidR="00A242F5" w:rsidRPr="00A242F5" w:rsidRDefault="00A242F5" w:rsidP="00A242F5">
      <w:pPr>
        <w:jc w:val="center"/>
        <w:rPr>
          <w:b/>
        </w:rPr>
      </w:pPr>
      <w:r w:rsidRPr="00A242F5">
        <w:rPr>
          <w:b/>
        </w:rPr>
        <w:t>dla działu administracji rządowej</w:t>
      </w:r>
    </w:p>
    <w:p w:rsidR="00A242F5" w:rsidRPr="00A242F5" w:rsidRDefault="00A242F5" w:rsidP="00A242F5">
      <w:pPr>
        <w:jc w:val="center"/>
        <w:rPr>
          <w:b/>
        </w:rPr>
      </w:pPr>
      <w:r w:rsidRPr="00A242F5">
        <w:rPr>
          <w:b/>
        </w:rPr>
        <w:t>członkostwo Rzeczypospolitej Polskiej w Unii Europejskiej</w:t>
      </w:r>
    </w:p>
    <w:p w:rsidR="00A242F5" w:rsidRPr="00A242F5" w:rsidRDefault="00A242F5">
      <w:pPr>
        <w:rPr>
          <w:b/>
        </w:rPr>
      </w:pPr>
    </w:p>
    <w:p w:rsidR="00A242F5" w:rsidRPr="00A242F5" w:rsidRDefault="00A242F5">
      <w:pPr>
        <w:rPr>
          <w:b/>
        </w:rPr>
      </w:pPr>
      <w:r w:rsidRPr="00A242F5">
        <w:rPr>
          <w:b/>
        </w:rPr>
        <w:t xml:space="preserve">CZĘŚĆ A: Najważniejsze cele do realizacji w roku </w:t>
      </w:r>
      <w:r w:rsidR="002249A1" w:rsidRPr="00A242F5">
        <w:rPr>
          <w:b/>
        </w:rPr>
        <w:t>20</w:t>
      </w:r>
      <w:r w:rsidR="002249A1">
        <w:rPr>
          <w:b/>
        </w:rPr>
        <w:t>23</w:t>
      </w:r>
    </w:p>
    <w:p w:rsidR="00A242F5" w:rsidRPr="00796A70" w:rsidRDefault="00A242F5">
      <w:pPr>
        <w:rPr>
          <w:i/>
          <w:sz w:val="20"/>
          <w:szCs w:val="20"/>
          <w:vertAlign w:val="superscript"/>
        </w:rPr>
      </w:pPr>
      <w:r w:rsidRPr="00A242F5">
        <w:rPr>
          <w:i/>
          <w:sz w:val="20"/>
          <w:szCs w:val="20"/>
        </w:rPr>
        <w:t>(w tej części planu należy wskazać nie więcej niż 5 najważniejszych celów przyjętych przez ministra/kierownika jednostki do realizacji w zakresie jego właściwości)</w:t>
      </w:r>
      <w:r w:rsidR="00796A70" w:rsidRPr="00796A70">
        <w:rPr>
          <w:sz w:val="16"/>
          <w:szCs w:val="1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"/>
        <w:gridCol w:w="2175"/>
        <w:gridCol w:w="2228"/>
        <w:gridCol w:w="2786"/>
        <w:gridCol w:w="1918"/>
        <w:gridCol w:w="1246"/>
      </w:tblGrid>
      <w:tr w:rsidR="00FB5E06" w:rsidRPr="00A242F5" w:rsidTr="00A35941">
        <w:tc>
          <w:tcPr>
            <w:tcW w:w="410" w:type="dxa"/>
            <w:vMerge w:val="restart"/>
            <w:shd w:val="clear" w:color="auto" w:fill="D9D9D9" w:themeFill="background1" w:themeFillShade="D9"/>
          </w:tcPr>
          <w:p w:rsidR="00A242F5" w:rsidRPr="00A242F5" w:rsidRDefault="00A242F5" w:rsidP="00A242F5">
            <w:pPr>
              <w:jc w:val="center"/>
              <w:rPr>
                <w:sz w:val="16"/>
                <w:szCs w:val="16"/>
              </w:rPr>
            </w:pPr>
            <w:r w:rsidRPr="00A242F5">
              <w:rPr>
                <w:sz w:val="16"/>
                <w:szCs w:val="16"/>
              </w:rPr>
              <w:t>Lp.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</w:tcPr>
          <w:p w:rsidR="00A242F5" w:rsidRPr="00A242F5" w:rsidRDefault="00A242F5" w:rsidP="00A242F5">
            <w:pPr>
              <w:jc w:val="center"/>
              <w:rPr>
                <w:sz w:val="16"/>
                <w:szCs w:val="16"/>
              </w:rPr>
            </w:pPr>
            <w:r w:rsidRPr="00A242F5">
              <w:rPr>
                <w:sz w:val="16"/>
                <w:szCs w:val="16"/>
              </w:rPr>
              <w:t>Cel</w:t>
            </w:r>
          </w:p>
        </w:tc>
        <w:tc>
          <w:tcPr>
            <w:tcW w:w="5014" w:type="dxa"/>
            <w:gridSpan w:val="2"/>
            <w:shd w:val="clear" w:color="auto" w:fill="D9D9D9" w:themeFill="background1" w:themeFillShade="D9"/>
          </w:tcPr>
          <w:p w:rsidR="00A242F5" w:rsidRPr="00A242F5" w:rsidRDefault="00A242F5" w:rsidP="00A242F5">
            <w:pPr>
              <w:jc w:val="center"/>
              <w:rPr>
                <w:sz w:val="16"/>
                <w:szCs w:val="16"/>
              </w:rPr>
            </w:pPr>
            <w:r w:rsidRPr="00A242F5">
              <w:rPr>
                <w:sz w:val="16"/>
                <w:szCs w:val="16"/>
              </w:rPr>
              <w:t>Mierniki określające stopień realizacji celu</w:t>
            </w:r>
            <w:r w:rsidR="00796A70">
              <w:rPr>
                <w:sz w:val="16"/>
                <w:szCs w:val="16"/>
              </w:rPr>
              <w:t xml:space="preserve"> </w:t>
            </w:r>
            <w:r w:rsidR="00796A70" w:rsidRPr="00796A70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918" w:type="dxa"/>
            <w:vMerge w:val="restart"/>
            <w:shd w:val="clear" w:color="auto" w:fill="D9D9D9" w:themeFill="background1" w:themeFillShade="D9"/>
          </w:tcPr>
          <w:p w:rsidR="00A242F5" w:rsidRPr="00A242F5" w:rsidRDefault="00A242F5" w:rsidP="00A242F5">
            <w:pPr>
              <w:jc w:val="center"/>
              <w:rPr>
                <w:sz w:val="16"/>
                <w:szCs w:val="16"/>
              </w:rPr>
            </w:pPr>
            <w:r w:rsidRPr="00A242F5">
              <w:rPr>
                <w:sz w:val="16"/>
                <w:szCs w:val="16"/>
              </w:rPr>
              <w:t>Najważniejsze zadania służące realizacji celu</w:t>
            </w:r>
            <w:r w:rsidR="00796A70">
              <w:rPr>
                <w:sz w:val="16"/>
                <w:szCs w:val="16"/>
              </w:rPr>
              <w:t xml:space="preserve"> </w:t>
            </w:r>
            <w:r w:rsidR="00796A70">
              <w:rPr>
                <w:sz w:val="16"/>
                <w:szCs w:val="16"/>
                <w:vertAlign w:val="superscript"/>
              </w:rPr>
              <w:t>2</w:t>
            </w:r>
            <w:r w:rsidR="00796A70" w:rsidRPr="00796A70"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246" w:type="dxa"/>
            <w:vMerge w:val="restart"/>
            <w:shd w:val="clear" w:color="auto" w:fill="D9D9D9" w:themeFill="background1" w:themeFillShade="D9"/>
          </w:tcPr>
          <w:p w:rsidR="00A242F5" w:rsidRPr="00A242F5" w:rsidRDefault="00A242F5" w:rsidP="00796A70">
            <w:pPr>
              <w:jc w:val="center"/>
              <w:rPr>
                <w:sz w:val="16"/>
                <w:szCs w:val="16"/>
              </w:rPr>
            </w:pPr>
            <w:r w:rsidRPr="00A242F5">
              <w:rPr>
                <w:sz w:val="16"/>
                <w:szCs w:val="16"/>
              </w:rPr>
              <w:t>Odniesienie do dokumentu o charakterze strategicznym</w:t>
            </w:r>
            <w:r w:rsidR="00796A70">
              <w:rPr>
                <w:sz w:val="16"/>
                <w:szCs w:val="16"/>
              </w:rPr>
              <w:t xml:space="preserve"> </w:t>
            </w:r>
            <w:r w:rsidR="00796A70">
              <w:rPr>
                <w:sz w:val="16"/>
                <w:szCs w:val="16"/>
                <w:vertAlign w:val="superscript"/>
              </w:rPr>
              <w:t>3)</w:t>
            </w:r>
          </w:p>
        </w:tc>
      </w:tr>
      <w:tr w:rsidR="00FB5E06" w:rsidTr="00A35941">
        <w:tc>
          <w:tcPr>
            <w:tcW w:w="410" w:type="dxa"/>
            <w:vMerge/>
            <w:shd w:val="clear" w:color="auto" w:fill="D9D9D9" w:themeFill="background1" w:themeFillShade="D9"/>
          </w:tcPr>
          <w:p w:rsidR="00A242F5" w:rsidRDefault="00A242F5" w:rsidP="00A242F5">
            <w:pPr>
              <w:jc w:val="center"/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</w:tcPr>
          <w:p w:rsidR="00A242F5" w:rsidRDefault="00A242F5" w:rsidP="00A242F5">
            <w:pPr>
              <w:jc w:val="center"/>
            </w:pPr>
          </w:p>
        </w:tc>
        <w:tc>
          <w:tcPr>
            <w:tcW w:w="2228" w:type="dxa"/>
            <w:shd w:val="clear" w:color="auto" w:fill="D9D9D9" w:themeFill="background1" w:themeFillShade="D9"/>
          </w:tcPr>
          <w:p w:rsidR="00A242F5" w:rsidRPr="00A242F5" w:rsidRDefault="00A242F5" w:rsidP="00A242F5">
            <w:pPr>
              <w:jc w:val="center"/>
              <w:rPr>
                <w:sz w:val="16"/>
                <w:szCs w:val="16"/>
              </w:rPr>
            </w:pPr>
            <w:r w:rsidRPr="00A242F5">
              <w:rPr>
                <w:sz w:val="16"/>
                <w:szCs w:val="16"/>
              </w:rPr>
              <w:t>Nazwa</w:t>
            </w:r>
          </w:p>
        </w:tc>
        <w:tc>
          <w:tcPr>
            <w:tcW w:w="2786" w:type="dxa"/>
            <w:shd w:val="clear" w:color="auto" w:fill="D9D9D9" w:themeFill="background1" w:themeFillShade="D9"/>
          </w:tcPr>
          <w:p w:rsidR="00A242F5" w:rsidRPr="00A242F5" w:rsidRDefault="00A242F5" w:rsidP="00796A70">
            <w:pPr>
              <w:jc w:val="center"/>
              <w:rPr>
                <w:sz w:val="16"/>
                <w:szCs w:val="16"/>
              </w:rPr>
            </w:pPr>
            <w:r w:rsidRPr="00A242F5">
              <w:rPr>
                <w:sz w:val="16"/>
                <w:szCs w:val="16"/>
              </w:rPr>
              <w:t>Planowana wartość do osiągnięcia na koniec roku, którego dotyczy plan</w:t>
            </w:r>
            <w:r w:rsidR="00796A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18" w:type="dxa"/>
            <w:vMerge/>
            <w:shd w:val="clear" w:color="auto" w:fill="D9D9D9" w:themeFill="background1" w:themeFillShade="D9"/>
          </w:tcPr>
          <w:p w:rsidR="00A242F5" w:rsidRDefault="00A242F5" w:rsidP="00A242F5">
            <w:pPr>
              <w:jc w:val="center"/>
            </w:pPr>
          </w:p>
        </w:tc>
        <w:tc>
          <w:tcPr>
            <w:tcW w:w="1246" w:type="dxa"/>
            <w:vMerge/>
            <w:shd w:val="clear" w:color="auto" w:fill="D9D9D9" w:themeFill="background1" w:themeFillShade="D9"/>
          </w:tcPr>
          <w:p w:rsidR="00A242F5" w:rsidRDefault="00A242F5" w:rsidP="00A242F5">
            <w:pPr>
              <w:jc w:val="center"/>
            </w:pPr>
          </w:p>
        </w:tc>
      </w:tr>
      <w:tr w:rsidR="00FB5E06" w:rsidRPr="00A242F5" w:rsidTr="00A35941">
        <w:tc>
          <w:tcPr>
            <w:tcW w:w="410" w:type="dxa"/>
            <w:shd w:val="clear" w:color="auto" w:fill="D9D9D9" w:themeFill="background1" w:themeFillShade="D9"/>
          </w:tcPr>
          <w:p w:rsidR="00A242F5" w:rsidRPr="00A242F5" w:rsidRDefault="00A242F5" w:rsidP="00A242F5">
            <w:pPr>
              <w:jc w:val="center"/>
              <w:rPr>
                <w:sz w:val="16"/>
                <w:szCs w:val="16"/>
              </w:rPr>
            </w:pPr>
            <w:r w:rsidRPr="00A242F5">
              <w:rPr>
                <w:sz w:val="16"/>
                <w:szCs w:val="16"/>
              </w:rPr>
              <w:t>1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:rsidR="00A242F5" w:rsidRPr="00A242F5" w:rsidRDefault="00A242F5" w:rsidP="00A242F5">
            <w:pPr>
              <w:jc w:val="center"/>
              <w:rPr>
                <w:sz w:val="16"/>
                <w:szCs w:val="16"/>
              </w:rPr>
            </w:pPr>
            <w:r w:rsidRPr="00A242F5">
              <w:rPr>
                <w:sz w:val="16"/>
                <w:szCs w:val="16"/>
              </w:rPr>
              <w:t>2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:rsidR="00A242F5" w:rsidRPr="00A242F5" w:rsidRDefault="00A242F5" w:rsidP="00A242F5">
            <w:pPr>
              <w:jc w:val="center"/>
              <w:rPr>
                <w:sz w:val="16"/>
                <w:szCs w:val="16"/>
              </w:rPr>
            </w:pPr>
            <w:r w:rsidRPr="00A242F5">
              <w:rPr>
                <w:sz w:val="16"/>
                <w:szCs w:val="16"/>
              </w:rPr>
              <w:t>3</w:t>
            </w:r>
          </w:p>
        </w:tc>
        <w:tc>
          <w:tcPr>
            <w:tcW w:w="2786" w:type="dxa"/>
            <w:shd w:val="clear" w:color="auto" w:fill="D9D9D9" w:themeFill="background1" w:themeFillShade="D9"/>
          </w:tcPr>
          <w:p w:rsidR="00A242F5" w:rsidRPr="00A242F5" w:rsidRDefault="00A242F5" w:rsidP="00A242F5">
            <w:pPr>
              <w:jc w:val="center"/>
              <w:rPr>
                <w:sz w:val="16"/>
                <w:szCs w:val="16"/>
              </w:rPr>
            </w:pPr>
            <w:r w:rsidRPr="00A242F5">
              <w:rPr>
                <w:sz w:val="16"/>
                <w:szCs w:val="16"/>
              </w:rPr>
              <w:t>4</w:t>
            </w:r>
          </w:p>
        </w:tc>
        <w:tc>
          <w:tcPr>
            <w:tcW w:w="1918" w:type="dxa"/>
            <w:shd w:val="clear" w:color="auto" w:fill="D9D9D9" w:themeFill="background1" w:themeFillShade="D9"/>
          </w:tcPr>
          <w:p w:rsidR="00A242F5" w:rsidRPr="00A242F5" w:rsidRDefault="00A242F5" w:rsidP="00A242F5">
            <w:pPr>
              <w:jc w:val="center"/>
              <w:rPr>
                <w:sz w:val="16"/>
                <w:szCs w:val="16"/>
              </w:rPr>
            </w:pPr>
            <w:r w:rsidRPr="00A242F5">
              <w:rPr>
                <w:sz w:val="16"/>
                <w:szCs w:val="16"/>
              </w:rPr>
              <w:t>5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:rsidR="00A242F5" w:rsidRPr="00A242F5" w:rsidRDefault="00A242F5" w:rsidP="00A242F5">
            <w:pPr>
              <w:jc w:val="center"/>
              <w:rPr>
                <w:sz w:val="16"/>
                <w:szCs w:val="16"/>
              </w:rPr>
            </w:pPr>
            <w:r w:rsidRPr="00A242F5">
              <w:rPr>
                <w:sz w:val="16"/>
                <w:szCs w:val="16"/>
              </w:rPr>
              <w:t>6</w:t>
            </w:r>
          </w:p>
        </w:tc>
      </w:tr>
      <w:tr w:rsidR="00FB5E06" w:rsidTr="00A35941">
        <w:tc>
          <w:tcPr>
            <w:tcW w:w="410" w:type="dxa"/>
          </w:tcPr>
          <w:p w:rsidR="00A242F5" w:rsidRDefault="00A242F5">
            <w:r>
              <w:t>1</w:t>
            </w:r>
          </w:p>
        </w:tc>
        <w:tc>
          <w:tcPr>
            <w:tcW w:w="2175" w:type="dxa"/>
          </w:tcPr>
          <w:p w:rsidR="00A242F5" w:rsidRDefault="00B14C38" w:rsidP="00B14C38">
            <w:r>
              <w:t>Zapewnienie ochrony interesów Rzeczypospolitej Polskiej na forum Unii Europejskiej (dla zadania 15.1.)</w:t>
            </w:r>
            <w:r w:rsidR="005E1783">
              <w:t>.</w:t>
            </w:r>
          </w:p>
        </w:tc>
        <w:tc>
          <w:tcPr>
            <w:tcW w:w="2228" w:type="dxa"/>
          </w:tcPr>
          <w:p w:rsidR="00A242F5" w:rsidRDefault="00B14C38">
            <w:r>
              <w:t>Liczba konsultacji politycznych i ekonomicznych organizowanych przez KPRM dotyczących agendy UE na szczeblu Ministra ds. UE (w szt.)</w:t>
            </w:r>
          </w:p>
        </w:tc>
        <w:tc>
          <w:tcPr>
            <w:tcW w:w="2786" w:type="dxa"/>
          </w:tcPr>
          <w:p w:rsidR="00A242F5" w:rsidRDefault="00796A70">
            <w:r>
              <w:t>60</w:t>
            </w:r>
          </w:p>
        </w:tc>
        <w:tc>
          <w:tcPr>
            <w:tcW w:w="1918" w:type="dxa"/>
          </w:tcPr>
          <w:p w:rsidR="00A242F5" w:rsidRDefault="002D1B69">
            <w:r>
              <w:t>Podzadania 15.1.2</w:t>
            </w:r>
          </w:p>
          <w:p w:rsidR="002D1B69" w:rsidRDefault="002D1B69">
            <w:r>
              <w:t>Kształtowanie i koordynacja polityki RP w Unii Europejskiej</w:t>
            </w:r>
            <w:r w:rsidR="005E1783">
              <w:t>.</w:t>
            </w:r>
          </w:p>
        </w:tc>
        <w:tc>
          <w:tcPr>
            <w:tcW w:w="1246" w:type="dxa"/>
          </w:tcPr>
          <w:p w:rsidR="00A242F5" w:rsidRDefault="002D1B69">
            <w:r>
              <w:t>Expos</w:t>
            </w:r>
            <w:r>
              <w:rPr>
                <w:rFonts w:cstheme="minorHAnsi"/>
              </w:rPr>
              <w:t>é</w:t>
            </w:r>
            <w:r>
              <w:t xml:space="preserve"> Prezesa Rady Ministrów. </w:t>
            </w:r>
          </w:p>
        </w:tc>
      </w:tr>
      <w:tr w:rsidR="00FB5E06" w:rsidTr="00A35941">
        <w:tc>
          <w:tcPr>
            <w:tcW w:w="410" w:type="dxa"/>
          </w:tcPr>
          <w:p w:rsidR="00A242F5" w:rsidRDefault="00A242F5">
            <w:r>
              <w:t>2</w:t>
            </w:r>
          </w:p>
        </w:tc>
        <w:tc>
          <w:tcPr>
            <w:tcW w:w="2175" w:type="dxa"/>
          </w:tcPr>
          <w:p w:rsidR="00A242F5" w:rsidRDefault="002D1B69">
            <w:r>
              <w:t xml:space="preserve">Przeciwdziałanie tendencjom protekcjonistycznym i promowanie polskiej wizji </w:t>
            </w:r>
            <w:r w:rsidR="0079709A">
              <w:t xml:space="preserve">rozwoju </w:t>
            </w:r>
            <w:r>
              <w:t>jednolitego rynku, w tym rynku cyfrowego.</w:t>
            </w:r>
          </w:p>
          <w:p w:rsidR="0079709A" w:rsidRDefault="0079709A"/>
        </w:tc>
        <w:tc>
          <w:tcPr>
            <w:tcW w:w="2228" w:type="dxa"/>
          </w:tcPr>
          <w:p w:rsidR="00A242F5" w:rsidRDefault="002D1B69">
            <w:r>
              <w:t xml:space="preserve">Liczba wspólnych stanowisk/oświadczeń </w:t>
            </w:r>
            <w:r w:rsidR="00365DCB">
              <w:t>(z co najmniej dwoma państwami członkowskimi) w tym przed właściwymi Radami Europejskimi (w szt.)</w:t>
            </w:r>
          </w:p>
        </w:tc>
        <w:tc>
          <w:tcPr>
            <w:tcW w:w="2786" w:type="dxa"/>
          </w:tcPr>
          <w:p w:rsidR="00A242F5" w:rsidRDefault="0079709A">
            <w:r>
              <w:t>2</w:t>
            </w:r>
          </w:p>
        </w:tc>
        <w:tc>
          <w:tcPr>
            <w:tcW w:w="1918" w:type="dxa"/>
          </w:tcPr>
          <w:p w:rsidR="00A242F5" w:rsidRDefault="00076EED" w:rsidP="00A35941">
            <w:r>
              <w:t>Konsultacje</w:t>
            </w:r>
            <w:r w:rsidR="00FF74EB">
              <w:t xml:space="preserve"> Ministra ds. UE</w:t>
            </w:r>
            <w:r>
              <w:t>, Stałego Przedstawicielstwa RP w Brukseli oraz ambasad RP</w:t>
            </w:r>
            <w:r w:rsidR="006D2E16">
              <w:t xml:space="preserve"> w państwach UE. </w:t>
            </w:r>
          </w:p>
        </w:tc>
        <w:tc>
          <w:tcPr>
            <w:tcW w:w="1246" w:type="dxa"/>
          </w:tcPr>
          <w:p w:rsidR="00A242F5" w:rsidRDefault="006D2E16">
            <w:r>
              <w:t>Expos</w:t>
            </w:r>
            <w:r>
              <w:rPr>
                <w:rFonts w:cstheme="minorHAnsi"/>
              </w:rPr>
              <w:t>é</w:t>
            </w:r>
            <w:r>
              <w:t xml:space="preserve"> Prezesa Rady Ministrów.</w:t>
            </w:r>
          </w:p>
        </w:tc>
      </w:tr>
      <w:tr w:rsidR="00FB5E06" w:rsidTr="00A35941">
        <w:tc>
          <w:tcPr>
            <w:tcW w:w="410" w:type="dxa"/>
          </w:tcPr>
          <w:p w:rsidR="00A242F5" w:rsidRDefault="00A242F5">
            <w:r>
              <w:t>3</w:t>
            </w:r>
          </w:p>
        </w:tc>
        <w:tc>
          <w:tcPr>
            <w:tcW w:w="2175" w:type="dxa"/>
          </w:tcPr>
          <w:p w:rsidR="00A242F5" w:rsidRDefault="006D2E16" w:rsidP="00104E37">
            <w:r>
              <w:t xml:space="preserve">Promowanie polskiego punktu widzenia w europejskiej polityce </w:t>
            </w:r>
            <w:r w:rsidR="00104E37">
              <w:t xml:space="preserve">energetycznej i </w:t>
            </w:r>
            <w:r>
              <w:t>klimatycznej.</w:t>
            </w:r>
          </w:p>
        </w:tc>
        <w:tc>
          <w:tcPr>
            <w:tcW w:w="2228" w:type="dxa"/>
          </w:tcPr>
          <w:p w:rsidR="00A242F5" w:rsidRDefault="00796A70" w:rsidP="00104E37">
            <w:r>
              <w:t xml:space="preserve">Liczba </w:t>
            </w:r>
            <w:r w:rsidR="00104E37">
              <w:t xml:space="preserve"> </w:t>
            </w:r>
            <w:r>
              <w:t xml:space="preserve">stanowisk/oświadczeń </w:t>
            </w:r>
            <w:r w:rsidR="00104E37">
              <w:t xml:space="preserve">PL lub wspólnych z innymi państwami członkowskimi </w:t>
            </w:r>
            <w:r>
              <w:t>(w szt.)</w:t>
            </w:r>
          </w:p>
        </w:tc>
        <w:tc>
          <w:tcPr>
            <w:tcW w:w="2786" w:type="dxa"/>
          </w:tcPr>
          <w:p w:rsidR="00A242F5" w:rsidRDefault="00104E37">
            <w:r>
              <w:t>2</w:t>
            </w:r>
          </w:p>
        </w:tc>
        <w:tc>
          <w:tcPr>
            <w:tcW w:w="1918" w:type="dxa"/>
          </w:tcPr>
          <w:p w:rsidR="00A242F5" w:rsidRDefault="00FF74EB" w:rsidP="00AC79F0">
            <w:r>
              <w:t>Konsultacje Ministra ds. UE</w:t>
            </w:r>
            <w:r w:rsidR="00796A70">
              <w:t>, Stałego Przedstawicielstwa RP w Brukseli oraz ambasad RP w państwach UE.</w:t>
            </w:r>
            <w:r w:rsidR="00891F85">
              <w:t xml:space="preserve"> </w:t>
            </w:r>
          </w:p>
        </w:tc>
        <w:tc>
          <w:tcPr>
            <w:tcW w:w="1246" w:type="dxa"/>
          </w:tcPr>
          <w:p w:rsidR="00A242F5" w:rsidRDefault="006D2E16">
            <w:r>
              <w:t>Expos</w:t>
            </w:r>
            <w:r>
              <w:rPr>
                <w:rFonts w:cstheme="minorHAnsi"/>
              </w:rPr>
              <w:t>é</w:t>
            </w:r>
            <w:r>
              <w:t xml:space="preserve"> Prezesa Rady Ministrów.</w:t>
            </w:r>
          </w:p>
        </w:tc>
      </w:tr>
    </w:tbl>
    <w:p w:rsidR="00796A70" w:rsidRDefault="00796A70">
      <w:pPr>
        <w:rPr>
          <w:sz w:val="16"/>
          <w:szCs w:val="16"/>
          <w:vertAlign w:val="superscript"/>
        </w:rPr>
      </w:pPr>
    </w:p>
    <w:p w:rsidR="00A242F5" w:rsidRPr="00965C9C" w:rsidRDefault="00796A70">
      <w:r w:rsidRPr="00796A70">
        <w:rPr>
          <w:sz w:val="16"/>
          <w:szCs w:val="16"/>
          <w:vertAlign w:val="superscript"/>
        </w:rPr>
        <w:t>1)</w:t>
      </w:r>
      <w:r>
        <w:rPr>
          <w:sz w:val="16"/>
          <w:szCs w:val="16"/>
          <w:vertAlign w:val="superscript"/>
        </w:rPr>
        <w:t xml:space="preserve">   </w:t>
      </w:r>
      <w:r w:rsidRPr="003E3CF3">
        <w:rPr>
          <w:sz w:val="18"/>
          <w:szCs w:val="18"/>
        </w:rPr>
        <w:t>Należy podać co najmniej jeden miernik. W przypadku gdy cel jest ujęty w budżecie zadaniowym na rok, którego dotyczy plan, należy podać przypisane celowi mierniki wskazane w tym dokumencie.</w:t>
      </w:r>
      <w:r w:rsidRPr="00965C9C">
        <w:t xml:space="preserve"> </w:t>
      </w:r>
    </w:p>
    <w:p w:rsidR="00796A70" w:rsidRPr="003E3CF3" w:rsidRDefault="00965C9C">
      <w:pPr>
        <w:rPr>
          <w:sz w:val="18"/>
          <w:szCs w:val="18"/>
        </w:rPr>
      </w:pPr>
      <w:r>
        <w:rPr>
          <w:sz w:val="16"/>
          <w:szCs w:val="16"/>
          <w:vertAlign w:val="superscript"/>
        </w:rPr>
        <w:t>2</w:t>
      </w:r>
      <w:r w:rsidRPr="00796A70">
        <w:rPr>
          <w:sz w:val="16"/>
          <w:szCs w:val="16"/>
          <w:vertAlign w:val="superscript"/>
        </w:rPr>
        <w:t>)</w:t>
      </w:r>
      <w:r>
        <w:rPr>
          <w:sz w:val="16"/>
          <w:szCs w:val="16"/>
          <w:vertAlign w:val="superscript"/>
        </w:rPr>
        <w:t xml:space="preserve">   </w:t>
      </w:r>
      <w:r w:rsidRPr="003E3CF3">
        <w:rPr>
          <w:sz w:val="18"/>
          <w:szCs w:val="18"/>
        </w:rPr>
        <w:t xml:space="preserve">W przypadku gdy wskazany cel jest ujęty w budżecie państwa w układzie zadaniowym na rok , którego dotyczy plan, należy podać wszystkie podzadania budżetowe wymienione w tym dokumencie służące realizacji tego celu. </w:t>
      </w:r>
    </w:p>
    <w:p w:rsidR="00965C9C" w:rsidRDefault="003E3CF3">
      <w:r>
        <w:rPr>
          <w:sz w:val="16"/>
          <w:szCs w:val="16"/>
          <w:vertAlign w:val="superscript"/>
        </w:rPr>
        <w:t>3</w:t>
      </w:r>
      <w:r w:rsidRPr="00796A70">
        <w:rPr>
          <w:sz w:val="16"/>
          <w:szCs w:val="16"/>
          <w:vertAlign w:val="superscript"/>
        </w:rPr>
        <w:t>)</w:t>
      </w:r>
      <w:r>
        <w:rPr>
          <w:sz w:val="16"/>
          <w:szCs w:val="16"/>
          <w:vertAlign w:val="superscript"/>
        </w:rPr>
        <w:t xml:space="preserve">   </w:t>
      </w:r>
      <w:r w:rsidRPr="003E3CF3">
        <w:rPr>
          <w:sz w:val="18"/>
          <w:szCs w:val="18"/>
        </w:rPr>
        <w:t>Jeżeli potrzeba realizacji wskazanego celu wynika z dokume</w:t>
      </w:r>
      <w:r w:rsidR="00D76920">
        <w:rPr>
          <w:sz w:val="18"/>
          <w:szCs w:val="18"/>
        </w:rPr>
        <w:t>ntu o charakterze strategicznym</w:t>
      </w:r>
      <w:r w:rsidRPr="003E3CF3">
        <w:rPr>
          <w:sz w:val="18"/>
          <w:szCs w:val="18"/>
        </w:rPr>
        <w:t>, należy podać jego nazwę.</w:t>
      </w:r>
      <w:r w:rsidRPr="003E3CF3">
        <w:t xml:space="preserve"> </w:t>
      </w:r>
    </w:p>
    <w:p w:rsidR="00891F85" w:rsidRPr="00891F85" w:rsidRDefault="00812920" w:rsidP="00916431">
      <w:pPr>
        <w:jc w:val="both"/>
        <w:rPr>
          <w:sz w:val="16"/>
          <w:szCs w:val="16"/>
        </w:rPr>
      </w:pPr>
      <w:r>
        <w:rPr>
          <w:sz w:val="18"/>
          <w:szCs w:val="18"/>
        </w:rPr>
        <w:t xml:space="preserve"> </w:t>
      </w:r>
    </w:p>
    <w:p w:rsidR="003E3CF3" w:rsidRDefault="00936B4D" w:rsidP="00D76920">
      <w:pPr>
        <w:jc w:val="center"/>
      </w:pPr>
      <w:r>
        <w:t xml:space="preserve">Szymon Szynkowski vel Sęk </w:t>
      </w:r>
    </w:p>
    <w:p w:rsidR="00936B4D" w:rsidRDefault="00936B4D" w:rsidP="00D76920">
      <w:pPr>
        <w:jc w:val="center"/>
      </w:pPr>
      <w:r>
        <w:t xml:space="preserve">Minister do Spraw Unii Europejskiej </w:t>
      </w:r>
    </w:p>
    <w:p w:rsidR="00936B4D" w:rsidRPr="00BB11B5" w:rsidRDefault="00936B4D" w:rsidP="00D76920">
      <w:pPr>
        <w:jc w:val="center"/>
        <w:rPr>
          <w:i/>
        </w:rPr>
      </w:pPr>
      <w:bookmarkStart w:id="0" w:name="_GoBack"/>
      <w:r w:rsidRPr="00BB11B5">
        <w:rPr>
          <w:i/>
        </w:rPr>
        <w:t>/podpisano certyfikatem kwalifikowanym/</w:t>
      </w:r>
      <w:bookmarkEnd w:id="0"/>
    </w:p>
    <w:sectPr w:rsidR="00936B4D" w:rsidRPr="00BB11B5" w:rsidSect="003E3CF3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28D" w:rsidRDefault="00ED528D" w:rsidP="00891F85">
      <w:pPr>
        <w:spacing w:after="0" w:line="240" w:lineRule="auto"/>
      </w:pPr>
      <w:r>
        <w:separator/>
      </w:r>
    </w:p>
  </w:endnote>
  <w:endnote w:type="continuationSeparator" w:id="0">
    <w:p w:rsidR="00ED528D" w:rsidRDefault="00ED528D" w:rsidP="0089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28D" w:rsidRDefault="00ED528D" w:rsidP="00891F85">
      <w:pPr>
        <w:spacing w:after="0" w:line="240" w:lineRule="auto"/>
      </w:pPr>
      <w:r>
        <w:separator/>
      </w:r>
    </w:p>
  </w:footnote>
  <w:footnote w:type="continuationSeparator" w:id="0">
    <w:p w:rsidR="00ED528D" w:rsidRDefault="00ED528D" w:rsidP="00891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45D5D"/>
    <w:multiLevelType w:val="hybridMultilevel"/>
    <w:tmpl w:val="2AC65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F5"/>
    <w:rsid w:val="00022D4A"/>
    <w:rsid w:val="000328A3"/>
    <w:rsid w:val="000352E4"/>
    <w:rsid w:val="000460B3"/>
    <w:rsid w:val="00074302"/>
    <w:rsid w:val="00074310"/>
    <w:rsid w:val="00076EED"/>
    <w:rsid w:val="00096587"/>
    <w:rsid w:val="00104E37"/>
    <w:rsid w:val="001276D8"/>
    <w:rsid w:val="00150122"/>
    <w:rsid w:val="00167941"/>
    <w:rsid w:val="001C7D37"/>
    <w:rsid w:val="001D2B73"/>
    <w:rsid w:val="001D709C"/>
    <w:rsid w:val="001F45D7"/>
    <w:rsid w:val="002218A5"/>
    <w:rsid w:val="002249A1"/>
    <w:rsid w:val="002874C3"/>
    <w:rsid w:val="002B72A6"/>
    <w:rsid w:val="002D1B69"/>
    <w:rsid w:val="002E0350"/>
    <w:rsid w:val="002F0326"/>
    <w:rsid w:val="0030492B"/>
    <w:rsid w:val="003477DC"/>
    <w:rsid w:val="00351146"/>
    <w:rsid w:val="00365DCB"/>
    <w:rsid w:val="00381F3C"/>
    <w:rsid w:val="003A69C0"/>
    <w:rsid w:val="003E3CF3"/>
    <w:rsid w:val="00403C0B"/>
    <w:rsid w:val="00427F27"/>
    <w:rsid w:val="004315C0"/>
    <w:rsid w:val="00436670"/>
    <w:rsid w:val="004B0445"/>
    <w:rsid w:val="004B61CD"/>
    <w:rsid w:val="004E552F"/>
    <w:rsid w:val="005201A1"/>
    <w:rsid w:val="00521D02"/>
    <w:rsid w:val="00547DCA"/>
    <w:rsid w:val="00593960"/>
    <w:rsid w:val="005B1BD4"/>
    <w:rsid w:val="005C34A8"/>
    <w:rsid w:val="005C54EB"/>
    <w:rsid w:val="005D1091"/>
    <w:rsid w:val="005E1783"/>
    <w:rsid w:val="005E2577"/>
    <w:rsid w:val="005F5A55"/>
    <w:rsid w:val="00675849"/>
    <w:rsid w:val="006D2E16"/>
    <w:rsid w:val="007322A8"/>
    <w:rsid w:val="00740AB8"/>
    <w:rsid w:val="00755917"/>
    <w:rsid w:val="00772B91"/>
    <w:rsid w:val="00796A70"/>
    <w:rsid w:val="0079709A"/>
    <w:rsid w:val="007C7BF2"/>
    <w:rsid w:val="007D5989"/>
    <w:rsid w:val="007E55B1"/>
    <w:rsid w:val="007F0937"/>
    <w:rsid w:val="008112A6"/>
    <w:rsid w:val="00812920"/>
    <w:rsid w:val="008214EE"/>
    <w:rsid w:val="00861C7B"/>
    <w:rsid w:val="00891F85"/>
    <w:rsid w:val="00893E6D"/>
    <w:rsid w:val="00896A51"/>
    <w:rsid w:val="008F2F4F"/>
    <w:rsid w:val="00916431"/>
    <w:rsid w:val="00936B4D"/>
    <w:rsid w:val="00965C9C"/>
    <w:rsid w:val="00995D58"/>
    <w:rsid w:val="00A031EC"/>
    <w:rsid w:val="00A242F5"/>
    <w:rsid w:val="00A35941"/>
    <w:rsid w:val="00A37E3E"/>
    <w:rsid w:val="00A40D22"/>
    <w:rsid w:val="00A777D9"/>
    <w:rsid w:val="00AC79F0"/>
    <w:rsid w:val="00B14C38"/>
    <w:rsid w:val="00B351C9"/>
    <w:rsid w:val="00B80372"/>
    <w:rsid w:val="00B84B17"/>
    <w:rsid w:val="00B9793E"/>
    <w:rsid w:val="00BA5926"/>
    <w:rsid w:val="00BB11B5"/>
    <w:rsid w:val="00BF2EEE"/>
    <w:rsid w:val="00BF7836"/>
    <w:rsid w:val="00C25742"/>
    <w:rsid w:val="00C30918"/>
    <w:rsid w:val="00C3737F"/>
    <w:rsid w:val="00C83FC3"/>
    <w:rsid w:val="00CC03BA"/>
    <w:rsid w:val="00CE6B02"/>
    <w:rsid w:val="00D3247F"/>
    <w:rsid w:val="00D35771"/>
    <w:rsid w:val="00D63063"/>
    <w:rsid w:val="00D76920"/>
    <w:rsid w:val="00D83F03"/>
    <w:rsid w:val="00DD09FA"/>
    <w:rsid w:val="00E000F2"/>
    <w:rsid w:val="00E31714"/>
    <w:rsid w:val="00E41062"/>
    <w:rsid w:val="00E566FA"/>
    <w:rsid w:val="00ED528D"/>
    <w:rsid w:val="00F23B6A"/>
    <w:rsid w:val="00F40479"/>
    <w:rsid w:val="00F424E8"/>
    <w:rsid w:val="00F52D1C"/>
    <w:rsid w:val="00F74ECD"/>
    <w:rsid w:val="00F972BF"/>
    <w:rsid w:val="00FA0D4A"/>
    <w:rsid w:val="00FB28D8"/>
    <w:rsid w:val="00FB5E06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CAF5"/>
  <w15:chartTrackingRefBased/>
  <w15:docId w15:val="{FE080C58-B825-46AD-A228-F11664AB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96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6A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6A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A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A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A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96A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F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F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F85"/>
    <w:rPr>
      <w:vertAlign w:val="superscript"/>
    </w:rPr>
  </w:style>
  <w:style w:type="paragraph" w:styleId="Poprawka">
    <w:name w:val="Revision"/>
    <w:hidden/>
    <w:uiPriority w:val="99"/>
    <w:semiHidden/>
    <w:rsid w:val="00A359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42505-EC58-4784-9E8C-14764BD1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Guze-Szatan Joanna</dc:creator>
  <cp:keywords/>
  <dc:description/>
  <cp:lastModifiedBy>Sarna Aleksandra</cp:lastModifiedBy>
  <cp:revision>6</cp:revision>
  <dcterms:created xsi:type="dcterms:W3CDTF">2022-10-19T11:19:00Z</dcterms:created>
  <dcterms:modified xsi:type="dcterms:W3CDTF">2022-12-01T07:36:00Z</dcterms:modified>
</cp:coreProperties>
</file>