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9565" w14:textId="333052D8" w:rsidR="00743B0F" w:rsidRDefault="008D22F4" w:rsidP="008D22F4">
      <w:pPr>
        <w:shd w:val="clear" w:color="auto" w:fill="F2F2F2"/>
        <w:spacing w:before="150" w:after="150" w:line="240" w:lineRule="atLeast"/>
        <w:jc w:val="center"/>
        <w:outlineLvl w:val="2"/>
        <w:rPr>
          <w:rFonts w:ascii="Georgia" w:eastAsia="Times New Roman" w:hAnsi="Georgia" w:cs="Tahoma"/>
          <w:b/>
          <w:bCs/>
          <w:caps/>
          <w:color w:val="2A2A2A"/>
          <w:sz w:val="20"/>
          <w:szCs w:val="20"/>
          <w:lang w:eastAsia="pl-PL"/>
        </w:rPr>
      </w:pPr>
      <w:r>
        <w:rPr>
          <w:rFonts w:ascii="Georgia" w:eastAsia="Times New Roman" w:hAnsi="Georgia" w:cs="Tahoma"/>
          <w:b/>
          <w:bCs/>
          <w:caps/>
          <w:color w:val="2A2A2A"/>
          <w:sz w:val="20"/>
          <w:szCs w:val="20"/>
          <w:lang w:eastAsia="pl-PL"/>
        </w:rPr>
        <w:t>ZaPYTANIE OFERTOWE</w:t>
      </w:r>
    </w:p>
    <w:p w14:paraId="045BEF3B" w14:textId="089C056D" w:rsidR="00743B0F" w:rsidRDefault="00743B0F" w:rsidP="00743B0F">
      <w:pPr>
        <w:shd w:val="clear" w:color="auto" w:fill="F2F2F2"/>
        <w:spacing w:after="0" w:line="240" w:lineRule="atLeast"/>
        <w:jc w:val="both"/>
        <w:rPr>
          <w:rFonts w:ascii="Georgia" w:eastAsia="Times New Roman" w:hAnsi="Georgia" w:cs="Tahoma"/>
          <w:b/>
          <w:bCs/>
          <w:color w:val="254279"/>
          <w:sz w:val="20"/>
          <w:szCs w:val="20"/>
          <w:lang w:eastAsia="pl-PL"/>
        </w:rPr>
      </w:pPr>
      <w:r w:rsidRPr="00743B0F">
        <w:rPr>
          <w:rFonts w:ascii="Georgia" w:eastAsia="Times New Roman" w:hAnsi="Georgia" w:cs="Tahoma"/>
          <w:b/>
          <w:bCs/>
          <w:color w:val="254279"/>
          <w:sz w:val="20"/>
          <w:szCs w:val="20"/>
          <w:lang w:eastAsia="pl-PL"/>
        </w:rPr>
        <w:t xml:space="preserve">Analiza rynku w zakresie </w:t>
      </w:r>
      <w:r w:rsidR="000C2700">
        <w:rPr>
          <w:rFonts w:ascii="Georgia" w:eastAsia="Times New Roman" w:hAnsi="Georgia" w:cs="Tahoma"/>
          <w:b/>
          <w:bCs/>
          <w:color w:val="254279"/>
          <w:sz w:val="20"/>
          <w:szCs w:val="20"/>
          <w:lang w:eastAsia="pl-PL"/>
        </w:rPr>
        <w:t xml:space="preserve">szacowania wartości </w:t>
      </w:r>
      <w:r w:rsidRPr="00743B0F">
        <w:rPr>
          <w:rFonts w:ascii="Georgia" w:eastAsia="Times New Roman" w:hAnsi="Georgia" w:cs="Tahoma"/>
          <w:b/>
          <w:bCs/>
          <w:color w:val="254279"/>
          <w:sz w:val="20"/>
          <w:szCs w:val="20"/>
          <w:lang w:eastAsia="pl-PL"/>
        </w:rPr>
        <w:t>zamówienia</w:t>
      </w:r>
      <w:r w:rsidR="00C72698">
        <w:rPr>
          <w:rFonts w:ascii="Georgia" w:eastAsia="Times New Roman" w:hAnsi="Georgia" w:cs="Tahoma"/>
          <w:b/>
          <w:bCs/>
          <w:color w:val="254279"/>
          <w:sz w:val="20"/>
          <w:szCs w:val="20"/>
          <w:lang w:eastAsia="pl-PL"/>
        </w:rPr>
        <w:t xml:space="preserve"> publicznego</w:t>
      </w:r>
      <w:r w:rsidRPr="00743B0F">
        <w:rPr>
          <w:rFonts w:ascii="Georgia" w:eastAsia="Times New Roman" w:hAnsi="Georgia" w:cs="Tahoma"/>
          <w:b/>
          <w:bCs/>
          <w:color w:val="254279"/>
          <w:sz w:val="20"/>
          <w:szCs w:val="20"/>
          <w:lang w:eastAsia="pl-PL"/>
        </w:rPr>
        <w:t xml:space="preserve"> na wykonanie </w:t>
      </w:r>
      <w:r w:rsidR="008B0331">
        <w:rPr>
          <w:rFonts w:ascii="Georgia" w:eastAsia="Times New Roman" w:hAnsi="Georgia" w:cs="Tahoma"/>
          <w:b/>
          <w:bCs/>
          <w:color w:val="254279"/>
          <w:sz w:val="20"/>
          <w:szCs w:val="20"/>
          <w:lang w:eastAsia="pl-PL"/>
        </w:rPr>
        <w:t xml:space="preserve">usług </w:t>
      </w:r>
      <w:r w:rsidR="008B0331" w:rsidRPr="008B0331">
        <w:rPr>
          <w:rFonts w:ascii="Georgia" w:eastAsia="Times New Roman" w:hAnsi="Georgia" w:cs="Tahoma"/>
          <w:b/>
          <w:bCs/>
          <w:color w:val="254279"/>
          <w:sz w:val="20"/>
          <w:szCs w:val="20"/>
          <w:lang w:eastAsia="pl-PL"/>
        </w:rPr>
        <w:t>kafeteryjnych dla Pracowników Ministerstwa Rozwoju i Technologii poprzez dostęp do cyfrowej platformy świadczeń pozapłacowych</w:t>
      </w:r>
    </w:p>
    <w:p w14:paraId="55F54C00" w14:textId="77777777" w:rsidR="00743B0F" w:rsidRDefault="00743B0F" w:rsidP="00743B0F">
      <w:pPr>
        <w:shd w:val="clear" w:color="auto" w:fill="F2F2F2"/>
        <w:spacing w:after="0" w:line="240" w:lineRule="atLeast"/>
        <w:jc w:val="both"/>
        <w:rPr>
          <w:rFonts w:ascii="Georgia" w:eastAsia="Times New Roman" w:hAnsi="Georgia" w:cs="Tahoma"/>
          <w:b/>
          <w:bCs/>
          <w:color w:val="254279"/>
          <w:sz w:val="20"/>
          <w:szCs w:val="20"/>
          <w:lang w:eastAsia="pl-PL"/>
        </w:rPr>
      </w:pPr>
    </w:p>
    <w:p w14:paraId="3E71843A" w14:textId="10AA5E8B" w:rsidR="00743B0F" w:rsidRPr="00743B0F" w:rsidRDefault="00743B0F" w:rsidP="006C4A17">
      <w:pPr>
        <w:shd w:val="clear" w:color="auto" w:fill="F2F2F2"/>
        <w:spacing w:after="0" w:line="240" w:lineRule="atLeast"/>
        <w:jc w:val="right"/>
        <w:rPr>
          <w:rFonts w:ascii="Tahoma" w:eastAsia="Times New Roman" w:hAnsi="Tahoma" w:cs="Tahoma"/>
          <w:color w:val="363636"/>
          <w:sz w:val="17"/>
          <w:szCs w:val="17"/>
          <w:lang w:eastAsia="pl-PL"/>
        </w:rPr>
      </w:pPr>
    </w:p>
    <w:tbl>
      <w:tblPr>
        <w:tblW w:w="4994" w:type="pct"/>
        <w:tblInd w:w="5" w:type="dxa"/>
        <w:tblCellMar>
          <w:left w:w="0" w:type="dxa"/>
          <w:right w:w="0" w:type="dxa"/>
        </w:tblCellMar>
        <w:tblLook w:val="04A0" w:firstRow="1" w:lastRow="0" w:firstColumn="1" w:lastColumn="0" w:noHBand="0" w:noVBand="1"/>
      </w:tblPr>
      <w:tblGrid>
        <w:gridCol w:w="1695"/>
        <w:gridCol w:w="7366"/>
      </w:tblGrid>
      <w:tr w:rsidR="006C4A17" w:rsidRPr="00743B0F" w14:paraId="31A1D6ED" w14:textId="77777777" w:rsidTr="006C4A17">
        <w:tc>
          <w:tcPr>
            <w:tcW w:w="9062" w:type="dxa"/>
            <w:gridSpan w:val="2"/>
            <w:tcBorders>
              <w:top w:val="single" w:sz="4" w:space="0" w:color="auto"/>
              <w:bottom w:val="single" w:sz="6" w:space="0" w:color="EDEDED"/>
            </w:tcBorders>
            <w:tcMar>
              <w:top w:w="60" w:type="dxa"/>
              <w:left w:w="60" w:type="dxa"/>
              <w:bottom w:w="60" w:type="dxa"/>
              <w:right w:w="60" w:type="dxa"/>
            </w:tcMar>
          </w:tcPr>
          <w:p w14:paraId="398524C8" w14:textId="0BFEFAF8" w:rsidR="006C4A17" w:rsidRDefault="006C4A17" w:rsidP="00743B0F">
            <w:pPr>
              <w:spacing w:after="0" w:line="240" w:lineRule="atLeast"/>
              <w:rPr>
                <w:rFonts w:ascii="Tahoma" w:eastAsia="Times New Roman" w:hAnsi="Tahoma" w:cs="Tahoma"/>
                <w:b/>
                <w:bCs/>
                <w:color w:val="363636"/>
                <w:sz w:val="17"/>
                <w:szCs w:val="17"/>
                <w:lang w:eastAsia="pl-PL"/>
              </w:rPr>
            </w:pPr>
            <w:r w:rsidRPr="006C4A17">
              <w:rPr>
                <w:rFonts w:ascii="Tahoma" w:eastAsia="Times New Roman" w:hAnsi="Tahoma" w:cs="Tahoma"/>
                <w:b/>
                <w:bCs/>
                <w:color w:val="363636"/>
                <w:sz w:val="17"/>
                <w:szCs w:val="17"/>
                <w:lang w:eastAsia="pl-PL"/>
              </w:rPr>
              <w:t>Przedmiot zamówienia</w:t>
            </w:r>
            <w:r>
              <w:rPr>
                <w:rFonts w:ascii="Tahoma" w:eastAsia="Times New Roman" w:hAnsi="Tahoma" w:cs="Tahoma"/>
                <w:b/>
                <w:bCs/>
                <w:color w:val="363636"/>
                <w:sz w:val="17"/>
                <w:szCs w:val="17"/>
                <w:lang w:eastAsia="pl-PL"/>
              </w:rPr>
              <w:t>:</w:t>
            </w:r>
          </w:p>
          <w:p w14:paraId="4FEEA12F" w14:textId="77777777" w:rsidR="006C4A17" w:rsidRPr="006C4A17" w:rsidRDefault="006C4A17" w:rsidP="00743B0F">
            <w:pPr>
              <w:spacing w:after="0" w:line="240" w:lineRule="atLeast"/>
              <w:rPr>
                <w:rFonts w:ascii="Tahoma" w:eastAsia="Times New Roman" w:hAnsi="Tahoma" w:cs="Tahoma"/>
                <w:b/>
                <w:bCs/>
                <w:color w:val="363636"/>
                <w:sz w:val="17"/>
                <w:szCs w:val="17"/>
                <w:lang w:eastAsia="pl-PL"/>
              </w:rPr>
            </w:pPr>
          </w:p>
          <w:p w14:paraId="1768CD59" w14:textId="77777777" w:rsidR="006C4A17" w:rsidRPr="006C4A17" w:rsidRDefault="006C4A17" w:rsidP="007154EA">
            <w:pPr>
              <w:spacing w:after="0" w:line="240" w:lineRule="atLeast"/>
              <w:jc w:val="both"/>
              <w:rPr>
                <w:rFonts w:ascii="Tahoma" w:eastAsia="Times New Roman" w:hAnsi="Tahoma" w:cs="Tahoma"/>
                <w:color w:val="363636"/>
                <w:sz w:val="17"/>
                <w:szCs w:val="17"/>
                <w:lang w:eastAsia="pl-PL"/>
              </w:rPr>
            </w:pPr>
            <w:r w:rsidRPr="006C4A17">
              <w:rPr>
                <w:rFonts w:ascii="Tahoma" w:eastAsia="Times New Roman" w:hAnsi="Tahoma" w:cs="Tahoma"/>
                <w:color w:val="363636"/>
                <w:sz w:val="17"/>
                <w:szCs w:val="17"/>
                <w:lang w:eastAsia="pl-PL"/>
              </w:rPr>
              <w:t xml:space="preserve">W celu zbadania oferty rynkowej oraz oszacowania wartości przyszłego zamówienia publicznego, Biuro Dyrektora Generalnego Ministerstwa Rozwoju i Technologii zwraca się z uprzejmą prośbą o przedstawienie informacji dotyczących szacunkowych kosztów realizacji zamówienia na wykonanie </w:t>
            </w:r>
            <w:r w:rsidRPr="006C4A17">
              <w:rPr>
                <w:rFonts w:ascii="Tahoma" w:eastAsia="Times New Roman" w:hAnsi="Tahoma" w:cs="Tahoma"/>
                <w:bCs/>
                <w:color w:val="363636"/>
                <w:sz w:val="17"/>
                <w:szCs w:val="17"/>
                <w:lang w:eastAsia="pl-PL"/>
              </w:rPr>
              <w:t>usług kafeteryjnych dla Pracowników Ministerstwa Rozwoju i Technologii poprzez dostęp do cyfrowej platformy świadczeń pozapłacowych</w:t>
            </w:r>
            <w:r w:rsidRPr="006C4A17" w:rsidDel="001D6A6D">
              <w:rPr>
                <w:rFonts w:ascii="Tahoma" w:eastAsia="Times New Roman" w:hAnsi="Tahoma" w:cs="Tahoma"/>
                <w:color w:val="363636"/>
                <w:sz w:val="17"/>
                <w:szCs w:val="17"/>
                <w:lang w:eastAsia="pl-PL"/>
              </w:rPr>
              <w:t xml:space="preserve"> </w:t>
            </w:r>
            <w:r w:rsidRPr="006C4A17">
              <w:rPr>
                <w:rFonts w:ascii="Tahoma" w:eastAsia="Times New Roman" w:hAnsi="Tahoma" w:cs="Tahoma"/>
                <w:color w:val="363636"/>
                <w:sz w:val="17"/>
                <w:szCs w:val="17"/>
                <w:lang w:eastAsia="pl-PL"/>
              </w:rPr>
              <w:t xml:space="preserve">w kategoriach: </w:t>
            </w:r>
          </w:p>
          <w:p w14:paraId="43E0F242" w14:textId="77777777" w:rsidR="006C4A17" w:rsidRDefault="006C4A17" w:rsidP="00743B0F">
            <w:pPr>
              <w:spacing w:after="0" w:line="240" w:lineRule="atLeast"/>
              <w:rPr>
                <w:rFonts w:ascii="Tahoma" w:eastAsia="Times New Roman" w:hAnsi="Tahoma" w:cs="Tahoma"/>
                <w:color w:val="363636"/>
                <w:sz w:val="17"/>
                <w:szCs w:val="17"/>
                <w:lang w:eastAsia="pl-PL"/>
              </w:rPr>
            </w:pPr>
          </w:p>
          <w:p w14:paraId="5BAFB29E" w14:textId="1083DCEE" w:rsidR="006C4A17" w:rsidRPr="006C4A17" w:rsidRDefault="006C4A17" w:rsidP="006C4A17">
            <w:pPr>
              <w:jc w:val="both"/>
              <w:rPr>
                <w:rFonts w:ascii="Calibri" w:eastAsia="Calibri" w:hAnsi="Calibri" w:cs="Times New Roman"/>
                <w:b/>
                <w:u w:val="single"/>
              </w:rPr>
            </w:pPr>
            <w:r w:rsidRPr="006C4A17">
              <w:rPr>
                <w:rFonts w:ascii="Calibri" w:eastAsia="Calibri" w:hAnsi="Calibri" w:cs="Times New Roman"/>
                <w:b/>
                <w:bCs/>
                <w:u w:val="single"/>
              </w:rPr>
              <w:t>I. Sport i rekreacja</w:t>
            </w:r>
            <w:r w:rsidRPr="006C4A17">
              <w:rPr>
                <w:rFonts w:ascii="Calibri" w:eastAsia="Calibri" w:hAnsi="Calibri" w:cs="Times New Roman"/>
                <w:b/>
                <w:u w:val="single"/>
              </w:rPr>
              <w:t xml:space="preserve"> w ramach miesięcznych abonamentów</w:t>
            </w:r>
            <w:r w:rsidRPr="006C4A17">
              <w:rPr>
                <w:rFonts w:ascii="Calibri" w:eastAsia="Calibri" w:hAnsi="Calibri" w:cs="Times New Roman"/>
                <w:b/>
                <w:bCs/>
                <w:u w:val="single"/>
              </w:rPr>
              <w:t xml:space="preserve"> </w:t>
            </w:r>
          </w:p>
          <w:p w14:paraId="7E644098" w14:textId="77777777"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b/>
                <w:bCs/>
              </w:rPr>
              <w:t xml:space="preserve">1. </w:t>
            </w:r>
            <w:r w:rsidRPr="006C4A17">
              <w:rPr>
                <w:rFonts w:ascii="Calibri" w:eastAsia="Calibri" w:hAnsi="Calibri" w:cs="Times New Roman"/>
                <w:b/>
                <w:bCs/>
              </w:rPr>
              <w:tab/>
            </w:r>
            <w:r w:rsidRPr="006C4A17">
              <w:rPr>
                <w:rFonts w:ascii="Calibri" w:eastAsia="Calibri" w:hAnsi="Calibri" w:cs="Times New Roman"/>
              </w:rPr>
              <w:t xml:space="preserve">Usługa polegająca na zapewnieniu dostępu do obiektów i zajęć sportowych lub świadczenie usług w tym zakresie, w ramach miesięcznych abonamentów udostępnionych przez Wykonawcę dla: </w:t>
            </w:r>
          </w:p>
          <w:p w14:paraId="670F0851" w14:textId="77777777" w:rsidR="006C4A17" w:rsidRPr="006C4A17" w:rsidRDefault="006C4A17" w:rsidP="006C4A17">
            <w:pPr>
              <w:ind w:left="426" w:firstLine="708"/>
              <w:jc w:val="both"/>
              <w:rPr>
                <w:rFonts w:ascii="Calibri" w:eastAsia="Calibri" w:hAnsi="Calibri" w:cs="Times New Roman"/>
              </w:rPr>
            </w:pPr>
            <w:r w:rsidRPr="006C4A17">
              <w:rPr>
                <w:rFonts w:ascii="Calibri" w:eastAsia="Calibri" w:hAnsi="Calibri" w:cs="Times New Roman"/>
              </w:rPr>
              <w:t xml:space="preserve">- pracowników Zamawiającego (dalej: pracownik), </w:t>
            </w:r>
          </w:p>
          <w:p w14:paraId="46BF0A6E" w14:textId="77777777" w:rsidR="006C4A17" w:rsidRPr="006C4A17" w:rsidRDefault="006C4A17" w:rsidP="006C4A17">
            <w:pPr>
              <w:ind w:left="426" w:firstLine="708"/>
              <w:jc w:val="both"/>
              <w:rPr>
                <w:rFonts w:ascii="Calibri" w:eastAsia="Calibri" w:hAnsi="Calibri" w:cs="Times New Roman"/>
              </w:rPr>
            </w:pPr>
            <w:r w:rsidRPr="006C4A17">
              <w:rPr>
                <w:rFonts w:ascii="Calibri" w:eastAsia="Calibri" w:hAnsi="Calibri" w:cs="Times New Roman"/>
              </w:rPr>
              <w:t xml:space="preserve">- partnera pracownika lub członków rodziny pracownika, </w:t>
            </w:r>
          </w:p>
          <w:p w14:paraId="29FFF33B" w14:textId="77777777" w:rsidR="006C4A17" w:rsidRPr="006C4A17" w:rsidRDefault="006C4A17" w:rsidP="006C4A17">
            <w:pPr>
              <w:ind w:left="426" w:firstLine="708"/>
              <w:jc w:val="both"/>
              <w:rPr>
                <w:rFonts w:ascii="Calibri" w:eastAsia="Calibri" w:hAnsi="Calibri" w:cs="Times New Roman"/>
              </w:rPr>
            </w:pPr>
            <w:r w:rsidRPr="006C4A17">
              <w:rPr>
                <w:rFonts w:ascii="Calibri" w:eastAsia="Calibri" w:hAnsi="Calibri" w:cs="Times New Roman"/>
              </w:rPr>
              <w:t xml:space="preserve">- dzieci pracownika do lat 15. </w:t>
            </w:r>
          </w:p>
          <w:p w14:paraId="5B22ED08" w14:textId="77777777"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b/>
                <w:bCs/>
              </w:rPr>
              <w:t xml:space="preserve">2. </w:t>
            </w:r>
            <w:r w:rsidRPr="006C4A17">
              <w:rPr>
                <w:rFonts w:ascii="Calibri" w:eastAsia="Calibri" w:hAnsi="Calibri" w:cs="Times New Roman"/>
                <w:b/>
                <w:bCs/>
              </w:rPr>
              <w:tab/>
            </w:r>
            <w:r w:rsidRPr="006C4A17">
              <w:rPr>
                <w:rFonts w:ascii="Calibri" w:eastAsia="Calibri" w:hAnsi="Calibri" w:cs="Times New Roman"/>
                <w:bCs/>
              </w:rPr>
              <w:t>Poprzez dostęp do obiektów i zajęć sportowo - rekreacyjnych, o którym mowa w pkt. 1, rozumie się dostęp do minimum 500 obiektów sportowo - rekreacyjnych na terenie Rzeczypospolitej Polskiej, świadczących w szczególności następujące usługi: aerobic / fitness, aqua aerobic, basen, lodowisko, saunę, ściankę wspinaczkową, siłownię, spinning, squash, sztuki walki, taniec, nordic walking i inne. Zamawiający wymaga, aby minimalna liczba obiektów sportowo – rekreacyjnych, o których mowa wyżej, na terenie Warszawy oraz powiatów granicznych wynosiła, co najmniej 250 w tym na terenie Warszawy – co najmniej 200</w:t>
            </w:r>
            <w:r w:rsidRPr="006C4A17">
              <w:rPr>
                <w:rFonts w:ascii="Calibri" w:eastAsia="Calibri" w:hAnsi="Calibri" w:cs="Times New Roman"/>
              </w:rPr>
              <w:t xml:space="preserve">. </w:t>
            </w:r>
          </w:p>
          <w:p w14:paraId="65EC3A80" w14:textId="77777777"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b/>
                <w:bCs/>
              </w:rPr>
              <w:t xml:space="preserve">3. </w:t>
            </w:r>
            <w:r w:rsidRPr="006C4A17">
              <w:rPr>
                <w:rFonts w:ascii="Calibri" w:eastAsia="Calibri" w:hAnsi="Calibri" w:cs="Times New Roman"/>
                <w:b/>
                <w:bCs/>
              </w:rPr>
              <w:tab/>
            </w:r>
            <w:r w:rsidRPr="006C4A17">
              <w:rPr>
                <w:rFonts w:ascii="Calibri" w:eastAsia="Calibri" w:hAnsi="Calibri" w:cs="Times New Roman"/>
              </w:rPr>
              <w:t xml:space="preserve">Wymieniony powyżej zakres usług jest jedynie orientacyjnym wskazaniem usług i Zamawiający zastrzega możliwość korzystania przez uczestników z innych nieodpłatnie oferowanych usług, </w:t>
            </w:r>
            <w:r w:rsidRPr="006C4A17">
              <w:rPr>
                <w:rFonts w:ascii="Calibri" w:eastAsia="Calibri" w:hAnsi="Calibri" w:cs="Times New Roman"/>
              </w:rPr>
              <w:br/>
              <w:t xml:space="preserve">które zapewniają obiekty, z którymi Wykonawca ma podpisaną umowę współpracy. Wykonawca </w:t>
            </w:r>
            <w:r w:rsidRPr="006C4A17">
              <w:rPr>
                <w:rFonts w:ascii="Calibri" w:eastAsia="Calibri" w:hAnsi="Calibri" w:cs="Times New Roman"/>
              </w:rPr>
              <w:br/>
              <w:t xml:space="preserve">w ramach realizacji zamówienia umożliwi także korzystanie z nowo dostępnych usług świadczonych przez obiekty, z którymi nawiąże współpracę w trakcie realizacji zamówienia. </w:t>
            </w:r>
          </w:p>
          <w:p w14:paraId="328D1E3D"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b/>
                <w:bCs/>
              </w:rPr>
              <w:t xml:space="preserve">4. </w:t>
            </w:r>
            <w:r w:rsidRPr="006C4A17">
              <w:rPr>
                <w:rFonts w:ascii="Calibri" w:eastAsia="Calibri" w:hAnsi="Calibri" w:cs="Times New Roman"/>
                <w:b/>
                <w:bCs/>
              </w:rPr>
              <w:tab/>
            </w:r>
            <w:r w:rsidRPr="006C4A17">
              <w:rPr>
                <w:rFonts w:ascii="Calibri" w:eastAsia="Calibri" w:hAnsi="Calibri" w:cs="Times New Roman"/>
              </w:rPr>
              <w:t xml:space="preserve">Dostęp do obiektów musi być: </w:t>
            </w:r>
          </w:p>
          <w:p w14:paraId="6ACDC68D" w14:textId="77777777" w:rsidR="006C4A17" w:rsidRPr="006C4A17" w:rsidRDefault="006C4A17" w:rsidP="006C4A17">
            <w:pPr>
              <w:tabs>
                <w:tab w:val="left" w:pos="426"/>
              </w:tabs>
              <w:ind w:left="426"/>
              <w:jc w:val="both"/>
              <w:rPr>
                <w:rFonts w:ascii="Calibri" w:eastAsia="Calibri" w:hAnsi="Calibri" w:cs="Times New Roman"/>
              </w:rPr>
            </w:pPr>
            <w:r w:rsidRPr="006C4A17">
              <w:rPr>
                <w:rFonts w:ascii="Calibri" w:eastAsia="Calibri" w:hAnsi="Calibri" w:cs="Times New Roman"/>
              </w:rPr>
              <w:t xml:space="preserve">a) nieograniczony czasowo tj. dający dostęp do wybranej usługi przez 7 dni w tygodniu </w:t>
            </w:r>
            <w:r w:rsidRPr="006C4A17">
              <w:rPr>
                <w:rFonts w:ascii="Calibri" w:eastAsia="Calibri" w:hAnsi="Calibri" w:cs="Times New Roman"/>
              </w:rPr>
              <w:br/>
              <w:t xml:space="preserve">oraz jednorazowo nie krócej niż przez 60 minut, chyba że ze względu na bezpieczeństwo uczestnika czas ten powinien być krótszy lub został z góry określony przez obiekt; </w:t>
            </w:r>
          </w:p>
          <w:p w14:paraId="7346F87E" w14:textId="77777777" w:rsidR="006C4A17" w:rsidRPr="006C4A17" w:rsidRDefault="006C4A17" w:rsidP="006C4A17">
            <w:pPr>
              <w:tabs>
                <w:tab w:val="left" w:pos="426"/>
              </w:tabs>
              <w:ind w:left="426"/>
              <w:jc w:val="both"/>
              <w:rPr>
                <w:rFonts w:ascii="Calibri" w:eastAsia="Calibri" w:hAnsi="Calibri" w:cs="Times New Roman"/>
              </w:rPr>
            </w:pPr>
            <w:r w:rsidRPr="006C4A17">
              <w:rPr>
                <w:rFonts w:ascii="Calibri" w:eastAsia="Calibri" w:hAnsi="Calibri" w:cs="Times New Roman"/>
              </w:rPr>
              <w:t xml:space="preserve">b) zwolniony z dodatkowych opłat (opłata wpisowa, opłata za korzystanie, kaucje, opłaty za szafki itp.). </w:t>
            </w:r>
          </w:p>
          <w:p w14:paraId="04B801EC" w14:textId="77777777"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b/>
                <w:bCs/>
              </w:rPr>
              <w:lastRenderedPageBreak/>
              <w:t xml:space="preserve">5. </w:t>
            </w:r>
            <w:r w:rsidRPr="006C4A17">
              <w:rPr>
                <w:rFonts w:ascii="Calibri" w:eastAsia="Calibri" w:hAnsi="Calibri" w:cs="Times New Roman"/>
                <w:b/>
                <w:bCs/>
              </w:rPr>
              <w:tab/>
            </w:r>
            <w:r w:rsidRPr="006C4A17">
              <w:rPr>
                <w:rFonts w:ascii="Calibri" w:eastAsia="Calibri" w:hAnsi="Calibri" w:cs="Times New Roman"/>
              </w:rPr>
              <w:t xml:space="preserve">Usługi wskazane w pkt. 1 będą świadczone w ramach następujących rodzajów abonamentów </w:t>
            </w:r>
            <w:r w:rsidRPr="006C4A17">
              <w:rPr>
                <w:rFonts w:ascii="Calibri" w:eastAsia="Calibri" w:hAnsi="Calibri" w:cs="Times New Roman"/>
              </w:rPr>
              <w:br/>
              <w:t xml:space="preserve">(w zależności od potrzeb Zamawiającego): </w:t>
            </w:r>
          </w:p>
          <w:p w14:paraId="222E6FDC" w14:textId="77777777" w:rsidR="006C4A17" w:rsidRPr="006C4A17" w:rsidRDefault="006C4A17" w:rsidP="006C4A17">
            <w:pPr>
              <w:tabs>
                <w:tab w:val="left" w:pos="426"/>
              </w:tabs>
              <w:ind w:left="705" w:hanging="285"/>
              <w:jc w:val="both"/>
              <w:rPr>
                <w:rFonts w:ascii="Calibri" w:eastAsia="Calibri" w:hAnsi="Calibri" w:cs="Times New Roman"/>
              </w:rPr>
            </w:pPr>
            <w:r w:rsidRPr="006C4A17">
              <w:rPr>
                <w:rFonts w:ascii="Calibri" w:eastAsia="Calibri" w:hAnsi="Calibri" w:cs="Times New Roman"/>
              </w:rPr>
              <w:t xml:space="preserve">a) </w:t>
            </w:r>
            <w:r w:rsidRPr="006C4A17">
              <w:rPr>
                <w:rFonts w:ascii="Calibri" w:eastAsia="Calibri" w:hAnsi="Calibri" w:cs="Times New Roman"/>
              </w:rPr>
              <w:tab/>
            </w:r>
            <w:r w:rsidRPr="006C4A17">
              <w:rPr>
                <w:rFonts w:ascii="Calibri" w:eastAsia="Calibri" w:hAnsi="Calibri" w:cs="Times New Roman"/>
                <w:i/>
                <w:iCs/>
              </w:rPr>
              <w:t xml:space="preserve">abonament I </w:t>
            </w:r>
            <w:r w:rsidRPr="006C4A17">
              <w:rPr>
                <w:rFonts w:ascii="Calibri" w:eastAsia="Calibri" w:hAnsi="Calibri" w:cs="Times New Roman"/>
              </w:rPr>
              <w:t xml:space="preserve">dla pracownika, partnera pracownika lub członków rodziny pracownika, „nielimitowany" (dla każdej osoby oddzielnie), tj. dający możliwość korzystania, bez  ograniczeń, z różnych usług w różnych obiektach tego samego dnia, bez konieczności deklaracji korzystania z określonej lokalizacji. Jedyne  ograniczenia w korzystaniu z usług, jakie są dopuszczone mogą wynikać tylko i wyłącznie z faktu, że dane obiekty sportowo-rekreacyjne wprowadzają limity lub przerwy między zajęciami wynikające z obowiązujących przepisów prawa, zasad bezpieczeństwa korzystania z obiektów i urządzeń sportowo-rekreacyjnych lub obowiązujących w obiektach regulaminów i godzin pracy. Powyższe nie wyklucza jednak możliwości korzystania przez uczestnika z usług w innym obiekcie w tym samym dniu. </w:t>
            </w:r>
          </w:p>
          <w:p w14:paraId="6A861C71" w14:textId="77777777" w:rsidR="006C4A17" w:rsidRPr="006C4A17" w:rsidRDefault="006C4A17" w:rsidP="006C4A17">
            <w:pPr>
              <w:tabs>
                <w:tab w:val="left" w:pos="426"/>
              </w:tabs>
              <w:ind w:left="705" w:hanging="285"/>
              <w:jc w:val="both"/>
              <w:rPr>
                <w:rFonts w:ascii="Calibri" w:eastAsia="Calibri" w:hAnsi="Calibri" w:cs="Times New Roman"/>
              </w:rPr>
            </w:pPr>
            <w:r w:rsidRPr="006C4A17">
              <w:rPr>
                <w:rFonts w:ascii="Calibri" w:eastAsia="Calibri" w:hAnsi="Calibri" w:cs="Times New Roman"/>
              </w:rPr>
              <w:t xml:space="preserve">b) </w:t>
            </w:r>
            <w:r w:rsidRPr="006C4A17">
              <w:rPr>
                <w:rFonts w:ascii="Calibri" w:eastAsia="Calibri" w:hAnsi="Calibri" w:cs="Times New Roman"/>
              </w:rPr>
              <w:tab/>
            </w:r>
            <w:r w:rsidRPr="006C4A17">
              <w:rPr>
                <w:rFonts w:ascii="Calibri" w:eastAsia="Calibri" w:hAnsi="Calibri" w:cs="Times New Roman"/>
                <w:i/>
                <w:iCs/>
              </w:rPr>
              <w:t xml:space="preserve">abonament II </w:t>
            </w:r>
            <w:r w:rsidRPr="006C4A17">
              <w:rPr>
                <w:rFonts w:ascii="Calibri" w:eastAsia="Calibri" w:hAnsi="Calibri" w:cs="Times New Roman"/>
              </w:rPr>
              <w:t xml:space="preserve">dla pracownika, partnera pracownika lub członków rodziny pracownika, „limitowana liczba wejść w miesięcznym okresie rozliczeniowym" (dla każdej osoby oddzielnie) tj. dający możliwość korzystania 8 razy w miesiącu z różnych usług w różnych obiektach. </w:t>
            </w:r>
          </w:p>
          <w:p w14:paraId="35FE0CDE" w14:textId="77777777" w:rsidR="006C4A17" w:rsidRPr="006C4A17" w:rsidRDefault="006C4A17" w:rsidP="006C4A17">
            <w:pPr>
              <w:tabs>
                <w:tab w:val="left" w:pos="426"/>
              </w:tabs>
              <w:ind w:left="705" w:hanging="285"/>
              <w:jc w:val="both"/>
              <w:rPr>
                <w:rFonts w:ascii="Calibri" w:eastAsia="Calibri" w:hAnsi="Calibri" w:cs="Times New Roman"/>
              </w:rPr>
            </w:pPr>
            <w:r w:rsidRPr="006C4A17">
              <w:rPr>
                <w:rFonts w:ascii="Calibri" w:eastAsia="Calibri" w:hAnsi="Calibri" w:cs="Times New Roman"/>
              </w:rPr>
              <w:t xml:space="preserve">c) </w:t>
            </w:r>
            <w:r w:rsidRPr="006C4A17">
              <w:rPr>
                <w:rFonts w:ascii="Calibri" w:eastAsia="Calibri" w:hAnsi="Calibri" w:cs="Times New Roman"/>
              </w:rPr>
              <w:tab/>
            </w:r>
            <w:r w:rsidRPr="006C4A17">
              <w:rPr>
                <w:rFonts w:ascii="Calibri" w:eastAsia="Calibri" w:hAnsi="Calibri" w:cs="Times New Roman"/>
                <w:i/>
                <w:iCs/>
              </w:rPr>
              <w:t xml:space="preserve">abonament III </w:t>
            </w:r>
            <w:r w:rsidRPr="006C4A17">
              <w:rPr>
                <w:rFonts w:ascii="Calibri" w:eastAsia="Calibri" w:hAnsi="Calibri" w:cs="Times New Roman"/>
              </w:rPr>
              <w:t xml:space="preserve">dla dziecka pracownika do lat 15, „nielimitowany" tj. dający możliwość korzystania, bez  ograniczeń, z różnych usług w różnych obiektach tego samego dnia, </w:t>
            </w:r>
            <w:r w:rsidRPr="006C4A17">
              <w:rPr>
                <w:rFonts w:ascii="Calibri" w:eastAsia="Calibri" w:hAnsi="Calibri" w:cs="Times New Roman"/>
              </w:rPr>
              <w:br/>
              <w:t xml:space="preserve">bez konieczności deklaracji korzystania z określonej lokalizacji. Jedyne  ograniczenia w korzystaniu z usług, jakie są dopuszczone mogą wynikać tylko i wyłącznie z faktu, że dane obiekty sportowo-rekreacyjne wprowadzają limity lub przerwy między zajęciami wynikające </w:t>
            </w:r>
            <w:r w:rsidRPr="006C4A17">
              <w:rPr>
                <w:rFonts w:ascii="Calibri" w:eastAsia="Calibri" w:hAnsi="Calibri" w:cs="Times New Roman"/>
              </w:rPr>
              <w:br/>
              <w:t xml:space="preserve">z obowiązujących przepisów prawa, zasad bezpieczeństwa korzystania z obiektów i urządzeń sportowo-rekreacyjnych lub obowiązujących w obiektach regulaminów i godzin pracy. Powyższe nie wyklucza jednak możliwości korzystania przez uczestnika z usług w innym obiekcie w tym samym dniu. </w:t>
            </w:r>
          </w:p>
          <w:p w14:paraId="6E40771D" w14:textId="77777777" w:rsidR="006C4A17" w:rsidRPr="006C4A17" w:rsidRDefault="006C4A17" w:rsidP="006C4A17">
            <w:pPr>
              <w:tabs>
                <w:tab w:val="left" w:pos="426"/>
              </w:tabs>
              <w:ind w:left="705" w:hanging="285"/>
              <w:jc w:val="both"/>
              <w:rPr>
                <w:rFonts w:ascii="Calibri" w:eastAsia="Calibri" w:hAnsi="Calibri" w:cs="Times New Roman"/>
              </w:rPr>
            </w:pPr>
            <w:r w:rsidRPr="006C4A17">
              <w:rPr>
                <w:rFonts w:ascii="Calibri" w:eastAsia="Calibri" w:hAnsi="Calibri" w:cs="Times New Roman"/>
              </w:rPr>
              <w:t xml:space="preserve">d) </w:t>
            </w:r>
            <w:r w:rsidRPr="006C4A17">
              <w:rPr>
                <w:rFonts w:ascii="Calibri" w:eastAsia="Calibri" w:hAnsi="Calibri" w:cs="Times New Roman"/>
              </w:rPr>
              <w:tab/>
            </w:r>
            <w:r w:rsidRPr="006C4A17">
              <w:rPr>
                <w:rFonts w:ascii="Calibri" w:eastAsia="Calibri" w:hAnsi="Calibri" w:cs="Times New Roman"/>
                <w:i/>
                <w:iCs/>
              </w:rPr>
              <w:t xml:space="preserve">abonament IV </w:t>
            </w:r>
            <w:r w:rsidRPr="006C4A17">
              <w:rPr>
                <w:rFonts w:ascii="Calibri" w:eastAsia="Calibri" w:hAnsi="Calibri" w:cs="Times New Roman"/>
              </w:rPr>
              <w:t xml:space="preserve">dla dziecka pracownika do lat 15 „limitowana liczba wejść w miesięcznym okresie rozliczeniowym" (dla każdego dziecka oddzielnie) tj. dający możliwość korzystania 8 razy w miesiącu z różnych usług w różnych obiektach. </w:t>
            </w:r>
          </w:p>
          <w:p w14:paraId="3A2684E7" w14:textId="77777777" w:rsidR="006C4A17" w:rsidRPr="006C4A17" w:rsidRDefault="006C4A17" w:rsidP="006C4A17">
            <w:pPr>
              <w:tabs>
                <w:tab w:val="left" w:pos="426"/>
              </w:tabs>
              <w:ind w:left="420"/>
              <w:jc w:val="both"/>
              <w:rPr>
                <w:rFonts w:ascii="Calibri" w:eastAsia="Calibri" w:hAnsi="Calibri" w:cs="Times New Roman"/>
              </w:rPr>
            </w:pPr>
            <w:r w:rsidRPr="006C4A17">
              <w:rPr>
                <w:rFonts w:ascii="Calibri" w:eastAsia="Calibri" w:hAnsi="Calibri" w:cs="Times New Roman"/>
              </w:rPr>
              <w:t xml:space="preserve">W ramach niniejszego zamówienia Wykonawca zapewni (w ramach każdego z abonamentów) karty imienne dla użytkowników zgłoszonych przez Zamawiającego uprawniające do korzystania </w:t>
            </w:r>
            <w:r w:rsidRPr="006C4A17">
              <w:rPr>
                <w:rFonts w:ascii="Calibri" w:eastAsia="Calibri" w:hAnsi="Calibri" w:cs="Times New Roman"/>
              </w:rPr>
              <w:br/>
              <w:t xml:space="preserve">z obiektów sportowo - rekreacyjnych (na terenie całego kraju, we wszystkich obiektach, z którymi Wykonawca ma podpisaną umowę współpracy). </w:t>
            </w:r>
          </w:p>
          <w:p w14:paraId="72C56503" w14:textId="77777777" w:rsidR="006C4A17" w:rsidRPr="006C4A17" w:rsidRDefault="006C4A17" w:rsidP="006C4A17">
            <w:pPr>
              <w:tabs>
                <w:tab w:val="left" w:pos="426"/>
              </w:tabs>
              <w:ind w:left="420"/>
              <w:jc w:val="both"/>
              <w:rPr>
                <w:rFonts w:ascii="Calibri" w:eastAsia="Calibri" w:hAnsi="Calibri" w:cs="Times New Roman"/>
              </w:rPr>
            </w:pPr>
            <w:r w:rsidRPr="006C4A17">
              <w:rPr>
                <w:rFonts w:ascii="Calibri" w:eastAsia="Calibri" w:hAnsi="Calibri" w:cs="Times New Roman"/>
              </w:rPr>
              <w:t xml:space="preserve">Jedynym dopuszczalnym przez Zamawiającego sposobem, weryfikacji i dostępu osób objętych umową do obiektów sportowo-rekreacyjnych jest imienna karta, wraz z dokumentem tożsamości ze zdjęciem (dokument tożsamości nie jest wymagany w przypadku dzieci nieuczęszczających jeszcze do szkoły). Sposób weryfikacji wejść do obiektów podczas korzystania z programu sportowego nie może pociągać za sobą żadnych dodatkowych kosztów nakładanych </w:t>
            </w:r>
            <w:r w:rsidRPr="006C4A17">
              <w:rPr>
                <w:rFonts w:ascii="Calibri" w:eastAsia="Calibri" w:hAnsi="Calibri" w:cs="Times New Roman"/>
              </w:rPr>
              <w:br/>
              <w:t xml:space="preserve">na uczestnika, w tym konieczności posiadania telefonu stacjonarnego lub komórkowego, </w:t>
            </w:r>
            <w:r w:rsidRPr="006C4A17">
              <w:rPr>
                <w:rFonts w:ascii="Calibri" w:eastAsia="Calibri" w:hAnsi="Calibri" w:cs="Times New Roman"/>
              </w:rPr>
              <w:br/>
              <w:t xml:space="preserve">ani dostępu do Internetu, wymagać od niego podawania innych danych oprócz imienia i nazwiska (takich jak np.: numer telefonu, adres e-mail, PESEL, odciski linii papilarnych itp.). </w:t>
            </w:r>
            <w:r w:rsidRPr="006C4A17">
              <w:rPr>
                <w:rFonts w:ascii="Calibri" w:eastAsia="Calibri" w:hAnsi="Calibri" w:cs="Times New Roman"/>
              </w:rPr>
              <w:lastRenderedPageBreak/>
              <w:t xml:space="preserve">Zamawiający nie wyraża zgody na żadną inną formę weryfikacji poza kartą. Zamawiający nie ponosi żadnej dodatkowej opłaty za wydanie kart uprawniających do korzystania z usług sportowo - rekreacyjnych (lub duplikatów kart w przypadku nieumyślnego jej utracenia przez użytkownika). </w:t>
            </w:r>
          </w:p>
          <w:p w14:paraId="19C10ECA" w14:textId="77777777"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b/>
                <w:bCs/>
              </w:rPr>
              <w:t xml:space="preserve">6. </w:t>
            </w:r>
            <w:r w:rsidRPr="006C4A17">
              <w:rPr>
                <w:rFonts w:ascii="Calibri" w:eastAsia="Calibri" w:hAnsi="Calibri" w:cs="Times New Roman"/>
                <w:b/>
                <w:bCs/>
              </w:rPr>
              <w:tab/>
            </w:r>
            <w:r w:rsidRPr="006C4A17">
              <w:rPr>
                <w:rFonts w:ascii="Calibri" w:eastAsia="Calibri" w:hAnsi="Calibri" w:cs="Times New Roman"/>
              </w:rPr>
              <w:t xml:space="preserve">Z uwagi na dobrowolne uczestnictwo w dostępie do usług sportowo - rekreacyjnych nie jest możliwe precyzyjne ustalenie liczby uczestników w danym miesiącu, będzie ona uzależniona </w:t>
            </w:r>
            <w:r w:rsidRPr="006C4A17">
              <w:rPr>
                <w:rFonts w:ascii="Calibri" w:eastAsia="Calibri" w:hAnsi="Calibri" w:cs="Times New Roman"/>
              </w:rPr>
              <w:br/>
              <w:t xml:space="preserve">od ceny abonamentu oraz pozostałych warunków świadczenia usług sportowo - rekreacyjnych przez Wykonawcę. Liczba uczestników zgłaszana będzie przez Zamawiającego, co miesiąc. </w:t>
            </w:r>
          </w:p>
          <w:p w14:paraId="1E612809" w14:textId="77777777" w:rsidR="006C4A17" w:rsidRPr="006C4A17" w:rsidRDefault="006C4A17" w:rsidP="006C4A17">
            <w:pPr>
              <w:ind w:left="420"/>
              <w:jc w:val="both"/>
              <w:rPr>
                <w:rFonts w:ascii="Calibri" w:eastAsia="Calibri" w:hAnsi="Calibri" w:cs="Times New Roman"/>
              </w:rPr>
            </w:pPr>
            <w:r w:rsidRPr="006C4A17">
              <w:rPr>
                <w:rFonts w:ascii="Calibri" w:eastAsia="Calibri" w:hAnsi="Calibri" w:cs="Times New Roman"/>
              </w:rPr>
              <w:t xml:space="preserve">Zamawiający zastrzega możliwość zmniejszenia lub zwiększenia liczby osób korzystających z usług sportowo - rekreacyjnych w okresie rozliczeniowym (jeden miesiąc kalendarzowy). </w:t>
            </w:r>
          </w:p>
          <w:p w14:paraId="1049B425" w14:textId="77777777" w:rsidR="006C4A17" w:rsidRPr="006C4A17" w:rsidRDefault="006C4A17" w:rsidP="006C4A17">
            <w:pPr>
              <w:ind w:left="420"/>
              <w:jc w:val="both"/>
              <w:rPr>
                <w:rFonts w:ascii="Calibri" w:eastAsia="Calibri" w:hAnsi="Calibri" w:cs="Times New Roman"/>
              </w:rPr>
            </w:pPr>
            <w:r w:rsidRPr="006C4A17">
              <w:rPr>
                <w:rFonts w:ascii="Calibri" w:eastAsia="Calibri" w:hAnsi="Calibri" w:cs="Times New Roman"/>
              </w:rPr>
              <w:t xml:space="preserve">Ceny brutto abonamentów miesięcznych wskazane w ofercie Wykonawcy dla pracownika, partnera pracownika lub członków rodziny pracownika oraz dziecka pracownika nie ulegną zmianie przez cały okres obowiązywania umowy. Wykonawca nie może oferować na koncie pracownika innych cen abonamentów niż złożone w ofercie. </w:t>
            </w:r>
          </w:p>
          <w:p w14:paraId="76909EDE" w14:textId="2DBF45F8" w:rsidR="006C4A17" w:rsidRPr="006C4A17" w:rsidRDefault="006C4A17" w:rsidP="006C4A17">
            <w:pPr>
              <w:jc w:val="both"/>
              <w:rPr>
                <w:rFonts w:ascii="Calibri" w:eastAsia="Calibri" w:hAnsi="Calibri" w:cs="Times New Roman"/>
                <w:u w:val="single"/>
              </w:rPr>
            </w:pPr>
            <w:r w:rsidRPr="006C4A17">
              <w:rPr>
                <w:rFonts w:ascii="Calibri" w:eastAsia="Calibri" w:hAnsi="Calibri" w:cs="Times New Roman"/>
                <w:b/>
                <w:bCs/>
                <w:u w:val="single"/>
              </w:rPr>
              <w:t>II. Kultura oraz sport i rekreacja</w:t>
            </w:r>
            <w:r w:rsidR="00832DF4">
              <w:rPr>
                <w:rFonts w:ascii="Calibri" w:eastAsia="Calibri" w:hAnsi="Calibri" w:cs="Times New Roman"/>
                <w:b/>
                <w:bCs/>
                <w:u w:val="single"/>
              </w:rPr>
              <w:t>,</w:t>
            </w:r>
            <w:r w:rsidRPr="006C4A17">
              <w:rPr>
                <w:rFonts w:ascii="Calibri" w:eastAsia="Calibri" w:hAnsi="Calibri" w:cs="Times New Roman"/>
                <w:b/>
                <w:u w:val="single"/>
              </w:rPr>
              <w:t xml:space="preserve"> w tym zakup kodów wartościowych (voucherów)</w:t>
            </w:r>
            <w:r w:rsidRPr="006C4A17">
              <w:rPr>
                <w:rFonts w:ascii="Calibri" w:eastAsia="Calibri" w:hAnsi="Calibri" w:cs="Times New Roman"/>
                <w:b/>
                <w:bCs/>
                <w:u w:val="single"/>
              </w:rPr>
              <w:t xml:space="preserve"> </w:t>
            </w:r>
          </w:p>
          <w:p w14:paraId="252BAA07" w14:textId="77777777"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rPr>
              <w:t xml:space="preserve">1. </w:t>
            </w:r>
            <w:r w:rsidRPr="006C4A17">
              <w:rPr>
                <w:rFonts w:ascii="Calibri" w:eastAsia="Calibri" w:hAnsi="Calibri" w:cs="Times New Roman"/>
              </w:rPr>
              <w:tab/>
              <w:t xml:space="preserve">Usługa zapewniająca dostęp do obiektów kulturalnych i sportowo - rekreacyjnych, </w:t>
            </w:r>
            <w:r w:rsidRPr="006C4A17">
              <w:rPr>
                <w:rFonts w:ascii="Calibri" w:eastAsia="Calibri" w:hAnsi="Calibri" w:cs="Times New Roman"/>
              </w:rPr>
              <w:br/>
              <w:t xml:space="preserve">realizowana poprzez jeden system kafeteryjny bez podpisywania umów z zewnętrznymi dostawcami. </w:t>
            </w:r>
          </w:p>
          <w:p w14:paraId="1726A04B" w14:textId="77777777"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rPr>
              <w:t xml:space="preserve">2. </w:t>
            </w:r>
            <w:r w:rsidRPr="006C4A17">
              <w:rPr>
                <w:rFonts w:ascii="Calibri" w:eastAsia="Calibri" w:hAnsi="Calibri" w:cs="Times New Roman"/>
              </w:rPr>
              <w:tab/>
              <w:t xml:space="preserve">Poprzez dostęp do obiektów i wydarzeń kulturalnych oraz sportowo - rekreacyjnych </w:t>
            </w:r>
            <w:r w:rsidRPr="006C4A17">
              <w:rPr>
                <w:rFonts w:ascii="Calibri" w:eastAsia="Calibri" w:hAnsi="Calibri" w:cs="Times New Roman"/>
              </w:rPr>
              <w:br/>
              <w:t xml:space="preserve">(jak:  projekcje kinowe, spektakle teatralne, operowe, operetkowe, muzea, koncerty, wystawy, imprezy sportowe (np. mecze), wejściówki do aquaparku, siłowni i fitness, kursy zainteresowań </w:t>
            </w:r>
            <w:r w:rsidRPr="006C4A17">
              <w:rPr>
                <w:rFonts w:ascii="Calibri" w:eastAsia="Calibri" w:hAnsi="Calibri" w:cs="Times New Roman"/>
              </w:rPr>
              <w:br/>
              <w:t xml:space="preserve">(np. kurs garncarski, kurs fotografii, kurs rysunku), place zabaw, parki rozrywki i parki linowe </w:t>
            </w:r>
            <w:r w:rsidRPr="006C4A17">
              <w:rPr>
                <w:rFonts w:ascii="Calibri" w:eastAsia="Calibri" w:hAnsi="Calibri" w:cs="Times New Roman"/>
              </w:rPr>
              <w:br/>
              <w:t xml:space="preserve">dla dzieci), o których mowa powyżej, rozumie się dostęp do minimum 50 obiektów kulturalnych </w:t>
            </w:r>
            <w:r w:rsidRPr="006C4A17">
              <w:rPr>
                <w:rFonts w:ascii="Calibri" w:eastAsia="Calibri" w:hAnsi="Calibri" w:cs="Times New Roman"/>
              </w:rPr>
              <w:br/>
              <w:t xml:space="preserve">na terenie Warszawy, na terenie Warszawy i powiatów granicznych – minimum 70. </w:t>
            </w:r>
          </w:p>
          <w:p w14:paraId="3FE0173E" w14:textId="77777777" w:rsidR="006C4A17" w:rsidRPr="006C4A17" w:rsidRDefault="006C4A17" w:rsidP="006C4A17">
            <w:pPr>
              <w:tabs>
                <w:tab w:val="left" w:pos="426"/>
              </w:tabs>
              <w:ind w:left="420" w:hanging="420"/>
              <w:jc w:val="both"/>
              <w:rPr>
                <w:rFonts w:eastAsia="Calibri" w:cstheme="minorHAnsi"/>
              </w:rPr>
            </w:pPr>
            <w:r w:rsidRPr="006C4A17">
              <w:rPr>
                <w:rFonts w:eastAsia="Calibri" w:cstheme="minorHAnsi"/>
              </w:rPr>
              <w:t>3.</w:t>
            </w:r>
            <w:r w:rsidRPr="006C4A17">
              <w:rPr>
                <w:rFonts w:eastAsia="Calibri" w:cstheme="minorHAnsi"/>
              </w:rPr>
              <w:tab/>
              <w:t>Zakupy w kategorii kultura oraz sport i rekreacja realizowane poprzez elektroniczne kody wartościowe (vouchery) do sklepów internetowych oraz stacjonarnych.</w:t>
            </w:r>
          </w:p>
          <w:p w14:paraId="7A0F3F9D" w14:textId="1DEBF4B7" w:rsidR="006C4A17" w:rsidRPr="006C4A17" w:rsidRDefault="006C4A17" w:rsidP="006C4A17">
            <w:pPr>
              <w:tabs>
                <w:tab w:val="left" w:pos="426"/>
              </w:tabs>
              <w:ind w:left="420" w:hanging="420"/>
              <w:jc w:val="both"/>
              <w:rPr>
                <w:rFonts w:ascii="Calibri" w:eastAsia="Calibri" w:hAnsi="Calibri" w:cs="Times New Roman"/>
                <w:u w:val="single"/>
              </w:rPr>
            </w:pPr>
            <w:r w:rsidRPr="006C4A17">
              <w:rPr>
                <w:rFonts w:ascii="Calibri" w:eastAsia="Calibri" w:hAnsi="Calibri" w:cs="Times New Roman"/>
                <w:b/>
                <w:bCs/>
                <w:u w:val="single"/>
              </w:rPr>
              <w:t>III. Dodatkowe informacje</w:t>
            </w:r>
          </w:p>
          <w:p w14:paraId="360858DB" w14:textId="774FA2C9"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1. </w:t>
            </w:r>
            <w:r w:rsidRPr="006C4A17">
              <w:rPr>
                <w:rFonts w:ascii="Calibri" w:eastAsia="Calibri" w:hAnsi="Calibri" w:cs="Times New Roman"/>
              </w:rPr>
              <w:tab/>
              <w:t>Liczba: ok. 1 06</w:t>
            </w:r>
            <w:r w:rsidR="007154EA">
              <w:rPr>
                <w:rFonts w:ascii="Calibri" w:eastAsia="Calibri" w:hAnsi="Calibri" w:cs="Times New Roman"/>
              </w:rPr>
              <w:t>5</w:t>
            </w:r>
            <w:r w:rsidRPr="006C4A17">
              <w:rPr>
                <w:rFonts w:ascii="Calibri" w:eastAsia="Calibri" w:hAnsi="Calibri" w:cs="Times New Roman"/>
              </w:rPr>
              <w:t xml:space="preserve"> pracowników Zamawiającego. </w:t>
            </w:r>
          </w:p>
          <w:p w14:paraId="794595E8"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2. </w:t>
            </w:r>
            <w:r w:rsidRPr="006C4A17">
              <w:rPr>
                <w:rFonts w:ascii="Calibri" w:eastAsia="Calibri" w:hAnsi="Calibri" w:cs="Times New Roman"/>
              </w:rPr>
              <w:tab/>
              <w:t xml:space="preserve">Bezpłatne dostarczanie benefitów. </w:t>
            </w:r>
          </w:p>
          <w:p w14:paraId="7D94E900"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3. </w:t>
            </w:r>
            <w:r w:rsidRPr="006C4A17">
              <w:rPr>
                <w:rFonts w:ascii="Calibri" w:eastAsia="Calibri" w:hAnsi="Calibri" w:cs="Times New Roman"/>
              </w:rPr>
              <w:tab/>
              <w:t xml:space="preserve">Brak minimalnych doładowań kont pracowników. </w:t>
            </w:r>
          </w:p>
          <w:p w14:paraId="54BBB1CA"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4. </w:t>
            </w:r>
            <w:r w:rsidRPr="006C4A17">
              <w:rPr>
                <w:rFonts w:ascii="Calibri" w:eastAsia="Calibri" w:hAnsi="Calibri" w:cs="Times New Roman"/>
              </w:rPr>
              <w:tab/>
              <w:t xml:space="preserve">Wykonawca przed podpisaniem umowy przedstawi „Wykaz świadczeń kafeteryjnych”. </w:t>
            </w:r>
          </w:p>
          <w:p w14:paraId="3FA077E9" w14:textId="6090B4D5"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rPr>
              <w:t xml:space="preserve">5. </w:t>
            </w:r>
            <w:r w:rsidRPr="006C4A17">
              <w:rPr>
                <w:rFonts w:ascii="Calibri" w:eastAsia="Calibri" w:hAnsi="Calibri" w:cs="Times New Roman"/>
              </w:rPr>
              <w:tab/>
              <w:t xml:space="preserve">Umowa zostanie zawarta na czas określony </w:t>
            </w:r>
            <w:r w:rsidR="007154EA">
              <w:rPr>
                <w:rFonts w:ascii="Calibri" w:eastAsia="Calibri" w:hAnsi="Calibri" w:cs="Times New Roman"/>
              </w:rPr>
              <w:t>36</w:t>
            </w:r>
            <w:r w:rsidRPr="006C4A17">
              <w:rPr>
                <w:rFonts w:ascii="Calibri" w:eastAsia="Calibri" w:hAnsi="Calibri" w:cs="Times New Roman"/>
              </w:rPr>
              <w:t xml:space="preserve"> miesięcy albo do czasu wykorzystania kwoty wynikającej z umowy. </w:t>
            </w:r>
          </w:p>
          <w:p w14:paraId="0A250435"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6. </w:t>
            </w:r>
            <w:r w:rsidRPr="006C4A17">
              <w:rPr>
                <w:rFonts w:ascii="Calibri" w:eastAsia="Calibri" w:hAnsi="Calibri" w:cs="Times New Roman"/>
              </w:rPr>
              <w:tab/>
              <w:t xml:space="preserve">System umożliwi obsługę i finansowanie świadczeń z następujących źródeł: </w:t>
            </w:r>
          </w:p>
          <w:p w14:paraId="491F2192" w14:textId="77777777" w:rsidR="006C4A17" w:rsidRPr="006C4A17" w:rsidRDefault="006C4A17" w:rsidP="006C4A17">
            <w:pPr>
              <w:ind w:firstLine="708"/>
              <w:jc w:val="both"/>
              <w:rPr>
                <w:rFonts w:ascii="Calibri" w:eastAsia="Calibri" w:hAnsi="Calibri" w:cs="Times New Roman"/>
              </w:rPr>
            </w:pPr>
            <w:r w:rsidRPr="006C4A17">
              <w:rPr>
                <w:rFonts w:ascii="Calibri" w:eastAsia="Calibri" w:hAnsi="Calibri" w:cs="Times New Roman"/>
              </w:rPr>
              <w:lastRenderedPageBreak/>
              <w:t xml:space="preserve">- środki własne pracownika (w tym płatność kartą, e-przelewem), </w:t>
            </w:r>
          </w:p>
          <w:p w14:paraId="4A57C058" w14:textId="77777777" w:rsidR="006C4A17" w:rsidRPr="006C4A17" w:rsidRDefault="006C4A17" w:rsidP="006C4A17">
            <w:pPr>
              <w:ind w:firstLine="708"/>
              <w:jc w:val="both"/>
              <w:rPr>
                <w:rFonts w:ascii="Calibri" w:eastAsia="Calibri" w:hAnsi="Calibri" w:cs="Times New Roman"/>
              </w:rPr>
            </w:pPr>
            <w:r w:rsidRPr="006C4A17">
              <w:rPr>
                <w:rFonts w:ascii="Calibri" w:eastAsia="Calibri" w:hAnsi="Calibri" w:cs="Times New Roman"/>
              </w:rPr>
              <w:t xml:space="preserve">- środki ZFŚS, </w:t>
            </w:r>
          </w:p>
          <w:p w14:paraId="237AD5CC" w14:textId="77777777" w:rsidR="006C4A17" w:rsidRPr="006C4A17" w:rsidRDefault="006C4A17" w:rsidP="006C4A17">
            <w:pPr>
              <w:ind w:left="708"/>
              <w:jc w:val="both"/>
              <w:rPr>
                <w:rFonts w:ascii="Calibri" w:eastAsia="Calibri" w:hAnsi="Calibri" w:cs="Times New Roman"/>
              </w:rPr>
            </w:pPr>
            <w:r w:rsidRPr="006C4A17">
              <w:rPr>
                <w:rFonts w:ascii="Calibri" w:eastAsia="Calibri" w:hAnsi="Calibri" w:cs="Times New Roman"/>
              </w:rPr>
              <w:t xml:space="preserve">- współfinansowanie zakupu świadczeń przez Zamawiającego (ZFŚS) oraz pracownika – płatność kartą lub e-przelewem, </w:t>
            </w:r>
          </w:p>
          <w:p w14:paraId="3A68C72E" w14:textId="77777777" w:rsidR="006C4A17" w:rsidRPr="006C4A17" w:rsidRDefault="006C4A17" w:rsidP="006C4A17">
            <w:pPr>
              <w:ind w:left="708"/>
              <w:jc w:val="both"/>
              <w:rPr>
                <w:rFonts w:ascii="Calibri" w:eastAsia="Calibri" w:hAnsi="Calibri" w:cs="Times New Roman"/>
              </w:rPr>
            </w:pPr>
            <w:r w:rsidRPr="006C4A17">
              <w:rPr>
                <w:rFonts w:ascii="Calibri" w:eastAsia="Calibri" w:hAnsi="Calibri" w:cs="Times New Roman"/>
              </w:rPr>
              <w:t xml:space="preserve">- w przypadku usług sportowo-rekreacyjnych w ramach miesięcznych abonamentów współfinansowanie zakupu świadczenia przez Zamawiającego ze środków ZFŚS oraz przez pracownika z wynagrodzenia po wyrażeniu przez pracownika zgody na dokonanie potrącenia przez Zamawiającego oraz finansowanie zakupu świadczenia ze środków pracownika </w:t>
            </w:r>
            <w:r w:rsidRPr="006C4A17">
              <w:rPr>
                <w:rFonts w:ascii="Calibri" w:eastAsia="Calibri" w:hAnsi="Calibri" w:cs="Times New Roman"/>
              </w:rPr>
              <w:br/>
              <w:t xml:space="preserve">z wynagrodzenia po wyrażeniu przez pracownika zgody na dokonanie potrącenia przez Zamawiającego. </w:t>
            </w:r>
          </w:p>
          <w:p w14:paraId="60AE01E8" w14:textId="77777777" w:rsidR="006C4A17" w:rsidRPr="006C4A17" w:rsidRDefault="006C4A17" w:rsidP="006C4A17">
            <w:pPr>
              <w:tabs>
                <w:tab w:val="left" w:pos="426"/>
              </w:tabs>
              <w:ind w:left="420" w:hanging="420"/>
              <w:jc w:val="both"/>
              <w:rPr>
                <w:rFonts w:ascii="Calibri" w:eastAsia="Calibri" w:hAnsi="Calibri" w:cs="Times New Roman"/>
              </w:rPr>
            </w:pPr>
            <w:r w:rsidRPr="006C4A17">
              <w:rPr>
                <w:rFonts w:ascii="Calibri" w:eastAsia="Calibri" w:hAnsi="Calibri" w:cs="Times New Roman"/>
              </w:rPr>
              <w:t xml:space="preserve">7. </w:t>
            </w:r>
            <w:r w:rsidRPr="006C4A17">
              <w:rPr>
                <w:rFonts w:ascii="Calibri" w:eastAsia="Calibri" w:hAnsi="Calibri" w:cs="Times New Roman"/>
              </w:rPr>
              <w:tab/>
              <w:t xml:space="preserve">Raportowanie na bieżąco dostępne dla administratorów - pracowników Biura Dyrektora Generalnego MRiT: </w:t>
            </w:r>
          </w:p>
          <w:p w14:paraId="0E8C0517" w14:textId="77777777" w:rsidR="006C4A17" w:rsidRPr="006C4A17" w:rsidRDefault="006C4A17" w:rsidP="006C4A17">
            <w:pPr>
              <w:ind w:firstLine="420"/>
              <w:jc w:val="both"/>
              <w:rPr>
                <w:rFonts w:ascii="Calibri" w:eastAsia="Calibri" w:hAnsi="Calibri" w:cs="Times New Roman"/>
              </w:rPr>
            </w:pPr>
            <w:r w:rsidRPr="006C4A17">
              <w:rPr>
                <w:rFonts w:ascii="Calibri" w:eastAsia="Calibri" w:hAnsi="Calibri" w:cs="Times New Roman"/>
              </w:rPr>
              <w:t xml:space="preserve">a) </w:t>
            </w:r>
            <w:r w:rsidRPr="006C4A17">
              <w:rPr>
                <w:rFonts w:ascii="Calibri" w:eastAsia="Calibri" w:hAnsi="Calibri" w:cs="Times New Roman"/>
              </w:rPr>
              <w:tab/>
              <w:t xml:space="preserve">raporty kwot do potrąceń z wynagrodzenia, </w:t>
            </w:r>
          </w:p>
          <w:p w14:paraId="2CABF4BC" w14:textId="77777777" w:rsidR="006C4A17" w:rsidRPr="006C4A17" w:rsidRDefault="006C4A17" w:rsidP="006C4A17">
            <w:pPr>
              <w:ind w:firstLine="420"/>
              <w:jc w:val="both"/>
              <w:rPr>
                <w:rFonts w:ascii="Calibri" w:eastAsia="Calibri" w:hAnsi="Calibri" w:cs="Times New Roman"/>
              </w:rPr>
            </w:pPr>
            <w:r w:rsidRPr="006C4A17">
              <w:rPr>
                <w:rFonts w:ascii="Calibri" w:eastAsia="Calibri" w:hAnsi="Calibri" w:cs="Times New Roman"/>
              </w:rPr>
              <w:t xml:space="preserve">b) </w:t>
            </w:r>
            <w:r w:rsidRPr="006C4A17">
              <w:rPr>
                <w:rFonts w:ascii="Calibri" w:eastAsia="Calibri" w:hAnsi="Calibri" w:cs="Times New Roman"/>
              </w:rPr>
              <w:tab/>
              <w:t>monitorowanie kwoty wolnej od podatku w ZFŚS</w:t>
            </w:r>
          </w:p>
          <w:p w14:paraId="5BD89EAC" w14:textId="77777777" w:rsidR="006C4A17" w:rsidRPr="006C4A17" w:rsidRDefault="006C4A17" w:rsidP="006C4A17">
            <w:pPr>
              <w:ind w:firstLine="420"/>
              <w:jc w:val="both"/>
              <w:rPr>
                <w:rFonts w:ascii="Calibri" w:eastAsia="Calibri" w:hAnsi="Calibri" w:cs="Times New Roman"/>
              </w:rPr>
            </w:pPr>
            <w:r w:rsidRPr="006C4A17">
              <w:rPr>
                <w:rFonts w:ascii="Calibri" w:eastAsia="Calibri" w:hAnsi="Calibri" w:cs="Times New Roman"/>
              </w:rPr>
              <w:t xml:space="preserve">c) wartość wydatkowanych z ZFŚS środków. </w:t>
            </w:r>
          </w:p>
          <w:p w14:paraId="204C062D"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8. </w:t>
            </w:r>
            <w:r w:rsidRPr="006C4A17">
              <w:rPr>
                <w:rFonts w:ascii="Calibri" w:eastAsia="Calibri" w:hAnsi="Calibri" w:cs="Times New Roman"/>
              </w:rPr>
              <w:tab/>
              <w:t xml:space="preserve">Proces zamawiania świadczeń pozapłacowych z zakresu: </w:t>
            </w:r>
          </w:p>
          <w:p w14:paraId="1F95B016" w14:textId="77777777" w:rsidR="006C4A17" w:rsidRPr="006C4A17" w:rsidRDefault="006C4A17" w:rsidP="006C4A17">
            <w:pPr>
              <w:ind w:left="426"/>
              <w:jc w:val="both"/>
              <w:rPr>
                <w:rFonts w:ascii="Calibri" w:eastAsia="Calibri" w:hAnsi="Calibri" w:cs="Times New Roman"/>
              </w:rPr>
            </w:pPr>
            <w:r w:rsidRPr="006C4A17">
              <w:rPr>
                <w:rFonts w:ascii="Calibri" w:eastAsia="Calibri" w:hAnsi="Calibri" w:cs="Times New Roman"/>
              </w:rPr>
              <w:t xml:space="preserve">a) </w:t>
            </w:r>
            <w:r w:rsidRPr="006C4A17">
              <w:rPr>
                <w:rFonts w:ascii="Calibri" w:eastAsia="Calibri" w:hAnsi="Calibri" w:cs="Times New Roman"/>
              </w:rPr>
              <w:tab/>
              <w:t xml:space="preserve">„sport i rekreacja” w ramach miesięcznych abonamentów: do 15 dnia miesiąca poprzedzającego okres rozliczeniowy (zamawianie i rezygnacja przez pracownika) (I), </w:t>
            </w:r>
          </w:p>
          <w:p w14:paraId="4C90F743" w14:textId="77777777" w:rsidR="006C4A17" w:rsidRPr="006C4A17" w:rsidRDefault="006C4A17" w:rsidP="006C4A17">
            <w:pPr>
              <w:ind w:left="426"/>
              <w:jc w:val="both"/>
              <w:rPr>
                <w:rFonts w:ascii="Calibri" w:eastAsia="Calibri" w:hAnsi="Calibri" w:cs="Times New Roman"/>
              </w:rPr>
            </w:pPr>
            <w:r w:rsidRPr="006C4A17">
              <w:rPr>
                <w:rFonts w:ascii="Calibri" w:eastAsia="Calibri" w:hAnsi="Calibri" w:cs="Times New Roman"/>
              </w:rPr>
              <w:t xml:space="preserve">b) </w:t>
            </w:r>
            <w:r w:rsidRPr="006C4A17">
              <w:rPr>
                <w:rFonts w:ascii="Calibri" w:eastAsia="Calibri" w:hAnsi="Calibri" w:cs="Times New Roman"/>
              </w:rPr>
              <w:tab/>
              <w:t xml:space="preserve">„kultura oraz sport i rekreacja w tym zakup kodów wartościowych (voucherów)”: na bieżąco (dystrybucja świadczeń online z możliwością realizacji od razu po zamówieniu) (II). </w:t>
            </w:r>
          </w:p>
          <w:p w14:paraId="706A92D0" w14:textId="77777777" w:rsidR="006C4A17" w:rsidRPr="006C4A17" w:rsidRDefault="006C4A17" w:rsidP="006C4A17">
            <w:pPr>
              <w:tabs>
                <w:tab w:val="left" w:pos="426"/>
              </w:tabs>
              <w:spacing w:after="0" w:line="288" w:lineRule="auto"/>
              <w:ind w:left="420" w:hanging="420"/>
              <w:jc w:val="both"/>
              <w:rPr>
                <w:rFonts w:ascii="Calibri" w:eastAsia="Calibri" w:hAnsi="Calibri" w:cs="Times New Roman"/>
              </w:rPr>
            </w:pPr>
            <w:r w:rsidRPr="006C4A17">
              <w:rPr>
                <w:rFonts w:ascii="Calibri" w:eastAsia="Calibri" w:hAnsi="Calibri" w:cs="Times New Roman"/>
              </w:rPr>
              <w:t xml:space="preserve">9. </w:t>
            </w:r>
            <w:r w:rsidRPr="006C4A17">
              <w:rPr>
                <w:rFonts w:ascii="Calibri" w:eastAsia="Calibri" w:hAnsi="Calibri" w:cs="Times New Roman"/>
              </w:rPr>
              <w:tab/>
              <w:t xml:space="preserve">Możliwość przypisania świadczenia pozapłacowego do konkretnego pracownika (np. poprzez wpisanie imienia, nazwiska i skrótu nazwy urzędu oraz nazwy komórki organizacyjnej). </w:t>
            </w:r>
          </w:p>
          <w:p w14:paraId="438F2EB9" w14:textId="77777777" w:rsidR="006C4A17" w:rsidRPr="006C4A17" w:rsidRDefault="006C4A17" w:rsidP="006C4A17">
            <w:pPr>
              <w:spacing w:after="0" w:line="288" w:lineRule="auto"/>
              <w:jc w:val="both"/>
              <w:rPr>
                <w:rFonts w:ascii="Calibri" w:eastAsia="Calibri" w:hAnsi="Calibri" w:cs="Times New Roman"/>
              </w:rPr>
            </w:pPr>
          </w:p>
          <w:p w14:paraId="67003E1B" w14:textId="77777777" w:rsidR="006C4A17" w:rsidRPr="006C4A17" w:rsidRDefault="006C4A17" w:rsidP="006C4A17">
            <w:pPr>
              <w:ind w:left="420" w:hanging="420"/>
              <w:jc w:val="both"/>
              <w:rPr>
                <w:rFonts w:ascii="Calibri" w:eastAsia="Calibri" w:hAnsi="Calibri" w:cs="Times New Roman"/>
              </w:rPr>
            </w:pPr>
            <w:r w:rsidRPr="006C4A17">
              <w:rPr>
                <w:rFonts w:ascii="Calibri" w:eastAsia="Calibri" w:hAnsi="Calibri" w:cs="Times New Roman"/>
              </w:rPr>
              <w:t xml:space="preserve">10. </w:t>
            </w:r>
            <w:r w:rsidRPr="006C4A17">
              <w:rPr>
                <w:rFonts w:ascii="Calibri" w:eastAsia="Calibri" w:hAnsi="Calibri" w:cs="Times New Roman"/>
              </w:rPr>
              <w:tab/>
              <w:t xml:space="preserve">Informacja o stanie konta pracownika w ramach środków ZFŚS – aktualizowana w czasie rzeczywistym. </w:t>
            </w:r>
          </w:p>
          <w:p w14:paraId="0F5B75EB"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11. </w:t>
            </w:r>
            <w:r w:rsidRPr="006C4A17">
              <w:rPr>
                <w:rFonts w:ascii="Calibri" w:eastAsia="Calibri" w:hAnsi="Calibri" w:cs="Times New Roman"/>
              </w:rPr>
              <w:tab/>
              <w:t xml:space="preserve">Funkcjonalność systemu: </w:t>
            </w:r>
          </w:p>
          <w:p w14:paraId="42C75F42" w14:textId="77777777" w:rsidR="006C4A17" w:rsidRPr="006C4A17" w:rsidRDefault="006C4A17" w:rsidP="006C4A17">
            <w:pPr>
              <w:ind w:firstLine="426"/>
              <w:jc w:val="both"/>
              <w:rPr>
                <w:rFonts w:ascii="Calibri" w:eastAsia="Calibri" w:hAnsi="Calibri" w:cs="Times New Roman"/>
              </w:rPr>
            </w:pPr>
            <w:r w:rsidRPr="006C4A17">
              <w:rPr>
                <w:rFonts w:ascii="Calibri" w:eastAsia="Calibri" w:hAnsi="Calibri" w:cs="Times New Roman"/>
              </w:rPr>
              <w:t xml:space="preserve">a) </w:t>
            </w:r>
            <w:r w:rsidRPr="006C4A17">
              <w:rPr>
                <w:rFonts w:ascii="Calibri" w:eastAsia="Calibri" w:hAnsi="Calibri" w:cs="Times New Roman"/>
              </w:rPr>
              <w:tab/>
              <w:t xml:space="preserve">dostosowanie szaty graficznej platformy do układu graficznego i logo Zamawiającego, </w:t>
            </w:r>
          </w:p>
          <w:p w14:paraId="759E4B3A" w14:textId="77777777" w:rsidR="006C4A17" w:rsidRPr="006C4A17" w:rsidRDefault="006C4A17" w:rsidP="006C4A17">
            <w:pPr>
              <w:ind w:firstLine="426"/>
              <w:jc w:val="both"/>
              <w:rPr>
                <w:rFonts w:ascii="Calibri" w:eastAsia="Calibri" w:hAnsi="Calibri" w:cs="Times New Roman"/>
              </w:rPr>
            </w:pPr>
            <w:r w:rsidRPr="006C4A17">
              <w:rPr>
                <w:rFonts w:ascii="Calibri" w:eastAsia="Calibri" w:hAnsi="Calibri" w:cs="Times New Roman"/>
              </w:rPr>
              <w:t xml:space="preserve">b) </w:t>
            </w:r>
            <w:r w:rsidRPr="006C4A17">
              <w:rPr>
                <w:rFonts w:ascii="Calibri" w:eastAsia="Calibri" w:hAnsi="Calibri" w:cs="Times New Roman"/>
              </w:rPr>
              <w:tab/>
              <w:t xml:space="preserve">możliwość otwarcia kafeterii dla wybranych osób dodatkowo okazjonalnie, </w:t>
            </w:r>
          </w:p>
          <w:p w14:paraId="54B8F19F" w14:textId="77777777" w:rsidR="006C4A17" w:rsidRPr="006C4A17" w:rsidRDefault="006C4A17" w:rsidP="006C4A17">
            <w:pPr>
              <w:ind w:firstLine="426"/>
              <w:jc w:val="both"/>
              <w:rPr>
                <w:rFonts w:ascii="Calibri" w:eastAsia="Calibri" w:hAnsi="Calibri" w:cs="Times New Roman"/>
              </w:rPr>
            </w:pPr>
            <w:r w:rsidRPr="006C4A17">
              <w:rPr>
                <w:rFonts w:ascii="Calibri" w:eastAsia="Calibri" w:hAnsi="Calibri" w:cs="Times New Roman"/>
              </w:rPr>
              <w:t xml:space="preserve">c) </w:t>
            </w:r>
            <w:r w:rsidRPr="006C4A17">
              <w:rPr>
                <w:rFonts w:ascii="Calibri" w:eastAsia="Calibri" w:hAnsi="Calibri" w:cs="Times New Roman"/>
              </w:rPr>
              <w:tab/>
              <w:t xml:space="preserve">możliwość otwarcia kafeterii dla nowozatrudnionych co miesiąc przez Zamawiającego, </w:t>
            </w:r>
          </w:p>
          <w:p w14:paraId="561A3CD9" w14:textId="77777777" w:rsidR="006C4A17" w:rsidRPr="006C4A17" w:rsidRDefault="006C4A17" w:rsidP="006C4A17">
            <w:pPr>
              <w:ind w:left="708" w:hanging="282"/>
              <w:jc w:val="both"/>
              <w:rPr>
                <w:rFonts w:ascii="Calibri" w:eastAsia="Calibri" w:hAnsi="Calibri" w:cs="Times New Roman"/>
              </w:rPr>
            </w:pPr>
            <w:r w:rsidRPr="006C4A17">
              <w:rPr>
                <w:rFonts w:ascii="Calibri" w:eastAsia="Calibri" w:hAnsi="Calibri" w:cs="Times New Roman"/>
              </w:rPr>
              <w:t xml:space="preserve">d) </w:t>
            </w:r>
            <w:r w:rsidRPr="006C4A17">
              <w:rPr>
                <w:rFonts w:ascii="Calibri" w:eastAsia="Calibri" w:hAnsi="Calibri" w:cs="Times New Roman"/>
              </w:rPr>
              <w:tab/>
              <w:t xml:space="preserve">w przypadku pracowników odchodzących automatyczne kasowanie świadczeń pozapłacowych miesięcznych, </w:t>
            </w:r>
          </w:p>
          <w:p w14:paraId="479D33BD" w14:textId="77777777" w:rsidR="006C4A17" w:rsidRPr="006C4A17" w:rsidRDefault="006C4A17" w:rsidP="006C4A17">
            <w:pPr>
              <w:ind w:firstLine="426"/>
              <w:jc w:val="both"/>
              <w:rPr>
                <w:rFonts w:ascii="Calibri" w:eastAsia="Calibri" w:hAnsi="Calibri" w:cs="Times New Roman"/>
              </w:rPr>
            </w:pPr>
            <w:r w:rsidRPr="006C4A17">
              <w:rPr>
                <w:rFonts w:ascii="Calibri" w:eastAsia="Calibri" w:hAnsi="Calibri" w:cs="Times New Roman"/>
              </w:rPr>
              <w:t xml:space="preserve">e) </w:t>
            </w:r>
            <w:r w:rsidRPr="006C4A17">
              <w:rPr>
                <w:rFonts w:ascii="Calibri" w:eastAsia="Calibri" w:hAnsi="Calibri" w:cs="Times New Roman"/>
              </w:rPr>
              <w:tab/>
              <w:t xml:space="preserve">system zapewniający samoobsługowy reset hasła, </w:t>
            </w:r>
          </w:p>
          <w:p w14:paraId="74D6AA81" w14:textId="77777777" w:rsidR="006C4A17" w:rsidRPr="006C4A17" w:rsidRDefault="006C4A17" w:rsidP="006C4A17">
            <w:pPr>
              <w:ind w:firstLine="426"/>
              <w:jc w:val="both"/>
              <w:rPr>
                <w:rFonts w:ascii="Calibri" w:eastAsia="Calibri" w:hAnsi="Calibri" w:cs="Times New Roman"/>
              </w:rPr>
            </w:pPr>
            <w:r w:rsidRPr="006C4A17">
              <w:rPr>
                <w:rFonts w:ascii="Calibri" w:eastAsia="Calibri" w:hAnsi="Calibri" w:cs="Times New Roman"/>
              </w:rPr>
              <w:lastRenderedPageBreak/>
              <w:t>f)</w:t>
            </w:r>
            <w:r w:rsidRPr="006C4A17">
              <w:rPr>
                <w:rFonts w:ascii="Calibri" w:eastAsia="Calibri" w:hAnsi="Calibri" w:cs="Times New Roman"/>
              </w:rPr>
              <w:tab/>
              <w:t xml:space="preserve">logowanie przy pomocy unikatowego loginu przypisanego dla każdego pracownika, </w:t>
            </w:r>
          </w:p>
          <w:p w14:paraId="6A5816B0" w14:textId="77777777" w:rsidR="006C4A17" w:rsidRPr="006C4A17" w:rsidRDefault="006C4A17" w:rsidP="006C4A17">
            <w:pPr>
              <w:ind w:firstLine="426"/>
              <w:jc w:val="both"/>
              <w:rPr>
                <w:rFonts w:ascii="Calibri" w:eastAsia="Calibri" w:hAnsi="Calibri" w:cs="Times New Roman"/>
              </w:rPr>
            </w:pPr>
            <w:r w:rsidRPr="006C4A17">
              <w:rPr>
                <w:rFonts w:ascii="Calibri" w:eastAsia="Calibri" w:hAnsi="Calibri" w:cs="Times New Roman"/>
              </w:rPr>
              <w:t xml:space="preserve">g) </w:t>
            </w:r>
            <w:r w:rsidRPr="006C4A17">
              <w:rPr>
                <w:rFonts w:ascii="Calibri" w:eastAsia="Calibri" w:hAnsi="Calibri" w:cs="Times New Roman"/>
              </w:rPr>
              <w:tab/>
              <w:t xml:space="preserve">administracja systemem zamawiania świadczeń po stronie Wykonawcy, </w:t>
            </w:r>
          </w:p>
          <w:p w14:paraId="506B59A5" w14:textId="77777777" w:rsidR="006C4A17" w:rsidRPr="006C4A17" w:rsidRDefault="006C4A17" w:rsidP="006C4A17">
            <w:pPr>
              <w:ind w:firstLine="426"/>
              <w:jc w:val="both"/>
              <w:rPr>
                <w:rFonts w:ascii="Calibri" w:eastAsia="Calibri" w:hAnsi="Calibri" w:cs="Times New Roman"/>
              </w:rPr>
            </w:pPr>
            <w:r w:rsidRPr="006C4A17">
              <w:rPr>
                <w:rFonts w:ascii="Calibri" w:eastAsia="Calibri" w:hAnsi="Calibri" w:cs="Times New Roman"/>
              </w:rPr>
              <w:t xml:space="preserve">h) </w:t>
            </w:r>
            <w:r w:rsidRPr="006C4A17">
              <w:rPr>
                <w:rFonts w:ascii="Calibri" w:eastAsia="Calibri" w:hAnsi="Calibri" w:cs="Times New Roman"/>
              </w:rPr>
              <w:tab/>
              <w:t xml:space="preserve">rozliczanie za faktycznie zrealizowane świadczenie w ramach ZFŚS. </w:t>
            </w:r>
          </w:p>
          <w:p w14:paraId="415AE482"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12. </w:t>
            </w:r>
            <w:r w:rsidRPr="006C4A17">
              <w:rPr>
                <w:rFonts w:ascii="Calibri" w:eastAsia="Calibri" w:hAnsi="Calibri" w:cs="Times New Roman"/>
              </w:rPr>
              <w:tab/>
              <w:t xml:space="preserve">Kontakt i wsparcie ze strony Wykonawcy przy uruchomieniu platformy oraz jej funkcjonowania: </w:t>
            </w:r>
          </w:p>
          <w:p w14:paraId="56FD39B3" w14:textId="77777777" w:rsidR="006C4A17" w:rsidRPr="006C4A17" w:rsidRDefault="006C4A17" w:rsidP="006C4A17">
            <w:pPr>
              <w:ind w:left="705" w:hanging="345"/>
              <w:jc w:val="both"/>
              <w:rPr>
                <w:rFonts w:ascii="Calibri" w:eastAsia="Calibri" w:hAnsi="Calibri" w:cs="Times New Roman"/>
              </w:rPr>
            </w:pPr>
            <w:r w:rsidRPr="006C4A17">
              <w:rPr>
                <w:rFonts w:ascii="Calibri" w:eastAsia="Calibri" w:hAnsi="Calibri" w:cs="Times New Roman"/>
              </w:rPr>
              <w:t xml:space="preserve">a) </w:t>
            </w:r>
            <w:r w:rsidRPr="006C4A17">
              <w:rPr>
                <w:rFonts w:ascii="Calibri" w:eastAsia="Calibri" w:hAnsi="Calibri" w:cs="Times New Roman"/>
              </w:rPr>
              <w:tab/>
              <w:t xml:space="preserve">zapewniona pomoc działu obsługi klienta Wykonawcy wraz z dedykowanym konsultantem (szczegółowa procedura zostanie uzgodniona pomiędzy Wykonawcą i Zamawiającym </w:t>
            </w:r>
            <w:r w:rsidRPr="006C4A17">
              <w:rPr>
                <w:rFonts w:ascii="Calibri" w:eastAsia="Calibri" w:hAnsi="Calibri" w:cs="Times New Roman"/>
              </w:rPr>
              <w:br/>
              <w:t xml:space="preserve">na etapie uruchamiania platformy) w celu zapewnienia koordynacji i płynności korzystania </w:t>
            </w:r>
            <w:r w:rsidRPr="006C4A17">
              <w:rPr>
                <w:rFonts w:ascii="Calibri" w:eastAsia="Calibri" w:hAnsi="Calibri" w:cs="Times New Roman"/>
              </w:rPr>
              <w:br/>
              <w:t xml:space="preserve">z platformy, obejmie ona w szczególności: </w:t>
            </w:r>
          </w:p>
          <w:p w14:paraId="4B9B6623" w14:textId="77777777" w:rsidR="006C4A17" w:rsidRPr="006C4A17" w:rsidRDefault="006C4A17" w:rsidP="006C4A17">
            <w:pPr>
              <w:numPr>
                <w:ilvl w:val="0"/>
                <w:numId w:val="10"/>
              </w:numPr>
              <w:jc w:val="both"/>
              <w:rPr>
                <w:rFonts w:ascii="Calibri" w:eastAsia="Calibri" w:hAnsi="Calibri" w:cs="Times New Roman"/>
              </w:rPr>
            </w:pPr>
            <w:r w:rsidRPr="006C4A17">
              <w:rPr>
                <w:rFonts w:ascii="Calibri" w:eastAsia="Calibri" w:hAnsi="Calibri" w:cs="Times New Roman"/>
              </w:rPr>
              <w:t xml:space="preserve">zapewnienie przez Wykonawcę kompetentnego personelu do obsługi telefonicznej i mailowej użytkowników platformy, rozliczania świadczeń z ZFŚS, prowadzenia sprawozdawczości, </w:t>
            </w:r>
          </w:p>
          <w:p w14:paraId="23AA2BF3" w14:textId="77777777" w:rsidR="006C4A17" w:rsidRPr="006C4A17" w:rsidRDefault="006C4A17" w:rsidP="006C4A17">
            <w:pPr>
              <w:numPr>
                <w:ilvl w:val="0"/>
                <w:numId w:val="10"/>
              </w:numPr>
              <w:jc w:val="both"/>
              <w:rPr>
                <w:rFonts w:ascii="Calibri" w:eastAsia="Calibri" w:hAnsi="Calibri" w:cs="Times New Roman"/>
              </w:rPr>
            </w:pPr>
            <w:r w:rsidRPr="006C4A17">
              <w:rPr>
                <w:rFonts w:ascii="Calibri" w:eastAsia="Calibri" w:hAnsi="Calibri" w:cs="Times New Roman"/>
              </w:rPr>
              <w:t xml:space="preserve">przygotowanie do obsługi telefonicznej i mailowej pracowników Zamawiającego, spełniającej następujące warunki: </w:t>
            </w:r>
          </w:p>
          <w:p w14:paraId="5264DDF2" w14:textId="77777777" w:rsidR="006C4A17" w:rsidRPr="006C4A17" w:rsidRDefault="006C4A17" w:rsidP="006C4A17">
            <w:pPr>
              <w:ind w:left="705" w:hanging="345"/>
              <w:jc w:val="both"/>
              <w:rPr>
                <w:rFonts w:ascii="Calibri" w:eastAsia="Calibri" w:hAnsi="Calibri" w:cs="Times New Roman"/>
              </w:rPr>
            </w:pPr>
            <w:r w:rsidRPr="006C4A17">
              <w:rPr>
                <w:rFonts w:ascii="Calibri" w:eastAsia="Calibri" w:hAnsi="Calibri" w:cs="Times New Roman"/>
              </w:rPr>
              <w:t xml:space="preserve">- </w:t>
            </w:r>
            <w:r w:rsidRPr="006C4A17">
              <w:rPr>
                <w:rFonts w:ascii="Calibri" w:eastAsia="Calibri" w:hAnsi="Calibri" w:cs="Times New Roman"/>
              </w:rPr>
              <w:tab/>
              <w:t xml:space="preserve">Wykonawca będzie udzielał informacji użytkownikom platformy, co najmniej w zakresie: korzystania z platformy, dokonywania opłat za benefity, </w:t>
            </w:r>
          </w:p>
          <w:p w14:paraId="02A3707F" w14:textId="77777777" w:rsidR="006C4A17" w:rsidRPr="006C4A17" w:rsidRDefault="006C4A17" w:rsidP="006C4A17">
            <w:pPr>
              <w:ind w:left="705" w:hanging="345"/>
              <w:jc w:val="both"/>
              <w:rPr>
                <w:rFonts w:ascii="Calibri" w:eastAsia="Calibri" w:hAnsi="Calibri" w:cs="Times New Roman"/>
              </w:rPr>
            </w:pPr>
            <w:r w:rsidRPr="006C4A17">
              <w:rPr>
                <w:rFonts w:ascii="Calibri" w:eastAsia="Calibri" w:hAnsi="Calibri" w:cs="Times New Roman"/>
              </w:rPr>
              <w:t xml:space="preserve">- </w:t>
            </w:r>
            <w:r w:rsidRPr="006C4A17">
              <w:rPr>
                <w:rFonts w:ascii="Calibri" w:eastAsia="Calibri" w:hAnsi="Calibri" w:cs="Times New Roman"/>
              </w:rPr>
              <w:tab/>
              <w:t xml:space="preserve">Wykonawca będzie udzielał informacji pracownikom Zamawiającego (Biura Dyrektora Generalnego), co najmniej w zakresie: wymagań związanych z rozliczaniem benefitów, kwot wolnych od podatku w ZFŚS, sprawozdawczości, korzystania z platformy dla celów rozliczania </w:t>
            </w:r>
            <w:r w:rsidRPr="006C4A17">
              <w:rPr>
                <w:rFonts w:ascii="Calibri" w:eastAsia="Calibri" w:hAnsi="Calibri" w:cs="Times New Roman"/>
              </w:rPr>
              <w:br/>
              <w:t xml:space="preserve">z ZFŚS), </w:t>
            </w:r>
          </w:p>
          <w:p w14:paraId="531F7AF9" w14:textId="77777777" w:rsidR="006C4A17" w:rsidRPr="006C4A17" w:rsidRDefault="006C4A17" w:rsidP="006C4A17">
            <w:pPr>
              <w:ind w:left="705" w:hanging="345"/>
              <w:jc w:val="both"/>
              <w:rPr>
                <w:rFonts w:ascii="Calibri" w:eastAsia="Calibri" w:hAnsi="Calibri" w:cs="Times New Roman"/>
              </w:rPr>
            </w:pPr>
            <w:r w:rsidRPr="006C4A17">
              <w:rPr>
                <w:rFonts w:ascii="Calibri" w:eastAsia="Calibri" w:hAnsi="Calibri" w:cs="Times New Roman"/>
              </w:rPr>
              <w:t xml:space="preserve">- </w:t>
            </w:r>
            <w:r w:rsidRPr="006C4A17">
              <w:rPr>
                <w:rFonts w:ascii="Calibri" w:eastAsia="Calibri" w:hAnsi="Calibri" w:cs="Times New Roman"/>
              </w:rPr>
              <w:tab/>
              <w:t xml:space="preserve">Wykonawca będzie dostępny dla użytkowników platformy w dni robocze w godzinach pracy Zamawiającego/Wykonawcy, minimum przez 8 godzin dziennie, </w:t>
            </w:r>
          </w:p>
          <w:p w14:paraId="79BD7D32" w14:textId="77777777" w:rsidR="006C4A17" w:rsidRPr="006C4A17" w:rsidRDefault="006C4A17" w:rsidP="006C4A17">
            <w:pPr>
              <w:ind w:left="705" w:hanging="345"/>
              <w:jc w:val="both"/>
              <w:rPr>
                <w:rFonts w:ascii="Calibri" w:eastAsia="Calibri" w:hAnsi="Calibri" w:cs="Times New Roman"/>
              </w:rPr>
            </w:pPr>
            <w:r w:rsidRPr="006C4A17">
              <w:rPr>
                <w:rFonts w:ascii="Calibri" w:eastAsia="Calibri" w:hAnsi="Calibri" w:cs="Times New Roman"/>
              </w:rPr>
              <w:t xml:space="preserve">- </w:t>
            </w:r>
            <w:r w:rsidRPr="006C4A17">
              <w:rPr>
                <w:rFonts w:ascii="Calibri" w:eastAsia="Calibri" w:hAnsi="Calibri" w:cs="Times New Roman"/>
              </w:rPr>
              <w:tab/>
              <w:t xml:space="preserve">Wykonawca udostępni numer telefonu do obsługi użytkowników platformy. Połączenie </w:t>
            </w:r>
            <w:r w:rsidRPr="006C4A17">
              <w:rPr>
                <w:rFonts w:ascii="Calibri" w:eastAsia="Calibri" w:hAnsi="Calibri" w:cs="Times New Roman"/>
              </w:rPr>
              <w:br/>
              <w:t xml:space="preserve">i rozmowa z konsultantem będą opłacane przez osobę dzwoniącą zgodnie z cennikiem operatora sieci telefonicznej, </w:t>
            </w:r>
          </w:p>
          <w:p w14:paraId="7578D6BB" w14:textId="77777777" w:rsidR="006C4A17" w:rsidRPr="006C4A17" w:rsidRDefault="006C4A17" w:rsidP="006C4A17">
            <w:pPr>
              <w:ind w:firstLine="360"/>
              <w:jc w:val="both"/>
              <w:rPr>
                <w:rFonts w:ascii="Calibri" w:eastAsia="Calibri" w:hAnsi="Calibri" w:cs="Times New Roman"/>
              </w:rPr>
            </w:pPr>
            <w:r w:rsidRPr="006C4A17">
              <w:rPr>
                <w:rFonts w:ascii="Calibri" w:eastAsia="Calibri" w:hAnsi="Calibri" w:cs="Times New Roman"/>
              </w:rPr>
              <w:t xml:space="preserve">- </w:t>
            </w:r>
            <w:r w:rsidRPr="006C4A17">
              <w:rPr>
                <w:rFonts w:ascii="Calibri" w:eastAsia="Calibri" w:hAnsi="Calibri" w:cs="Times New Roman"/>
              </w:rPr>
              <w:tab/>
              <w:t xml:space="preserve">Wykonawca udostępni adres e-mail dedykowany do użytkowników platformy. </w:t>
            </w:r>
          </w:p>
          <w:p w14:paraId="37D2AF9B" w14:textId="77777777" w:rsidR="006C4A17" w:rsidRPr="006C4A17" w:rsidRDefault="006C4A17" w:rsidP="006C4A17">
            <w:pPr>
              <w:ind w:firstLine="360"/>
              <w:jc w:val="both"/>
              <w:rPr>
                <w:rFonts w:ascii="Calibri" w:eastAsia="Calibri" w:hAnsi="Calibri" w:cs="Times New Roman"/>
              </w:rPr>
            </w:pPr>
            <w:r w:rsidRPr="006C4A17">
              <w:rPr>
                <w:rFonts w:ascii="Calibri" w:eastAsia="Calibri" w:hAnsi="Calibri" w:cs="Times New Roman"/>
              </w:rPr>
              <w:t xml:space="preserve">b) </w:t>
            </w:r>
            <w:r w:rsidRPr="006C4A17">
              <w:rPr>
                <w:rFonts w:ascii="Calibri" w:eastAsia="Calibri" w:hAnsi="Calibri" w:cs="Times New Roman"/>
              </w:rPr>
              <w:tab/>
              <w:t xml:space="preserve">sprawozdawczość imienna w podziale na rodzaje usług, </w:t>
            </w:r>
          </w:p>
          <w:p w14:paraId="28A7A7E6" w14:textId="77777777" w:rsidR="006C4A17" w:rsidRPr="006C4A17" w:rsidRDefault="006C4A17" w:rsidP="006C4A17">
            <w:pPr>
              <w:ind w:left="705" w:hanging="345"/>
              <w:jc w:val="both"/>
              <w:rPr>
                <w:rFonts w:ascii="Calibri" w:eastAsia="Calibri" w:hAnsi="Calibri" w:cs="Times New Roman"/>
              </w:rPr>
            </w:pPr>
            <w:r w:rsidRPr="006C4A17">
              <w:rPr>
                <w:rFonts w:ascii="Calibri" w:eastAsia="Calibri" w:hAnsi="Calibri" w:cs="Times New Roman"/>
              </w:rPr>
              <w:t xml:space="preserve">c) </w:t>
            </w:r>
            <w:r w:rsidRPr="006C4A17">
              <w:rPr>
                <w:rFonts w:ascii="Calibri" w:eastAsia="Calibri" w:hAnsi="Calibri" w:cs="Times New Roman"/>
              </w:rPr>
              <w:tab/>
              <w:t xml:space="preserve">zapewnione przeprowadzenie we współpracy z Zamawiającym procedury powitalnej </w:t>
            </w:r>
            <w:r w:rsidRPr="006C4A17">
              <w:rPr>
                <w:rFonts w:ascii="Calibri" w:eastAsia="Calibri" w:hAnsi="Calibri" w:cs="Times New Roman"/>
              </w:rPr>
              <w:br/>
              <w:t>w postaci m.in. listu powitalnego dla pracowników przy uruchomieniu programu kafeteryjnego oraz oświadczenia o odczytaniu komunikatów (uzgodnienie pomiędzy Wykonawcą i Zamawiającym).</w:t>
            </w:r>
          </w:p>
          <w:p w14:paraId="42E0ED2F"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13. </w:t>
            </w:r>
            <w:r w:rsidRPr="006C4A17">
              <w:rPr>
                <w:rFonts w:ascii="Calibri" w:eastAsia="Calibri" w:hAnsi="Calibri" w:cs="Times New Roman"/>
              </w:rPr>
              <w:tab/>
              <w:t xml:space="preserve">Bezpieczeństwo systemu: </w:t>
            </w:r>
          </w:p>
          <w:p w14:paraId="49F7FA9E" w14:textId="77777777" w:rsidR="006C4A17" w:rsidRPr="006C4A17" w:rsidRDefault="006C4A17" w:rsidP="006C4A17">
            <w:pPr>
              <w:ind w:left="708" w:hanging="282"/>
              <w:jc w:val="both"/>
              <w:rPr>
                <w:rFonts w:ascii="Calibri" w:eastAsia="Calibri" w:hAnsi="Calibri" w:cs="Times New Roman"/>
              </w:rPr>
            </w:pPr>
            <w:r w:rsidRPr="006C4A17">
              <w:rPr>
                <w:rFonts w:ascii="Calibri" w:eastAsia="Calibri" w:hAnsi="Calibri" w:cs="Times New Roman"/>
              </w:rPr>
              <w:t xml:space="preserve">a) </w:t>
            </w:r>
            <w:r w:rsidRPr="006C4A17">
              <w:rPr>
                <w:rFonts w:ascii="Calibri" w:eastAsia="Calibri" w:hAnsi="Calibri" w:cs="Times New Roman"/>
              </w:rPr>
              <w:tab/>
              <w:t xml:space="preserve">platforma musi zapewniać bezpieczeństwo i poufność zgromadzonych dokumentów </w:t>
            </w:r>
            <w:r w:rsidRPr="006C4A17">
              <w:rPr>
                <w:rFonts w:ascii="Calibri" w:eastAsia="Calibri" w:hAnsi="Calibri" w:cs="Times New Roman"/>
              </w:rPr>
              <w:br/>
              <w:t xml:space="preserve">oraz danych, a także uniemożliwiać zmiany w nich bez odpowiedniej autoryzacji, </w:t>
            </w:r>
          </w:p>
          <w:p w14:paraId="4956515F" w14:textId="77777777" w:rsidR="006C4A17" w:rsidRPr="006C4A17" w:rsidRDefault="006C4A17" w:rsidP="006C4A17">
            <w:pPr>
              <w:ind w:left="708" w:hanging="282"/>
              <w:jc w:val="both"/>
              <w:rPr>
                <w:rFonts w:ascii="Calibri" w:eastAsia="Calibri" w:hAnsi="Calibri" w:cs="Times New Roman"/>
              </w:rPr>
            </w:pPr>
            <w:r w:rsidRPr="006C4A17">
              <w:rPr>
                <w:rFonts w:ascii="Calibri" w:eastAsia="Calibri" w:hAnsi="Calibri" w:cs="Times New Roman"/>
              </w:rPr>
              <w:lastRenderedPageBreak/>
              <w:t>b)</w:t>
            </w:r>
            <w:r w:rsidRPr="006C4A17">
              <w:rPr>
                <w:rFonts w:ascii="Calibri" w:eastAsia="Calibri" w:hAnsi="Calibri" w:cs="Times New Roman"/>
              </w:rPr>
              <w:tab/>
              <w:t xml:space="preserve"> komunikacja zalogowanych użytkowników z platformy musi odbywać się wyłącznie </w:t>
            </w:r>
            <w:r w:rsidRPr="006C4A17">
              <w:rPr>
                <w:rFonts w:ascii="Calibri" w:eastAsia="Calibri" w:hAnsi="Calibri" w:cs="Times New Roman"/>
              </w:rPr>
              <w:br/>
              <w:t xml:space="preserve">za pomocą bezpiecznego połączenia szyfrowanego (SSL), </w:t>
            </w:r>
          </w:p>
          <w:p w14:paraId="0F7C786A" w14:textId="77777777" w:rsidR="006C4A17" w:rsidRPr="006C4A17" w:rsidRDefault="006C4A17" w:rsidP="006C4A17">
            <w:pPr>
              <w:ind w:left="426"/>
              <w:jc w:val="both"/>
              <w:rPr>
                <w:rFonts w:ascii="Calibri" w:eastAsia="Calibri" w:hAnsi="Calibri" w:cs="Times New Roman"/>
              </w:rPr>
            </w:pPr>
            <w:r w:rsidRPr="006C4A17">
              <w:rPr>
                <w:rFonts w:ascii="Calibri" w:eastAsia="Calibri" w:hAnsi="Calibri" w:cs="Times New Roman"/>
              </w:rPr>
              <w:t xml:space="preserve">c) </w:t>
            </w:r>
            <w:r w:rsidRPr="006C4A17">
              <w:rPr>
                <w:rFonts w:ascii="Calibri" w:eastAsia="Calibri" w:hAnsi="Calibri" w:cs="Times New Roman"/>
              </w:rPr>
              <w:tab/>
              <w:t xml:space="preserve">oprogramowanie wykorzystywane do korzystania z platformy nie może zapisywać </w:t>
            </w:r>
            <w:r w:rsidRPr="006C4A17">
              <w:rPr>
                <w:rFonts w:ascii="Calibri" w:eastAsia="Calibri" w:hAnsi="Calibri" w:cs="Times New Roman"/>
              </w:rPr>
              <w:br/>
              <w:t>w systemach klientów żadnych danych poza plikami typu cookie,</w:t>
            </w:r>
          </w:p>
          <w:p w14:paraId="35243840" w14:textId="1DD32B99" w:rsidR="006C4A17" w:rsidRPr="006C4A17" w:rsidRDefault="006C4A17" w:rsidP="006C4A17">
            <w:pPr>
              <w:ind w:left="708" w:hanging="282"/>
              <w:jc w:val="both"/>
              <w:rPr>
                <w:rFonts w:ascii="Calibri" w:eastAsia="Calibri" w:hAnsi="Calibri" w:cs="Times New Roman"/>
              </w:rPr>
            </w:pPr>
            <w:r w:rsidRPr="006C4A17">
              <w:rPr>
                <w:rFonts w:ascii="Calibri" w:eastAsia="Calibri" w:hAnsi="Calibri" w:cs="Times New Roman"/>
              </w:rPr>
              <w:t xml:space="preserve">d) </w:t>
            </w:r>
            <w:r w:rsidRPr="006C4A17">
              <w:rPr>
                <w:rFonts w:ascii="Calibri" w:eastAsia="Calibri" w:hAnsi="Calibri" w:cs="Times New Roman"/>
              </w:rPr>
              <w:tab/>
              <w:t xml:space="preserve">Wykonawca zapewni gwarantowany czas działania platformy na poziomie 99,4% rozliczanego w okresie jednego miesiąca. </w:t>
            </w:r>
          </w:p>
          <w:p w14:paraId="498EBC80" w14:textId="77777777" w:rsidR="006C4A17" w:rsidRPr="006C4A17" w:rsidRDefault="006C4A17" w:rsidP="006C4A17">
            <w:pPr>
              <w:tabs>
                <w:tab w:val="left" w:pos="426"/>
              </w:tabs>
              <w:jc w:val="both"/>
              <w:rPr>
                <w:rFonts w:ascii="Calibri" w:eastAsia="Calibri" w:hAnsi="Calibri" w:cs="Times New Roman"/>
              </w:rPr>
            </w:pPr>
            <w:r w:rsidRPr="006C4A17">
              <w:rPr>
                <w:rFonts w:ascii="Calibri" w:eastAsia="Calibri" w:hAnsi="Calibri" w:cs="Times New Roman"/>
              </w:rPr>
              <w:t xml:space="preserve">14. </w:t>
            </w:r>
            <w:r w:rsidRPr="006C4A17">
              <w:rPr>
                <w:rFonts w:ascii="Calibri" w:eastAsia="Calibri" w:hAnsi="Calibri" w:cs="Times New Roman"/>
              </w:rPr>
              <w:tab/>
              <w:t xml:space="preserve">Dostępność systemu dla osób z niepełnosprawnością: </w:t>
            </w:r>
          </w:p>
          <w:p w14:paraId="03E25EC2" w14:textId="77777777" w:rsidR="006C4A17" w:rsidRPr="006C4A17" w:rsidRDefault="006C4A17" w:rsidP="006C4A17">
            <w:pPr>
              <w:ind w:left="708" w:hanging="282"/>
              <w:jc w:val="both"/>
              <w:rPr>
                <w:rFonts w:ascii="Calibri" w:eastAsia="Calibri" w:hAnsi="Calibri" w:cs="Times New Roman"/>
              </w:rPr>
            </w:pPr>
            <w:r w:rsidRPr="006C4A17">
              <w:rPr>
                <w:rFonts w:ascii="Calibri" w:eastAsia="Calibri" w:hAnsi="Calibri" w:cs="Times New Roman"/>
              </w:rPr>
              <w:t xml:space="preserve">a) </w:t>
            </w:r>
            <w:r w:rsidRPr="006C4A17">
              <w:rPr>
                <w:rFonts w:ascii="Calibri" w:eastAsia="Calibri" w:hAnsi="Calibri" w:cs="Times New Roman"/>
              </w:rPr>
              <w:tab/>
              <w:t xml:space="preserve">platforma musi być wykonana z wykorzystaniem technik Responsive Web Design, których celem jest poprawne wyświetlanie i funkcjonowanie serwisu na przeglądarkach internetowych (najnowsze wersje przeglądarek dostępne w danym momencie) urządzeń stacjonarnych jak i urządzeń mobilnych, </w:t>
            </w:r>
          </w:p>
          <w:p w14:paraId="1E59ED4E" w14:textId="77777777" w:rsidR="006C4A17" w:rsidRPr="006C4A17" w:rsidRDefault="006C4A17" w:rsidP="006C4A17">
            <w:pPr>
              <w:ind w:left="708" w:hanging="282"/>
              <w:jc w:val="both"/>
              <w:rPr>
                <w:rFonts w:ascii="Calibri" w:eastAsia="Calibri" w:hAnsi="Calibri" w:cs="Times New Roman"/>
              </w:rPr>
            </w:pPr>
            <w:r w:rsidRPr="006C4A17">
              <w:rPr>
                <w:rFonts w:ascii="Calibri" w:eastAsia="Calibri" w:hAnsi="Calibri" w:cs="Times New Roman"/>
              </w:rPr>
              <w:t xml:space="preserve">b) </w:t>
            </w:r>
            <w:r w:rsidRPr="006C4A17">
              <w:rPr>
                <w:rFonts w:ascii="Calibri" w:eastAsia="Calibri" w:hAnsi="Calibri" w:cs="Times New Roman"/>
              </w:rPr>
              <w:tab/>
              <w:t xml:space="preserve">strona internetowa platformy będzie spełniać standardy W3C dotyczące języka HTML </w:t>
            </w:r>
            <w:r w:rsidRPr="006C4A17">
              <w:rPr>
                <w:rFonts w:ascii="Calibri" w:eastAsia="Calibri" w:hAnsi="Calibri" w:cs="Times New Roman"/>
              </w:rPr>
              <w:br/>
              <w:t xml:space="preserve">oraz CSS, </w:t>
            </w:r>
          </w:p>
          <w:p w14:paraId="7AF17EFB" w14:textId="77777777" w:rsidR="006C4A17" w:rsidRPr="006C4A17" w:rsidRDefault="006C4A17" w:rsidP="006C4A17">
            <w:pPr>
              <w:ind w:left="708" w:hanging="282"/>
              <w:jc w:val="both"/>
              <w:rPr>
                <w:rFonts w:ascii="Calibri" w:eastAsia="Calibri" w:hAnsi="Calibri" w:cs="Times New Roman"/>
              </w:rPr>
            </w:pPr>
            <w:r w:rsidRPr="006C4A17">
              <w:rPr>
                <w:rFonts w:ascii="Calibri" w:eastAsia="Calibri" w:hAnsi="Calibri" w:cs="Times New Roman"/>
              </w:rPr>
              <w:t xml:space="preserve">c) </w:t>
            </w:r>
            <w:r w:rsidRPr="006C4A17">
              <w:rPr>
                <w:rFonts w:ascii="Calibri" w:eastAsia="Calibri" w:hAnsi="Calibri" w:cs="Times New Roman"/>
              </w:rPr>
              <w:tab/>
              <w:t xml:space="preserve">strona internetowa platformy będzie zapewniała kodowanie znaków w postaci Unicode </w:t>
            </w:r>
            <w:r w:rsidRPr="006C4A17">
              <w:rPr>
                <w:rFonts w:ascii="Calibri" w:eastAsia="Calibri" w:hAnsi="Calibri" w:cs="Times New Roman"/>
              </w:rPr>
              <w:br/>
              <w:t xml:space="preserve">UTF-8.  </w:t>
            </w:r>
          </w:p>
          <w:p w14:paraId="27BAB382" w14:textId="77777777" w:rsidR="006C4A17" w:rsidRDefault="006C4A17" w:rsidP="00743B0F">
            <w:pPr>
              <w:spacing w:after="0" w:line="240" w:lineRule="atLeast"/>
              <w:rPr>
                <w:rFonts w:ascii="Tahoma" w:eastAsia="Times New Roman" w:hAnsi="Tahoma" w:cs="Tahoma"/>
                <w:color w:val="363636"/>
                <w:sz w:val="17"/>
                <w:szCs w:val="17"/>
                <w:lang w:eastAsia="pl-PL"/>
              </w:rPr>
            </w:pPr>
          </w:p>
          <w:p w14:paraId="5FD9626D" w14:textId="0F159E48" w:rsidR="006C4A17" w:rsidRPr="00743B0F" w:rsidRDefault="006C4A17" w:rsidP="000F351F">
            <w:pPr>
              <w:spacing w:after="0" w:line="240" w:lineRule="atLeast"/>
              <w:jc w:val="both"/>
              <w:rPr>
                <w:rFonts w:ascii="Tahoma" w:eastAsia="Times New Roman" w:hAnsi="Tahoma" w:cs="Tahoma"/>
                <w:color w:val="363636"/>
                <w:sz w:val="17"/>
                <w:szCs w:val="17"/>
                <w:lang w:eastAsia="pl-PL"/>
              </w:rPr>
            </w:pPr>
          </w:p>
        </w:tc>
      </w:tr>
      <w:tr w:rsidR="00743B0F" w:rsidRPr="00743B0F" w14:paraId="4CAE0F49" w14:textId="77777777" w:rsidTr="006C4A17">
        <w:tc>
          <w:tcPr>
            <w:tcW w:w="1695" w:type="dxa"/>
            <w:tcBorders>
              <w:bottom w:val="single" w:sz="6" w:space="0" w:color="EDEDED"/>
            </w:tcBorders>
            <w:tcMar>
              <w:top w:w="60" w:type="dxa"/>
              <w:left w:w="60" w:type="dxa"/>
              <w:bottom w:w="60" w:type="dxa"/>
              <w:right w:w="60" w:type="dxa"/>
            </w:tcMar>
            <w:hideMark/>
          </w:tcPr>
          <w:p w14:paraId="28BF0815" w14:textId="77777777" w:rsidR="00743B0F" w:rsidRPr="00743B0F" w:rsidRDefault="00743B0F" w:rsidP="00743B0F">
            <w:pPr>
              <w:spacing w:after="0" w:line="240" w:lineRule="atLeast"/>
              <w:rPr>
                <w:rFonts w:ascii="Tahoma" w:eastAsia="Times New Roman" w:hAnsi="Tahoma" w:cs="Tahoma"/>
                <w:color w:val="363636"/>
                <w:sz w:val="17"/>
                <w:szCs w:val="17"/>
                <w:lang w:eastAsia="pl-PL"/>
              </w:rPr>
            </w:pPr>
            <w:r w:rsidRPr="00743B0F">
              <w:rPr>
                <w:rFonts w:ascii="Tahoma" w:eastAsia="Times New Roman" w:hAnsi="Tahoma" w:cs="Tahoma"/>
                <w:b/>
                <w:bCs/>
                <w:color w:val="363636"/>
                <w:sz w:val="17"/>
                <w:szCs w:val="17"/>
                <w:lang w:eastAsia="pl-PL"/>
              </w:rPr>
              <w:lastRenderedPageBreak/>
              <w:t>Dodatkowe informacje</w:t>
            </w:r>
          </w:p>
        </w:tc>
        <w:tc>
          <w:tcPr>
            <w:tcW w:w="7367" w:type="dxa"/>
            <w:tcBorders>
              <w:bottom w:val="single" w:sz="6" w:space="0" w:color="EDEDED"/>
            </w:tcBorders>
            <w:tcMar>
              <w:top w:w="60" w:type="dxa"/>
              <w:left w:w="60" w:type="dxa"/>
              <w:bottom w:w="60" w:type="dxa"/>
              <w:right w:w="60" w:type="dxa"/>
            </w:tcMar>
            <w:hideMark/>
          </w:tcPr>
          <w:p w14:paraId="43A5DA21" w14:textId="0D96EC99" w:rsidR="00743B0F" w:rsidRPr="00743B0F" w:rsidRDefault="00887A3E" w:rsidP="000F351F">
            <w:pPr>
              <w:spacing w:after="0" w:line="240" w:lineRule="atLeast"/>
              <w:jc w:val="both"/>
              <w:rPr>
                <w:rFonts w:ascii="Tahoma" w:eastAsia="Times New Roman" w:hAnsi="Tahoma" w:cs="Tahoma"/>
                <w:color w:val="363636"/>
                <w:sz w:val="17"/>
                <w:szCs w:val="17"/>
                <w:lang w:eastAsia="pl-PL"/>
              </w:rPr>
            </w:pPr>
            <w:r w:rsidRPr="00887A3E">
              <w:rPr>
                <w:rFonts w:ascii="Tahoma" w:eastAsia="Times New Roman" w:hAnsi="Tahoma" w:cs="Tahoma"/>
                <w:color w:val="363636"/>
                <w:sz w:val="17"/>
                <w:szCs w:val="17"/>
                <w:lang w:eastAsia="pl-PL"/>
              </w:rPr>
              <w:t>Zamawiający nie wymaga wniesienia wadium.</w:t>
            </w:r>
          </w:p>
        </w:tc>
      </w:tr>
      <w:tr w:rsidR="00743B0F" w:rsidRPr="00743B0F" w14:paraId="6A11CFFC" w14:textId="77777777" w:rsidTr="006C4A17">
        <w:tc>
          <w:tcPr>
            <w:tcW w:w="1695" w:type="dxa"/>
            <w:tcBorders>
              <w:bottom w:val="single" w:sz="6" w:space="0" w:color="EDEDED"/>
            </w:tcBorders>
            <w:tcMar>
              <w:top w:w="60" w:type="dxa"/>
              <w:left w:w="60" w:type="dxa"/>
              <w:bottom w:w="60" w:type="dxa"/>
              <w:right w:w="60" w:type="dxa"/>
            </w:tcMar>
            <w:hideMark/>
          </w:tcPr>
          <w:p w14:paraId="4C8D418E" w14:textId="77777777" w:rsidR="00743B0F" w:rsidRPr="00743B0F" w:rsidRDefault="00743B0F" w:rsidP="00743B0F">
            <w:pPr>
              <w:spacing w:after="0" w:line="240" w:lineRule="atLeast"/>
              <w:rPr>
                <w:rFonts w:ascii="Tahoma" w:eastAsia="Times New Roman" w:hAnsi="Tahoma" w:cs="Tahoma"/>
                <w:color w:val="363636"/>
                <w:sz w:val="17"/>
                <w:szCs w:val="17"/>
                <w:lang w:eastAsia="pl-PL"/>
              </w:rPr>
            </w:pPr>
            <w:r w:rsidRPr="00743B0F">
              <w:rPr>
                <w:rFonts w:ascii="Tahoma" w:eastAsia="Times New Roman" w:hAnsi="Tahoma" w:cs="Tahoma"/>
                <w:b/>
                <w:bCs/>
                <w:color w:val="363636"/>
                <w:sz w:val="17"/>
                <w:szCs w:val="17"/>
                <w:lang w:eastAsia="pl-PL"/>
              </w:rPr>
              <w:t>Szacunkowy koszt usługi</w:t>
            </w:r>
          </w:p>
        </w:tc>
        <w:tc>
          <w:tcPr>
            <w:tcW w:w="7367" w:type="dxa"/>
            <w:tcBorders>
              <w:bottom w:val="single" w:sz="6" w:space="0" w:color="EDEDED"/>
            </w:tcBorders>
            <w:tcMar>
              <w:top w:w="60" w:type="dxa"/>
              <w:left w:w="60" w:type="dxa"/>
              <w:bottom w:w="60" w:type="dxa"/>
              <w:right w:w="60" w:type="dxa"/>
            </w:tcMar>
            <w:hideMark/>
          </w:tcPr>
          <w:p w14:paraId="6218BCDA" w14:textId="71FF55A3" w:rsidR="00743B0F" w:rsidRPr="00743B0F" w:rsidRDefault="00743B0F" w:rsidP="00887A3E">
            <w:pPr>
              <w:spacing w:after="0" w:line="240" w:lineRule="atLeast"/>
              <w:jc w:val="both"/>
              <w:rPr>
                <w:rFonts w:ascii="Tahoma" w:eastAsia="Times New Roman" w:hAnsi="Tahoma" w:cs="Tahoma"/>
                <w:color w:val="363636"/>
                <w:sz w:val="17"/>
                <w:szCs w:val="17"/>
                <w:lang w:eastAsia="pl-PL"/>
              </w:rPr>
            </w:pPr>
            <w:r w:rsidRPr="00743B0F">
              <w:rPr>
                <w:rFonts w:ascii="Tahoma" w:eastAsia="Times New Roman" w:hAnsi="Tahoma" w:cs="Tahoma"/>
                <w:color w:val="363636"/>
                <w:sz w:val="17"/>
                <w:szCs w:val="17"/>
                <w:lang w:eastAsia="pl-PL"/>
              </w:rPr>
              <w:t>Cena usługi musi obejmować wszystkie koszty poniesione w związku z</w:t>
            </w:r>
            <w:r w:rsidR="000F351F">
              <w:rPr>
                <w:rFonts w:ascii="Tahoma" w:eastAsia="Times New Roman" w:hAnsi="Tahoma" w:cs="Tahoma"/>
                <w:color w:val="363636"/>
                <w:sz w:val="17"/>
                <w:szCs w:val="17"/>
                <w:lang w:eastAsia="pl-PL"/>
              </w:rPr>
              <w:t> </w:t>
            </w:r>
            <w:r w:rsidRPr="00743B0F">
              <w:rPr>
                <w:rFonts w:ascii="Tahoma" w:eastAsia="Times New Roman" w:hAnsi="Tahoma" w:cs="Tahoma"/>
                <w:color w:val="363636"/>
                <w:sz w:val="17"/>
                <w:szCs w:val="17"/>
                <w:lang w:eastAsia="pl-PL"/>
              </w:rPr>
              <w:t>realizacją zamówienia w okresie trwania umowy, w tym wszystkie opłaty i podatki związane z</w:t>
            </w:r>
            <w:r w:rsidR="000F351F">
              <w:rPr>
                <w:rFonts w:ascii="Tahoma" w:eastAsia="Times New Roman" w:hAnsi="Tahoma" w:cs="Tahoma"/>
                <w:color w:val="363636"/>
                <w:sz w:val="17"/>
                <w:szCs w:val="17"/>
                <w:lang w:eastAsia="pl-PL"/>
              </w:rPr>
              <w:t> </w:t>
            </w:r>
            <w:r w:rsidRPr="00743B0F">
              <w:rPr>
                <w:rFonts w:ascii="Tahoma" w:eastAsia="Times New Roman" w:hAnsi="Tahoma" w:cs="Tahoma"/>
                <w:color w:val="363636"/>
                <w:sz w:val="17"/>
                <w:szCs w:val="17"/>
                <w:lang w:eastAsia="pl-PL"/>
              </w:rPr>
              <w:t>ponoszonymi kosztami.</w:t>
            </w:r>
          </w:p>
        </w:tc>
      </w:tr>
      <w:tr w:rsidR="00743B0F" w:rsidRPr="00743B0F" w14:paraId="04CECEE2" w14:textId="77777777" w:rsidTr="006C4A17">
        <w:tc>
          <w:tcPr>
            <w:tcW w:w="1695" w:type="dxa"/>
            <w:tcBorders>
              <w:bottom w:val="single" w:sz="6" w:space="0" w:color="EDEDED"/>
            </w:tcBorders>
            <w:tcMar>
              <w:top w:w="60" w:type="dxa"/>
              <w:left w:w="60" w:type="dxa"/>
              <w:bottom w:w="60" w:type="dxa"/>
              <w:right w:w="60" w:type="dxa"/>
            </w:tcMar>
            <w:hideMark/>
          </w:tcPr>
          <w:p w14:paraId="4864D9C0" w14:textId="77777777" w:rsidR="00743B0F" w:rsidRPr="00743B0F" w:rsidRDefault="00743B0F" w:rsidP="00743B0F">
            <w:pPr>
              <w:spacing w:after="0" w:line="240" w:lineRule="atLeast"/>
              <w:rPr>
                <w:rFonts w:ascii="Tahoma" w:eastAsia="Times New Roman" w:hAnsi="Tahoma" w:cs="Tahoma"/>
                <w:color w:val="363636"/>
                <w:sz w:val="17"/>
                <w:szCs w:val="17"/>
                <w:lang w:eastAsia="pl-PL"/>
              </w:rPr>
            </w:pPr>
            <w:r w:rsidRPr="00743B0F">
              <w:rPr>
                <w:rFonts w:ascii="Tahoma" w:eastAsia="Times New Roman" w:hAnsi="Tahoma" w:cs="Tahoma"/>
                <w:b/>
                <w:bCs/>
                <w:color w:val="363636"/>
                <w:sz w:val="17"/>
                <w:szCs w:val="17"/>
                <w:lang w:eastAsia="pl-PL"/>
              </w:rPr>
              <w:t>Kontakt</w:t>
            </w:r>
          </w:p>
        </w:tc>
        <w:tc>
          <w:tcPr>
            <w:tcW w:w="7367" w:type="dxa"/>
            <w:tcBorders>
              <w:bottom w:val="single" w:sz="6" w:space="0" w:color="EDEDED"/>
            </w:tcBorders>
            <w:tcMar>
              <w:top w:w="60" w:type="dxa"/>
              <w:left w:w="60" w:type="dxa"/>
              <w:bottom w:w="60" w:type="dxa"/>
              <w:right w:w="60" w:type="dxa"/>
            </w:tcMar>
            <w:hideMark/>
          </w:tcPr>
          <w:p w14:paraId="60028778" w14:textId="52362B3B" w:rsidR="00743B0F" w:rsidRDefault="00743B0F" w:rsidP="000F351F">
            <w:pPr>
              <w:spacing w:after="0" w:line="240" w:lineRule="atLeast"/>
              <w:jc w:val="both"/>
              <w:rPr>
                <w:rFonts w:ascii="Tahoma" w:eastAsia="Times New Roman" w:hAnsi="Tahoma" w:cs="Tahoma"/>
                <w:b/>
                <w:bCs/>
                <w:color w:val="363636"/>
                <w:sz w:val="17"/>
                <w:szCs w:val="17"/>
                <w:lang w:eastAsia="pl-PL"/>
              </w:rPr>
            </w:pPr>
            <w:r w:rsidRPr="00743B0F">
              <w:rPr>
                <w:rFonts w:ascii="Tahoma" w:eastAsia="Times New Roman" w:hAnsi="Tahoma" w:cs="Tahoma"/>
                <w:color w:val="363636"/>
                <w:sz w:val="17"/>
                <w:szCs w:val="17"/>
                <w:lang w:eastAsia="pl-PL"/>
              </w:rPr>
              <w:t xml:space="preserve">Wykonawcy proszeni są o przekazanie drogą elektroniczną przedmiotowego zgłoszenia w zakresie szacunkowego kosztu zamówienia </w:t>
            </w:r>
            <w:r w:rsidRPr="002E3C69">
              <w:rPr>
                <w:rFonts w:ascii="Tahoma" w:eastAsia="Times New Roman" w:hAnsi="Tahoma" w:cs="Tahoma"/>
                <w:b/>
                <w:color w:val="363636"/>
                <w:sz w:val="17"/>
                <w:szCs w:val="17"/>
                <w:lang w:eastAsia="pl-PL"/>
              </w:rPr>
              <w:t>na załączonym formularzu</w:t>
            </w:r>
            <w:r w:rsidRPr="00743B0F">
              <w:rPr>
                <w:rFonts w:ascii="Tahoma" w:eastAsia="Times New Roman" w:hAnsi="Tahoma" w:cs="Tahoma"/>
                <w:color w:val="363636"/>
                <w:sz w:val="17"/>
                <w:szCs w:val="17"/>
                <w:lang w:eastAsia="pl-PL"/>
              </w:rPr>
              <w:t xml:space="preserve"> na adres: </w:t>
            </w:r>
            <w:r w:rsidR="00887A3E">
              <w:rPr>
                <w:rStyle w:val="Hipercze"/>
              </w:rPr>
              <w:t>edyta.dziedzic@mrit.gov.pl</w:t>
            </w:r>
            <w:r w:rsidRPr="00743B0F">
              <w:rPr>
                <w:rFonts w:ascii="Tahoma" w:eastAsia="Times New Roman" w:hAnsi="Tahoma" w:cs="Tahoma"/>
                <w:color w:val="363636"/>
                <w:sz w:val="17"/>
                <w:szCs w:val="17"/>
                <w:lang w:eastAsia="pl-PL"/>
              </w:rPr>
              <w:t xml:space="preserve"> w</w:t>
            </w:r>
            <w:r w:rsidRPr="00743B0F">
              <w:rPr>
                <w:rFonts w:ascii="Tahoma" w:eastAsia="Times New Roman" w:hAnsi="Tahoma" w:cs="Tahoma"/>
                <w:b/>
                <w:bCs/>
                <w:color w:val="363636"/>
                <w:sz w:val="17"/>
                <w:szCs w:val="17"/>
                <w:lang w:eastAsia="pl-PL"/>
              </w:rPr>
              <w:t xml:space="preserve"> terminie do </w:t>
            </w:r>
            <w:r w:rsidR="00DD77E4">
              <w:rPr>
                <w:rFonts w:ascii="Tahoma" w:eastAsia="Times New Roman" w:hAnsi="Tahoma" w:cs="Tahoma"/>
                <w:b/>
                <w:bCs/>
                <w:color w:val="363636"/>
                <w:sz w:val="17"/>
                <w:szCs w:val="17"/>
                <w:lang w:eastAsia="pl-PL"/>
              </w:rPr>
              <w:t>01</w:t>
            </w:r>
            <w:r w:rsidR="003E744E">
              <w:rPr>
                <w:rFonts w:ascii="Tahoma" w:eastAsia="Times New Roman" w:hAnsi="Tahoma" w:cs="Tahoma"/>
                <w:b/>
                <w:bCs/>
                <w:color w:val="363636"/>
                <w:sz w:val="17"/>
                <w:szCs w:val="17"/>
                <w:lang w:eastAsia="pl-PL"/>
              </w:rPr>
              <w:t>.09.2023</w:t>
            </w:r>
            <w:r w:rsidRPr="00A5697A">
              <w:rPr>
                <w:rFonts w:ascii="Tahoma" w:eastAsia="Times New Roman" w:hAnsi="Tahoma" w:cs="Tahoma"/>
                <w:b/>
                <w:bCs/>
                <w:color w:val="363636"/>
                <w:sz w:val="17"/>
                <w:szCs w:val="17"/>
                <w:lang w:eastAsia="pl-PL"/>
              </w:rPr>
              <w:t xml:space="preserve"> r.</w:t>
            </w:r>
            <w:r w:rsidRPr="00743B0F">
              <w:rPr>
                <w:rFonts w:ascii="Tahoma" w:eastAsia="Times New Roman" w:hAnsi="Tahoma" w:cs="Tahoma"/>
                <w:b/>
                <w:bCs/>
                <w:color w:val="363636"/>
                <w:sz w:val="17"/>
                <w:szCs w:val="17"/>
                <w:lang w:eastAsia="pl-PL"/>
              </w:rPr>
              <w:t xml:space="preserve"> do godz. 1</w:t>
            </w:r>
            <w:r w:rsidR="00EA535D">
              <w:rPr>
                <w:rFonts w:ascii="Tahoma" w:eastAsia="Times New Roman" w:hAnsi="Tahoma" w:cs="Tahoma"/>
                <w:b/>
                <w:bCs/>
                <w:color w:val="363636"/>
                <w:sz w:val="17"/>
                <w:szCs w:val="17"/>
                <w:lang w:eastAsia="pl-PL"/>
              </w:rPr>
              <w:t>5</w:t>
            </w:r>
            <w:r w:rsidRPr="00743B0F">
              <w:rPr>
                <w:rFonts w:ascii="Tahoma" w:eastAsia="Times New Roman" w:hAnsi="Tahoma" w:cs="Tahoma"/>
                <w:b/>
                <w:bCs/>
                <w:color w:val="363636"/>
                <w:sz w:val="17"/>
                <w:szCs w:val="17"/>
                <w:lang w:eastAsia="pl-PL"/>
              </w:rPr>
              <w:t>.00.</w:t>
            </w:r>
          </w:p>
          <w:p w14:paraId="5C13F5F0" w14:textId="77777777" w:rsidR="00BD314A" w:rsidRPr="004146BE" w:rsidRDefault="00BD314A" w:rsidP="000F351F">
            <w:pPr>
              <w:spacing w:after="0" w:line="240" w:lineRule="atLeast"/>
              <w:jc w:val="both"/>
              <w:rPr>
                <w:rFonts w:ascii="Tahoma" w:eastAsia="Times New Roman" w:hAnsi="Tahoma" w:cs="Tahoma"/>
                <w:b/>
                <w:bCs/>
                <w:color w:val="363636"/>
                <w:sz w:val="17"/>
                <w:szCs w:val="17"/>
                <w:lang w:eastAsia="pl-PL"/>
              </w:rPr>
            </w:pPr>
          </w:p>
        </w:tc>
      </w:tr>
      <w:tr w:rsidR="00743B0F" w:rsidRPr="00743B0F" w14:paraId="678CA538" w14:textId="77777777" w:rsidTr="006C4A17">
        <w:tc>
          <w:tcPr>
            <w:tcW w:w="1695" w:type="dxa"/>
            <w:tcBorders>
              <w:bottom w:val="single" w:sz="6" w:space="0" w:color="EDEDED"/>
            </w:tcBorders>
            <w:tcMar>
              <w:top w:w="60" w:type="dxa"/>
              <w:left w:w="60" w:type="dxa"/>
              <w:bottom w:w="60" w:type="dxa"/>
              <w:right w:w="60" w:type="dxa"/>
            </w:tcMar>
            <w:hideMark/>
          </w:tcPr>
          <w:p w14:paraId="0CE36DA6" w14:textId="77777777" w:rsidR="00743B0F" w:rsidRPr="00743B0F" w:rsidRDefault="00743B0F" w:rsidP="00743B0F">
            <w:pPr>
              <w:spacing w:after="0" w:line="240" w:lineRule="atLeast"/>
              <w:rPr>
                <w:rFonts w:ascii="Tahoma" w:eastAsia="Times New Roman" w:hAnsi="Tahoma" w:cs="Tahoma"/>
                <w:color w:val="363636"/>
                <w:sz w:val="17"/>
                <w:szCs w:val="17"/>
                <w:lang w:eastAsia="pl-PL"/>
              </w:rPr>
            </w:pPr>
            <w:r w:rsidRPr="00743B0F">
              <w:rPr>
                <w:rFonts w:ascii="Tahoma" w:eastAsia="Times New Roman" w:hAnsi="Tahoma" w:cs="Tahoma"/>
                <w:b/>
                <w:bCs/>
                <w:color w:val="363636"/>
                <w:sz w:val="17"/>
                <w:szCs w:val="17"/>
                <w:lang w:eastAsia="pl-PL"/>
              </w:rPr>
              <w:t>UWAGA!</w:t>
            </w:r>
          </w:p>
        </w:tc>
        <w:tc>
          <w:tcPr>
            <w:tcW w:w="7367" w:type="dxa"/>
            <w:tcBorders>
              <w:bottom w:val="single" w:sz="6" w:space="0" w:color="EDEDED"/>
            </w:tcBorders>
            <w:tcMar>
              <w:top w:w="60" w:type="dxa"/>
              <w:left w:w="60" w:type="dxa"/>
              <w:bottom w:w="60" w:type="dxa"/>
              <w:right w:w="60" w:type="dxa"/>
            </w:tcMar>
            <w:hideMark/>
          </w:tcPr>
          <w:p w14:paraId="0BF23FF7" w14:textId="77777777" w:rsidR="00743B0F" w:rsidRPr="00743B0F" w:rsidRDefault="00743B0F" w:rsidP="000F351F">
            <w:pPr>
              <w:spacing w:after="0" w:line="240" w:lineRule="atLeast"/>
              <w:jc w:val="both"/>
              <w:rPr>
                <w:rFonts w:ascii="Tahoma" w:eastAsia="Times New Roman" w:hAnsi="Tahoma" w:cs="Tahoma"/>
                <w:color w:val="363636"/>
                <w:sz w:val="17"/>
                <w:szCs w:val="17"/>
                <w:lang w:eastAsia="pl-PL"/>
              </w:rPr>
            </w:pPr>
            <w:r w:rsidRPr="00743B0F">
              <w:rPr>
                <w:rFonts w:ascii="Tahoma" w:eastAsia="Times New Roman" w:hAnsi="Tahoma" w:cs="Tahoma"/>
                <w:color w:val="363636"/>
                <w:sz w:val="17"/>
                <w:szCs w:val="17"/>
                <w:lang w:eastAsia="pl-PL"/>
              </w:rPr>
              <w:t>Informacja ta ma na celu wyłącznie rozpoznanie rynku i uzyskanie wiedzy nt. kosztów zrealizowania opisanego zamówienia. Niniejsz</w:t>
            </w:r>
            <w:r w:rsidR="006334B0">
              <w:rPr>
                <w:rFonts w:ascii="Tahoma" w:eastAsia="Times New Roman" w:hAnsi="Tahoma" w:cs="Tahoma"/>
                <w:color w:val="363636"/>
                <w:sz w:val="17"/>
                <w:szCs w:val="17"/>
                <w:lang w:eastAsia="pl-PL"/>
              </w:rPr>
              <w:t>e</w:t>
            </w:r>
            <w:r w:rsidRPr="00743B0F">
              <w:rPr>
                <w:rFonts w:ascii="Tahoma" w:eastAsia="Times New Roman" w:hAnsi="Tahoma" w:cs="Tahoma"/>
                <w:color w:val="363636"/>
                <w:sz w:val="17"/>
                <w:szCs w:val="17"/>
                <w:lang w:eastAsia="pl-PL"/>
              </w:rPr>
              <w:t xml:space="preserve"> </w:t>
            </w:r>
            <w:r w:rsidR="002B083E">
              <w:rPr>
                <w:rFonts w:ascii="Tahoma" w:eastAsia="Times New Roman" w:hAnsi="Tahoma" w:cs="Tahoma"/>
                <w:color w:val="363636"/>
                <w:sz w:val="17"/>
                <w:szCs w:val="17"/>
                <w:lang w:eastAsia="pl-PL"/>
              </w:rPr>
              <w:t>zapytanie</w:t>
            </w:r>
            <w:r w:rsidRPr="00743B0F">
              <w:rPr>
                <w:rFonts w:ascii="Tahoma" w:eastAsia="Times New Roman" w:hAnsi="Tahoma" w:cs="Tahoma"/>
                <w:color w:val="363636"/>
                <w:sz w:val="17"/>
                <w:szCs w:val="17"/>
                <w:lang w:eastAsia="pl-PL"/>
              </w:rPr>
              <w:t xml:space="preserve"> nie stanowi oferty w myśl art. 66 Kodeksu Cywilnego, jak również nie jest ogłoszeniem w rozumieniu ustawy Prawo zamówień publicznych.</w:t>
            </w:r>
          </w:p>
        </w:tc>
      </w:tr>
    </w:tbl>
    <w:p w14:paraId="19AB41EB" w14:textId="7D5C78CA" w:rsidR="00B45929" w:rsidRDefault="00B45929"/>
    <w:p w14:paraId="5F92E30E" w14:textId="77777777" w:rsidR="006C4A17" w:rsidRDefault="006C4A17"/>
    <w:sectPr w:rsidR="006C4A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6E72" w14:textId="77777777" w:rsidR="004A3976" w:rsidRDefault="004A3976" w:rsidP="006C4A17">
      <w:pPr>
        <w:spacing w:after="0" w:line="240" w:lineRule="auto"/>
      </w:pPr>
      <w:r>
        <w:separator/>
      </w:r>
    </w:p>
  </w:endnote>
  <w:endnote w:type="continuationSeparator" w:id="0">
    <w:p w14:paraId="55133CDA" w14:textId="77777777" w:rsidR="004A3976" w:rsidRDefault="004A3976" w:rsidP="006C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972D" w14:textId="77777777" w:rsidR="004A3976" w:rsidRDefault="004A3976" w:rsidP="006C4A17">
      <w:pPr>
        <w:spacing w:after="0" w:line="240" w:lineRule="auto"/>
      </w:pPr>
      <w:r>
        <w:separator/>
      </w:r>
    </w:p>
  </w:footnote>
  <w:footnote w:type="continuationSeparator" w:id="0">
    <w:p w14:paraId="22E34FB0" w14:textId="77777777" w:rsidR="004A3976" w:rsidRDefault="004A3976" w:rsidP="006C4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6C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24771940"/>
    <w:multiLevelType w:val="multilevel"/>
    <w:tmpl w:val="A2F06824"/>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0A7B05"/>
    <w:multiLevelType w:val="hybridMultilevel"/>
    <w:tmpl w:val="8EE21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677FC9"/>
    <w:multiLevelType w:val="multilevel"/>
    <w:tmpl w:val="61FC6DF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B350E5D"/>
    <w:multiLevelType w:val="hybridMultilevel"/>
    <w:tmpl w:val="E8629BC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CB71AB"/>
    <w:multiLevelType w:val="hybridMultilevel"/>
    <w:tmpl w:val="577EF17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5E441A1E"/>
    <w:multiLevelType w:val="hybridMultilevel"/>
    <w:tmpl w:val="A5F89B0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6D8B4D5C"/>
    <w:multiLevelType w:val="multilevel"/>
    <w:tmpl w:val="C504C23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8F135D"/>
    <w:multiLevelType w:val="hybridMultilevel"/>
    <w:tmpl w:val="A1DE5BC8"/>
    <w:lvl w:ilvl="0" w:tplc="5F0A9C6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79614605"/>
    <w:multiLevelType w:val="hybridMultilevel"/>
    <w:tmpl w:val="00C85E1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806048168">
    <w:abstractNumId w:val="3"/>
  </w:num>
  <w:num w:numId="2" w16cid:durableId="990521024">
    <w:abstractNumId w:val="6"/>
  </w:num>
  <w:num w:numId="3" w16cid:durableId="946737263">
    <w:abstractNumId w:val="4"/>
  </w:num>
  <w:num w:numId="4" w16cid:durableId="1709186656">
    <w:abstractNumId w:val="5"/>
  </w:num>
  <w:num w:numId="5" w16cid:durableId="1931425226">
    <w:abstractNumId w:val="0"/>
  </w:num>
  <w:num w:numId="6" w16cid:durableId="1161699283">
    <w:abstractNumId w:val="1"/>
  </w:num>
  <w:num w:numId="7" w16cid:durableId="246547578">
    <w:abstractNumId w:val="9"/>
  </w:num>
  <w:num w:numId="8" w16cid:durableId="661739649">
    <w:abstractNumId w:val="8"/>
  </w:num>
  <w:num w:numId="9" w16cid:durableId="530798775">
    <w:abstractNumId w:val="7"/>
  </w:num>
  <w:num w:numId="10" w16cid:durableId="414981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0F"/>
    <w:rsid w:val="00022DE4"/>
    <w:rsid w:val="00094172"/>
    <w:rsid w:val="000A67BE"/>
    <w:rsid w:val="000C2700"/>
    <w:rsid w:val="000D2045"/>
    <w:rsid w:val="000F351F"/>
    <w:rsid w:val="000F4EAD"/>
    <w:rsid w:val="001059C2"/>
    <w:rsid w:val="00110890"/>
    <w:rsid w:val="00114B01"/>
    <w:rsid w:val="00131F8C"/>
    <w:rsid w:val="001759AA"/>
    <w:rsid w:val="00177656"/>
    <w:rsid w:val="00177D69"/>
    <w:rsid w:val="001D6A6D"/>
    <w:rsid w:val="00206C8E"/>
    <w:rsid w:val="00233C52"/>
    <w:rsid w:val="00255627"/>
    <w:rsid w:val="00275C0B"/>
    <w:rsid w:val="0029386D"/>
    <w:rsid w:val="002B083E"/>
    <w:rsid w:val="002D78CD"/>
    <w:rsid w:val="002E034E"/>
    <w:rsid w:val="002E3C69"/>
    <w:rsid w:val="00306F96"/>
    <w:rsid w:val="00331744"/>
    <w:rsid w:val="00353EBE"/>
    <w:rsid w:val="0037268F"/>
    <w:rsid w:val="00382BF4"/>
    <w:rsid w:val="003D0BDD"/>
    <w:rsid w:val="003E744E"/>
    <w:rsid w:val="003F14E4"/>
    <w:rsid w:val="004146BE"/>
    <w:rsid w:val="00421B9C"/>
    <w:rsid w:val="00431E86"/>
    <w:rsid w:val="004A3976"/>
    <w:rsid w:val="004C6D8E"/>
    <w:rsid w:val="004D338C"/>
    <w:rsid w:val="004D4D09"/>
    <w:rsid w:val="004E6B0B"/>
    <w:rsid w:val="00504DE0"/>
    <w:rsid w:val="00506F25"/>
    <w:rsid w:val="005611A9"/>
    <w:rsid w:val="00573CC0"/>
    <w:rsid w:val="005917D0"/>
    <w:rsid w:val="0059314B"/>
    <w:rsid w:val="005C13F6"/>
    <w:rsid w:val="005C35CD"/>
    <w:rsid w:val="005C65ED"/>
    <w:rsid w:val="005D34D2"/>
    <w:rsid w:val="005D3E47"/>
    <w:rsid w:val="005F1318"/>
    <w:rsid w:val="005F381C"/>
    <w:rsid w:val="00615991"/>
    <w:rsid w:val="006160C4"/>
    <w:rsid w:val="00625C68"/>
    <w:rsid w:val="006334B0"/>
    <w:rsid w:val="0065137A"/>
    <w:rsid w:val="006643DB"/>
    <w:rsid w:val="00670FC9"/>
    <w:rsid w:val="00684D3D"/>
    <w:rsid w:val="006C3DF8"/>
    <w:rsid w:val="006C4A17"/>
    <w:rsid w:val="006D079D"/>
    <w:rsid w:val="006D42AC"/>
    <w:rsid w:val="006F49F1"/>
    <w:rsid w:val="00711B22"/>
    <w:rsid w:val="007154EA"/>
    <w:rsid w:val="00734ED8"/>
    <w:rsid w:val="00740701"/>
    <w:rsid w:val="007417F9"/>
    <w:rsid w:val="00743B0F"/>
    <w:rsid w:val="00747580"/>
    <w:rsid w:val="0075539F"/>
    <w:rsid w:val="00755F62"/>
    <w:rsid w:val="00760E79"/>
    <w:rsid w:val="00775B80"/>
    <w:rsid w:val="0079168D"/>
    <w:rsid w:val="007945D7"/>
    <w:rsid w:val="008117E0"/>
    <w:rsid w:val="00826656"/>
    <w:rsid w:val="0083282A"/>
    <w:rsid w:val="00832DF4"/>
    <w:rsid w:val="0088013A"/>
    <w:rsid w:val="00887A3E"/>
    <w:rsid w:val="008B0331"/>
    <w:rsid w:val="008B41C3"/>
    <w:rsid w:val="008D22F4"/>
    <w:rsid w:val="00961782"/>
    <w:rsid w:val="00962B97"/>
    <w:rsid w:val="00971FF0"/>
    <w:rsid w:val="009E011D"/>
    <w:rsid w:val="00A07977"/>
    <w:rsid w:val="00A4320D"/>
    <w:rsid w:val="00A47AC6"/>
    <w:rsid w:val="00A5697A"/>
    <w:rsid w:val="00A70D01"/>
    <w:rsid w:val="00A71307"/>
    <w:rsid w:val="00A75FD5"/>
    <w:rsid w:val="00A839C3"/>
    <w:rsid w:val="00AA436C"/>
    <w:rsid w:val="00AB496A"/>
    <w:rsid w:val="00AC54AA"/>
    <w:rsid w:val="00AD47CA"/>
    <w:rsid w:val="00AE5709"/>
    <w:rsid w:val="00B45929"/>
    <w:rsid w:val="00B620B8"/>
    <w:rsid w:val="00B62514"/>
    <w:rsid w:val="00B83D62"/>
    <w:rsid w:val="00BD2101"/>
    <w:rsid w:val="00BD314A"/>
    <w:rsid w:val="00BE4A7B"/>
    <w:rsid w:val="00BF0865"/>
    <w:rsid w:val="00C61A30"/>
    <w:rsid w:val="00C72698"/>
    <w:rsid w:val="00C73C31"/>
    <w:rsid w:val="00CD7281"/>
    <w:rsid w:val="00D14C0B"/>
    <w:rsid w:val="00D208A3"/>
    <w:rsid w:val="00D42DD8"/>
    <w:rsid w:val="00D720CE"/>
    <w:rsid w:val="00DB1F5F"/>
    <w:rsid w:val="00DD77E4"/>
    <w:rsid w:val="00E126D1"/>
    <w:rsid w:val="00E34F5B"/>
    <w:rsid w:val="00E674F1"/>
    <w:rsid w:val="00E96ACC"/>
    <w:rsid w:val="00EA535D"/>
    <w:rsid w:val="00EB6F9B"/>
    <w:rsid w:val="00EC3888"/>
    <w:rsid w:val="00EC4336"/>
    <w:rsid w:val="00EE49C2"/>
    <w:rsid w:val="00F10D59"/>
    <w:rsid w:val="00F867A5"/>
    <w:rsid w:val="00F96108"/>
    <w:rsid w:val="00FA3B12"/>
    <w:rsid w:val="00FA3E5A"/>
    <w:rsid w:val="00FB4AC6"/>
    <w:rsid w:val="00FB7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B471"/>
  <w15:docId w15:val="{07687DED-4FF8-455E-B680-38305B90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07977"/>
    <w:pPr>
      <w:keepNext/>
      <w:numPr>
        <w:numId w:val="5"/>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semiHidden/>
    <w:unhideWhenUsed/>
    <w:qFormat/>
    <w:rsid w:val="00A07977"/>
    <w:pPr>
      <w:keepNext/>
      <w:keepLines/>
      <w:numPr>
        <w:ilvl w:val="1"/>
        <w:numId w:val="5"/>
      </w:numPr>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A07977"/>
    <w:pPr>
      <w:keepNext/>
      <w:keepLines/>
      <w:numPr>
        <w:ilvl w:val="2"/>
        <w:numId w:val="5"/>
      </w:numPr>
      <w:spacing w:before="200" w:after="0" w:line="240" w:lineRule="auto"/>
      <w:outlineLvl w:val="2"/>
    </w:pPr>
    <w:rPr>
      <w:rFonts w:asciiTheme="majorHAnsi" w:eastAsiaTheme="majorEastAsia" w:hAnsiTheme="majorHAnsi" w:cstheme="majorBidi"/>
      <w:b/>
      <w:bCs/>
      <w:color w:val="4F81BD" w:themeColor="accent1"/>
      <w:sz w:val="24"/>
      <w:szCs w:val="24"/>
      <w:lang w:eastAsia="pl-PL"/>
    </w:rPr>
  </w:style>
  <w:style w:type="paragraph" w:styleId="Nagwek4">
    <w:name w:val="heading 4"/>
    <w:basedOn w:val="Normalny"/>
    <w:next w:val="Normalny"/>
    <w:link w:val="Nagwek4Znak"/>
    <w:uiPriority w:val="9"/>
    <w:semiHidden/>
    <w:unhideWhenUsed/>
    <w:qFormat/>
    <w:rsid w:val="00A07977"/>
    <w:pPr>
      <w:keepNext/>
      <w:keepLines/>
      <w:numPr>
        <w:ilvl w:val="3"/>
        <w:numId w:val="5"/>
      </w:numPr>
      <w:spacing w:before="200" w:after="0" w:line="240" w:lineRule="auto"/>
      <w:outlineLvl w:val="3"/>
    </w:pPr>
    <w:rPr>
      <w:rFonts w:asciiTheme="majorHAnsi" w:eastAsiaTheme="majorEastAsia" w:hAnsiTheme="majorHAnsi" w:cstheme="majorBidi"/>
      <w:b/>
      <w:bCs/>
      <w:i/>
      <w:iCs/>
      <w:color w:val="4F81BD" w:themeColor="accent1"/>
      <w:sz w:val="24"/>
      <w:szCs w:val="24"/>
      <w:lang w:eastAsia="pl-PL"/>
    </w:rPr>
  </w:style>
  <w:style w:type="paragraph" w:styleId="Nagwek5">
    <w:name w:val="heading 5"/>
    <w:basedOn w:val="Normalny"/>
    <w:next w:val="Normalny"/>
    <w:link w:val="Nagwek5Znak"/>
    <w:uiPriority w:val="9"/>
    <w:semiHidden/>
    <w:unhideWhenUsed/>
    <w:qFormat/>
    <w:rsid w:val="00A07977"/>
    <w:pPr>
      <w:keepNext/>
      <w:keepLines/>
      <w:numPr>
        <w:ilvl w:val="4"/>
        <w:numId w:val="5"/>
      </w:numPr>
      <w:spacing w:before="200" w:after="0" w:line="240" w:lineRule="auto"/>
      <w:outlineLvl w:val="4"/>
    </w:pPr>
    <w:rPr>
      <w:rFonts w:asciiTheme="majorHAnsi" w:eastAsiaTheme="majorEastAsia" w:hAnsiTheme="majorHAnsi" w:cstheme="majorBidi"/>
      <w:color w:val="243F60" w:themeColor="accent1" w:themeShade="7F"/>
      <w:sz w:val="24"/>
      <w:szCs w:val="24"/>
      <w:lang w:eastAsia="pl-PL"/>
    </w:rPr>
  </w:style>
  <w:style w:type="paragraph" w:styleId="Nagwek6">
    <w:name w:val="heading 6"/>
    <w:basedOn w:val="Normalny"/>
    <w:next w:val="Normalny"/>
    <w:link w:val="Nagwek6Znak"/>
    <w:uiPriority w:val="9"/>
    <w:semiHidden/>
    <w:unhideWhenUsed/>
    <w:qFormat/>
    <w:rsid w:val="00A07977"/>
    <w:pPr>
      <w:keepNext/>
      <w:keepLines/>
      <w:numPr>
        <w:ilvl w:val="5"/>
        <w:numId w:val="5"/>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uiPriority w:val="9"/>
    <w:semiHidden/>
    <w:unhideWhenUsed/>
    <w:qFormat/>
    <w:rsid w:val="00A07977"/>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pl-PL"/>
    </w:rPr>
  </w:style>
  <w:style w:type="paragraph" w:styleId="Nagwek8">
    <w:name w:val="heading 8"/>
    <w:basedOn w:val="Normalny"/>
    <w:next w:val="Normalny"/>
    <w:link w:val="Nagwek8Znak"/>
    <w:uiPriority w:val="9"/>
    <w:semiHidden/>
    <w:unhideWhenUsed/>
    <w:qFormat/>
    <w:rsid w:val="00A07977"/>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A07977"/>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43B0F"/>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3D0BDD"/>
    <w:pPr>
      <w:tabs>
        <w:tab w:val="center" w:pos="4536"/>
        <w:tab w:val="right" w:pos="9072"/>
      </w:tabs>
      <w:spacing w:before="120" w:after="0" w:line="240" w:lineRule="auto"/>
      <w:jc w:val="both"/>
      <w:outlineLvl w:val="0"/>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3D0BD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D0BDD"/>
    <w:pPr>
      <w:spacing w:after="0" w:line="360" w:lineRule="auto"/>
      <w:ind w:left="720" w:hanging="18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3D0BDD"/>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07977"/>
    <w:rPr>
      <w:color w:val="0000FF" w:themeColor="hyperlink"/>
      <w:u w:val="single"/>
    </w:rPr>
  </w:style>
  <w:style w:type="character" w:customStyle="1" w:styleId="Nagwek1Znak">
    <w:name w:val="Nagłówek 1 Znak"/>
    <w:basedOn w:val="Domylnaczcionkaakapitu"/>
    <w:link w:val="Nagwek1"/>
    <w:rsid w:val="00A07977"/>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semiHidden/>
    <w:rsid w:val="00A0797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A07977"/>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A07977"/>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A07977"/>
    <w:rPr>
      <w:rFonts w:asciiTheme="majorHAnsi" w:eastAsiaTheme="majorEastAsia" w:hAnsiTheme="majorHAnsi" w:cstheme="majorBidi"/>
      <w:color w:val="243F60" w:themeColor="accent1" w:themeShade="7F"/>
      <w:sz w:val="24"/>
      <w:szCs w:val="24"/>
      <w:lang w:eastAsia="pl-PL"/>
    </w:rPr>
  </w:style>
  <w:style w:type="character" w:customStyle="1" w:styleId="Nagwek6Znak">
    <w:name w:val="Nagłówek 6 Znak"/>
    <w:basedOn w:val="Domylnaczcionkaakapitu"/>
    <w:link w:val="Nagwek6"/>
    <w:uiPriority w:val="9"/>
    <w:semiHidden/>
    <w:rsid w:val="00A07977"/>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uiPriority w:val="9"/>
    <w:semiHidden/>
    <w:rsid w:val="00A07977"/>
    <w:rPr>
      <w:rFonts w:asciiTheme="majorHAnsi" w:eastAsiaTheme="majorEastAsia" w:hAnsiTheme="majorHAnsi" w:cstheme="majorBidi"/>
      <w:i/>
      <w:iCs/>
      <w:color w:val="404040" w:themeColor="text1" w:themeTint="BF"/>
      <w:sz w:val="24"/>
      <w:szCs w:val="24"/>
      <w:lang w:eastAsia="pl-PL"/>
    </w:rPr>
  </w:style>
  <w:style w:type="character" w:customStyle="1" w:styleId="Nagwek8Znak">
    <w:name w:val="Nagłówek 8 Znak"/>
    <w:basedOn w:val="Domylnaczcionkaakapitu"/>
    <w:link w:val="Nagwek8"/>
    <w:uiPriority w:val="9"/>
    <w:semiHidden/>
    <w:rsid w:val="00A07977"/>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A07977"/>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semiHidden/>
    <w:unhideWhenUsed/>
    <w:rsid w:val="00832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282A"/>
    <w:rPr>
      <w:rFonts w:ascii="Tahoma" w:hAnsi="Tahoma" w:cs="Tahoma"/>
      <w:sz w:val="16"/>
      <w:szCs w:val="16"/>
    </w:rPr>
  </w:style>
  <w:style w:type="paragraph" w:styleId="Akapitzlist">
    <w:name w:val="List Paragraph"/>
    <w:basedOn w:val="Normalny"/>
    <w:uiPriority w:val="34"/>
    <w:qFormat/>
    <w:rsid w:val="0059314B"/>
    <w:pPr>
      <w:ind w:left="720"/>
      <w:contextualSpacing/>
    </w:pPr>
  </w:style>
  <w:style w:type="paragraph" w:styleId="Stopka">
    <w:name w:val="footer"/>
    <w:basedOn w:val="Normalny"/>
    <w:link w:val="StopkaZnak"/>
    <w:uiPriority w:val="99"/>
    <w:unhideWhenUsed/>
    <w:rsid w:val="006C4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4A17"/>
  </w:style>
  <w:style w:type="paragraph" w:styleId="Poprawka">
    <w:name w:val="Revision"/>
    <w:hidden/>
    <w:uiPriority w:val="99"/>
    <w:semiHidden/>
    <w:rsid w:val="00E34F5B"/>
    <w:pPr>
      <w:spacing w:after="0" w:line="240" w:lineRule="auto"/>
    </w:pPr>
  </w:style>
  <w:style w:type="character" w:styleId="Odwoaniedokomentarza">
    <w:name w:val="annotation reference"/>
    <w:basedOn w:val="Domylnaczcionkaakapitu"/>
    <w:uiPriority w:val="99"/>
    <w:semiHidden/>
    <w:unhideWhenUsed/>
    <w:rsid w:val="00832DF4"/>
    <w:rPr>
      <w:sz w:val="16"/>
      <w:szCs w:val="16"/>
    </w:rPr>
  </w:style>
  <w:style w:type="paragraph" w:styleId="Tekstkomentarza">
    <w:name w:val="annotation text"/>
    <w:basedOn w:val="Normalny"/>
    <w:link w:val="TekstkomentarzaZnak"/>
    <w:uiPriority w:val="99"/>
    <w:unhideWhenUsed/>
    <w:rsid w:val="00832DF4"/>
    <w:pPr>
      <w:spacing w:line="240" w:lineRule="auto"/>
    </w:pPr>
    <w:rPr>
      <w:sz w:val="20"/>
      <w:szCs w:val="20"/>
    </w:rPr>
  </w:style>
  <w:style w:type="character" w:customStyle="1" w:styleId="TekstkomentarzaZnak">
    <w:name w:val="Tekst komentarza Znak"/>
    <w:basedOn w:val="Domylnaczcionkaakapitu"/>
    <w:link w:val="Tekstkomentarza"/>
    <w:uiPriority w:val="99"/>
    <w:rsid w:val="00832DF4"/>
    <w:rPr>
      <w:sz w:val="20"/>
      <w:szCs w:val="20"/>
    </w:rPr>
  </w:style>
  <w:style w:type="paragraph" w:styleId="Tematkomentarza">
    <w:name w:val="annotation subject"/>
    <w:basedOn w:val="Tekstkomentarza"/>
    <w:next w:val="Tekstkomentarza"/>
    <w:link w:val="TematkomentarzaZnak"/>
    <w:uiPriority w:val="99"/>
    <w:semiHidden/>
    <w:unhideWhenUsed/>
    <w:rsid w:val="00832DF4"/>
    <w:rPr>
      <w:b/>
      <w:bCs/>
    </w:rPr>
  </w:style>
  <w:style w:type="character" w:customStyle="1" w:styleId="TematkomentarzaZnak">
    <w:name w:val="Temat komentarza Znak"/>
    <w:basedOn w:val="TekstkomentarzaZnak"/>
    <w:link w:val="Tematkomentarza"/>
    <w:uiPriority w:val="99"/>
    <w:semiHidden/>
    <w:rsid w:val="00832D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966147">
      <w:bodyDiv w:val="1"/>
      <w:marLeft w:val="0"/>
      <w:marRight w:val="0"/>
      <w:marTop w:val="0"/>
      <w:marBottom w:val="0"/>
      <w:divBdr>
        <w:top w:val="none" w:sz="0" w:space="0" w:color="auto"/>
        <w:left w:val="none" w:sz="0" w:space="0" w:color="auto"/>
        <w:bottom w:val="none" w:sz="0" w:space="0" w:color="auto"/>
        <w:right w:val="none" w:sz="0" w:space="0" w:color="auto"/>
      </w:divBdr>
      <w:divsChild>
        <w:div w:id="1221405648">
          <w:marLeft w:val="0"/>
          <w:marRight w:val="0"/>
          <w:marTop w:val="0"/>
          <w:marBottom w:val="0"/>
          <w:divBdr>
            <w:top w:val="none" w:sz="0" w:space="0" w:color="auto"/>
            <w:left w:val="none" w:sz="0" w:space="0" w:color="auto"/>
            <w:bottom w:val="none" w:sz="0" w:space="0" w:color="auto"/>
            <w:right w:val="none" w:sz="0" w:space="0" w:color="auto"/>
          </w:divBdr>
          <w:divsChild>
            <w:div w:id="749422926">
              <w:marLeft w:val="0"/>
              <w:marRight w:val="0"/>
              <w:marTop w:val="0"/>
              <w:marBottom w:val="0"/>
              <w:divBdr>
                <w:top w:val="none" w:sz="0" w:space="0" w:color="auto"/>
                <w:left w:val="none" w:sz="0" w:space="0" w:color="auto"/>
                <w:bottom w:val="none" w:sz="0" w:space="0" w:color="auto"/>
                <w:right w:val="none" w:sz="0" w:space="0" w:color="auto"/>
              </w:divBdr>
              <w:divsChild>
                <w:div w:id="2103793404">
                  <w:marLeft w:val="0"/>
                  <w:marRight w:val="0"/>
                  <w:marTop w:val="0"/>
                  <w:marBottom w:val="0"/>
                  <w:divBdr>
                    <w:top w:val="none" w:sz="0" w:space="0" w:color="auto"/>
                    <w:left w:val="none" w:sz="0" w:space="0" w:color="auto"/>
                    <w:bottom w:val="none" w:sz="0" w:space="0" w:color="auto"/>
                    <w:right w:val="none" w:sz="0" w:space="0" w:color="auto"/>
                  </w:divBdr>
                  <w:divsChild>
                    <w:div w:id="407653171">
                      <w:marLeft w:val="0"/>
                      <w:marRight w:val="0"/>
                      <w:marTop w:val="0"/>
                      <w:marBottom w:val="0"/>
                      <w:divBdr>
                        <w:top w:val="none" w:sz="0" w:space="0" w:color="auto"/>
                        <w:left w:val="none" w:sz="0" w:space="0" w:color="auto"/>
                        <w:bottom w:val="none" w:sz="0" w:space="0" w:color="auto"/>
                        <w:right w:val="none" w:sz="0" w:space="0" w:color="auto"/>
                      </w:divBdr>
                      <w:divsChild>
                        <w:div w:id="1332174031">
                          <w:marLeft w:val="0"/>
                          <w:marRight w:val="0"/>
                          <w:marTop w:val="0"/>
                          <w:marBottom w:val="0"/>
                          <w:divBdr>
                            <w:top w:val="none" w:sz="0" w:space="0" w:color="auto"/>
                            <w:left w:val="none" w:sz="0" w:space="0" w:color="auto"/>
                            <w:bottom w:val="none" w:sz="0" w:space="0" w:color="auto"/>
                            <w:right w:val="none" w:sz="0" w:space="0" w:color="auto"/>
                          </w:divBdr>
                          <w:divsChild>
                            <w:div w:id="773476830">
                              <w:marLeft w:val="0"/>
                              <w:marRight w:val="0"/>
                              <w:marTop w:val="0"/>
                              <w:marBottom w:val="0"/>
                              <w:divBdr>
                                <w:top w:val="none" w:sz="0" w:space="0" w:color="auto"/>
                                <w:left w:val="none" w:sz="0" w:space="0" w:color="auto"/>
                                <w:bottom w:val="none" w:sz="0" w:space="0" w:color="auto"/>
                                <w:right w:val="none" w:sz="0" w:space="0" w:color="auto"/>
                              </w:divBdr>
                              <w:divsChild>
                                <w:div w:id="2024278355">
                                  <w:marLeft w:val="0"/>
                                  <w:marRight w:val="0"/>
                                  <w:marTop w:val="0"/>
                                  <w:marBottom w:val="0"/>
                                  <w:divBdr>
                                    <w:top w:val="none" w:sz="0" w:space="0" w:color="auto"/>
                                    <w:left w:val="none" w:sz="0" w:space="0" w:color="auto"/>
                                    <w:bottom w:val="none" w:sz="0" w:space="0" w:color="auto"/>
                                    <w:right w:val="none" w:sz="0" w:space="0" w:color="auto"/>
                                  </w:divBdr>
                                  <w:divsChild>
                                    <w:div w:id="2054227031">
                                      <w:marLeft w:val="0"/>
                                      <w:marRight w:val="0"/>
                                      <w:marTop w:val="0"/>
                                      <w:marBottom w:val="0"/>
                                      <w:divBdr>
                                        <w:top w:val="none" w:sz="0" w:space="0" w:color="auto"/>
                                        <w:left w:val="none" w:sz="0" w:space="0" w:color="auto"/>
                                        <w:bottom w:val="none" w:sz="0" w:space="0" w:color="auto"/>
                                        <w:right w:val="none" w:sz="0" w:space="0" w:color="auto"/>
                                      </w:divBdr>
                                      <w:divsChild>
                                        <w:div w:id="241723519">
                                          <w:marLeft w:val="0"/>
                                          <w:marRight w:val="0"/>
                                          <w:marTop w:val="0"/>
                                          <w:marBottom w:val="0"/>
                                          <w:divBdr>
                                            <w:top w:val="none" w:sz="0" w:space="0" w:color="auto"/>
                                            <w:left w:val="none" w:sz="0" w:space="0" w:color="auto"/>
                                            <w:bottom w:val="none" w:sz="0" w:space="0" w:color="auto"/>
                                            <w:right w:val="none" w:sz="0" w:space="0" w:color="auto"/>
                                          </w:divBdr>
                                          <w:divsChild>
                                            <w:div w:id="1685857847">
                                              <w:marLeft w:val="0"/>
                                              <w:marRight w:val="0"/>
                                              <w:marTop w:val="0"/>
                                              <w:marBottom w:val="0"/>
                                              <w:divBdr>
                                                <w:top w:val="none" w:sz="0" w:space="0" w:color="auto"/>
                                                <w:left w:val="none" w:sz="0" w:space="0" w:color="auto"/>
                                                <w:bottom w:val="none" w:sz="0" w:space="0" w:color="auto"/>
                                                <w:right w:val="none" w:sz="0" w:space="0" w:color="auto"/>
                                              </w:divBdr>
                                              <w:divsChild>
                                                <w:div w:id="953367178">
                                                  <w:marLeft w:val="0"/>
                                                  <w:marRight w:val="0"/>
                                                  <w:marTop w:val="0"/>
                                                  <w:marBottom w:val="0"/>
                                                  <w:divBdr>
                                                    <w:top w:val="none" w:sz="0" w:space="0" w:color="auto"/>
                                                    <w:left w:val="none" w:sz="0" w:space="0" w:color="auto"/>
                                                    <w:bottom w:val="none" w:sz="0" w:space="0" w:color="auto"/>
                                                    <w:right w:val="none" w:sz="0" w:space="0" w:color="auto"/>
                                                  </w:divBdr>
                                                  <w:divsChild>
                                                    <w:div w:id="985354424">
                                                      <w:marLeft w:val="0"/>
                                                      <w:marRight w:val="0"/>
                                                      <w:marTop w:val="0"/>
                                                      <w:marBottom w:val="0"/>
                                                      <w:divBdr>
                                                        <w:top w:val="none" w:sz="0" w:space="0" w:color="auto"/>
                                                        <w:left w:val="none" w:sz="0" w:space="0" w:color="auto"/>
                                                        <w:bottom w:val="none" w:sz="0" w:space="0" w:color="auto"/>
                                                        <w:right w:val="none" w:sz="0" w:space="0" w:color="auto"/>
                                                      </w:divBdr>
                                                      <w:divsChild>
                                                        <w:div w:id="700084497">
                                                          <w:marLeft w:val="0"/>
                                                          <w:marRight w:val="0"/>
                                                          <w:marTop w:val="0"/>
                                                          <w:marBottom w:val="0"/>
                                                          <w:divBdr>
                                                            <w:top w:val="single" w:sz="6" w:space="0" w:color="E3E3E3"/>
                                                            <w:left w:val="single" w:sz="6" w:space="0" w:color="E3E3E3"/>
                                                            <w:bottom w:val="single" w:sz="6" w:space="0" w:color="E3E3E3"/>
                                                            <w:right w:val="single" w:sz="6" w:space="0" w:color="E3E3E3"/>
                                                          </w:divBdr>
                                                          <w:divsChild>
                                                            <w:div w:id="1175654676">
                                                              <w:marLeft w:val="0"/>
                                                              <w:marRight w:val="0"/>
                                                              <w:marTop w:val="0"/>
                                                              <w:marBottom w:val="0"/>
                                                              <w:divBdr>
                                                                <w:top w:val="none" w:sz="0" w:space="0" w:color="auto"/>
                                                                <w:left w:val="none" w:sz="0" w:space="0" w:color="auto"/>
                                                                <w:bottom w:val="none" w:sz="0" w:space="0" w:color="auto"/>
                                                                <w:right w:val="none" w:sz="0" w:space="0" w:color="auto"/>
                                                              </w:divBdr>
                                                            </w:div>
                                                            <w:div w:id="487524814">
                                                              <w:marLeft w:val="0"/>
                                                              <w:marRight w:val="0"/>
                                                              <w:marTop w:val="0"/>
                                                              <w:marBottom w:val="0"/>
                                                              <w:divBdr>
                                                                <w:top w:val="none" w:sz="0" w:space="0" w:color="auto"/>
                                                                <w:left w:val="none" w:sz="0" w:space="0" w:color="auto"/>
                                                                <w:bottom w:val="none" w:sz="0" w:space="0" w:color="auto"/>
                                                                <w:right w:val="none" w:sz="0" w:space="0" w:color="auto"/>
                                                              </w:divBdr>
                                                              <w:divsChild>
                                                                <w:div w:id="1584993619">
                                                                  <w:marLeft w:val="0"/>
                                                                  <w:marRight w:val="0"/>
                                                                  <w:marTop w:val="0"/>
                                                                  <w:marBottom w:val="0"/>
                                                                  <w:divBdr>
                                                                    <w:top w:val="none" w:sz="0" w:space="0" w:color="auto"/>
                                                                    <w:left w:val="none" w:sz="0" w:space="0" w:color="auto"/>
                                                                    <w:bottom w:val="none" w:sz="0" w:space="0" w:color="auto"/>
                                                                    <w:right w:val="none" w:sz="0" w:space="0" w:color="auto"/>
                                                                  </w:divBdr>
                                                                  <w:divsChild>
                                                                    <w:div w:id="1070008012">
                                                                      <w:marLeft w:val="0"/>
                                                                      <w:marRight w:val="0"/>
                                                                      <w:marTop w:val="0"/>
                                                                      <w:marBottom w:val="0"/>
                                                                      <w:divBdr>
                                                                        <w:top w:val="none" w:sz="0" w:space="0" w:color="auto"/>
                                                                        <w:left w:val="none" w:sz="0" w:space="0" w:color="auto"/>
                                                                        <w:bottom w:val="none" w:sz="0" w:space="0" w:color="auto"/>
                                                                        <w:right w:val="none" w:sz="0" w:space="0" w:color="auto"/>
                                                                      </w:divBdr>
                                                                    </w:div>
                                                                    <w:div w:id="1100758929">
                                                                      <w:marLeft w:val="0"/>
                                                                      <w:marRight w:val="0"/>
                                                                      <w:marTop w:val="0"/>
                                                                      <w:marBottom w:val="0"/>
                                                                      <w:divBdr>
                                                                        <w:top w:val="none" w:sz="0" w:space="0" w:color="auto"/>
                                                                        <w:left w:val="none" w:sz="0" w:space="0" w:color="auto"/>
                                                                        <w:bottom w:val="none" w:sz="0" w:space="0" w:color="auto"/>
                                                                        <w:right w:val="none" w:sz="0" w:space="0" w:color="auto"/>
                                                                      </w:divBdr>
                                                                    </w:div>
                                                                    <w:div w:id="1177307820">
                                                                      <w:marLeft w:val="0"/>
                                                                      <w:marRight w:val="0"/>
                                                                      <w:marTop w:val="0"/>
                                                                      <w:marBottom w:val="0"/>
                                                                      <w:divBdr>
                                                                        <w:top w:val="none" w:sz="0" w:space="0" w:color="auto"/>
                                                                        <w:left w:val="none" w:sz="0" w:space="0" w:color="auto"/>
                                                                        <w:bottom w:val="none" w:sz="0" w:space="0" w:color="auto"/>
                                                                        <w:right w:val="none" w:sz="0" w:space="0" w:color="auto"/>
                                                                      </w:divBdr>
                                                                    </w:div>
                                                                    <w:div w:id="1367095540">
                                                                      <w:marLeft w:val="0"/>
                                                                      <w:marRight w:val="0"/>
                                                                      <w:marTop w:val="0"/>
                                                                      <w:marBottom w:val="0"/>
                                                                      <w:divBdr>
                                                                        <w:top w:val="none" w:sz="0" w:space="0" w:color="auto"/>
                                                                        <w:left w:val="none" w:sz="0" w:space="0" w:color="auto"/>
                                                                        <w:bottom w:val="none" w:sz="0" w:space="0" w:color="auto"/>
                                                                        <w:right w:val="none" w:sz="0" w:space="0" w:color="auto"/>
                                                                      </w:divBdr>
                                                                    </w:div>
                                                                    <w:div w:id="113672087">
                                                                      <w:marLeft w:val="0"/>
                                                                      <w:marRight w:val="0"/>
                                                                      <w:marTop w:val="0"/>
                                                                      <w:marBottom w:val="0"/>
                                                                      <w:divBdr>
                                                                        <w:top w:val="none" w:sz="0" w:space="0" w:color="auto"/>
                                                                        <w:left w:val="none" w:sz="0" w:space="0" w:color="auto"/>
                                                                        <w:bottom w:val="none" w:sz="0" w:space="0" w:color="auto"/>
                                                                        <w:right w:val="none" w:sz="0" w:space="0" w:color="auto"/>
                                                                      </w:divBdr>
                                                                    </w:div>
                                                                    <w:div w:id="1801528523">
                                                                      <w:marLeft w:val="0"/>
                                                                      <w:marRight w:val="0"/>
                                                                      <w:marTop w:val="0"/>
                                                                      <w:marBottom w:val="0"/>
                                                                      <w:divBdr>
                                                                        <w:top w:val="none" w:sz="0" w:space="0" w:color="auto"/>
                                                                        <w:left w:val="none" w:sz="0" w:space="0" w:color="auto"/>
                                                                        <w:bottom w:val="none" w:sz="0" w:space="0" w:color="auto"/>
                                                                        <w:right w:val="none" w:sz="0" w:space="0" w:color="auto"/>
                                                                      </w:divBdr>
                                                                    </w:div>
                                                                    <w:div w:id="290477448">
                                                                      <w:marLeft w:val="0"/>
                                                                      <w:marRight w:val="0"/>
                                                                      <w:marTop w:val="0"/>
                                                                      <w:marBottom w:val="0"/>
                                                                      <w:divBdr>
                                                                        <w:top w:val="none" w:sz="0" w:space="0" w:color="auto"/>
                                                                        <w:left w:val="none" w:sz="0" w:space="0" w:color="auto"/>
                                                                        <w:bottom w:val="none" w:sz="0" w:space="0" w:color="auto"/>
                                                                        <w:right w:val="none" w:sz="0" w:space="0" w:color="auto"/>
                                                                      </w:divBdr>
                                                                    </w:div>
                                                                    <w:div w:id="1787232268">
                                                                      <w:marLeft w:val="0"/>
                                                                      <w:marRight w:val="0"/>
                                                                      <w:marTop w:val="0"/>
                                                                      <w:marBottom w:val="0"/>
                                                                      <w:divBdr>
                                                                        <w:top w:val="none" w:sz="0" w:space="0" w:color="auto"/>
                                                                        <w:left w:val="none" w:sz="0" w:space="0" w:color="auto"/>
                                                                        <w:bottom w:val="none" w:sz="0" w:space="0" w:color="auto"/>
                                                                        <w:right w:val="none" w:sz="0" w:space="0" w:color="auto"/>
                                                                      </w:divBdr>
                                                                    </w:div>
                                                                    <w:div w:id="1178303814">
                                                                      <w:marLeft w:val="0"/>
                                                                      <w:marRight w:val="0"/>
                                                                      <w:marTop w:val="0"/>
                                                                      <w:marBottom w:val="0"/>
                                                                      <w:divBdr>
                                                                        <w:top w:val="none" w:sz="0" w:space="0" w:color="auto"/>
                                                                        <w:left w:val="none" w:sz="0" w:space="0" w:color="auto"/>
                                                                        <w:bottom w:val="none" w:sz="0" w:space="0" w:color="auto"/>
                                                                        <w:right w:val="none" w:sz="0" w:space="0" w:color="auto"/>
                                                                      </w:divBdr>
                                                                    </w:div>
                                                                    <w:div w:id="135417568">
                                                                      <w:marLeft w:val="0"/>
                                                                      <w:marRight w:val="0"/>
                                                                      <w:marTop w:val="0"/>
                                                                      <w:marBottom w:val="0"/>
                                                                      <w:divBdr>
                                                                        <w:top w:val="none" w:sz="0" w:space="0" w:color="auto"/>
                                                                        <w:left w:val="none" w:sz="0" w:space="0" w:color="auto"/>
                                                                        <w:bottom w:val="none" w:sz="0" w:space="0" w:color="auto"/>
                                                                        <w:right w:val="none" w:sz="0" w:space="0" w:color="auto"/>
                                                                      </w:divBdr>
                                                                    </w:div>
                                                                    <w:div w:id="22361762">
                                                                      <w:marLeft w:val="0"/>
                                                                      <w:marRight w:val="0"/>
                                                                      <w:marTop w:val="0"/>
                                                                      <w:marBottom w:val="0"/>
                                                                      <w:divBdr>
                                                                        <w:top w:val="none" w:sz="0" w:space="0" w:color="auto"/>
                                                                        <w:left w:val="none" w:sz="0" w:space="0" w:color="auto"/>
                                                                        <w:bottom w:val="none" w:sz="0" w:space="0" w:color="auto"/>
                                                                        <w:right w:val="none" w:sz="0" w:space="0" w:color="auto"/>
                                                                      </w:divBdr>
                                                                    </w:div>
                                                                    <w:div w:id="120611103">
                                                                      <w:marLeft w:val="0"/>
                                                                      <w:marRight w:val="0"/>
                                                                      <w:marTop w:val="0"/>
                                                                      <w:marBottom w:val="0"/>
                                                                      <w:divBdr>
                                                                        <w:top w:val="none" w:sz="0" w:space="0" w:color="auto"/>
                                                                        <w:left w:val="none" w:sz="0" w:space="0" w:color="auto"/>
                                                                        <w:bottom w:val="none" w:sz="0" w:space="0" w:color="auto"/>
                                                                        <w:right w:val="none" w:sz="0" w:space="0" w:color="auto"/>
                                                                      </w:divBdr>
                                                                    </w:div>
                                                                    <w:div w:id="191696455">
                                                                      <w:marLeft w:val="0"/>
                                                                      <w:marRight w:val="0"/>
                                                                      <w:marTop w:val="0"/>
                                                                      <w:marBottom w:val="0"/>
                                                                      <w:divBdr>
                                                                        <w:top w:val="none" w:sz="0" w:space="0" w:color="auto"/>
                                                                        <w:left w:val="none" w:sz="0" w:space="0" w:color="auto"/>
                                                                        <w:bottom w:val="none" w:sz="0" w:space="0" w:color="auto"/>
                                                                        <w:right w:val="none" w:sz="0" w:space="0" w:color="auto"/>
                                                                      </w:divBdr>
                                                                    </w:div>
                                                                    <w:div w:id="1078360676">
                                                                      <w:marLeft w:val="0"/>
                                                                      <w:marRight w:val="0"/>
                                                                      <w:marTop w:val="0"/>
                                                                      <w:marBottom w:val="0"/>
                                                                      <w:divBdr>
                                                                        <w:top w:val="none" w:sz="0" w:space="0" w:color="auto"/>
                                                                        <w:left w:val="none" w:sz="0" w:space="0" w:color="auto"/>
                                                                        <w:bottom w:val="none" w:sz="0" w:space="0" w:color="auto"/>
                                                                        <w:right w:val="none" w:sz="0" w:space="0" w:color="auto"/>
                                                                      </w:divBdr>
                                                                    </w:div>
                                                                    <w:div w:id="1882788294">
                                                                      <w:marLeft w:val="0"/>
                                                                      <w:marRight w:val="0"/>
                                                                      <w:marTop w:val="0"/>
                                                                      <w:marBottom w:val="0"/>
                                                                      <w:divBdr>
                                                                        <w:top w:val="none" w:sz="0" w:space="0" w:color="auto"/>
                                                                        <w:left w:val="none" w:sz="0" w:space="0" w:color="auto"/>
                                                                        <w:bottom w:val="none" w:sz="0" w:space="0" w:color="auto"/>
                                                                        <w:right w:val="none" w:sz="0" w:space="0" w:color="auto"/>
                                                                      </w:divBdr>
                                                                    </w:div>
                                                                    <w:div w:id="1765105059">
                                                                      <w:marLeft w:val="0"/>
                                                                      <w:marRight w:val="0"/>
                                                                      <w:marTop w:val="0"/>
                                                                      <w:marBottom w:val="0"/>
                                                                      <w:divBdr>
                                                                        <w:top w:val="none" w:sz="0" w:space="0" w:color="auto"/>
                                                                        <w:left w:val="none" w:sz="0" w:space="0" w:color="auto"/>
                                                                        <w:bottom w:val="none" w:sz="0" w:space="0" w:color="auto"/>
                                                                        <w:right w:val="none" w:sz="0" w:space="0" w:color="auto"/>
                                                                      </w:divBdr>
                                                                    </w:div>
                                                                    <w:div w:id="17902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12164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Krochmal Arkadiusz</dc:creator>
  <cp:lastModifiedBy>Cichecki Paweł</cp:lastModifiedBy>
  <cp:revision>2</cp:revision>
  <cp:lastPrinted>2019-12-03T09:11:00Z</cp:lastPrinted>
  <dcterms:created xsi:type="dcterms:W3CDTF">2023-08-25T11:26:00Z</dcterms:created>
  <dcterms:modified xsi:type="dcterms:W3CDTF">2023-08-25T11:26:00Z</dcterms:modified>
</cp:coreProperties>
</file>