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396" w14:textId="77777777" w:rsidR="002F0ADE" w:rsidRPr="00116F5A" w:rsidRDefault="00B019A7" w:rsidP="0097479E">
      <w:pPr>
        <w:spacing w:line="312" w:lineRule="auto"/>
        <w:jc w:val="center"/>
        <w:rPr>
          <w:rFonts w:ascii="Times New Roman" w:hAnsi="Times New Roman" w:cs="Times New Roman"/>
          <w:b/>
          <w:sz w:val="28"/>
        </w:rPr>
      </w:pP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  <w:r w:rsidRPr="00116F5A">
        <w:rPr>
          <w:rFonts w:ascii="Times New Roman" w:hAnsi="Times New Roman" w:cs="Times New Roman"/>
          <w:b/>
          <w:sz w:val="28"/>
        </w:rPr>
        <w:tab/>
      </w:r>
    </w:p>
    <w:p w14:paraId="6D7A202A" w14:textId="77777777" w:rsidR="00401A59" w:rsidRDefault="00401A59" w:rsidP="0097479E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</w:p>
    <w:p w14:paraId="0130E0D3" w14:textId="77777777" w:rsidR="00614F83" w:rsidRPr="00D87A63" w:rsidRDefault="00F91FA4" w:rsidP="0097479E">
      <w:pPr>
        <w:spacing w:line="312" w:lineRule="auto"/>
        <w:jc w:val="center"/>
        <w:rPr>
          <w:b/>
          <w:sz w:val="22"/>
          <w:szCs w:val="22"/>
        </w:rPr>
      </w:pPr>
      <w:r w:rsidRPr="00D87A63">
        <w:rPr>
          <w:b/>
          <w:sz w:val="22"/>
          <w:szCs w:val="22"/>
        </w:rPr>
        <w:t xml:space="preserve">ZARZĄDZENIE </w:t>
      </w:r>
    </w:p>
    <w:p w14:paraId="4B2DB1FA" w14:textId="77777777" w:rsidR="00614F83" w:rsidRPr="00D87A63" w:rsidRDefault="00614F83" w:rsidP="0097479E">
      <w:pPr>
        <w:spacing w:line="312" w:lineRule="auto"/>
        <w:jc w:val="center"/>
        <w:rPr>
          <w:b/>
          <w:sz w:val="22"/>
          <w:szCs w:val="22"/>
        </w:rPr>
      </w:pPr>
      <w:r w:rsidRPr="00D87A63">
        <w:rPr>
          <w:b/>
          <w:sz w:val="22"/>
          <w:szCs w:val="22"/>
        </w:rPr>
        <w:t>Regionalnego Dyrektora Ochrony Środowiska</w:t>
      </w:r>
      <w:r w:rsidR="003B7DD1" w:rsidRPr="00D87A63">
        <w:rPr>
          <w:b/>
          <w:sz w:val="22"/>
          <w:szCs w:val="22"/>
        </w:rPr>
        <w:t xml:space="preserve"> w Łodzi</w:t>
      </w:r>
    </w:p>
    <w:p w14:paraId="3311ADEC" w14:textId="77777777" w:rsidR="00614F83" w:rsidRPr="00D87A63" w:rsidRDefault="00614F83" w:rsidP="0097479E">
      <w:pPr>
        <w:spacing w:line="312" w:lineRule="auto"/>
        <w:jc w:val="center"/>
        <w:rPr>
          <w:b/>
          <w:sz w:val="22"/>
          <w:szCs w:val="22"/>
        </w:rPr>
      </w:pPr>
      <w:r w:rsidRPr="00D87A63">
        <w:rPr>
          <w:b/>
          <w:sz w:val="22"/>
          <w:szCs w:val="22"/>
        </w:rPr>
        <w:t xml:space="preserve">z dnia  </w:t>
      </w:r>
      <w:r w:rsidR="008E1A2C" w:rsidRPr="00D87A63">
        <w:rPr>
          <w:b/>
          <w:sz w:val="22"/>
          <w:szCs w:val="22"/>
        </w:rPr>
        <w:t xml:space="preserve">                            </w:t>
      </w:r>
      <w:r w:rsidR="00AB191C" w:rsidRPr="00D87A63">
        <w:rPr>
          <w:b/>
          <w:sz w:val="22"/>
          <w:szCs w:val="22"/>
        </w:rPr>
        <w:t>2021</w:t>
      </w:r>
      <w:r w:rsidRPr="00D87A63">
        <w:rPr>
          <w:b/>
          <w:sz w:val="22"/>
          <w:szCs w:val="22"/>
        </w:rPr>
        <w:t xml:space="preserve"> r.</w:t>
      </w:r>
    </w:p>
    <w:p w14:paraId="4849FD77" w14:textId="77777777" w:rsidR="0001674A" w:rsidRPr="00D87A63" w:rsidRDefault="00AB191C" w:rsidP="00AB191C">
      <w:pPr>
        <w:spacing w:line="312" w:lineRule="auto"/>
        <w:jc w:val="center"/>
        <w:rPr>
          <w:b/>
          <w:sz w:val="22"/>
          <w:szCs w:val="22"/>
        </w:rPr>
      </w:pPr>
      <w:r w:rsidRPr="00D87A63">
        <w:rPr>
          <w:b/>
          <w:sz w:val="22"/>
          <w:szCs w:val="22"/>
        </w:rPr>
        <w:t>zmieniające zarządzenie w sprawie ustanowienia planu ochrony dla rezerwatu przyrody „Parowy Janinowskie”</w:t>
      </w:r>
    </w:p>
    <w:p w14:paraId="598DAA0D" w14:textId="77777777" w:rsidR="00AB191C" w:rsidRPr="00D87A63" w:rsidRDefault="00AB191C" w:rsidP="00AB191C">
      <w:pPr>
        <w:spacing w:line="312" w:lineRule="auto"/>
        <w:jc w:val="center"/>
        <w:rPr>
          <w:b/>
          <w:sz w:val="22"/>
          <w:szCs w:val="22"/>
        </w:rPr>
      </w:pPr>
    </w:p>
    <w:p w14:paraId="2AC19D2D" w14:textId="77777777" w:rsidR="00401A59" w:rsidRPr="00D87A63" w:rsidRDefault="00401A59" w:rsidP="0025792B">
      <w:pPr>
        <w:pStyle w:val="Default"/>
        <w:tabs>
          <w:tab w:val="left" w:pos="1843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60B782C4" w14:textId="77777777" w:rsidR="002F0ADE" w:rsidRPr="00D87A63" w:rsidRDefault="007317E1" w:rsidP="0025792B">
      <w:pPr>
        <w:pStyle w:val="Default"/>
        <w:tabs>
          <w:tab w:val="left" w:pos="184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Na podstawie art. 19 ust. 6 oraz w związku z art. 20 ust. 5  ustawy z dnia 16 kwietnia 2004 r. o ochronie przyrody (Dz. U. z 2021 r. poz. 1098</w:t>
      </w:r>
      <w:r w:rsidR="00B04584" w:rsidRPr="00D87A6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87A63">
        <w:rPr>
          <w:rFonts w:ascii="Arial" w:hAnsi="Arial" w:cs="Arial"/>
          <w:sz w:val="22"/>
          <w:szCs w:val="22"/>
        </w:rPr>
        <w:t>) zarządza się, co następuje:</w:t>
      </w:r>
    </w:p>
    <w:p w14:paraId="7B20749D" w14:textId="77777777" w:rsidR="006F1E05" w:rsidRPr="00D87A63" w:rsidRDefault="001A6E89" w:rsidP="0025792B">
      <w:pPr>
        <w:pStyle w:val="Default"/>
        <w:numPr>
          <w:ilvl w:val="0"/>
          <w:numId w:val="8"/>
        </w:numPr>
        <w:spacing w:after="240"/>
        <w:ind w:left="0" w:firstLine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 xml:space="preserve"> </w:t>
      </w:r>
      <w:r w:rsidR="00B04584" w:rsidRPr="00D87A63">
        <w:rPr>
          <w:rFonts w:ascii="Arial" w:hAnsi="Arial" w:cs="Arial"/>
          <w:sz w:val="22"/>
          <w:szCs w:val="22"/>
        </w:rPr>
        <w:t>W zarządzeniu nr 25/2011 Regionalnego Dyrektora Ochrony Środowiska w Łodzi z dnia 31 marca 2011 r. w sprawie ustanowienia planu ochrony dla rezerwatu przyrody „Parowy Janinowskie” (Dz. Urz. Woj. Łódzkiego z 2011 r. Nr 103, poz. 866) wprowadza się następujące zmiany:</w:t>
      </w:r>
    </w:p>
    <w:p w14:paraId="27269BF4" w14:textId="77777777" w:rsidR="001D7F55" w:rsidRPr="00D87A63" w:rsidRDefault="008D673C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 xml:space="preserve">uchyla się § 1 ust. </w:t>
      </w:r>
      <w:r w:rsidR="00A04421" w:rsidRPr="00D87A63">
        <w:rPr>
          <w:rFonts w:ascii="Arial" w:hAnsi="Arial" w:cs="Arial"/>
          <w:sz w:val="22"/>
          <w:szCs w:val="22"/>
        </w:rPr>
        <w:t>2</w:t>
      </w:r>
      <w:r w:rsidR="0097034A">
        <w:rPr>
          <w:rFonts w:ascii="Arial" w:hAnsi="Arial" w:cs="Arial"/>
          <w:sz w:val="22"/>
          <w:szCs w:val="22"/>
        </w:rPr>
        <w:t>,</w:t>
      </w:r>
    </w:p>
    <w:p w14:paraId="0F39AF4B" w14:textId="77777777" w:rsidR="00A04421" w:rsidRPr="0097034A" w:rsidRDefault="00A04421" w:rsidP="0097034A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w §2 ust. 1 uchyla się zdanie drugie o treści: „Cel ten jest zbieżny z celem ochrony obszaru Natura 2000 w części pokrywającej się z rezerwatem”</w:t>
      </w:r>
      <w:r w:rsidR="0097034A">
        <w:rPr>
          <w:rFonts w:ascii="Arial" w:hAnsi="Arial" w:cs="Arial"/>
          <w:sz w:val="22"/>
          <w:szCs w:val="22"/>
        </w:rPr>
        <w:t>,</w:t>
      </w:r>
    </w:p>
    <w:p w14:paraId="330686F2" w14:textId="77777777" w:rsidR="008D673C" w:rsidRPr="00D87A63" w:rsidRDefault="0097034A" w:rsidP="001513CF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2 ust. 3 pkt 5,</w:t>
      </w:r>
    </w:p>
    <w:p w14:paraId="1C73BC52" w14:textId="77777777" w:rsidR="008D673C" w:rsidRPr="00D87A63" w:rsidRDefault="001B1DF4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§ 3</w:t>
      </w:r>
      <w:r w:rsidR="00D87A63" w:rsidRPr="00D87A63">
        <w:rPr>
          <w:rFonts w:ascii="Arial" w:hAnsi="Arial" w:cs="Arial"/>
          <w:sz w:val="22"/>
          <w:szCs w:val="22"/>
        </w:rPr>
        <w:t xml:space="preserve"> </w:t>
      </w:r>
      <w:r w:rsidRPr="00D87A63">
        <w:rPr>
          <w:rFonts w:ascii="Arial" w:hAnsi="Arial" w:cs="Arial"/>
          <w:sz w:val="22"/>
          <w:szCs w:val="22"/>
        </w:rPr>
        <w:t>otrzymuje brzmienie:</w:t>
      </w:r>
    </w:p>
    <w:p w14:paraId="1F0C576E" w14:textId="77777777" w:rsidR="001B1DF4" w:rsidRPr="00D87A63" w:rsidRDefault="001B1DF4" w:rsidP="00D31168">
      <w:pPr>
        <w:pStyle w:val="Default"/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„Identyfikację oraz określenie sposobów eliminacji i ograniczania istniejących i potencjalnych zagrożeń wewnętrznych i zewnętrznych oraz ich skutków na obszarze rezerwatu przedstawia tabela stanowiąca załącznik nr 1 do zarządzenia.”</w:t>
      </w:r>
      <w:r w:rsidR="0097034A">
        <w:rPr>
          <w:rFonts w:ascii="Arial" w:hAnsi="Arial" w:cs="Arial"/>
          <w:sz w:val="22"/>
          <w:szCs w:val="22"/>
        </w:rPr>
        <w:t>,</w:t>
      </w:r>
    </w:p>
    <w:p w14:paraId="3782CEEF" w14:textId="77777777" w:rsidR="001B1DF4" w:rsidRPr="00D87A63" w:rsidRDefault="00744CAF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§ 5 otrzymuje brzmienie:</w:t>
      </w:r>
    </w:p>
    <w:p w14:paraId="3049749A" w14:textId="77777777" w:rsidR="00744CAF" w:rsidRPr="00D87A63" w:rsidRDefault="00744CAF" w:rsidP="00D31168">
      <w:pPr>
        <w:pStyle w:val="Default"/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„Określenie działań ochronnych na obszarze ochrony czynnej, z podaniem ich rodzaju, zakresu i lokalizacji, przedstawia tabela stanowiąca załącznik nr 2 do zarządzenia”</w:t>
      </w:r>
      <w:r w:rsidR="0097034A">
        <w:rPr>
          <w:rFonts w:ascii="Arial" w:hAnsi="Arial" w:cs="Arial"/>
          <w:sz w:val="22"/>
          <w:szCs w:val="22"/>
        </w:rPr>
        <w:t>,</w:t>
      </w:r>
    </w:p>
    <w:p w14:paraId="0D0B0041" w14:textId="77777777" w:rsidR="00744CAF" w:rsidRPr="00D87A63" w:rsidRDefault="00F33917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6,</w:t>
      </w:r>
    </w:p>
    <w:p w14:paraId="7A157BF3" w14:textId="77777777" w:rsidR="0001770F" w:rsidRPr="00D87A63" w:rsidRDefault="00F33917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7,</w:t>
      </w:r>
    </w:p>
    <w:p w14:paraId="25411E47" w14:textId="77777777" w:rsidR="0001770F" w:rsidRPr="00D87A63" w:rsidRDefault="00F33917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§ 8,</w:t>
      </w:r>
    </w:p>
    <w:p w14:paraId="4E334D27" w14:textId="77777777" w:rsidR="00EC75BD" w:rsidRPr="00D87A63" w:rsidRDefault="00EC75BD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załącznik nr 1 otrzymuje brzmienie</w:t>
      </w:r>
      <w:r w:rsidR="00852C28" w:rsidRPr="00D87A63">
        <w:rPr>
          <w:rFonts w:ascii="Arial" w:hAnsi="Arial" w:cs="Arial"/>
          <w:sz w:val="22"/>
          <w:szCs w:val="22"/>
        </w:rPr>
        <w:t xml:space="preserve"> określone w</w:t>
      </w:r>
      <w:r w:rsidR="00F33917">
        <w:rPr>
          <w:rFonts w:ascii="Arial" w:hAnsi="Arial" w:cs="Arial"/>
          <w:sz w:val="22"/>
          <w:szCs w:val="22"/>
        </w:rPr>
        <w:t xml:space="preserve"> załączniku nr 1 do zarządzenia,</w:t>
      </w:r>
    </w:p>
    <w:p w14:paraId="2123B653" w14:textId="77777777" w:rsidR="00852C28" w:rsidRPr="00D87A63" w:rsidRDefault="00852C28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załącznik nr 2 otrzymuje brzmienie określone w</w:t>
      </w:r>
      <w:r w:rsidR="00F33917">
        <w:rPr>
          <w:rFonts w:ascii="Arial" w:hAnsi="Arial" w:cs="Arial"/>
          <w:sz w:val="22"/>
          <w:szCs w:val="22"/>
        </w:rPr>
        <w:t xml:space="preserve"> załączniku nr 2 do zarządzenia,</w:t>
      </w:r>
    </w:p>
    <w:p w14:paraId="721649DE" w14:textId="77777777" w:rsidR="00EC75BD" w:rsidRPr="00D87A63" w:rsidRDefault="00D87A63" w:rsidP="00D31168">
      <w:pPr>
        <w:pStyle w:val="Default"/>
        <w:numPr>
          <w:ilvl w:val="0"/>
          <w:numId w:val="12"/>
        </w:numPr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 xml:space="preserve"> </w:t>
      </w:r>
      <w:r w:rsidR="00EC75BD" w:rsidRPr="00D87A63">
        <w:rPr>
          <w:rFonts w:ascii="Arial" w:hAnsi="Arial" w:cs="Arial"/>
          <w:sz w:val="22"/>
          <w:szCs w:val="22"/>
        </w:rPr>
        <w:t>uchyla się załącznik nr 3, 4, 5 i 6 do zarządzenia.</w:t>
      </w:r>
    </w:p>
    <w:p w14:paraId="5C1CC0EF" w14:textId="77777777" w:rsidR="00B019A7" w:rsidRPr="00D87A63" w:rsidRDefault="007D724A" w:rsidP="0025792B">
      <w:pPr>
        <w:pStyle w:val="Default"/>
        <w:numPr>
          <w:ilvl w:val="0"/>
          <w:numId w:val="8"/>
        </w:numPr>
        <w:tabs>
          <w:tab w:val="left" w:pos="1843"/>
        </w:tabs>
        <w:spacing w:after="240"/>
        <w:ind w:left="0" w:firstLine="567"/>
        <w:jc w:val="both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Zarządzenie wchodzi w życie po up</w:t>
      </w:r>
      <w:r w:rsidR="006C226B" w:rsidRPr="00D87A63">
        <w:rPr>
          <w:rFonts w:ascii="Arial" w:hAnsi="Arial" w:cs="Arial"/>
          <w:sz w:val="22"/>
          <w:szCs w:val="22"/>
        </w:rPr>
        <w:t>ływie 14 dni od dnia ogłoszenia w Dzienniku Urzędowym Województwa Łódzkiego.</w:t>
      </w:r>
    </w:p>
    <w:p w14:paraId="56227142" w14:textId="77777777" w:rsidR="00614F83" w:rsidRPr="00D87A63" w:rsidRDefault="00614F83" w:rsidP="004E3A7B">
      <w:pPr>
        <w:spacing w:before="240"/>
        <w:ind w:firstLine="431"/>
        <w:jc w:val="both"/>
        <w:rPr>
          <w:sz w:val="22"/>
          <w:szCs w:val="22"/>
        </w:rPr>
      </w:pPr>
    </w:p>
    <w:p w14:paraId="025FC20E" w14:textId="77777777" w:rsidR="00852C28" w:rsidRPr="00D87A63" w:rsidRDefault="00852C28" w:rsidP="00852C28">
      <w:pPr>
        <w:widowControl/>
        <w:autoSpaceDE/>
        <w:autoSpaceDN/>
        <w:adjustRightInd/>
        <w:spacing w:line="200" w:lineRule="atLeast"/>
        <w:ind w:left="5670"/>
        <w:jc w:val="center"/>
        <w:rPr>
          <w:b/>
          <w:color w:val="000000"/>
          <w:sz w:val="22"/>
          <w:szCs w:val="22"/>
          <w:lang w:eastAsia="en-US"/>
        </w:rPr>
      </w:pPr>
      <w:r w:rsidRPr="00D87A63">
        <w:rPr>
          <w:b/>
          <w:color w:val="000000"/>
          <w:sz w:val="22"/>
          <w:szCs w:val="22"/>
          <w:lang w:eastAsia="en-US"/>
        </w:rPr>
        <w:t>Regionalny Dyrektor</w:t>
      </w:r>
    </w:p>
    <w:p w14:paraId="2EA434BB" w14:textId="77777777" w:rsidR="00852C28" w:rsidRPr="00D87A63" w:rsidRDefault="00852C28" w:rsidP="00852C28">
      <w:pPr>
        <w:widowControl/>
        <w:autoSpaceDE/>
        <w:autoSpaceDN/>
        <w:adjustRightInd/>
        <w:spacing w:line="200" w:lineRule="atLeast"/>
        <w:ind w:left="5670"/>
        <w:jc w:val="center"/>
        <w:rPr>
          <w:b/>
          <w:color w:val="000000"/>
          <w:sz w:val="22"/>
          <w:szCs w:val="22"/>
          <w:lang w:eastAsia="en-US"/>
        </w:rPr>
      </w:pPr>
      <w:r w:rsidRPr="00D87A63">
        <w:rPr>
          <w:b/>
          <w:color w:val="000000"/>
          <w:sz w:val="22"/>
          <w:szCs w:val="22"/>
          <w:lang w:eastAsia="en-US"/>
        </w:rPr>
        <w:t>Ochrony Środowiska w Łodzi</w:t>
      </w:r>
    </w:p>
    <w:p w14:paraId="6C87B2C4" w14:textId="77777777" w:rsidR="00852C28" w:rsidRPr="00D87A63" w:rsidRDefault="00852C28" w:rsidP="00852C28">
      <w:pPr>
        <w:widowControl/>
        <w:autoSpaceDE/>
        <w:autoSpaceDN/>
        <w:adjustRightInd/>
        <w:spacing w:line="200" w:lineRule="atLeast"/>
        <w:rPr>
          <w:color w:val="000000"/>
          <w:sz w:val="22"/>
          <w:szCs w:val="22"/>
          <w:lang w:eastAsia="en-US"/>
        </w:rPr>
      </w:pPr>
    </w:p>
    <w:p w14:paraId="2CE1E8F7" w14:textId="77777777" w:rsidR="00852C28" w:rsidRPr="00D87A63" w:rsidRDefault="00852C28" w:rsidP="00852C28">
      <w:pPr>
        <w:widowControl/>
        <w:autoSpaceDE/>
        <w:autoSpaceDN/>
        <w:adjustRightInd/>
        <w:spacing w:line="259" w:lineRule="auto"/>
        <w:ind w:left="5670"/>
        <w:jc w:val="center"/>
        <w:rPr>
          <w:color w:val="000000"/>
          <w:sz w:val="22"/>
          <w:szCs w:val="22"/>
          <w:lang w:eastAsia="en-US"/>
        </w:rPr>
      </w:pPr>
      <w:r w:rsidRPr="00D87A63">
        <w:rPr>
          <w:color w:val="000000"/>
          <w:sz w:val="22"/>
          <w:szCs w:val="22"/>
          <w:lang w:eastAsia="en-US"/>
        </w:rPr>
        <w:t>Arkadiusz Malec</w:t>
      </w:r>
    </w:p>
    <w:p w14:paraId="71B30499" w14:textId="77777777" w:rsidR="0082601E" w:rsidRPr="00D87A63" w:rsidRDefault="0082601E" w:rsidP="007E497B">
      <w:pPr>
        <w:spacing w:line="100" w:lineRule="atLeast"/>
        <w:ind w:left="5103"/>
        <w:rPr>
          <w:b/>
          <w:sz w:val="22"/>
          <w:szCs w:val="22"/>
        </w:rPr>
      </w:pPr>
      <w:r w:rsidRPr="00D87A63">
        <w:rPr>
          <w:b/>
          <w:sz w:val="22"/>
          <w:szCs w:val="22"/>
        </w:rPr>
        <w:br w:type="page"/>
      </w:r>
      <w:r w:rsidR="007E497B" w:rsidRPr="00D87A63">
        <w:rPr>
          <w:b/>
          <w:sz w:val="22"/>
          <w:szCs w:val="22"/>
        </w:rPr>
        <w:lastRenderedPageBreak/>
        <w:t xml:space="preserve"> </w:t>
      </w:r>
    </w:p>
    <w:p w14:paraId="7BC45C9C" w14:textId="77777777" w:rsidR="00165726" w:rsidRPr="00D87A63" w:rsidRDefault="00165726" w:rsidP="00165726">
      <w:pPr>
        <w:ind w:left="5103"/>
        <w:rPr>
          <w:sz w:val="22"/>
          <w:szCs w:val="22"/>
        </w:rPr>
      </w:pPr>
      <w:r w:rsidRPr="00D87A63">
        <w:rPr>
          <w:sz w:val="22"/>
          <w:szCs w:val="22"/>
        </w:rPr>
        <w:t>Załącznik nr 1</w:t>
      </w:r>
    </w:p>
    <w:p w14:paraId="3721D6C4" w14:textId="77777777" w:rsidR="00165726" w:rsidRPr="00D87A63" w:rsidRDefault="00165726" w:rsidP="00165726">
      <w:pPr>
        <w:ind w:left="5103"/>
        <w:rPr>
          <w:sz w:val="22"/>
          <w:szCs w:val="22"/>
        </w:rPr>
      </w:pPr>
      <w:r w:rsidRPr="00D87A63">
        <w:rPr>
          <w:sz w:val="22"/>
          <w:szCs w:val="22"/>
        </w:rPr>
        <w:t>do zarządzenia Regionalnego Dyrektora ochrony Środowiska w Łodzi</w:t>
      </w:r>
    </w:p>
    <w:p w14:paraId="2838EE0D" w14:textId="77777777" w:rsidR="00165726" w:rsidRPr="00D87A63" w:rsidRDefault="00165726" w:rsidP="00165726">
      <w:pPr>
        <w:ind w:left="5103"/>
        <w:rPr>
          <w:sz w:val="22"/>
          <w:szCs w:val="22"/>
        </w:rPr>
      </w:pPr>
      <w:r w:rsidRPr="00D87A63">
        <w:rPr>
          <w:sz w:val="22"/>
          <w:szCs w:val="22"/>
        </w:rPr>
        <w:t xml:space="preserve">z dnia ……….. </w:t>
      </w:r>
    </w:p>
    <w:p w14:paraId="2B114230" w14:textId="77777777" w:rsidR="00165726" w:rsidRPr="00D87A63" w:rsidRDefault="00165726" w:rsidP="00852C28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2500A1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„Załącznik nr 1</w:t>
      </w:r>
    </w:p>
    <w:p w14:paraId="36960E7C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do zarządzenia nr 25/2011</w:t>
      </w:r>
    </w:p>
    <w:p w14:paraId="35B67766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 xml:space="preserve">Regionalnego Dyrektora Ochrony Środowiska </w:t>
      </w:r>
      <w:r w:rsidR="00D87A63" w:rsidRPr="00D87A63">
        <w:rPr>
          <w:rFonts w:ascii="Arial" w:hAnsi="Arial" w:cs="Arial"/>
          <w:sz w:val="22"/>
          <w:szCs w:val="22"/>
        </w:rPr>
        <w:t>w Łodzi z dnia 31 marca 2011 r.</w:t>
      </w:r>
    </w:p>
    <w:p w14:paraId="340F616B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</w:p>
    <w:p w14:paraId="4D1905C9" w14:textId="77777777" w:rsidR="00852C28" w:rsidRPr="00D87A63" w:rsidRDefault="00852C28" w:rsidP="00852C28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87A63">
        <w:rPr>
          <w:rFonts w:ascii="Arial" w:hAnsi="Arial" w:cs="Arial"/>
          <w:b/>
          <w:bCs/>
          <w:sz w:val="22"/>
          <w:szCs w:val="22"/>
        </w:rPr>
        <w:t>Identyfikacja oraz określenie sposobów eliminacji lub ograniczania istniejących i potencjalnych zagrożeń wewnętrznych i zewnętrznych oraz ich skutków na obszarze rezerwatu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828"/>
        <w:gridCol w:w="5244"/>
      </w:tblGrid>
      <w:tr w:rsidR="00852C28" w:rsidRPr="00D87A63" w14:paraId="19F6569D" w14:textId="77777777" w:rsidTr="004000FA">
        <w:trPr>
          <w:trHeight w:val="237"/>
        </w:trPr>
        <w:tc>
          <w:tcPr>
            <w:tcW w:w="670" w:type="dxa"/>
          </w:tcPr>
          <w:p w14:paraId="53FFC789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14:paraId="1696B29B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Identyfikacja zagrożenia</w:t>
            </w:r>
          </w:p>
        </w:tc>
        <w:tc>
          <w:tcPr>
            <w:tcW w:w="5244" w:type="dxa"/>
          </w:tcPr>
          <w:p w14:paraId="2E4EA400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Sposób eliminacji lub ograniczania istniejących i potencjalnych zagrożeń wewnętrznych i zewnętrznych oraz ich skutków</w:t>
            </w:r>
          </w:p>
        </w:tc>
      </w:tr>
      <w:tr w:rsidR="00852C28" w:rsidRPr="00D87A63" w14:paraId="4050AFD6" w14:textId="77777777" w:rsidTr="004000FA">
        <w:trPr>
          <w:trHeight w:val="238"/>
        </w:trPr>
        <w:tc>
          <w:tcPr>
            <w:tcW w:w="670" w:type="dxa"/>
          </w:tcPr>
          <w:p w14:paraId="1A658ADF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828" w:type="dxa"/>
          </w:tcPr>
          <w:p w14:paraId="448D4B94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Penetracja rezerwatu przez ludzi. </w:t>
            </w:r>
          </w:p>
        </w:tc>
        <w:tc>
          <w:tcPr>
            <w:tcW w:w="5244" w:type="dxa"/>
          </w:tcPr>
          <w:p w14:paraId="7B9939F0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>Utrzymanie oznakowania granic rezerwatu w należytym stanie.</w:t>
            </w:r>
          </w:p>
        </w:tc>
      </w:tr>
      <w:tr w:rsidR="00852C28" w:rsidRPr="00D87A63" w14:paraId="6A404B83" w14:textId="77777777" w:rsidTr="004000FA">
        <w:trPr>
          <w:trHeight w:val="359"/>
        </w:trPr>
        <w:tc>
          <w:tcPr>
            <w:tcW w:w="670" w:type="dxa"/>
          </w:tcPr>
          <w:p w14:paraId="72768420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828" w:type="dxa"/>
          </w:tcPr>
          <w:p w14:paraId="47B7A23B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Obecność gatunków roślin obcych, inwazyjnych. </w:t>
            </w:r>
          </w:p>
        </w:tc>
        <w:tc>
          <w:tcPr>
            <w:tcW w:w="5244" w:type="dxa"/>
          </w:tcPr>
          <w:p w14:paraId="6AD78CC5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Monitorowanie i w miarę możliwości ograniczanie ekspansji obserwowanych osobników dębu czerwonego, czeremchy amerykańskiej oraz robinii akacjowej. </w:t>
            </w:r>
          </w:p>
        </w:tc>
      </w:tr>
      <w:tr w:rsidR="00852C28" w:rsidRPr="00D87A63" w14:paraId="2F592758" w14:textId="77777777" w:rsidTr="004000FA">
        <w:trPr>
          <w:trHeight w:val="358"/>
        </w:trPr>
        <w:tc>
          <w:tcPr>
            <w:tcW w:w="670" w:type="dxa"/>
          </w:tcPr>
          <w:p w14:paraId="3F9DDACC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828" w:type="dxa"/>
          </w:tcPr>
          <w:p w14:paraId="25DFA7C4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Niekorzystne zmiany w drzewo-stanach sąsiadujących z rezerwatem. </w:t>
            </w:r>
          </w:p>
        </w:tc>
        <w:tc>
          <w:tcPr>
            <w:tcW w:w="5244" w:type="dxa"/>
          </w:tcPr>
          <w:p w14:paraId="1033D403" w14:textId="77777777" w:rsidR="00852C28" w:rsidRPr="00D87A63" w:rsidRDefault="00852C28" w:rsidP="004000F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Uwzględnienie w przyszłych rewizjach planów urządzenia lasu zapisów dotyczących unikania radykalnych zmian (np. zrębów zupełnych) w otoczeniu rezerwatu. </w:t>
            </w:r>
          </w:p>
        </w:tc>
      </w:tr>
    </w:tbl>
    <w:p w14:paraId="0A4733EA" w14:textId="77777777" w:rsidR="00852C28" w:rsidRPr="00D87A63" w:rsidRDefault="00D87A63" w:rsidP="00CA43B4">
      <w:pPr>
        <w:spacing w:after="240" w:line="312" w:lineRule="auto"/>
        <w:jc w:val="center"/>
        <w:rPr>
          <w:sz w:val="22"/>
          <w:szCs w:val="22"/>
        </w:rPr>
      </w:pPr>
      <w:r w:rsidRPr="00D87A63">
        <w:rPr>
          <w:sz w:val="22"/>
          <w:szCs w:val="22"/>
        </w:rPr>
        <w:t>„</w:t>
      </w:r>
    </w:p>
    <w:p w14:paraId="689F3C6C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3FDDDFB7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3DDC3936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48B9C44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3AF6B9C4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26415E9C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34D7484F" w14:textId="77777777" w:rsidR="00852C28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1FDDD09" w14:textId="77777777" w:rsidR="0097034A" w:rsidRPr="00D87A63" w:rsidRDefault="0097034A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315700C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287844AB" w14:textId="77777777" w:rsidR="00165726" w:rsidRPr="00D87A63" w:rsidRDefault="00165726" w:rsidP="00165726">
      <w:pPr>
        <w:ind w:left="5103"/>
        <w:rPr>
          <w:sz w:val="22"/>
          <w:szCs w:val="22"/>
        </w:rPr>
      </w:pPr>
      <w:r w:rsidRPr="00D87A63">
        <w:rPr>
          <w:sz w:val="22"/>
          <w:szCs w:val="22"/>
        </w:rPr>
        <w:t>Załącznik nr 2</w:t>
      </w:r>
    </w:p>
    <w:p w14:paraId="28EF1277" w14:textId="77777777" w:rsidR="00165726" w:rsidRPr="00D87A63" w:rsidRDefault="00165726" w:rsidP="00165726">
      <w:pPr>
        <w:ind w:left="5103"/>
        <w:rPr>
          <w:sz w:val="22"/>
          <w:szCs w:val="22"/>
        </w:rPr>
      </w:pPr>
      <w:r w:rsidRPr="00D87A63">
        <w:rPr>
          <w:sz w:val="22"/>
          <w:szCs w:val="22"/>
        </w:rPr>
        <w:t>do zarządzenia Regionalnego Dyrektora ochrony Środowiska w Łodzi</w:t>
      </w:r>
    </w:p>
    <w:p w14:paraId="76A41780" w14:textId="77777777" w:rsidR="00165726" w:rsidRPr="00D87A63" w:rsidRDefault="00165726" w:rsidP="00165726">
      <w:pPr>
        <w:ind w:left="5103"/>
        <w:rPr>
          <w:sz w:val="22"/>
          <w:szCs w:val="22"/>
        </w:rPr>
      </w:pPr>
      <w:r w:rsidRPr="00D87A63">
        <w:rPr>
          <w:sz w:val="22"/>
          <w:szCs w:val="22"/>
        </w:rPr>
        <w:t xml:space="preserve">z dnia ……….. </w:t>
      </w:r>
    </w:p>
    <w:p w14:paraId="10267327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2E1C5724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„Załącznik nr 2</w:t>
      </w:r>
    </w:p>
    <w:p w14:paraId="1047CDDB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>do zarządzenia nr 25/2011</w:t>
      </w:r>
    </w:p>
    <w:p w14:paraId="2DB112DE" w14:textId="77777777" w:rsidR="000D1554" w:rsidRPr="00D87A63" w:rsidRDefault="000D1554" w:rsidP="000D1554">
      <w:pPr>
        <w:pStyle w:val="Default"/>
        <w:ind w:left="4394"/>
        <w:rPr>
          <w:rFonts w:ascii="Arial" w:hAnsi="Arial" w:cs="Arial"/>
          <w:sz w:val="22"/>
          <w:szCs w:val="22"/>
        </w:rPr>
      </w:pPr>
      <w:r w:rsidRPr="00D87A63">
        <w:rPr>
          <w:rFonts w:ascii="Arial" w:hAnsi="Arial" w:cs="Arial"/>
          <w:sz w:val="22"/>
          <w:szCs w:val="22"/>
        </w:rPr>
        <w:t xml:space="preserve">Regionalnego Dyrektora Ochrony Środowiska </w:t>
      </w:r>
      <w:r w:rsidR="00D87A63" w:rsidRPr="00D87A63">
        <w:rPr>
          <w:rFonts w:ascii="Arial" w:hAnsi="Arial" w:cs="Arial"/>
          <w:sz w:val="22"/>
          <w:szCs w:val="22"/>
        </w:rPr>
        <w:t>w Łodzi z dnia 31 marca 2011 r.</w:t>
      </w:r>
    </w:p>
    <w:p w14:paraId="7D2D8CFC" w14:textId="77777777" w:rsidR="000D1554" w:rsidRPr="00D87A63" w:rsidRDefault="000D1554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5786A48B" w14:textId="77777777" w:rsidR="00852C28" w:rsidRPr="00D87A63" w:rsidRDefault="00852C28" w:rsidP="00852C28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87A63">
        <w:rPr>
          <w:rFonts w:ascii="Arial" w:hAnsi="Arial" w:cs="Arial"/>
          <w:b/>
          <w:bCs/>
          <w:sz w:val="22"/>
          <w:szCs w:val="22"/>
        </w:rPr>
        <w:t>Określenie działań ochronnych na obszarze ochrony czynnej, z podaniem ich rodzaju,</w:t>
      </w:r>
      <w:r w:rsidRPr="00D87A63">
        <w:rPr>
          <w:rFonts w:ascii="Arial" w:hAnsi="Arial" w:cs="Arial"/>
          <w:b/>
          <w:bCs/>
          <w:sz w:val="22"/>
          <w:szCs w:val="22"/>
        </w:rPr>
        <w:br/>
        <w:t>zakresu i lokalizacji</w:t>
      </w:r>
    </w:p>
    <w:tbl>
      <w:tblPr>
        <w:tblW w:w="97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61"/>
        <w:gridCol w:w="4060"/>
        <w:gridCol w:w="2552"/>
      </w:tblGrid>
      <w:tr w:rsidR="00852C28" w:rsidRPr="00D87A63" w14:paraId="37034B02" w14:textId="77777777" w:rsidTr="004000FA">
        <w:trPr>
          <w:trHeight w:val="118"/>
        </w:trPr>
        <w:tc>
          <w:tcPr>
            <w:tcW w:w="670" w:type="dxa"/>
          </w:tcPr>
          <w:p w14:paraId="63635238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461" w:type="dxa"/>
          </w:tcPr>
          <w:p w14:paraId="7456137E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Rodzaj działań ochronnych</w:t>
            </w:r>
          </w:p>
        </w:tc>
        <w:tc>
          <w:tcPr>
            <w:tcW w:w="4060" w:type="dxa"/>
          </w:tcPr>
          <w:p w14:paraId="2536D138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Zakres działań ochronnych</w:t>
            </w:r>
          </w:p>
        </w:tc>
        <w:tc>
          <w:tcPr>
            <w:tcW w:w="2552" w:type="dxa"/>
          </w:tcPr>
          <w:p w14:paraId="43052257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Lokalizacja działań ochronnych</w:t>
            </w:r>
          </w:p>
        </w:tc>
      </w:tr>
      <w:tr w:rsidR="00852C28" w:rsidRPr="00D87A63" w14:paraId="1247BD7C" w14:textId="77777777" w:rsidTr="004000FA">
        <w:trPr>
          <w:trHeight w:val="1077"/>
        </w:trPr>
        <w:tc>
          <w:tcPr>
            <w:tcW w:w="670" w:type="dxa"/>
          </w:tcPr>
          <w:p w14:paraId="146158AE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461" w:type="dxa"/>
          </w:tcPr>
          <w:p w14:paraId="7593D397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Monitorowanie procesów naturalnych oraz ocena skutków zabiegów sztucznych. </w:t>
            </w:r>
          </w:p>
        </w:tc>
        <w:tc>
          <w:tcPr>
            <w:tcW w:w="4060" w:type="dxa"/>
          </w:tcPr>
          <w:p w14:paraId="43293387" w14:textId="77777777" w:rsidR="00852C28" w:rsidRPr="00D87A63" w:rsidRDefault="00852C28" w:rsidP="001F1A26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>Lustracja rezerwatu przynajmniej raz na 2 lata</w:t>
            </w:r>
            <w:r w:rsidR="001F1A26">
              <w:rPr>
                <w:rFonts w:ascii="Arial" w:hAnsi="Arial" w:cs="Arial"/>
                <w:sz w:val="22"/>
                <w:szCs w:val="22"/>
              </w:rPr>
              <w:t xml:space="preserve"> - podmiot odpowiedzialny</w:t>
            </w:r>
            <w:r w:rsidRPr="00D87A63">
              <w:rPr>
                <w:rFonts w:ascii="Arial" w:hAnsi="Arial" w:cs="Arial"/>
                <w:sz w:val="22"/>
                <w:szCs w:val="22"/>
              </w:rPr>
              <w:t xml:space="preserve"> Regionalny Dyrektor Ochrony Środowiska w Łodzi. </w:t>
            </w:r>
          </w:p>
        </w:tc>
        <w:tc>
          <w:tcPr>
            <w:tcW w:w="2552" w:type="dxa"/>
          </w:tcPr>
          <w:p w14:paraId="1EAA9CA2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Cały obszar rezerwatu. </w:t>
            </w:r>
          </w:p>
        </w:tc>
      </w:tr>
      <w:tr w:rsidR="00852C28" w:rsidRPr="00D87A63" w14:paraId="2C6042BC" w14:textId="77777777" w:rsidTr="004000FA">
        <w:trPr>
          <w:trHeight w:val="1077"/>
        </w:trPr>
        <w:tc>
          <w:tcPr>
            <w:tcW w:w="670" w:type="dxa"/>
          </w:tcPr>
          <w:p w14:paraId="653CEE39" w14:textId="77777777" w:rsidR="00852C28" w:rsidRPr="00D87A63" w:rsidRDefault="00401A59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>2</w:t>
            </w:r>
            <w:r w:rsidR="00852C28" w:rsidRPr="00D87A6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61" w:type="dxa"/>
          </w:tcPr>
          <w:p w14:paraId="6D8BF90A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Usuwanie obcych gatunków inwazyjnych. </w:t>
            </w:r>
          </w:p>
        </w:tc>
        <w:tc>
          <w:tcPr>
            <w:tcW w:w="4060" w:type="dxa"/>
          </w:tcPr>
          <w:p w14:paraId="2DDDE9E6" w14:textId="77777777" w:rsidR="00852C28" w:rsidRPr="00D87A63" w:rsidRDefault="00852C28" w:rsidP="001F1A26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>Cały okres obowiązywania niniejszego Planu Ochrony, w oparciu o bieżące potrzeby, określane w trakcie co dwuletnich lustracji rezerwatu przez służby Nadleśnictwa oraz Regionalnej Dyrekcji Ochrony Ś</w:t>
            </w:r>
            <w:r w:rsidR="001F1A26">
              <w:rPr>
                <w:rFonts w:ascii="Arial" w:hAnsi="Arial" w:cs="Arial"/>
                <w:sz w:val="22"/>
                <w:szCs w:val="22"/>
              </w:rPr>
              <w:t xml:space="preserve">rodowiska w Łodzi - podmiot odpowiedzialny </w:t>
            </w:r>
            <w:r w:rsidRPr="00D87A63">
              <w:rPr>
                <w:rFonts w:ascii="Arial" w:hAnsi="Arial" w:cs="Arial"/>
                <w:sz w:val="22"/>
                <w:szCs w:val="22"/>
              </w:rPr>
              <w:t xml:space="preserve">Nadleśniczy Nadleśnictwa Brzeziny. </w:t>
            </w:r>
          </w:p>
        </w:tc>
        <w:tc>
          <w:tcPr>
            <w:tcW w:w="2552" w:type="dxa"/>
          </w:tcPr>
          <w:p w14:paraId="3562DA5F" w14:textId="77777777" w:rsidR="00852C28" w:rsidRPr="00D87A63" w:rsidRDefault="00852C28" w:rsidP="004000F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Cały obszar rezerwatu. </w:t>
            </w:r>
          </w:p>
        </w:tc>
      </w:tr>
    </w:tbl>
    <w:p w14:paraId="03ECE012" w14:textId="77777777" w:rsidR="00401A59" w:rsidRPr="00D87A63" w:rsidRDefault="00401A59" w:rsidP="003E45BE">
      <w:pPr>
        <w:spacing w:after="240" w:line="312" w:lineRule="auto"/>
        <w:jc w:val="both"/>
        <w:rPr>
          <w:bCs/>
          <w:sz w:val="22"/>
          <w:szCs w:val="22"/>
        </w:rPr>
      </w:pPr>
    </w:p>
    <w:p w14:paraId="315CC7BD" w14:textId="77777777" w:rsidR="003E45BE" w:rsidRPr="00D87A63" w:rsidRDefault="003E45BE" w:rsidP="003E45BE">
      <w:pPr>
        <w:spacing w:after="240" w:line="312" w:lineRule="auto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>Głównym celem projektowanych zabiegów jest usuwanie robinii akacjowej z rezerwatu oraz selekcja pozostałych gatunków ekspansywnych.</w:t>
      </w:r>
      <w:r w:rsidR="00D87A63" w:rsidRPr="00D87A63">
        <w:rPr>
          <w:bCs/>
          <w:sz w:val="22"/>
          <w:szCs w:val="22"/>
        </w:rPr>
        <w:t>”</w:t>
      </w:r>
    </w:p>
    <w:p w14:paraId="4F677626" w14:textId="77777777" w:rsidR="00852C28" w:rsidRPr="00D87A63" w:rsidRDefault="00852C28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F2C7D80" w14:textId="77777777" w:rsidR="00165726" w:rsidRPr="00D87A63" w:rsidRDefault="00165726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78D76E57" w14:textId="77777777" w:rsidR="00165726" w:rsidRPr="00D87A63" w:rsidRDefault="00165726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7BB0ED72" w14:textId="77777777" w:rsidR="00165726" w:rsidRDefault="00165726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D9239B5" w14:textId="77777777" w:rsidR="0097034A" w:rsidRDefault="0097034A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7DBCA200" w14:textId="77777777" w:rsidR="0097034A" w:rsidRDefault="0097034A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489FE49E" w14:textId="77777777" w:rsidR="001F1A26" w:rsidRPr="00D87A63" w:rsidRDefault="001F1A26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39125CBD" w14:textId="77777777" w:rsidR="00165726" w:rsidRPr="00D87A63" w:rsidRDefault="00165726" w:rsidP="00CA43B4">
      <w:pPr>
        <w:spacing w:after="240" w:line="312" w:lineRule="auto"/>
        <w:jc w:val="center"/>
        <w:rPr>
          <w:b/>
          <w:sz w:val="22"/>
          <w:szCs w:val="22"/>
        </w:rPr>
      </w:pPr>
    </w:p>
    <w:p w14:paraId="107C8240" w14:textId="77777777" w:rsidR="00614F83" w:rsidRPr="00D87A63" w:rsidRDefault="00614F83" w:rsidP="00CA43B4">
      <w:pPr>
        <w:spacing w:after="240" w:line="312" w:lineRule="auto"/>
        <w:jc w:val="center"/>
        <w:rPr>
          <w:b/>
          <w:sz w:val="22"/>
          <w:szCs w:val="22"/>
        </w:rPr>
      </w:pPr>
      <w:r w:rsidRPr="00D87A63">
        <w:rPr>
          <w:b/>
          <w:sz w:val="22"/>
          <w:szCs w:val="22"/>
        </w:rPr>
        <w:t>UZASADNIENIE</w:t>
      </w:r>
    </w:p>
    <w:p w14:paraId="139D7E96" w14:textId="77777777" w:rsidR="00EB7C50" w:rsidRPr="00D87A63" w:rsidRDefault="00EB7C50" w:rsidP="00EB7C50">
      <w:pPr>
        <w:spacing w:line="360" w:lineRule="auto"/>
        <w:ind w:firstLine="709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Plan ochrony dla rezerwatu przyrody został ustanowiony </w:t>
      </w:r>
      <w:r w:rsidR="00D87A63" w:rsidRPr="00D87A63">
        <w:rPr>
          <w:sz w:val="22"/>
          <w:szCs w:val="22"/>
        </w:rPr>
        <w:t>Z</w:t>
      </w:r>
      <w:r w:rsidRPr="00D87A63">
        <w:rPr>
          <w:sz w:val="22"/>
          <w:szCs w:val="22"/>
        </w:rPr>
        <w:t>arządzeniem nr 25/2011 Regionalnego Dyrektora Ochrony środowiska w Łodzi z dnia 31 marca 2011 r. w sprawie ustanowienia planu ochrony dla rezerwatu przyrody „Parowy Janinowskie” (Dz. Urz. Woj. Łódzkiego z 2011</w:t>
      </w:r>
      <w:r w:rsidR="00693B91" w:rsidRPr="00D87A63">
        <w:rPr>
          <w:sz w:val="22"/>
          <w:szCs w:val="22"/>
        </w:rPr>
        <w:t xml:space="preserve"> r.</w:t>
      </w:r>
      <w:r w:rsidRPr="00D87A63">
        <w:rPr>
          <w:sz w:val="22"/>
          <w:szCs w:val="22"/>
        </w:rPr>
        <w:t xml:space="preserve"> nr 103, poz. 866). W związku z faktem położenia rezerwatu przyrody w </w:t>
      </w:r>
      <w:r w:rsidR="0006699C" w:rsidRPr="00D87A63">
        <w:rPr>
          <w:sz w:val="22"/>
          <w:szCs w:val="22"/>
        </w:rPr>
        <w:t>części</w:t>
      </w:r>
      <w:r w:rsidRPr="00D87A63">
        <w:rPr>
          <w:sz w:val="22"/>
          <w:szCs w:val="22"/>
        </w:rPr>
        <w:t xml:space="preserve"> w granicach obszaru Natura 2000 Buczyna Janinowska PLH100017, plan ochrony dla rezerwatu uwzględnia zakres planu zadań ochronnych dla obszaru Natura 2000 zgodnie z art. 20 ust. 5 ustawy z dnia 16 kwietnia 2004 r. o ochronie przyrody (Dz. U. z 2021 r. poz. 1098 oraz 1718).</w:t>
      </w:r>
    </w:p>
    <w:p w14:paraId="1C0DEFD9" w14:textId="77777777" w:rsidR="0006699C" w:rsidRPr="00D87A63" w:rsidRDefault="0006699C" w:rsidP="00EB7C50">
      <w:pPr>
        <w:spacing w:line="360" w:lineRule="auto"/>
        <w:ind w:firstLine="709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W związku z przystąpieniem Regionalnego Dyrektora Ochrony Środowiska w Łodzi do </w:t>
      </w:r>
      <w:r w:rsidR="00F109AE" w:rsidRPr="00D87A63">
        <w:rPr>
          <w:sz w:val="22"/>
          <w:szCs w:val="22"/>
        </w:rPr>
        <w:t>opracowania projektu zarządzenia</w:t>
      </w:r>
      <w:r w:rsidRPr="00D87A63">
        <w:rPr>
          <w:sz w:val="22"/>
          <w:szCs w:val="22"/>
        </w:rPr>
        <w:t xml:space="preserve"> w sprawie ustanowienia p</w:t>
      </w:r>
      <w:r w:rsidR="00F109AE" w:rsidRPr="00D87A63">
        <w:rPr>
          <w:sz w:val="22"/>
          <w:szCs w:val="22"/>
        </w:rPr>
        <w:t xml:space="preserve">lanu zadań ochronnych dla obszaru </w:t>
      </w:r>
      <w:r w:rsidRPr="00D87A63">
        <w:rPr>
          <w:sz w:val="22"/>
          <w:szCs w:val="22"/>
        </w:rPr>
        <w:t>Natura 2000</w:t>
      </w:r>
      <w:r w:rsidR="00F109AE" w:rsidRPr="00D87A63">
        <w:rPr>
          <w:sz w:val="22"/>
          <w:szCs w:val="22"/>
        </w:rPr>
        <w:t xml:space="preserve"> Buczyna Janinowska PLH100017 zachodzi </w:t>
      </w:r>
      <w:r w:rsidR="00497DFD" w:rsidRPr="00D87A63">
        <w:rPr>
          <w:sz w:val="22"/>
          <w:szCs w:val="22"/>
        </w:rPr>
        <w:t>uzasadniona potrzeba</w:t>
      </w:r>
      <w:r w:rsidR="00F109AE" w:rsidRPr="00D87A63">
        <w:rPr>
          <w:sz w:val="22"/>
          <w:szCs w:val="22"/>
        </w:rPr>
        <w:t xml:space="preserve"> wyłączenia z planu ochrony dla rezerwatu przyrody zapisów związanych z funkcjonującym dotychczas zakresem planu zadań ochronnych dla ww. obszaru Natura 2000.</w:t>
      </w:r>
      <w:r w:rsidR="00E52B7A" w:rsidRPr="00D87A63">
        <w:rPr>
          <w:sz w:val="22"/>
          <w:szCs w:val="22"/>
        </w:rPr>
        <w:t xml:space="preserve"> </w:t>
      </w:r>
    </w:p>
    <w:p w14:paraId="5DB729E1" w14:textId="77777777" w:rsidR="005930B1" w:rsidRPr="00D87A63" w:rsidRDefault="005930B1" w:rsidP="005930B1">
      <w:pPr>
        <w:spacing w:line="360" w:lineRule="auto"/>
        <w:ind w:firstLine="709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W związku z powyższym koniecznym było uchylenie § 1 ust.</w:t>
      </w:r>
      <w:r w:rsidR="001F1A26">
        <w:rPr>
          <w:sz w:val="22"/>
          <w:szCs w:val="22"/>
        </w:rPr>
        <w:t xml:space="preserve"> </w:t>
      </w:r>
      <w:r w:rsidRPr="00D87A63">
        <w:rPr>
          <w:sz w:val="22"/>
          <w:szCs w:val="22"/>
        </w:rPr>
        <w:t xml:space="preserve">2, części § </w:t>
      </w:r>
      <w:r w:rsidR="00D87A63" w:rsidRPr="00D87A63">
        <w:rPr>
          <w:sz w:val="22"/>
          <w:szCs w:val="22"/>
        </w:rPr>
        <w:t xml:space="preserve">2 </w:t>
      </w:r>
      <w:r w:rsidRPr="00D87A63">
        <w:rPr>
          <w:sz w:val="22"/>
          <w:szCs w:val="22"/>
        </w:rPr>
        <w:t>ust</w:t>
      </w:r>
      <w:r w:rsidR="00D87A63" w:rsidRPr="00D87A63">
        <w:rPr>
          <w:sz w:val="22"/>
          <w:szCs w:val="22"/>
        </w:rPr>
        <w:t>.</w:t>
      </w:r>
      <w:r w:rsidRPr="00D87A63">
        <w:rPr>
          <w:sz w:val="22"/>
          <w:szCs w:val="22"/>
        </w:rPr>
        <w:t xml:space="preserve"> 1</w:t>
      </w:r>
      <w:r w:rsidR="00D87A63" w:rsidRPr="00D87A63">
        <w:rPr>
          <w:sz w:val="22"/>
          <w:szCs w:val="22"/>
        </w:rPr>
        <w:t>,</w:t>
      </w:r>
      <w:r w:rsidRPr="00D87A63">
        <w:rPr>
          <w:sz w:val="22"/>
          <w:szCs w:val="22"/>
        </w:rPr>
        <w:t xml:space="preserve"> tj. zdania o treści „Cel ten jest zbieżny z celem ochrony obszaru Natura 2000 w części </w:t>
      </w:r>
      <w:r w:rsidR="001F1A26">
        <w:rPr>
          <w:sz w:val="22"/>
          <w:szCs w:val="22"/>
        </w:rPr>
        <w:t>pokrywającej się z rezerwatem”</w:t>
      </w:r>
      <w:r w:rsidRPr="00D87A63">
        <w:rPr>
          <w:sz w:val="22"/>
          <w:szCs w:val="22"/>
        </w:rPr>
        <w:t xml:space="preserve">, </w:t>
      </w:r>
      <w:r w:rsidR="00401A59" w:rsidRPr="00D87A63">
        <w:rPr>
          <w:sz w:val="22"/>
          <w:szCs w:val="22"/>
        </w:rPr>
        <w:t>§ 2 ust</w:t>
      </w:r>
      <w:r w:rsidR="001F1A26">
        <w:rPr>
          <w:sz w:val="22"/>
          <w:szCs w:val="22"/>
        </w:rPr>
        <w:t>. 3 pkt</w:t>
      </w:r>
      <w:r w:rsidR="00401A59" w:rsidRPr="00D87A63">
        <w:rPr>
          <w:sz w:val="22"/>
          <w:szCs w:val="22"/>
        </w:rPr>
        <w:t xml:space="preserve"> 5, </w:t>
      </w:r>
      <w:r w:rsidRPr="00D87A63">
        <w:rPr>
          <w:sz w:val="22"/>
          <w:szCs w:val="22"/>
        </w:rPr>
        <w:t>§ 7 oraz związanego z nim załącznika nr 5</w:t>
      </w:r>
      <w:r w:rsidR="00D87A63" w:rsidRPr="00D87A63">
        <w:rPr>
          <w:sz w:val="22"/>
          <w:szCs w:val="22"/>
        </w:rPr>
        <w:t>,</w:t>
      </w:r>
      <w:r w:rsidRPr="00D87A63">
        <w:rPr>
          <w:sz w:val="22"/>
          <w:szCs w:val="22"/>
        </w:rPr>
        <w:t xml:space="preserve"> a także § 8 oraz związanego z nim załącznika nr 6.</w:t>
      </w:r>
    </w:p>
    <w:p w14:paraId="56CE729B" w14:textId="77777777" w:rsidR="005930B1" w:rsidRPr="00D87A63" w:rsidRDefault="0097034A" w:rsidP="005930B1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Nowe brz</w:t>
      </w:r>
      <w:r w:rsidR="005930B1" w:rsidRPr="00D87A63">
        <w:rPr>
          <w:sz w:val="22"/>
          <w:szCs w:val="22"/>
        </w:rPr>
        <w:t>mienia, dostosowane do zapisów art. 20 ust. 3 ustawy o ochronie przyrody otrzymały:</w:t>
      </w:r>
    </w:p>
    <w:p w14:paraId="490F844B" w14:textId="77777777" w:rsidR="005930B1" w:rsidRPr="00D87A63" w:rsidRDefault="005930B1" w:rsidP="00BB7952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§ 3</w:t>
      </w:r>
      <w:r w:rsidR="00BB7952" w:rsidRPr="00D87A63">
        <w:rPr>
          <w:sz w:val="22"/>
          <w:szCs w:val="22"/>
        </w:rPr>
        <w:t>,</w:t>
      </w:r>
      <w:r w:rsidRPr="00D87A63">
        <w:rPr>
          <w:sz w:val="22"/>
          <w:szCs w:val="22"/>
        </w:rPr>
        <w:t xml:space="preserve"> poprzez nadanie mu brzmienia: „Identyfikację oraz określenie sposobów eliminacji i ograniczania istniejących i potencjalnych zagrożeń wewnętrznych i zewnętrznych oraz ich skutków na obszarze rezerwatu przedstawia tabela stanowiąca załącznik nr 1 do zarządzenia.”;</w:t>
      </w:r>
    </w:p>
    <w:p w14:paraId="7352FEDE" w14:textId="77777777" w:rsidR="005930B1" w:rsidRPr="00D87A63" w:rsidRDefault="005930B1" w:rsidP="00BB7952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§ 5</w:t>
      </w:r>
      <w:r w:rsidR="00BB7952" w:rsidRPr="00D87A63">
        <w:rPr>
          <w:sz w:val="22"/>
          <w:szCs w:val="22"/>
        </w:rPr>
        <w:t>,</w:t>
      </w:r>
      <w:r w:rsidRPr="00D87A63">
        <w:rPr>
          <w:sz w:val="22"/>
          <w:szCs w:val="22"/>
        </w:rPr>
        <w:t xml:space="preserve"> poprzez nadanie mu brzmienia: „Określenie działań ochronnych na obszarze ochrony czynnej, z podaniem ich rodzaju, zakresu i lokalizacji, przedstawia tabela stanowiąca załącznik nr 2 do zarządzenia”;</w:t>
      </w:r>
    </w:p>
    <w:p w14:paraId="520891BE" w14:textId="77777777" w:rsidR="005930B1" w:rsidRPr="00D87A63" w:rsidRDefault="005930B1" w:rsidP="00BB7952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Załącznik nr 1 do Zarządzenia</w:t>
      </w:r>
      <w:r w:rsidR="00BB7952" w:rsidRPr="00D87A63">
        <w:rPr>
          <w:sz w:val="22"/>
          <w:szCs w:val="22"/>
        </w:rPr>
        <w:t>, poprzez nadanie mu brzmienia</w:t>
      </w:r>
      <w:r w:rsidRPr="00D87A63">
        <w:rPr>
          <w:sz w:val="22"/>
          <w:szCs w:val="22"/>
        </w:rPr>
        <w:t>:</w:t>
      </w:r>
    </w:p>
    <w:p w14:paraId="2DCC130C" w14:textId="77777777" w:rsidR="00401A59" w:rsidRPr="00D87A63" w:rsidRDefault="00401A59" w:rsidP="00BB7952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0371DA" w14:textId="77777777" w:rsidR="00BB7952" w:rsidRPr="00D87A63" w:rsidRDefault="00BB7952" w:rsidP="00BB7952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87A63">
        <w:rPr>
          <w:rFonts w:ascii="Arial" w:hAnsi="Arial" w:cs="Arial"/>
          <w:b/>
          <w:bCs/>
          <w:sz w:val="22"/>
          <w:szCs w:val="22"/>
        </w:rPr>
        <w:t>Identyfikacja oraz określenie sposobów eliminacji lub ograniczania istniejących i potencjalnych zagrożeń wewnętrznych i zewnętrznych oraz ich skutków na obszarze rezerwatu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828"/>
        <w:gridCol w:w="5244"/>
      </w:tblGrid>
      <w:tr w:rsidR="00BB7952" w:rsidRPr="00D87A63" w14:paraId="7E9708A6" w14:textId="77777777" w:rsidTr="00ED58EA">
        <w:trPr>
          <w:trHeight w:val="237"/>
        </w:trPr>
        <w:tc>
          <w:tcPr>
            <w:tcW w:w="670" w:type="dxa"/>
          </w:tcPr>
          <w:p w14:paraId="64337E67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14:paraId="268516D4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Identyfikacja zagrożenia</w:t>
            </w:r>
          </w:p>
        </w:tc>
        <w:tc>
          <w:tcPr>
            <w:tcW w:w="5244" w:type="dxa"/>
          </w:tcPr>
          <w:p w14:paraId="5AC97B96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Sposób eliminacji lub ograniczania istniejących i potencjalnych zagrożeń wewnętrznych i zewnętrznych oraz ich skutków</w:t>
            </w:r>
          </w:p>
        </w:tc>
      </w:tr>
      <w:tr w:rsidR="00BB7952" w:rsidRPr="00D87A63" w14:paraId="0DF77643" w14:textId="77777777" w:rsidTr="00ED58EA">
        <w:trPr>
          <w:trHeight w:val="238"/>
        </w:trPr>
        <w:tc>
          <w:tcPr>
            <w:tcW w:w="670" w:type="dxa"/>
          </w:tcPr>
          <w:p w14:paraId="0333BC5F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828" w:type="dxa"/>
          </w:tcPr>
          <w:p w14:paraId="72CE49EC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Penetracja rezerwatu przez ludzi. </w:t>
            </w:r>
          </w:p>
        </w:tc>
        <w:tc>
          <w:tcPr>
            <w:tcW w:w="5244" w:type="dxa"/>
          </w:tcPr>
          <w:p w14:paraId="6EF6D287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>Utrzymanie oznakowania granic rezerwatu w należytym stanie.</w:t>
            </w:r>
          </w:p>
        </w:tc>
      </w:tr>
      <w:tr w:rsidR="00BB7952" w:rsidRPr="00D87A63" w14:paraId="23087E8A" w14:textId="77777777" w:rsidTr="00ED58EA">
        <w:trPr>
          <w:trHeight w:val="359"/>
        </w:trPr>
        <w:tc>
          <w:tcPr>
            <w:tcW w:w="670" w:type="dxa"/>
          </w:tcPr>
          <w:p w14:paraId="6980AD7F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828" w:type="dxa"/>
          </w:tcPr>
          <w:p w14:paraId="088CD415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Obecność gatunków roślin obcych, inwazyjnych. </w:t>
            </w:r>
          </w:p>
        </w:tc>
        <w:tc>
          <w:tcPr>
            <w:tcW w:w="5244" w:type="dxa"/>
          </w:tcPr>
          <w:p w14:paraId="1DB0CF2C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Monitorowanie i w miarę możliwości ograniczanie ekspansji obserwowanych osobników dębu czerwonego, czeremchy amerykańskiej oraz robinii akacjowej. </w:t>
            </w:r>
          </w:p>
        </w:tc>
      </w:tr>
      <w:tr w:rsidR="00BB7952" w:rsidRPr="00D87A63" w14:paraId="4585DE67" w14:textId="77777777" w:rsidTr="00ED58EA">
        <w:trPr>
          <w:trHeight w:val="358"/>
        </w:trPr>
        <w:tc>
          <w:tcPr>
            <w:tcW w:w="670" w:type="dxa"/>
          </w:tcPr>
          <w:p w14:paraId="17EB266A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828" w:type="dxa"/>
          </w:tcPr>
          <w:p w14:paraId="332D5F6A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Niekorzystne zmiany w drzewo-stanach sąsiadujących z rezerwatem. </w:t>
            </w:r>
          </w:p>
        </w:tc>
        <w:tc>
          <w:tcPr>
            <w:tcW w:w="5244" w:type="dxa"/>
          </w:tcPr>
          <w:p w14:paraId="6EB2341B" w14:textId="77777777" w:rsidR="00BB7952" w:rsidRPr="00D87A63" w:rsidRDefault="00BB7952" w:rsidP="00ED58EA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Uwzględnienie w przyszłych rewizjach planów urządzenia lasu zapisów dotyczących unikania radykalnych zmian (np. zrębów zupełnych) w otoczeniu rezerwatu. </w:t>
            </w:r>
          </w:p>
        </w:tc>
      </w:tr>
    </w:tbl>
    <w:p w14:paraId="3BB1F327" w14:textId="77777777" w:rsidR="00BB7952" w:rsidRPr="00D87A63" w:rsidRDefault="00BB7952" w:rsidP="00BB7952">
      <w:pPr>
        <w:spacing w:line="360" w:lineRule="auto"/>
        <w:jc w:val="both"/>
        <w:rPr>
          <w:sz w:val="22"/>
          <w:szCs w:val="22"/>
        </w:rPr>
      </w:pPr>
    </w:p>
    <w:p w14:paraId="34CA01ED" w14:textId="77777777" w:rsidR="00BB7952" w:rsidRPr="00D87A63" w:rsidRDefault="00BB7952" w:rsidP="00BB7952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426"/>
        <w:rPr>
          <w:sz w:val="22"/>
          <w:szCs w:val="22"/>
        </w:rPr>
      </w:pPr>
      <w:r w:rsidRPr="00D87A63">
        <w:rPr>
          <w:sz w:val="22"/>
          <w:szCs w:val="22"/>
        </w:rPr>
        <w:t>Załącznik nr 2 do Zarządzenia, poprzez nadanie mu brzmienia:</w:t>
      </w:r>
    </w:p>
    <w:p w14:paraId="44B8A402" w14:textId="77777777" w:rsidR="00BB7952" w:rsidRPr="00D87A63" w:rsidRDefault="00BB7952" w:rsidP="00BB7952">
      <w:pPr>
        <w:pStyle w:val="Defaul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87A63">
        <w:rPr>
          <w:rFonts w:ascii="Arial" w:hAnsi="Arial" w:cs="Arial"/>
          <w:b/>
          <w:bCs/>
          <w:sz w:val="22"/>
          <w:szCs w:val="22"/>
        </w:rPr>
        <w:t>Określenie działań ochronnych na obszarze ochrony czynnej, z podaniem ich rodzaju,</w:t>
      </w:r>
      <w:r w:rsidRPr="00D87A63">
        <w:rPr>
          <w:rFonts w:ascii="Arial" w:hAnsi="Arial" w:cs="Arial"/>
          <w:b/>
          <w:bCs/>
          <w:sz w:val="22"/>
          <w:szCs w:val="22"/>
        </w:rPr>
        <w:br/>
        <w:t>zakresu i lokalizacji</w:t>
      </w:r>
    </w:p>
    <w:tbl>
      <w:tblPr>
        <w:tblW w:w="97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61"/>
        <w:gridCol w:w="4060"/>
        <w:gridCol w:w="2552"/>
      </w:tblGrid>
      <w:tr w:rsidR="00BB7952" w:rsidRPr="00D87A63" w14:paraId="08D3B5B7" w14:textId="77777777" w:rsidTr="00ED58EA">
        <w:trPr>
          <w:trHeight w:val="118"/>
        </w:trPr>
        <w:tc>
          <w:tcPr>
            <w:tcW w:w="670" w:type="dxa"/>
          </w:tcPr>
          <w:p w14:paraId="7A78C26E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461" w:type="dxa"/>
          </w:tcPr>
          <w:p w14:paraId="05C7F0C6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Rodzaj działań ochronnych</w:t>
            </w:r>
          </w:p>
        </w:tc>
        <w:tc>
          <w:tcPr>
            <w:tcW w:w="4060" w:type="dxa"/>
          </w:tcPr>
          <w:p w14:paraId="626C8450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Zakres działań ochronnych</w:t>
            </w:r>
          </w:p>
        </w:tc>
        <w:tc>
          <w:tcPr>
            <w:tcW w:w="2552" w:type="dxa"/>
          </w:tcPr>
          <w:p w14:paraId="781CED97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A63">
              <w:rPr>
                <w:rFonts w:ascii="Arial" w:hAnsi="Arial" w:cs="Arial"/>
                <w:b/>
                <w:bCs/>
                <w:sz w:val="22"/>
                <w:szCs w:val="22"/>
              </w:rPr>
              <w:t>Lokalizacja działań ochronnych</w:t>
            </w:r>
          </w:p>
        </w:tc>
      </w:tr>
      <w:tr w:rsidR="00BB7952" w:rsidRPr="00D87A63" w14:paraId="6AA9E7AF" w14:textId="77777777" w:rsidTr="00ED58EA">
        <w:trPr>
          <w:trHeight w:val="1077"/>
        </w:trPr>
        <w:tc>
          <w:tcPr>
            <w:tcW w:w="670" w:type="dxa"/>
          </w:tcPr>
          <w:p w14:paraId="3CEEEAB3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461" w:type="dxa"/>
          </w:tcPr>
          <w:p w14:paraId="34AE97DD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Monitorowanie procesów naturalnych oraz ocena skutków zabiegów sztucznych. </w:t>
            </w:r>
          </w:p>
        </w:tc>
        <w:tc>
          <w:tcPr>
            <w:tcW w:w="4060" w:type="dxa"/>
          </w:tcPr>
          <w:p w14:paraId="2904D406" w14:textId="77777777" w:rsidR="00BB7952" w:rsidRPr="00D87A63" w:rsidRDefault="00BB7952" w:rsidP="001F1A26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Lustracja rezerwatu przynajmniej raz na 2 lata </w:t>
            </w:r>
            <w:r w:rsidR="001F1A26">
              <w:rPr>
                <w:rFonts w:ascii="Arial" w:hAnsi="Arial" w:cs="Arial"/>
                <w:sz w:val="22"/>
                <w:szCs w:val="22"/>
              </w:rPr>
              <w:t xml:space="preserve">- podmiot odpowiedzialny </w:t>
            </w:r>
            <w:r w:rsidRPr="00D87A63">
              <w:rPr>
                <w:rFonts w:ascii="Arial" w:hAnsi="Arial" w:cs="Arial"/>
                <w:sz w:val="22"/>
                <w:szCs w:val="22"/>
              </w:rPr>
              <w:t xml:space="preserve">Regionalny Dyrektor Ochrony Środowiska w Łodzi. </w:t>
            </w:r>
          </w:p>
        </w:tc>
        <w:tc>
          <w:tcPr>
            <w:tcW w:w="2552" w:type="dxa"/>
          </w:tcPr>
          <w:p w14:paraId="3946C2BF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Cały obszar rezerwatu. </w:t>
            </w:r>
          </w:p>
        </w:tc>
      </w:tr>
      <w:tr w:rsidR="00BB7952" w:rsidRPr="00D87A63" w14:paraId="69387A1B" w14:textId="77777777" w:rsidTr="00ED58EA">
        <w:trPr>
          <w:trHeight w:val="1077"/>
        </w:trPr>
        <w:tc>
          <w:tcPr>
            <w:tcW w:w="670" w:type="dxa"/>
          </w:tcPr>
          <w:p w14:paraId="132A1DA9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461" w:type="dxa"/>
          </w:tcPr>
          <w:p w14:paraId="51C0A440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Usuwanie obcych gatunków inwazyjnych. </w:t>
            </w:r>
          </w:p>
        </w:tc>
        <w:tc>
          <w:tcPr>
            <w:tcW w:w="4060" w:type="dxa"/>
          </w:tcPr>
          <w:p w14:paraId="666A0C81" w14:textId="77777777" w:rsidR="00BB7952" w:rsidRPr="00D87A63" w:rsidRDefault="00BB7952" w:rsidP="001F1A26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>Cały okres obowiązywania niniejszego Planu Ochrony, w oparciu o bieżące potrzeby, określane w trakcie co dwuletnich lustracji rezerwatu przez służby Nadleśnictwa oraz Regionalnej Dyrekcji Ochrony Ś</w:t>
            </w:r>
            <w:r w:rsidR="001F1A26">
              <w:rPr>
                <w:rFonts w:ascii="Arial" w:hAnsi="Arial" w:cs="Arial"/>
                <w:sz w:val="22"/>
                <w:szCs w:val="22"/>
              </w:rPr>
              <w:t xml:space="preserve">rodowiska w Łodzi - </w:t>
            </w:r>
            <w:r w:rsidRPr="00D87A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1A26">
              <w:rPr>
                <w:rFonts w:ascii="Arial" w:hAnsi="Arial" w:cs="Arial"/>
                <w:sz w:val="22"/>
                <w:szCs w:val="22"/>
              </w:rPr>
              <w:t>podmiot odpowiedzialny</w:t>
            </w:r>
            <w:r w:rsidRPr="00D87A63">
              <w:rPr>
                <w:rFonts w:ascii="Arial" w:hAnsi="Arial" w:cs="Arial"/>
                <w:sz w:val="22"/>
                <w:szCs w:val="22"/>
              </w:rPr>
              <w:t xml:space="preserve"> Nadleśniczy Nadleśnictwa Brzeziny. </w:t>
            </w:r>
          </w:p>
        </w:tc>
        <w:tc>
          <w:tcPr>
            <w:tcW w:w="2552" w:type="dxa"/>
          </w:tcPr>
          <w:p w14:paraId="0D6EA83A" w14:textId="77777777" w:rsidR="00BB7952" w:rsidRPr="00D87A63" w:rsidRDefault="00BB7952" w:rsidP="00ED58EA">
            <w:pPr>
              <w:pStyle w:val="Default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A63">
              <w:rPr>
                <w:rFonts w:ascii="Arial" w:hAnsi="Arial" w:cs="Arial"/>
                <w:sz w:val="22"/>
                <w:szCs w:val="22"/>
              </w:rPr>
              <w:t xml:space="preserve">Cały obszar rezerwatu. </w:t>
            </w:r>
          </w:p>
        </w:tc>
      </w:tr>
    </w:tbl>
    <w:p w14:paraId="36B15120" w14:textId="77777777" w:rsidR="00BB7952" w:rsidRPr="00D87A63" w:rsidRDefault="00BB7952" w:rsidP="00BB7952">
      <w:pPr>
        <w:spacing w:after="240" w:line="312" w:lineRule="auto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>Głównym celem projektowanych zabiegów jest usuwanie robinii akacjowej z rezerwatu oraz selekcja pozostałych gatunków ekspansywnych.</w:t>
      </w:r>
    </w:p>
    <w:p w14:paraId="4B820101" w14:textId="77777777" w:rsidR="00D21AFD" w:rsidRPr="00D87A63" w:rsidRDefault="00D21AFD" w:rsidP="00D21AFD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 xml:space="preserve">W załączniku nr 2 w pkt. 1 dotyczącym monitorowania procesów naturalnych oraz oceny skutków zabiegów sztucznych w zakresie działań ochronnych usunięto zapis dotyczący konieczności sporządzenia po upływie 10 lat od ustanowienia planu ochrony pełnego opracowania </w:t>
      </w:r>
      <w:proofErr w:type="spellStart"/>
      <w:r w:rsidRPr="00D87A63">
        <w:rPr>
          <w:bCs/>
          <w:sz w:val="22"/>
          <w:szCs w:val="22"/>
        </w:rPr>
        <w:t>florysytczno</w:t>
      </w:r>
      <w:proofErr w:type="spellEnd"/>
      <w:r w:rsidRPr="00D87A63">
        <w:rPr>
          <w:bCs/>
          <w:sz w:val="22"/>
          <w:szCs w:val="22"/>
        </w:rPr>
        <w:t>-fitosocjologicznego. Z uwagi na prowadzone w rezerwacie lustracje oraz stałe monitorowanie procesów w nim zachodzących w tym stanu zachowania przedmiotu ochrony uznaje się</w:t>
      </w:r>
      <w:r w:rsidR="0097034A">
        <w:rPr>
          <w:bCs/>
          <w:sz w:val="22"/>
          <w:szCs w:val="22"/>
        </w:rPr>
        <w:t>,</w:t>
      </w:r>
      <w:r w:rsidRPr="00D87A63">
        <w:rPr>
          <w:bCs/>
          <w:sz w:val="22"/>
          <w:szCs w:val="22"/>
        </w:rPr>
        <w:t xml:space="preserve"> że wykonanie ww. opracowania jest zbędne. Wszelkie zabiegi związane z ochroną czynną w rezerwacie prowadzone są w oparciu o ustalenia poczynione w czasie lustracji rezerwatu przyrody.</w:t>
      </w:r>
    </w:p>
    <w:p w14:paraId="556D6F09" w14:textId="77777777" w:rsidR="00BB7952" w:rsidRPr="00D87A63" w:rsidRDefault="00DA326D" w:rsidP="0033034A">
      <w:pPr>
        <w:spacing w:line="312" w:lineRule="auto"/>
        <w:ind w:firstLine="720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 xml:space="preserve">W dotychczas obowiązującym zarządzeniu wskazano miejsca i obszary udostępnione do celów </w:t>
      </w:r>
      <w:r w:rsidR="0033034A" w:rsidRPr="00D87A63">
        <w:rPr>
          <w:bCs/>
          <w:sz w:val="22"/>
          <w:szCs w:val="22"/>
        </w:rPr>
        <w:t>naukowych, edukacyjnych i turystycznych. Załącznik nr 3 do zarządzenia wskazywał obszary oraz określał sposób udostępnienia rezerwatu przyrody do ww. celów. Załącznik nr 4 wskazywał istniejące elementy liniowe tzn. przebiegającą przez rezerwat drogę leśną udostępnioną dla celów edukacyjnych i turystycznych.</w:t>
      </w:r>
    </w:p>
    <w:p w14:paraId="624986C8" w14:textId="77777777" w:rsidR="0033034A" w:rsidRPr="00D87A63" w:rsidRDefault="0033034A" w:rsidP="0033034A">
      <w:pPr>
        <w:spacing w:line="312" w:lineRule="auto"/>
        <w:ind w:firstLine="720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 xml:space="preserve">Zgodnie z art. 15 ust. 1 pkt 15 ustawy o ochronie przyrody w parkach narodowych oraz rezerwatach przyrody zabrania się ruchu pieszego, rowerowego, narciarskiego i jazdy konnej wierzchem, z wyjątkiem szlaków i tras narciarskich wyznaczonych przez dyrektora parku narodowego, a w rezerwacie przyrody – przez regionalnego dyrektora ochrony środowiska. Szlaki i trasy narciarskie są wyznaczane przez regionalnego dyrektora ochrony środowiska nie w drodze aktu miejscowego, lecz w drodze aktu prawa wewnętrznego, w związku z czym wskazywanie tych szlaków w zarządzeniu w sprawie ustanowienia planu ochrony dla rezerwatu przyrody nie powinno mieć miejsca. </w:t>
      </w:r>
    </w:p>
    <w:p w14:paraId="39C490AE" w14:textId="77777777" w:rsidR="0033034A" w:rsidRPr="00D87A63" w:rsidRDefault="0033034A" w:rsidP="002F759E">
      <w:pPr>
        <w:spacing w:line="312" w:lineRule="auto"/>
        <w:ind w:firstLine="720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 xml:space="preserve">Również zapis mówiący o udostępnieniu całego obszaru rezerwatu do celów naukowych </w:t>
      </w:r>
      <w:r w:rsidR="00AC374C" w:rsidRPr="00D87A63">
        <w:rPr>
          <w:bCs/>
          <w:sz w:val="22"/>
          <w:szCs w:val="22"/>
        </w:rPr>
        <w:t>„</w:t>
      </w:r>
      <w:r w:rsidRPr="00D87A63">
        <w:rPr>
          <w:bCs/>
          <w:sz w:val="22"/>
          <w:szCs w:val="22"/>
        </w:rPr>
        <w:t>po uzyskaniu zezwolenia Regionalnego Dyrektora Ochrony Środowiska w Łodzi</w:t>
      </w:r>
      <w:r w:rsidR="00AC374C" w:rsidRPr="00D87A63">
        <w:rPr>
          <w:bCs/>
          <w:sz w:val="22"/>
          <w:szCs w:val="22"/>
        </w:rPr>
        <w:t>”</w:t>
      </w:r>
      <w:r w:rsidRPr="00D87A63">
        <w:rPr>
          <w:bCs/>
          <w:sz w:val="22"/>
          <w:szCs w:val="22"/>
        </w:rPr>
        <w:t xml:space="preserve"> </w:t>
      </w:r>
      <w:r w:rsidR="002F759E" w:rsidRPr="00D87A63">
        <w:rPr>
          <w:bCs/>
          <w:sz w:val="22"/>
          <w:szCs w:val="22"/>
        </w:rPr>
        <w:t xml:space="preserve">wskazuje na konieczność uzyskania zezwolenia, wynikającego z zapisów art. 15 ustawy o ochronie przyrody w związku z powyższym wskazywanie możliwości wykonywania tego rodzaju działań w zarządzeniu w sprawie ustanowienia planu ochrony dla rezerwatu przyrody </w:t>
      </w:r>
      <w:r w:rsidR="00AC374C" w:rsidRPr="00D87A63">
        <w:rPr>
          <w:bCs/>
          <w:sz w:val="22"/>
          <w:szCs w:val="22"/>
        </w:rPr>
        <w:t>jest bezzasadne.</w:t>
      </w:r>
    </w:p>
    <w:p w14:paraId="44EF3DE0" w14:textId="77777777" w:rsidR="002F759E" w:rsidRPr="00D87A63" w:rsidRDefault="002F759E" w:rsidP="002F759E">
      <w:pPr>
        <w:spacing w:line="312" w:lineRule="auto"/>
        <w:ind w:firstLine="720"/>
        <w:jc w:val="both"/>
        <w:rPr>
          <w:bCs/>
          <w:sz w:val="22"/>
          <w:szCs w:val="22"/>
        </w:rPr>
      </w:pPr>
      <w:r w:rsidRPr="00D87A63">
        <w:rPr>
          <w:bCs/>
          <w:sz w:val="22"/>
          <w:szCs w:val="22"/>
        </w:rPr>
        <w:t>Biorąc pod uwagę powyższe, uchyla się § 6 oraz związane z nim załączniki 3 i 4.</w:t>
      </w:r>
    </w:p>
    <w:p w14:paraId="29258BF9" w14:textId="77777777" w:rsidR="00EB7C50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Zmiana planu ochrony dla rezerwatu przyrody, zgodnie z art. 19 ust. 3 ustawy z dnia ustawy z dnia 16 kwietnia 2004 r. o ochronie przyrody winna zostać przeprowadzona zgodnie z przepisami wynikającymi z art. 19 ust. 1 a ustawy o ochronie przyrody, który stanowi, że sporządzający projekt planu ochrony dla rezerwatu przyrody zapewnia możliwość udziału społeczeństwa, na zasadach i w trybie określonych w ustawie z dnia 3 października 2008 r. o udostępnianiu informacji o środowisku i jego ochronie, udziale społeczeństwa w ochronie środowiska oraz o ocenach oddziaływania na środowisko, w postępowaniu, którego przedmiotem jest sporządzenie projektu, a także art. 19 ust. 2 – projekt planu wymaga zaopiniowania przez właściwe miejscowo rady gminy.</w:t>
      </w:r>
    </w:p>
    <w:p w14:paraId="2077A1E1" w14:textId="77777777" w:rsidR="00EB7C50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Projekt zmiany planu ochrony został sporządzony zgodnie z procedurą wynikającą z ww. przepisów i w trybie przepisów rozporządzenia Ministra Środowiska z dnia 12 maja 2005 r. w sprawie sporządzania projektu planu ochrony dla parku narodowego, rezerwatu przyrody i parku krajobrazowego, dokonywania zmian w tym planie oraz ochrony zasobów, tworów i składników przyrody (Dz. U. Nr 94 , poz. 794</w:t>
      </w:r>
      <w:r w:rsidR="004C0965" w:rsidRPr="00D87A63">
        <w:rPr>
          <w:sz w:val="22"/>
          <w:szCs w:val="22"/>
        </w:rPr>
        <w:t>)</w:t>
      </w:r>
      <w:r w:rsidR="001F1A26">
        <w:rPr>
          <w:sz w:val="22"/>
          <w:szCs w:val="22"/>
        </w:rPr>
        <w:t>.</w:t>
      </w:r>
    </w:p>
    <w:p w14:paraId="288A0716" w14:textId="77777777" w:rsidR="00EB7C50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Zgodnie z § 6 w związku z § 3 ww. rozporządzenia Ministra Środowiska Regionalny Dyrektor Ochrony Środowiska w Łodzi umożliwił zainteresowanym osobom i podmiotom możliwość zapoznania się z projektem dokumentu oraz możliwość składania wniosków i uwag. Pismo znak </w:t>
      </w:r>
      <w:r w:rsidR="00972F82" w:rsidRPr="00D87A63">
        <w:rPr>
          <w:sz w:val="22"/>
          <w:szCs w:val="22"/>
        </w:rPr>
        <w:t>WPN.6202.8.2021.MCa</w:t>
      </w:r>
      <w:r w:rsidRPr="00D87A63">
        <w:rPr>
          <w:sz w:val="22"/>
          <w:szCs w:val="22"/>
        </w:rPr>
        <w:t xml:space="preserve"> zostało przesłane do Urzędu Gminy </w:t>
      </w:r>
      <w:r w:rsidR="001F1A87" w:rsidRPr="00D87A63">
        <w:rPr>
          <w:sz w:val="22"/>
          <w:szCs w:val="22"/>
        </w:rPr>
        <w:t>Brzeziny</w:t>
      </w:r>
      <w:r w:rsidRPr="00D87A63">
        <w:rPr>
          <w:sz w:val="22"/>
          <w:szCs w:val="22"/>
        </w:rPr>
        <w:t xml:space="preserve"> oraz PGL Lasy Państwowe Nadleśnictwo </w:t>
      </w:r>
      <w:r w:rsidR="00FE1F78" w:rsidRPr="00D87A63">
        <w:rPr>
          <w:sz w:val="22"/>
          <w:szCs w:val="22"/>
        </w:rPr>
        <w:t>Brzeziny</w:t>
      </w:r>
      <w:r w:rsidRPr="00D87A63">
        <w:rPr>
          <w:sz w:val="22"/>
          <w:szCs w:val="22"/>
        </w:rPr>
        <w:t>.</w:t>
      </w:r>
    </w:p>
    <w:p w14:paraId="523EA25F" w14:textId="77777777" w:rsidR="00EB7C50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Regionalny Dyrektor Ochrony Środowiska w Łodzi </w:t>
      </w:r>
      <w:r w:rsidR="001F1A87" w:rsidRPr="00D87A63">
        <w:rPr>
          <w:sz w:val="22"/>
          <w:szCs w:val="22"/>
        </w:rPr>
        <w:t xml:space="preserve">obwieszczeniem </w:t>
      </w:r>
      <w:r w:rsidR="006C226B" w:rsidRPr="00D87A63">
        <w:rPr>
          <w:sz w:val="22"/>
          <w:szCs w:val="22"/>
        </w:rPr>
        <w:t xml:space="preserve">z dnia 14 grudnia 2021 r., </w:t>
      </w:r>
      <w:r w:rsidR="001F1A87" w:rsidRPr="00D87A63">
        <w:rPr>
          <w:sz w:val="22"/>
          <w:szCs w:val="22"/>
        </w:rPr>
        <w:t>znak:WPN.6202.5-8.2021.MCa</w:t>
      </w:r>
      <w:r w:rsidR="006C226B" w:rsidRPr="00D87A63">
        <w:rPr>
          <w:sz w:val="22"/>
          <w:szCs w:val="22"/>
        </w:rPr>
        <w:t xml:space="preserve"> podał do</w:t>
      </w:r>
      <w:r w:rsidRPr="00D87A63">
        <w:rPr>
          <w:sz w:val="22"/>
          <w:szCs w:val="22"/>
        </w:rPr>
        <w:t xml:space="preserve"> publicznej wiadomości informację o przystąpieniu do sporządzenia projektów zarządzeń zmieniających zarządze</w:t>
      </w:r>
      <w:r w:rsidR="006C226B" w:rsidRPr="00D87A63">
        <w:rPr>
          <w:sz w:val="22"/>
          <w:szCs w:val="22"/>
        </w:rPr>
        <w:t>nia w sprawie ustanowienia planów</w:t>
      </w:r>
      <w:r w:rsidRPr="00D87A63">
        <w:rPr>
          <w:sz w:val="22"/>
          <w:szCs w:val="22"/>
        </w:rPr>
        <w:t xml:space="preserve"> ochrony dla rezerwatów przyrody: „Dąbrowa Grotnicka”, „Grądy nad Lindą”, „Gałków”, „Parowy Janinowskie”, wraz z projektami zarządzeń poprzez:</w:t>
      </w:r>
    </w:p>
    <w:p w14:paraId="47E7E603" w14:textId="77777777" w:rsidR="00EB7C50" w:rsidRPr="00D87A63" w:rsidRDefault="00EB7C50" w:rsidP="00EB7C50">
      <w:pPr>
        <w:spacing w:line="360" w:lineRule="auto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- opublikowanie w Biuletynie Informacji Publicznej Regionalnej Dyrekcj</w:t>
      </w:r>
      <w:r w:rsidR="006C226B" w:rsidRPr="00D87A63">
        <w:rPr>
          <w:sz w:val="22"/>
          <w:szCs w:val="22"/>
        </w:rPr>
        <w:t>i Ochrony Środowiska w Łodzi  16</w:t>
      </w:r>
      <w:r w:rsidRPr="00D87A63">
        <w:rPr>
          <w:sz w:val="22"/>
          <w:szCs w:val="22"/>
        </w:rPr>
        <w:t xml:space="preserve"> grudnia 2021 r.;</w:t>
      </w:r>
    </w:p>
    <w:p w14:paraId="266FD037" w14:textId="77777777" w:rsidR="00EB7C50" w:rsidRPr="00D87A63" w:rsidRDefault="00EB7C50" w:rsidP="00EB7C50">
      <w:pPr>
        <w:spacing w:line="360" w:lineRule="auto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- ogłoszenie na tablicy ogłoszeń Regionalnej Dyrekcji </w:t>
      </w:r>
      <w:r w:rsidR="006C226B" w:rsidRPr="00D87A63">
        <w:rPr>
          <w:sz w:val="22"/>
          <w:szCs w:val="22"/>
        </w:rPr>
        <w:t>Ochrony Środowiska w Łodzi od 16</w:t>
      </w:r>
      <w:r w:rsidRPr="00D87A63">
        <w:rPr>
          <w:sz w:val="22"/>
          <w:szCs w:val="22"/>
        </w:rPr>
        <w:t xml:space="preserve"> grudnia 2021 r. do </w:t>
      </w:r>
      <w:r w:rsidR="006C226B" w:rsidRPr="00D87A63">
        <w:rPr>
          <w:sz w:val="22"/>
          <w:szCs w:val="22"/>
        </w:rPr>
        <w:t>6</w:t>
      </w:r>
      <w:r w:rsidRPr="00D87A63">
        <w:rPr>
          <w:sz w:val="22"/>
          <w:szCs w:val="22"/>
        </w:rPr>
        <w:t xml:space="preserve"> stycznia 2022 r.</w:t>
      </w:r>
    </w:p>
    <w:p w14:paraId="2A93A0A1" w14:textId="77777777" w:rsidR="00EB7C50" w:rsidRPr="00D87A63" w:rsidRDefault="00EB7C50" w:rsidP="00EB7C50">
      <w:pPr>
        <w:spacing w:line="360" w:lineRule="auto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- publikację w prasie </w:t>
      </w:r>
      <w:r w:rsidR="006C226B" w:rsidRPr="00D87A63">
        <w:rPr>
          <w:sz w:val="22"/>
          <w:szCs w:val="22"/>
        </w:rPr>
        <w:t>lokalnej 16</w:t>
      </w:r>
      <w:r w:rsidRPr="00D87A63">
        <w:rPr>
          <w:sz w:val="22"/>
          <w:szCs w:val="22"/>
        </w:rPr>
        <w:t xml:space="preserve"> grudnia 2021 r. </w:t>
      </w:r>
    </w:p>
    <w:p w14:paraId="7C86015F" w14:textId="77777777" w:rsidR="00EB7C50" w:rsidRPr="00D87A63" w:rsidRDefault="00EB7C50" w:rsidP="00EB7C50">
      <w:pPr>
        <w:spacing w:line="360" w:lineRule="auto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W trakcie konsultacji społecznych złożono / nie złożono wniosków i uwag.</w:t>
      </w:r>
    </w:p>
    <w:p w14:paraId="3BEFA541" w14:textId="77777777" w:rsidR="00EB7C50" w:rsidRPr="00D87A63" w:rsidRDefault="00EB7C50" w:rsidP="004C0965">
      <w:pPr>
        <w:spacing w:line="360" w:lineRule="auto"/>
        <w:jc w:val="both"/>
        <w:rPr>
          <w:sz w:val="22"/>
          <w:szCs w:val="22"/>
        </w:rPr>
      </w:pPr>
      <w:r w:rsidRPr="00D87A63">
        <w:rPr>
          <w:sz w:val="22"/>
          <w:szCs w:val="22"/>
        </w:rPr>
        <w:tab/>
        <w:t>Informację o projekcie planu ochrony zamieszczono w publicznie dostępnym wykazie danych, zgodnie z art. 21 ust. 2 pkt 24a ustawy z 3 października 2008 r. o udostępnianiu informacji o środowisku i jego ochronie, udziale społeczeństwa w ochronie środowiska oraz o ocenach oddziaływania na środowisko (Dz. U. z 2021 r. poz. 247</w:t>
      </w:r>
      <w:r w:rsidR="001F1A87" w:rsidRPr="00D87A63">
        <w:rPr>
          <w:sz w:val="22"/>
          <w:szCs w:val="22"/>
        </w:rPr>
        <w:t xml:space="preserve"> z późn. zm.).</w:t>
      </w:r>
    </w:p>
    <w:p w14:paraId="73A37F4F" w14:textId="77777777" w:rsidR="00EB7C50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Na podstawie przepisów art. 19 ust. 2 ustawy o ochronie przyrody, projekt niniejszego zarządzenia został przedłożony do zaopiniowania Radzie Gminy </w:t>
      </w:r>
      <w:r w:rsidR="001F1A87" w:rsidRPr="00D87A63">
        <w:rPr>
          <w:sz w:val="22"/>
          <w:szCs w:val="22"/>
        </w:rPr>
        <w:t>Brzeziny</w:t>
      </w:r>
      <w:r w:rsidR="00D85857">
        <w:rPr>
          <w:sz w:val="22"/>
          <w:szCs w:val="22"/>
        </w:rPr>
        <w:t xml:space="preserve"> pismem znak: WPN</w:t>
      </w:r>
      <w:r w:rsidRPr="00D87A63">
        <w:rPr>
          <w:sz w:val="22"/>
          <w:szCs w:val="22"/>
        </w:rPr>
        <w:t>.6202.</w:t>
      </w:r>
      <w:r w:rsidR="00D85857">
        <w:rPr>
          <w:sz w:val="22"/>
          <w:szCs w:val="22"/>
        </w:rPr>
        <w:t>8</w:t>
      </w:r>
      <w:r w:rsidRPr="00D87A63">
        <w:rPr>
          <w:sz w:val="22"/>
          <w:szCs w:val="22"/>
        </w:rPr>
        <w:t>.2021.MCa z 1</w:t>
      </w:r>
      <w:r w:rsidR="00D85857">
        <w:rPr>
          <w:sz w:val="22"/>
          <w:szCs w:val="22"/>
        </w:rPr>
        <w:t>6</w:t>
      </w:r>
      <w:r w:rsidRPr="00D87A63">
        <w:rPr>
          <w:sz w:val="22"/>
          <w:szCs w:val="22"/>
        </w:rPr>
        <w:t xml:space="preserve"> grudnia 2021 </w:t>
      </w:r>
      <w:r w:rsidR="001F1A87" w:rsidRPr="00D87A63">
        <w:rPr>
          <w:sz w:val="22"/>
          <w:szCs w:val="22"/>
        </w:rPr>
        <w:t>r.</w:t>
      </w:r>
      <w:r w:rsidRPr="00D87A63">
        <w:rPr>
          <w:sz w:val="22"/>
          <w:szCs w:val="22"/>
        </w:rPr>
        <w:t xml:space="preserve"> </w:t>
      </w:r>
    </w:p>
    <w:p w14:paraId="6257EB97" w14:textId="77777777" w:rsidR="00EB7C50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 xml:space="preserve">Projekt został zaopiniowany ……………………………………………….. - uchwała NR ……………………….. Rady Gminy </w:t>
      </w:r>
      <w:r w:rsidR="004C0965" w:rsidRPr="00D87A63">
        <w:rPr>
          <w:sz w:val="22"/>
          <w:szCs w:val="22"/>
        </w:rPr>
        <w:t>….</w:t>
      </w:r>
      <w:r w:rsidRPr="00D87A63">
        <w:rPr>
          <w:sz w:val="22"/>
          <w:szCs w:val="22"/>
        </w:rPr>
        <w:t xml:space="preserve"> z dnia ………..</w:t>
      </w:r>
    </w:p>
    <w:p w14:paraId="61F5DD4A" w14:textId="77777777" w:rsidR="00614F83" w:rsidRPr="00D87A63" w:rsidRDefault="00EB7C50" w:rsidP="004C0965">
      <w:pPr>
        <w:spacing w:line="360" w:lineRule="auto"/>
        <w:ind w:firstLine="720"/>
        <w:jc w:val="both"/>
        <w:rPr>
          <w:sz w:val="22"/>
          <w:szCs w:val="22"/>
        </w:rPr>
      </w:pPr>
      <w:r w:rsidRPr="00D87A63">
        <w:rPr>
          <w:sz w:val="22"/>
          <w:szCs w:val="22"/>
        </w:rPr>
        <w:t>Zgodnie z art. 59 ust. 2 ustawy z dnia 23 stycznia 2009 r. o wojewodzie i administracji rządowej w województwie (</w:t>
      </w:r>
      <w:proofErr w:type="spellStart"/>
      <w:r w:rsidR="001F1A87" w:rsidRPr="00D87A63">
        <w:rPr>
          <w:sz w:val="22"/>
          <w:szCs w:val="22"/>
        </w:rPr>
        <w:t>t.j</w:t>
      </w:r>
      <w:proofErr w:type="spellEnd"/>
      <w:r w:rsidR="001F1A87" w:rsidRPr="00D87A63">
        <w:rPr>
          <w:sz w:val="22"/>
          <w:szCs w:val="22"/>
        </w:rPr>
        <w:t xml:space="preserve">. Dz. U. z 2019 r. poz. 1464 z późn. zm.) </w:t>
      </w:r>
      <w:r w:rsidRPr="00D87A63">
        <w:rPr>
          <w:sz w:val="22"/>
          <w:szCs w:val="22"/>
        </w:rPr>
        <w:t>projekt zarządzenia został  uzgodniony przez Wojewodę Łódzkiego  - pismo znak: …………… z dnia …………………….</w:t>
      </w:r>
    </w:p>
    <w:sectPr w:rsidR="00614F83" w:rsidRPr="00D87A63" w:rsidSect="0082601E">
      <w:headerReference w:type="default" r:id="rId8"/>
      <w:type w:val="continuous"/>
      <w:pgSz w:w="12240" w:h="15840"/>
      <w:pgMar w:top="567" w:right="1183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C24D" w14:textId="77777777" w:rsidR="00D77559" w:rsidRDefault="00D77559">
      <w:r>
        <w:separator/>
      </w:r>
    </w:p>
  </w:endnote>
  <w:endnote w:type="continuationSeparator" w:id="0">
    <w:p w14:paraId="2F397A52" w14:textId="77777777" w:rsidR="00D77559" w:rsidRDefault="00D7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4D21" w14:textId="77777777" w:rsidR="00D77559" w:rsidRDefault="00D77559">
      <w:r>
        <w:separator/>
      </w:r>
    </w:p>
  </w:footnote>
  <w:footnote w:type="continuationSeparator" w:id="0">
    <w:p w14:paraId="361295CF" w14:textId="77777777" w:rsidR="00D77559" w:rsidRDefault="00D77559">
      <w:r>
        <w:continuationSeparator/>
      </w:r>
    </w:p>
  </w:footnote>
  <w:footnote w:id="1">
    <w:p w14:paraId="2B51A67C" w14:textId="77777777" w:rsidR="00B04584" w:rsidRPr="00D342C2" w:rsidRDefault="00B04584" w:rsidP="00B04584">
      <w:pPr>
        <w:pStyle w:val="Tekstprzypisudolnego"/>
        <w:rPr>
          <w:rFonts w:ascii="Times New Roman" w:hAnsi="Times New Roman" w:cs="Times New Roman"/>
        </w:rPr>
      </w:pPr>
      <w:r w:rsidRPr="00D342C2">
        <w:rPr>
          <w:rStyle w:val="Odwoanieprzypisudolnego"/>
          <w:rFonts w:ascii="Times New Roman" w:hAnsi="Times New Roman" w:cs="Times New Roman"/>
        </w:rPr>
        <w:footnoteRef/>
      </w:r>
      <w:r w:rsidRPr="00D342C2">
        <w:rPr>
          <w:rFonts w:ascii="Times New Roman" w:hAnsi="Times New Roman" w:cs="Times New Roman"/>
        </w:rPr>
        <w:t xml:space="preserve"> Zmiany tekstu z wymienionej ustawy zostały ogłoszone w Dz. U. z </w:t>
      </w:r>
      <w:r>
        <w:rPr>
          <w:rFonts w:ascii="Times New Roman" w:hAnsi="Times New Roman" w:cs="Times New Roman"/>
        </w:rPr>
        <w:t>2021</w:t>
      </w:r>
      <w:r w:rsidRPr="00D342C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1718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BAD9" w14:textId="77777777" w:rsidR="00D342C2" w:rsidRPr="00116F5A" w:rsidRDefault="00D342C2" w:rsidP="00D342C2">
    <w:pPr>
      <w:spacing w:line="312" w:lineRule="auto"/>
      <w:rPr>
        <w:rFonts w:ascii="Times New Roman" w:hAnsi="Times New Roman" w:cs="Times New Roman"/>
        <w:b/>
      </w:rPr>
    </w:pPr>
    <w:r w:rsidRPr="00116F5A">
      <w:rPr>
        <w:rFonts w:ascii="Times New Roman" w:hAnsi="Times New Roman" w:cs="Times New Roman"/>
        <w:b/>
      </w:rPr>
      <w:t>PROJEKT</w:t>
    </w:r>
    <w:r>
      <w:rPr>
        <w:rFonts w:ascii="Times New Roman" w:hAnsi="Times New Roman" w:cs="Times New Roman"/>
        <w:b/>
      </w:rPr>
      <w:t xml:space="preserve"> z </w:t>
    </w:r>
    <w:r w:rsidR="008B2345">
      <w:rPr>
        <w:rFonts w:ascii="Times New Roman" w:hAnsi="Times New Roman" w:cs="Times New Roman"/>
        <w:b/>
      </w:rPr>
      <w:t>12.</w:t>
    </w:r>
    <w:r w:rsidR="00AA3295">
      <w:rPr>
        <w:rFonts w:ascii="Times New Roman" w:hAnsi="Times New Roman" w:cs="Times New Roman"/>
        <w:b/>
      </w:rPr>
      <w:t>2021</w:t>
    </w:r>
    <w:r w:rsidRPr="00116F5A">
      <w:rPr>
        <w:rFonts w:ascii="Times New Roman" w:hAnsi="Times New Roman" w:cs="Times New Roman"/>
        <w:b/>
      </w:rPr>
      <w:t xml:space="preserve"> r.</w:t>
    </w:r>
  </w:p>
  <w:p w14:paraId="3964E1B0" w14:textId="77777777" w:rsidR="00D342C2" w:rsidRDefault="00D342C2" w:rsidP="00D342C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46865D2"/>
    <w:name w:val="WW8Num2"/>
    <w:lvl w:ilvl="0">
      <w:start w:val="1"/>
      <w:numFmt w:val="decimal"/>
      <w:lvlText w:val="%1)"/>
      <w:lvlJc w:val="left"/>
      <w:pPr>
        <w:tabs>
          <w:tab w:val="num" w:pos="982"/>
        </w:tabs>
        <w:ind w:left="982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>
      <w:start w:val="1"/>
      <w:numFmt w:val="decimal"/>
      <w:lvlText w:val="%9."/>
      <w:lvlJc w:val="left"/>
      <w:pPr>
        <w:tabs>
          <w:tab w:val="num" w:pos="4080"/>
        </w:tabs>
        <w:ind w:left="4080" w:hanging="360"/>
      </w:pPr>
    </w:lvl>
  </w:abstractNum>
  <w:abstractNum w:abstractNumId="1" w15:restartNumberingAfterBreak="0">
    <w:nsid w:val="01DF63A1"/>
    <w:multiLevelType w:val="hybridMultilevel"/>
    <w:tmpl w:val="D68EB1E2"/>
    <w:lvl w:ilvl="0" w:tplc="A100E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260"/>
    <w:multiLevelType w:val="hybridMultilevel"/>
    <w:tmpl w:val="F39092FE"/>
    <w:lvl w:ilvl="0" w:tplc="8C88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DA8"/>
    <w:multiLevelType w:val="multilevel"/>
    <w:tmpl w:val="8EF4D30A"/>
    <w:lvl w:ilvl="0">
      <w:start w:val="1"/>
      <w:numFmt w:val="lowerLetter"/>
      <w:lvlText w:val="%1)"/>
      <w:lvlJc w:val="left"/>
      <w:pPr>
        <w:tabs>
          <w:tab w:val="num" w:pos="982"/>
        </w:tabs>
        <w:ind w:left="982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>
      <w:start w:val="1"/>
      <w:numFmt w:val="decimal"/>
      <w:lvlText w:val="%9."/>
      <w:lvlJc w:val="left"/>
      <w:pPr>
        <w:tabs>
          <w:tab w:val="num" w:pos="4080"/>
        </w:tabs>
        <w:ind w:left="4080" w:hanging="360"/>
      </w:pPr>
    </w:lvl>
  </w:abstractNum>
  <w:abstractNum w:abstractNumId="4" w15:restartNumberingAfterBreak="0">
    <w:nsid w:val="19422759"/>
    <w:multiLevelType w:val="hybridMultilevel"/>
    <w:tmpl w:val="57607920"/>
    <w:lvl w:ilvl="0" w:tplc="04150005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1C1E67AF"/>
    <w:multiLevelType w:val="hybridMultilevel"/>
    <w:tmpl w:val="D7C41D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0E4965"/>
    <w:multiLevelType w:val="hybridMultilevel"/>
    <w:tmpl w:val="C6DC78D0"/>
    <w:lvl w:ilvl="0" w:tplc="EC10C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41770"/>
    <w:multiLevelType w:val="hybridMultilevel"/>
    <w:tmpl w:val="56FC59E4"/>
    <w:lvl w:ilvl="0" w:tplc="74A45350">
      <w:start w:val="3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hint="default"/>
        <w:b w:val="0"/>
        <w:i w:val="0"/>
      </w:rPr>
    </w:lvl>
    <w:lvl w:ilvl="1" w:tplc="7D1882EC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73E4198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B032F65A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6F1AD4D8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2460E934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282A1B84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F6E42ED2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B2526F54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8" w15:restartNumberingAfterBreak="0">
    <w:nsid w:val="37FD32E8"/>
    <w:multiLevelType w:val="hybridMultilevel"/>
    <w:tmpl w:val="47C4AC0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1C23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9A10D2"/>
    <w:multiLevelType w:val="hybridMultilevel"/>
    <w:tmpl w:val="1CC0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2A71"/>
    <w:multiLevelType w:val="hybridMultilevel"/>
    <w:tmpl w:val="07885E3E"/>
    <w:lvl w:ilvl="0" w:tplc="96E8EE96">
      <w:start w:val="1"/>
      <w:numFmt w:val="decimal"/>
      <w:suff w:val="space"/>
      <w:lvlText w:val="§ 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4E42BBD"/>
    <w:multiLevelType w:val="hybridMultilevel"/>
    <w:tmpl w:val="FF18057A"/>
    <w:lvl w:ilvl="0" w:tplc="04150017">
      <w:start w:val="1"/>
      <w:numFmt w:val="lowerLetter"/>
      <w:lvlText w:val="%1)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3"/>
    <w:rsid w:val="00002DB6"/>
    <w:rsid w:val="00013A35"/>
    <w:rsid w:val="0001674A"/>
    <w:rsid w:val="0001770F"/>
    <w:rsid w:val="00027BCB"/>
    <w:rsid w:val="0003690D"/>
    <w:rsid w:val="000627B6"/>
    <w:rsid w:val="0006699C"/>
    <w:rsid w:val="000674C7"/>
    <w:rsid w:val="00070DED"/>
    <w:rsid w:val="000734DC"/>
    <w:rsid w:val="00085097"/>
    <w:rsid w:val="00086C02"/>
    <w:rsid w:val="00091EAF"/>
    <w:rsid w:val="000A0F3B"/>
    <w:rsid w:val="000A46B9"/>
    <w:rsid w:val="000B08F7"/>
    <w:rsid w:val="000C70B9"/>
    <w:rsid w:val="000D1554"/>
    <w:rsid w:val="000D3626"/>
    <w:rsid w:val="000D762C"/>
    <w:rsid w:val="000D7C9B"/>
    <w:rsid w:val="000E30A9"/>
    <w:rsid w:val="000E3D9C"/>
    <w:rsid w:val="00103211"/>
    <w:rsid w:val="001046E0"/>
    <w:rsid w:val="001147E3"/>
    <w:rsid w:val="00116855"/>
    <w:rsid w:val="00116F5A"/>
    <w:rsid w:val="0013023F"/>
    <w:rsid w:val="0013475F"/>
    <w:rsid w:val="0014303D"/>
    <w:rsid w:val="001513CF"/>
    <w:rsid w:val="00152052"/>
    <w:rsid w:val="00164A89"/>
    <w:rsid w:val="00165726"/>
    <w:rsid w:val="00166C53"/>
    <w:rsid w:val="00172797"/>
    <w:rsid w:val="00175D02"/>
    <w:rsid w:val="00177500"/>
    <w:rsid w:val="00180F89"/>
    <w:rsid w:val="0019690B"/>
    <w:rsid w:val="001A6E89"/>
    <w:rsid w:val="001B1DF4"/>
    <w:rsid w:val="001B2804"/>
    <w:rsid w:val="001D4B98"/>
    <w:rsid w:val="001D7F55"/>
    <w:rsid w:val="001E07AD"/>
    <w:rsid w:val="001E2414"/>
    <w:rsid w:val="001E7125"/>
    <w:rsid w:val="001F1A26"/>
    <w:rsid w:val="001F1A87"/>
    <w:rsid w:val="002176A9"/>
    <w:rsid w:val="002336F6"/>
    <w:rsid w:val="00234FC5"/>
    <w:rsid w:val="00250F81"/>
    <w:rsid w:val="00252C03"/>
    <w:rsid w:val="0025792B"/>
    <w:rsid w:val="00261905"/>
    <w:rsid w:val="00265B5B"/>
    <w:rsid w:val="00270C86"/>
    <w:rsid w:val="002A1982"/>
    <w:rsid w:val="002C4E89"/>
    <w:rsid w:val="002C50B7"/>
    <w:rsid w:val="002C7594"/>
    <w:rsid w:val="002F0ADE"/>
    <w:rsid w:val="002F18C9"/>
    <w:rsid w:val="002F30F5"/>
    <w:rsid w:val="002F759E"/>
    <w:rsid w:val="00300E12"/>
    <w:rsid w:val="00316C0E"/>
    <w:rsid w:val="0032488D"/>
    <w:rsid w:val="0033034A"/>
    <w:rsid w:val="0033787C"/>
    <w:rsid w:val="0034502D"/>
    <w:rsid w:val="00352F25"/>
    <w:rsid w:val="00353482"/>
    <w:rsid w:val="0035677F"/>
    <w:rsid w:val="0035776D"/>
    <w:rsid w:val="00382F33"/>
    <w:rsid w:val="00383C01"/>
    <w:rsid w:val="00383ED6"/>
    <w:rsid w:val="00390900"/>
    <w:rsid w:val="00396018"/>
    <w:rsid w:val="003A330F"/>
    <w:rsid w:val="003B7DD1"/>
    <w:rsid w:val="003C5275"/>
    <w:rsid w:val="003E45BE"/>
    <w:rsid w:val="003E52F3"/>
    <w:rsid w:val="003F58C9"/>
    <w:rsid w:val="003F702C"/>
    <w:rsid w:val="003F7AD9"/>
    <w:rsid w:val="004007B4"/>
    <w:rsid w:val="00401A59"/>
    <w:rsid w:val="004110DC"/>
    <w:rsid w:val="004175AB"/>
    <w:rsid w:val="00431545"/>
    <w:rsid w:val="00445DF1"/>
    <w:rsid w:val="0045723A"/>
    <w:rsid w:val="00462098"/>
    <w:rsid w:val="00474116"/>
    <w:rsid w:val="00497DFD"/>
    <w:rsid w:val="004A11FF"/>
    <w:rsid w:val="004C01A9"/>
    <w:rsid w:val="004C0965"/>
    <w:rsid w:val="004C32FF"/>
    <w:rsid w:val="004C7F70"/>
    <w:rsid w:val="004D3DF9"/>
    <w:rsid w:val="004E1BFB"/>
    <w:rsid w:val="004E3A7B"/>
    <w:rsid w:val="004E3F32"/>
    <w:rsid w:val="00510688"/>
    <w:rsid w:val="00514ABD"/>
    <w:rsid w:val="00531DC6"/>
    <w:rsid w:val="00537262"/>
    <w:rsid w:val="00542E43"/>
    <w:rsid w:val="00545317"/>
    <w:rsid w:val="00547176"/>
    <w:rsid w:val="0055769E"/>
    <w:rsid w:val="005579A7"/>
    <w:rsid w:val="00560F39"/>
    <w:rsid w:val="005637F1"/>
    <w:rsid w:val="00584607"/>
    <w:rsid w:val="0058489A"/>
    <w:rsid w:val="0059209C"/>
    <w:rsid w:val="005930B1"/>
    <w:rsid w:val="005A027D"/>
    <w:rsid w:val="005C434D"/>
    <w:rsid w:val="005D6ED0"/>
    <w:rsid w:val="005E25E2"/>
    <w:rsid w:val="005E7DDD"/>
    <w:rsid w:val="005F3F35"/>
    <w:rsid w:val="005F608E"/>
    <w:rsid w:val="0060334D"/>
    <w:rsid w:val="0060353B"/>
    <w:rsid w:val="00614F83"/>
    <w:rsid w:val="00634798"/>
    <w:rsid w:val="00635E0A"/>
    <w:rsid w:val="00641A06"/>
    <w:rsid w:val="00641F16"/>
    <w:rsid w:val="00642EE5"/>
    <w:rsid w:val="00653FDD"/>
    <w:rsid w:val="0065487A"/>
    <w:rsid w:val="00661A33"/>
    <w:rsid w:val="00681D0A"/>
    <w:rsid w:val="00693B91"/>
    <w:rsid w:val="006A0FB9"/>
    <w:rsid w:val="006A57B1"/>
    <w:rsid w:val="006A77B6"/>
    <w:rsid w:val="006B5D5B"/>
    <w:rsid w:val="006C0BF4"/>
    <w:rsid w:val="006C226B"/>
    <w:rsid w:val="006C3654"/>
    <w:rsid w:val="006F1E05"/>
    <w:rsid w:val="00701ECB"/>
    <w:rsid w:val="00713FEE"/>
    <w:rsid w:val="00714F38"/>
    <w:rsid w:val="007150F3"/>
    <w:rsid w:val="00715423"/>
    <w:rsid w:val="007317E1"/>
    <w:rsid w:val="00744CAF"/>
    <w:rsid w:val="00745CAF"/>
    <w:rsid w:val="007754A4"/>
    <w:rsid w:val="007A74DA"/>
    <w:rsid w:val="007D30FF"/>
    <w:rsid w:val="007D724A"/>
    <w:rsid w:val="007E497B"/>
    <w:rsid w:val="00806175"/>
    <w:rsid w:val="008136E8"/>
    <w:rsid w:val="00814DD2"/>
    <w:rsid w:val="00823135"/>
    <w:rsid w:val="0082601E"/>
    <w:rsid w:val="00850A14"/>
    <w:rsid w:val="00852C28"/>
    <w:rsid w:val="0085469C"/>
    <w:rsid w:val="00863965"/>
    <w:rsid w:val="008703A7"/>
    <w:rsid w:val="00871EB2"/>
    <w:rsid w:val="008A0EB1"/>
    <w:rsid w:val="008A1FEE"/>
    <w:rsid w:val="008B2345"/>
    <w:rsid w:val="008B684D"/>
    <w:rsid w:val="008D673C"/>
    <w:rsid w:val="008E0F42"/>
    <w:rsid w:val="008E1A2C"/>
    <w:rsid w:val="009028B5"/>
    <w:rsid w:val="00917E22"/>
    <w:rsid w:val="00917FF6"/>
    <w:rsid w:val="0092159A"/>
    <w:rsid w:val="00927921"/>
    <w:rsid w:val="00932B71"/>
    <w:rsid w:val="009339AF"/>
    <w:rsid w:val="0097034A"/>
    <w:rsid w:val="0097095C"/>
    <w:rsid w:val="00972F82"/>
    <w:rsid w:val="0097479E"/>
    <w:rsid w:val="00975E46"/>
    <w:rsid w:val="0099477C"/>
    <w:rsid w:val="009B245A"/>
    <w:rsid w:val="009B6F61"/>
    <w:rsid w:val="009C220F"/>
    <w:rsid w:val="009C4D91"/>
    <w:rsid w:val="009C6999"/>
    <w:rsid w:val="009D1200"/>
    <w:rsid w:val="009D594A"/>
    <w:rsid w:val="009D6456"/>
    <w:rsid w:val="009E2F06"/>
    <w:rsid w:val="00A01508"/>
    <w:rsid w:val="00A04421"/>
    <w:rsid w:val="00A118CC"/>
    <w:rsid w:val="00A13D5B"/>
    <w:rsid w:val="00A20028"/>
    <w:rsid w:val="00A4094E"/>
    <w:rsid w:val="00A55DD5"/>
    <w:rsid w:val="00A60FFE"/>
    <w:rsid w:val="00A74D80"/>
    <w:rsid w:val="00A75416"/>
    <w:rsid w:val="00A97115"/>
    <w:rsid w:val="00AA3295"/>
    <w:rsid w:val="00AA3B2B"/>
    <w:rsid w:val="00AA7FF5"/>
    <w:rsid w:val="00AB191C"/>
    <w:rsid w:val="00AC374C"/>
    <w:rsid w:val="00AE5464"/>
    <w:rsid w:val="00AF2CA8"/>
    <w:rsid w:val="00AF403C"/>
    <w:rsid w:val="00AF7B03"/>
    <w:rsid w:val="00B005B3"/>
    <w:rsid w:val="00B019A7"/>
    <w:rsid w:val="00B02A9D"/>
    <w:rsid w:val="00B04584"/>
    <w:rsid w:val="00B066D3"/>
    <w:rsid w:val="00B34954"/>
    <w:rsid w:val="00B471BA"/>
    <w:rsid w:val="00B57A89"/>
    <w:rsid w:val="00B80ECD"/>
    <w:rsid w:val="00BA37AF"/>
    <w:rsid w:val="00BA5C86"/>
    <w:rsid w:val="00BB0E49"/>
    <w:rsid w:val="00BB16ED"/>
    <w:rsid w:val="00BB7952"/>
    <w:rsid w:val="00BC0017"/>
    <w:rsid w:val="00BC30AD"/>
    <w:rsid w:val="00BC3FA3"/>
    <w:rsid w:val="00BF08A0"/>
    <w:rsid w:val="00C1157C"/>
    <w:rsid w:val="00C154B6"/>
    <w:rsid w:val="00C24A40"/>
    <w:rsid w:val="00C27418"/>
    <w:rsid w:val="00C34274"/>
    <w:rsid w:val="00C3501D"/>
    <w:rsid w:val="00C83EC6"/>
    <w:rsid w:val="00C87DC7"/>
    <w:rsid w:val="00CA43B4"/>
    <w:rsid w:val="00CB68E0"/>
    <w:rsid w:val="00CC01DC"/>
    <w:rsid w:val="00CE533B"/>
    <w:rsid w:val="00CF25C0"/>
    <w:rsid w:val="00CF4ED4"/>
    <w:rsid w:val="00D02559"/>
    <w:rsid w:val="00D02715"/>
    <w:rsid w:val="00D1435E"/>
    <w:rsid w:val="00D15B75"/>
    <w:rsid w:val="00D16571"/>
    <w:rsid w:val="00D17C00"/>
    <w:rsid w:val="00D21AFD"/>
    <w:rsid w:val="00D2426E"/>
    <w:rsid w:val="00D31168"/>
    <w:rsid w:val="00D342C2"/>
    <w:rsid w:val="00D42B0A"/>
    <w:rsid w:val="00D458F7"/>
    <w:rsid w:val="00D77559"/>
    <w:rsid w:val="00D83BE6"/>
    <w:rsid w:val="00D85857"/>
    <w:rsid w:val="00D87A63"/>
    <w:rsid w:val="00DA09F4"/>
    <w:rsid w:val="00DA326D"/>
    <w:rsid w:val="00DC0830"/>
    <w:rsid w:val="00DC3EB6"/>
    <w:rsid w:val="00DD432C"/>
    <w:rsid w:val="00DD667D"/>
    <w:rsid w:val="00DE4EEF"/>
    <w:rsid w:val="00DF643E"/>
    <w:rsid w:val="00E0187A"/>
    <w:rsid w:val="00E07EA0"/>
    <w:rsid w:val="00E1039D"/>
    <w:rsid w:val="00E14A8B"/>
    <w:rsid w:val="00E25EE3"/>
    <w:rsid w:val="00E41151"/>
    <w:rsid w:val="00E41845"/>
    <w:rsid w:val="00E504CC"/>
    <w:rsid w:val="00E51BE7"/>
    <w:rsid w:val="00E52B7A"/>
    <w:rsid w:val="00E55C23"/>
    <w:rsid w:val="00E57465"/>
    <w:rsid w:val="00E61C56"/>
    <w:rsid w:val="00E844F4"/>
    <w:rsid w:val="00EA1643"/>
    <w:rsid w:val="00EB1B16"/>
    <w:rsid w:val="00EB7C50"/>
    <w:rsid w:val="00EC75BD"/>
    <w:rsid w:val="00F001F2"/>
    <w:rsid w:val="00F109AE"/>
    <w:rsid w:val="00F30DB7"/>
    <w:rsid w:val="00F33917"/>
    <w:rsid w:val="00F3672B"/>
    <w:rsid w:val="00F42364"/>
    <w:rsid w:val="00F731B0"/>
    <w:rsid w:val="00F84577"/>
    <w:rsid w:val="00F91FA4"/>
    <w:rsid w:val="00F964CA"/>
    <w:rsid w:val="00FA39CE"/>
    <w:rsid w:val="00FA78DF"/>
    <w:rsid w:val="00FC081F"/>
    <w:rsid w:val="00FC0A15"/>
    <w:rsid w:val="00FC24C9"/>
    <w:rsid w:val="00FD678A"/>
    <w:rsid w:val="00FE1F39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C7A6E"/>
  <w15:docId w15:val="{9D0F25CA-490F-4229-982F-10A18409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E51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wcity">
    <w:name w:val="Body Text Indent"/>
    <w:basedOn w:val="Normalny"/>
    <w:rsid w:val="00E51BE7"/>
    <w:pPr>
      <w:adjustRightInd/>
      <w:spacing w:line="360" w:lineRule="auto"/>
      <w:jc w:val="both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614F83"/>
  </w:style>
  <w:style w:type="character" w:styleId="Odwoanieprzypisudolnego">
    <w:name w:val="footnote reference"/>
    <w:basedOn w:val="Domylnaczcionkaakapitu"/>
    <w:uiPriority w:val="99"/>
    <w:rsid w:val="00614F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5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4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43E"/>
    <w:rPr>
      <w:rFonts w:ascii="Courier New" w:hAnsi="Courier New" w:cs="Courier New"/>
      <w:color w:val="000000"/>
    </w:rPr>
  </w:style>
  <w:style w:type="paragraph" w:customStyle="1" w:styleId="Default">
    <w:name w:val="Default"/>
    <w:rsid w:val="00C154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1200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BE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BE6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BE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F58C9"/>
    <w:rPr>
      <w:color w:val="0000FF"/>
      <w:u w:val="single"/>
    </w:rPr>
  </w:style>
  <w:style w:type="table" w:styleId="Tabela-Siatka">
    <w:name w:val="Table Grid"/>
    <w:basedOn w:val="Standardowy"/>
    <w:uiPriority w:val="59"/>
    <w:rsid w:val="00826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D7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4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C2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34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C2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7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77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77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0DB6-63E0-47B3-9DB5-32B89EDF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Nr    /2006</vt:lpstr>
    </vt:vector>
  </TitlesOfParts>
  <Company>Microsoft</Company>
  <LinksUpToDate>false</LinksUpToDate>
  <CharactersWithSpaces>13079</CharactersWithSpaces>
  <SharedDoc>false</SharedDoc>
  <HLinks>
    <vt:vector size="30" baseType="variant">
      <vt:variant>
        <vt:i4>655422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https://pl.wikipedia.org/wiki/Warta_%28gmina%29</vt:lpwstr>
      </vt:variant>
      <vt:variant>
        <vt:lpwstr/>
      </vt:variant>
      <vt:variant>
        <vt:i4>3342431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https://pl.wikipedia.org/wiki/Warta_%28miasto%29</vt:lpwstr>
      </vt:variant>
      <vt:variant>
        <vt:lpwstr/>
      </vt:variant>
      <vt:variant>
        <vt:i4>6225969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https://pl.wikipedia.org/wiki/P%C4%99czniew_%28gmina%29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https://pl.wikipedia.org/wiki/Brodnia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https://pl.wikipedia.org/wiki/Jeziorsko_%28wojew%C3%B3dztwo_%C5%82%C3%B3dzkie%29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Nr    /2006</dc:title>
  <dc:creator>ilona</dc:creator>
  <cp:lastModifiedBy>Michał Kulawiecki</cp:lastModifiedBy>
  <cp:revision>2</cp:revision>
  <cp:lastPrinted>2021-12-08T08:46:00Z</cp:lastPrinted>
  <dcterms:created xsi:type="dcterms:W3CDTF">2021-12-16T14:43:00Z</dcterms:created>
  <dcterms:modified xsi:type="dcterms:W3CDTF">2021-12-16T14:43:00Z</dcterms:modified>
</cp:coreProperties>
</file>