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C0" w:rsidRDefault="00653DC0" w:rsidP="00862572">
      <w:pPr>
        <w:tabs>
          <w:tab w:val="left" w:pos="2720"/>
        </w:tabs>
      </w:pPr>
    </w:p>
    <w:p w:rsidR="006354D1" w:rsidRPr="004B39AD" w:rsidRDefault="006354D1" w:rsidP="004B39AD">
      <w:pPr>
        <w:tabs>
          <w:tab w:val="left" w:pos="2720"/>
        </w:tabs>
        <w:rPr>
          <w:sz w:val="22"/>
          <w:szCs w:val="22"/>
        </w:rPr>
      </w:pPr>
    </w:p>
    <w:p w:rsidR="00CD5FB6" w:rsidRPr="00CD5FB6" w:rsidRDefault="00653DC0" w:rsidP="00B54087">
      <w:pPr>
        <w:tabs>
          <w:tab w:val="left" w:pos="2720"/>
        </w:tabs>
        <w:spacing w:line="360" w:lineRule="auto"/>
        <w:jc w:val="right"/>
        <w:rPr>
          <w:b/>
          <w:sz w:val="26"/>
          <w:szCs w:val="26"/>
        </w:rPr>
      </w:pPr>
      <w:r>
        <w:rPr>
          <w:b/>
          <w:szCs w:val="24"/>
        </w:rPr>
        <w:tab/>
      </w:r>
      <w:r>
        <w:rPr>
          <w:b/>
          <w:szCs w:val="24"/>
        </w:rPr>
        <w:tab/>
      </w:r>
      <w:r>
        <w:rPr>
          <w:b/>
          <w:szCs w:val="24"/>
        </w:rPr>
        <w:tab/>
      </w:r>
      <w:r>
        <w:rPr>
          <w:b/>
          <w:szCs w:val="24"/>
        </w:rPr>
        <w:tab/>
      </w:r>
      <w:r>
        <w:rPr>
          <w:b/>
          <w:szCs w:val="24"/>
        </w:rPr>
        <w:tab/>
      </w:r>
      <w:r>
        <w:rPr>
          <w:b/>
          <w:szCs w:val="24"/>
        </w:rPr>
        <w:tab/>
      </w:r>
      <w:r>
        <w:rPr>
          <w:b/>
          <w:szCs w:val="24"/>
        </w:rPr>
        <w:tab/>
      </w:r>
      <w:r w:rsidR="00CD5FB6" w:rsidRPr="00CD5FB6">
        <w:rPr>
          <w:b/>
          <w:sz w:val="26"/>
          <w:szCs w:val="26"/>
        </w:rPr>
        <w:t xml:space="preserve">Załącznik nr 1 </w:t>
      </w:r>
    </w:p>
    <w:p w:rsidR="00CD5FB6" w:rsidRPr="00CD5FB6" w:rsidRDefault="00CD5FB6" w:rsidP="00CD5FB6">
      <w:pPr>
        <w:tabs>
          <w:tab w:val="left" w:pos="2720"/>
        </w:tabs>
        <w:spacing w:line="276" w:lineRule="auto"/>
        <w:ind w:right="992"/>
        <w:jc w:val="both"/>
        <w:rPr>
          <w:b/>
          <w:sz w:val="26"/>
          <w:szCs w:val="26"/>
        </w:rPr>
      </w:pPr>
    </w:p>
    <w:p w:rsidR="00CD5FB6" w:rsidRPr="00CD5FB6" w:rsidRDefault="00CD5FB6" w:rsidP="00CD5FB6">
      <w:pPr>
        <w:tabs>
          <w:tab w:val="left" w:pos="2720"/>
        </w:tabs>
        <w:spacing w:line="276" w:lineRule="auto"/>
        <w:ind w:right="992"/>
        <w:jc w:val="both"/>
        <w:rPr>
          <w:b/>
          <w:sz w:val="26"/>
          <w:szCs w:val="26"/>
        </w:rPr>
      </w:pPr>
    </w:p>
    <w:p w:rsidR="00CD5FB6" w:rsidRPr="00CD5FB6" w:rsidRDefault="00CD5FB6" w:rsidP="004B39AD">
      <w:pPr>
        <w:tabs>
          <w:tab w:val="left" w:pos="2720"/>
        </w:tabs>
        <w:spacing w:line="276" w:lineRule="auto"/>
        <w:ind w:right="-1"/>
        <w:jc w:val="both"/>
        <w:rPr>
          <w:b/>
          <w:sz w:val="26"/>
          <w:szCs w:val="26"/>
        </w:rPr>
      </w:pPr>
      <w:bookmarkStart w:id="0" w:name="_GoBack"/>
      <w:bookmarkEnd w:id="0"/>
    </w:p>
    <w:p w:rsidR="00CD5FB6" w:rsidRPr="00CD5FB6" w:rsidRDefault="00CD5FB6" w:rsidP="00A22D3B">
      <w:pPr>
        <w:tabs>
          <w:tab w:val="left" w:pos="2720"/>
        </w:tabs>
        <w:spacing w:line="360" w:lineRule="auto"/>
        <w:ind w:left="993" w:right="142" w:firstLine="567"/>
        <w:jc w:val="both"/>
        <w:rPr>
          <w:sz w:val="26"/>
          <w:szCs w:val="26"/>
        </w:rPr>
      </w:pPr>
      <w:r w:rsidRPr="00CD5FB6">
        <w:rPr>
          <w:b/>
          <w:sz w:val="26"/>
          <w:szCs w:val="26"/>
        </w:rPr>
        <w:t xml:space="preserve">Przedmiot zamówienia: </w:t>
      </w:r>
      <w:r w:rsidR="006354D1" w:rsidRPr="006354D1">
        <w:rPr>
          <w:i/>
          <w:sz w:val="26"/>
          <w:szCs w:val="26"/>
        </w:rPr>
        <w:t xml:space="preserve">Zakup </w:t>
      </w:r>
      <w:r w:rsidR="000C43E0">
        <w:rPr>
          <w:i/>
          <w:sz w:val="26"/>
          <w:szCs w:val="26"/>
        </w:rPr>
        <w:t>drukarek, urządzeń wielofunkcyjnych i skanerów</w:t>
      </w:r>
      <w:r w:rsidRPr="006354D1">
        <w:rPr>
          <w:sz w:val="26"/>
          <w:szCs w:val="26"/>
        </w:rPr>
        <w:t xml:space="preserve"> </w:t>
      </w:r>
      <w:r w:rsidRPr="00CD5FB6">
        <w:rPr>
          <w:sz w:val="26"/>
          <w:szCs w:val="26"/>
        </w:rPr>
        <w:t>w ramach projektu „Rozwój Systemu Digitalizacji Akt Postępowań Przygotowawczych (</w:t>
      </w:r>
      <w:proofErr w:type="spellStart"/>
      <w:r w:rsidRPr="00CD5FB6">
        <w:rPr>
          <w:sz w:val="26"/>
          <w:szCs w:val="26"/>
        </w:rPr>
        <w:t>iSDA</w:t>
      </w:r>
      <w:proofErr w:type="spellEnd"/>
      <w:r w:rsidRPr="00CD5FB6">
        <w:rPr>
          <w:sz w:val="26"/>
          <w:szCs w:val="26"/>
        </w:rPr>
        <w:t xml:space="preserve">)”, współfinansowanego ze środków Europejskiego Funduszu Rozwoju </w:t>
      </w:r>
      <w:r w:rsidR="002A34B0">
        <w:rPr>
          <w:sz w:val="26"/>
          <w:szCs w:val="26"/>
        </w:rPr>
        <w:t>R</w:t>
      </w:r>
      <w:r w:rsidRPr="00CD5FB6">
        <w:rPr>
          <w:sz w:val="26"/>
          <w:szCs w:val="26"/>
        </w:rPr>
        <w:t>egionalnego w ramach Programu Operacyjnego Polska Cyfrowa, Oś priorytetowa nr 2 „E-Administracja i otwarty rząd”</w:t>
      </w:r>
    </w:p>
    <w:p w:rsidR="00CD5FB6" w:rsidRPr="00CD5FB6" w:rsidRDefault="00CD5FB6" w:rsidP="00A22D3B">
      <w:pPr>
        <w:tabs>
          <w:tab w:val="left" w:pos="2720"/>
        </w:tabs>
        <w:spacing w:line="360" w:lineRule="auto"/>
        <w:ind w:left="993" w:right="1276" w:firstLine="141"/>
        <w:jc w:val="both"/>
        <w:rPr>
          <w:sz w:val="26"/>
          <w:szCs w:val="26"/>
        </w:rPr>
      </w:pPr>
    </w:p>
    <w:p w:rsidR="00CD5FB6" w:rsidRPr="00CD5FB6" w:rsidRDefault="00CD5FB6" w:rsidP="00400691">
      <w:pPr>
        <w:spacing w:line="360" w:lineRule="auto"/>
        <w:ind w:left="993" w:right="142" w:firstLine="425"/>
        <w:jc w:val="center"/>
        <w:rPr>
          <w:b/>
          <w:sz w:val="26"/>
          <w:szCs w:val="26"/>
        </w:rPr>
      </w:pPr>
      <w:r w:rsidRPr="00CD5FB6">
        <w:rPr>
          <w:b/>
          <w:sz w:val="26"/>
          <w:szCs w:val="26"/>
        </w:rPr>
        <w:t xml:space="preserve">Podstawowy zakres obowiązków </w:t>
      </w:r>
      <w:r w:rsidR="002A34B0">
        <w:rPr>
          <w:b/>
          <w:sz w:val="26"/>
          <w:szCs w:val="26"/>
        </w:rPr>
        <w:t>W</w:t>
      </w:r>
      <w:r w:rsidRPr="00CD5FB6">
        <w:rPr>
          <w:b/>
          <w:sz w:val="26"/>
          <w:szCs w:val="26"/>
        </w:rPr>
        <w:t>ykonawcy i założenia realizacji umowy</w:t>
      </w:r>
    </w:p>
    <w:p w:rsidR="00CD5FB6" w:rsidRPr="00CD5FB6" w:rsidRDefault="00CD5FB6" w:rsidP="00A22D3B">
      <w:pPr>
        <w:spacing w:line="360" w:lineRule="auto"/>
        <w:ind w:left="993" w:right="142" w:firstLine="141"/>
        <w:jc w:val="center"/>
        <w:rPr>
          <w:b/>
          <w:sz w:val="26"/>
          <w:szCs w:val="26"/>
        </w:rPr>
      </w:pPr>
    </w:p>
    <w:p w:rsidR="00CD5FB6" w:rsidRPr="00CD5FB6" w:rsidRDefault="00CD5FB6" w:rsidP="00A22D3B">
      <w:pPr>
        <w:tabs>
          <w:tab w:val="left" w:pos="10348"/>
        </w:tabs>
        <w:spacing w:line="360" w:lineRule="auto"/>
        <w:ind w:left="993" w:right="142" w:firstLine="567"/>
        <w:jc w:val="both"/>
        <w:rPr>
          <w:sz w:val="26"/>
          <w:szCs w:val="26"/>
        </w:rPr>
      </w:pPr>
      <w:r w:rsidRPr="00CD5FB6">
        <w:rPr>
          <w:sz w:val="26"/>
          <w:szCs w:val="26"/>
        </w:rPr>
        <w:t>Prokuratura Krajowa realizuje projekt „Rozwój Systemu Digitalizacji Akt Postępowań Przygotowawczych (</w:t>
      </w:r>
      <w:proofErr w:type="spellStart"/>
      <w:r w:rsidRPr="00CD5FB6">
        <w:rPr>
          <w:sz w:val="26"/>
          <w:szCs w:val="26"/>
        </w:rPr>
        <w:t>iSDA</w:t>
      </w:r>
      <w:proofErr w:type="spellEnd"/>
      <w:r w:rsidRPr="00CD5FB6">
        <w:rPr>
          <w:sz w:val="26"/>
          <w:szCs w:val="26"/>
        </w:rPr>
        <w:t>)”, współfinansowany ze środków Europejskiego Funduszu Rozwoju regionalnego w ramach Programu Operacyjnego Polska Cyfrowa, Oś priorytetowa nr 2 „E-Administracja i otwarty rząd”, Działanie 2.1, w ramach którego wykonawca zaprojektuje, przygotuje i wdroży system informatyczny.</w:t>
      </w:r>
    </w:p>
    <w:p w:rsidR="00CD5FB6" w:rsidRPr="000C43E0" w:rsidRDefault="002A34B0" w:rsidP="006354D1">
      <w:pPr>
        <w:tabs>
          <w:tab w:val="left" w:pos="10348"/>
        </w:tabs>
        <w:spacing w:line="360" w:lineRule="auto"/>
        <w:ind w:left="993" w:right="142" w:firstLine="567"/>
        <w:jc w:val="both"/>
        <w:rPr>
          <w:sz w:val="26"/>
          <w:szCs w:val="26"/>
        </w:rPr>
      </w:pPr>
      <w:r>
        <w:rPr>
          <w:sz w:val="26"/>
          <w:szCs w:val="26"/>
        </w:rPr>
        <w:t xml:space="preserve">Przedmiotem zamówienia </w:t>
      </w:r>
      <w:r w:rsidR="00CD5FB6" w:rsidRPr="00CD5FB6">
        <w:rPr>
          <w:sz w:val="26"/>
          <w:szCs w:val="26"/>
        </w:rPr>
        <w:t xml:space="preserve">jest </w:t>
      </w:r>
      <w:r w:rsidR="006354D1" w:rsidRPr="006354D1">
        <w:rPr>
          <w:sz w:val="26"/>
          <w:szCs w:val="26"/>
        </w:rPr>
        <w:t xml:space="preserve">zakup </w:t>
      </w:r>
      <w:r w:rsidR="000C43E0" w:rsidRPr="000C43E0">
        <w:rPr>
          <w:sz w:val="26"/>
          <w:szCs w:val="26"/>
        </w:rPr>
        <w:t>drukarek, urządzeń wielofunkcyjnych i skanerów</w:t>
      </w:r>
      <w:r w:rsidR="006354D1" w:rsidRPr="000C43E0">
        <w:rPr>
          <w:sz w:val="26"/>
          <w:szCs w:val="26"/>
        </w:rPr>
        <w:t>.</w:t>
      </w:r>
    </w:p>
    <w:p w:rsidR="00CD5FB6" w:rsidRPr="00CD5FB6" w:rsidRDefault="00CD5FB6" w:rsidP="006354D1">
      <w:pPr>
        <w:spacing w:line="360" w:lineRule="auto"/>
        <w:ind w:left="360" w:right="142" w:firstLine="1200"/>
        <w:jc w:val="both"/>
        <w:rPr>
          <w:sz w:val="26"/>
          <w:szCs w:val="26"/>
        </w:rPr>
      </w:pPr>
      <w:r w:rsidRPr="00CD5FB6">
        <w:rPr>
          <w:sz w:val="26"/>
          <w:szCs w:val="26"/>
        </w:rPr>
        <w:t>Do obowiązków Wykonawcy w ramach realizacji zamówienia należeć będzie:</w:t>
      </w:r>
    </w:p>
    <w:p w:rsidR="00CD5FB6" w:rsidRPr="00CD5FB6" w:rsidRDefault="00CD5FB6" w:rsidP="00A22D3B">
      <w:pPr>
        <w:spacing w:line="360" w:lineRule="auto"/>
        <w:ind w:left="360" w:right="142"/>
        <w:jc w:val="both"/>
        <w:rPr>
          <w:sz w:val="26"/>
          <w:szCs w:val="26"/>
        </w:rPr>
      </w:pPr>
    </w:p>
    <w:p w:rsidR="006354D1" w:rsidRPr="00400691" w:rsidRDefault="000C43E0" w:rsidP="000C43E0">
      <w:pPr>
        <w:pStyle w:val="Akapitzlist"/>
        <w:spacing w:after="160" w:line="360" w:lineRule="auto"/>
        <w:ind w:left="1276" w:firstLine="284"/>
        <w:jc w:val="both"/>
        <w:rPr>
          <w:b/>
          <w:sz w:val="26"/>
          <w:szCs w:val="26"/>
        </w:rPr>
      </w:pPr>
      <w:r w:rsidRPr="00400691">
        <w:rPr>
          <w:b/>
          <w:sz w:val="26"/>
          <w:szCs w:val="26"/>
        </w:rPr>
        <w:t>Dostawa drukarek i urządzeń wielofunkcyjnych</w:t>
      </w:r>
    </w:p>
    <w:p w:rsidR="000C43E0" w:rsidRPr="000C43E0" w:rsidRDefault="000C43E0" w:rsidP="000C43E0">
      <w:pPr>
        <w:pStyle w:val="Akapitzlist"/>
        <w:numPr>
          <w:ilvl w:val="0"/>
          <w:numId w:val="8"/>
        </w:numPr>
        <w:spacing w:line="360" w:lineRule="auto"/>
        <w:ind w:left="1560" w:hanging="567"/>
        <w:jc w:val="both"/>
        <w:rPr>
          <w:sz w:val="20"/>
        </w:rPr>
      </w:pPr>
      <w:r w:rsidRPr="000C43E0">
        <w:rPr>
          <w:sz w:val="26"/>
          <w:szCs w:val="26"/>
        </w:rPr>
        <w:t xml:space="preserve">Dostawa 5107 szt. drukarek – drukarki monochromatyczne laserowe lub LED, szybkość drukowania min. 40 stron na minutę, minimalna rozdzielczość 1200 x 1200 </w:t>
      </w:r>
      <w:proofErr w:type="spellStart"/>
      <w:r w:rsidRPr="000C43E0">
        <w:rPr>
          <w:sz w:val="26"/>
          <w:szCs w:val="26"/>
        </w:rPr>
        <w:t>dpi</w:t>
      </w:r>
      <w:proofErr w:type="spellEnd"/>
      <w:r w:rsidRPr="000C43E0">
        <w:rPr>
          <w:sz w:val="26"/>
          <w:szCs w:val="26"/>
        </w:rPr>
        <w:t xml:space="preserve">., wymagana rozdzielność bębna i tonera, toner startowy o min. wydajności 2 000 stron (liczba stron A4 w druku zgodnym z ISO/ISC 19752), </w:t>
      </w:r>
      <w:r>
        <w:rPr>
          <w:sz w:val="26"/>
          <w:szCs w:val="26"/>
        </w:rPr>
        <w:t>d</w:t>
      </w:r>
      <w:r w:rsidRPr="000C43E0">
        <w:rPr>
          <w:sz w:val="26"/>
          <w:szCs w:val="26"/>
        </w:rPr>
        <w:t>odatkowy toner (tonery) o min. wydajności 12 000 stron (liczba stron A4 w druku zgodnym z ISO/ISC 19752), tonery muszą być  fabrycznie nowe,  nie mogą być regenerowane,</w:t>
      </w:r>
      <w:r>
        <w:rPr>
          <w:sz w:val="20"/>
        </w:rPr>
        <w:t xml:space="preserve"> </w:t>
      </w:r>
      <w:r w:rsidRPr="000C43E0">
        <w:rPr>
          <w:sz w:val="26"/>
          <w:szCs w:val="26"/>
        </w:rPr>
        <w:t>format papieru: Podajnik 1: A4, A5, B5, A6</w:t>
      </w:r>
      <w:r>
        <w:rPr>
          <w:sz w:val="20"/>
        </w:rPr>
        <w:t xml:space="preserve">, </w:t>
      </w:r>
      <w:r w:rsidRPr="000C43E0">
        <w:rPr>
          <w:sz w:val="26"/>
          <w:szCs w:val="26"/>
        </w:rPr>
        <w:t>gwarancja 36 miesięcy</w:t>
      </w:r>
      <w:r w:rsidR="00400691">
        <w:rPr>
          <w:sz w:val="26"/>
          <w:szCs w:val="26"/>
        </w:rPr>
        <w:t>.</w:t>
      </w:r>
    </w:p>
    <w:p w:rsidR="000C43E0" w:rsidRPr="000C43E0" w:rsidRDefault="000C43E0" w:rsidP="000C43E0">
      <w:pPr>
        <w:pStyle w:val="Akapitzlist"/>
        <w:numPr>
          <w:ilvl w:val="0"/>
          <w:numId w:val="8"/>
        </w:numPr>
        <w:spacing w:line="360" w:lineRule="auto"/>
        <w:ind w:left="1418" w:hanging="425"/>
        <w:jc w:val="both"/>
        <w:rPr>
          <w:sz w:val="26"/>
          <w:szCs w:val="26"/>
        </w:rPr>
      </w:pPr>
      <w:r w:rsidRPr="000C43E0">
        <w:rPr>
          <w:sz w:val="26"/>
          <w:szCs w:val="26"/>
        </w:rPr>
        <w:lastRenderedPageBreak/>
        <w:t xml:space="preserve">Dostawa 364 szt. urządzeń wielofunkcyjnych (drukarka, skaner, kopiarka, fax) – minimalne obciążenie 40 tyś stron miesięcznie, automatyczny podajnik, duplex, szybkość drukowania co najmniej 33 strony na minutę, szybkość drukowania dwustronnego co najmniej 17 stron na minutę, szybkość kopiowania co najmniej 33 stron na minutę, rozdzielczość rzeczywista druku 1200 x 1200 </w:t>
      </w:r>
      <w:proofErr w:type="spellStart"/>
      <w:r w:rsidRPr="000C43E0">
        <w:rPr>
          <w:sz w:val="26"/>
          <w:szCs w:val="26"/>
        </w:rPr>
        <w:t>dpi</w:t>
      </w:r>
      <w:proofErr w:type="spellEnd"/>
      <w:r w:rsidRPr="000C43E0">
        <w:rPr>
          <w:sz w:val="26"/>
          <w:szCs w:val="26"/>
        </w:rPr>
        <w:t xml:space="preserve">, rozdzielczość optyczna kopiowania 600 x 600 </w:t>
      </w:r>
      <w:proofErr w:type="spellStart"/>
      <w:r w:rsidRPr="000C43E0">
        <w:rPr>
          <w:sz w:val="26"/>
          <w:szCs w:val="26"/>
        </w:rPr>
        <w:t>dpi</w:t>
      </w:r>
      <w:proofErr w:type="spellEnd"/>
      <w:r w:rsidR="00CB56D9">
        <w:rPr>
          <w:sz w:val="26"/>
          <w:szCs w:val="26"/>
        </w:rPr>
        <w:t xml:space="preserve">, </w:t>
      </w:r>
      <w:r w:rsidR="00CB56D9" w:rsidRPr="000C43E0">
        <w:rPr>
          <w:sz w:val="26"/>
          <w:szCs w:val="26"/>
        </w:rPr>
        <w:t>gwarancja 36 miesięcy</w:t>
      </w:r>
      <w:r w:rsidR="00400691">
        <w:rPr>
          <w:sz w:val="26"/>
          <w:szCs w:val="26"/>
        </w:rPr>
        <w:t>.</w:t>
      </w:r>
    </w:p>
    <w:p w:rsidR="000C43E0" w:rsidRPr="000C43E0" w:rsidRDefault="000C43E0" w:rsidP="000C43E0">
      <w:pPr>
        <w:pStyle w:val="Akapitzlist"/>
        <w:numPr>
          <w:ilvl w:val="0"/>
          <w:numId w:val="8"/>
        </w:numPr>
        <w:spacing w:line="360" w:lineRule="auto"/>
        <w:ind w:left="1418" w:hanging="425"/>
        <w:jc w:val="both"/>
        <w:rPr>
          <w:sz w:val="26"/>
          <w:szCs w:val="26"/>
        </w:rPr>
      </w:pPr>
      <w:r w:rsidRPr="000C43E0">
        <w:rPr>
          <w:sz w:val="26"/>
          <w:szCs w:val="26"/>
        </w:rPr>
        <w:t>Usługa dostawy drukarek i urządzeń wielofunkcyjnych do 89 punktów dystrybucyjnych na terenie Polski</w:t>
      </w:r>
      <w:r w:rsidR="00400691">
        <w:rPr>
          <w:sz w:val="26"/>
          <w:szCs w:val="26"/>
        </w:rPr>
        <w:t>.</w:t>
      </w:r>
    </w:p>
    <w:p w:rsidR="000C43E0" w:rsidRPr="00857FA4" w:rsidRDefault="000C43E0" w:rsidP="000C43E0">
      <w:pPr>
        <w:pStyle w:val="Akapitzlist"/>
        <w:spacing w:after="160" w:line="360" w:lineRule="auto"/>
        <w:ind w:left="1560" w:hanging="567"/>
        <w:jc w:val="both"/>
        <w:rPr>
          <w:sz w:val="26"/>
          <w:szCs w:val="26"/>
        </w:rPr>
      </w:pPr>
    </w:p>
    <w:p w:rsidR="00EF0362" w:rsidRPr="00400691" w:rsidRDefault="00EF0362" w:rsidP="000C43E0">
      <w:pPr>
        <w:spacing w:line="360" w:lineRule="auto"/>
        <w:ind w:left="851" w:firstLine="284"/>
        <w:jc w:val="both"/>
        <w:rPr>
          <w:b/>
          <w:sz w:val="26"/>
          <w:szCs w:val="26"/>
        </w:rPr>
      </w:pPr>
      <w:r w:rsidRPr="00400691">
        <w:rPr>
          <w:b/>
          <w:sz w:val="26"/>
          <w:szCs w:val="26"/>
        </w:rPr>
        <w:t>Dostawa skanerów formatu A4 i A3</w:t>
      </w:r>
    </w:p>
    <w:p w:rsidR="00EF0362" w:rsidRDefault="00EF0362" w:rsidP="00074860">
      <w:pPr>
        <w:pStyle w:val="Akapitzlist"/>
        <w:numPr>
          <w:ilvl w:val="0"/>
          <w:numId w:val="15"/>
        </w:numPr>
        <w:spacing w:line="360" w:lineRule="auto"/>
        <w:ind w:left="1418" w:hanging="425"/>
        <w:jc w:val="both"/>
        <w:rPr>
          <w:sz w:val="26"/>
          <w:szCs w:val="26"/>
        </w:rPr>
      </w:pPr>
      <w:r w:rsidRPr="00074860">
        <w:rPr>
          <w:sz w:val="26"/>
          <w:szCs w:val="26"/>
        </w:rPr>
        <w:t xml:space="preserve">Dostawa 333 szt. skanerów formatu A4 - skaner płaski A4 ze zintegrowanym podajnikiem ADF A4 - obudowa kompaktowa zawierająca skaner z podajnikiem automatycznym (ADF) oraz skaner płaski. Dopuszcza się skaner ADF i skaner płaski w oddzielnych obudowach pracujące jako pojedyncze, zintegrowane urządzenie skanujące. Optyczna rozdzielczość skanowania 600 </w:t>
      </w:r>
      <w:proofErr w:type="spellStart"/>
      <w:r w:rsidRPr="00074860">
        <w:rPr>
          <w:sz w:val="26"/>
          <w:szCs w:val="26"/>
        </w:rPr>
        <w:t>dpi</w:t>
      </w:r>
      <w:proofErr w:type="spellEnd"/>
      <w:r w:rsidRPr="00074860">
        <w:rPr>
          <w:sz w:val="26"/>
          <w:szCs w:val="26"/>
        </w:rPr>
        <w:t xml:space="preserve">, sterownik 1200 </w:t>
      </w:r>
      <w:proofErr w:type="spellStart"/>
      <w:r w:rsidRPr="00074860">
        <w:rPr>
          <w:sz w:val="26"/>
          <w:szCs w:val="26"/>
        </w:rPr>
        <w:t>dpi</w:t>
      </w:r>
      <w:proofErr w:type="spellEnd"/>
      <w:r w:rsidRPr="00074860">
        <w:rPr>
          <w:sz w:val="26"/>
          <w:szCs w:val="26"/>
        </w:rPr>
        <w:t>. Układ optyczny (przetwornik obrazu): w</w:t>
      </w:r>
      <w:r w:rsidRPr="00074860">
        <w:rPr>
          <w:sz w:val="20"/>
        </w:rPr>
        <w:t xml:space="preserve"> </w:t>
      </w:r>
      <w:r w:rsidRPr="00074860">
        <w:rPr>
          <w:sz w:val="26"/>
          <w:szCs w:val="26"/>
        </w:rPr>
        <w:t>technologii CCD (</w:t>
      </w:r>
      <w:proofErr w:type="spellStart"/>
      <w:r w:rsidRPr="00074860">
        <w:rPr>
          <w:sz w:val="26"/>
          <w:szCs w:val="26"/>
        </w:rPr>
        <w:t>Charge</w:t>
      </w:r>
      <w:proofErr w:type="spellEnd"/>
      <w:r w:rsidRPr="00074860">
        <w:rPr>
          <w:sz w:val="26"/>
          <w:szCs w:val="26"/>
        </w:rPr>
        <w:t xml:space="preserve"> </w:t>
      </w:r>
      <w:proofErr w:type="spellStart"/>
      <w:r w:rsidRPr="00074860">
        <w:rPr>
          <w:sz w:val="26"/>
          <w:szCs w:val="26"/>
        </w:rPr>
        <w:t>Coupled</w:t>
      </w:r>
      <w:proofErr w:type="spellEnd"/>
      <w:r w:rsidRPr="00074860">
        <w:rPr>
          <w:sz w:val="26"/>
          <w:szCs w:val="26"/>
        </w:rPr>
        <w:t xml:space="preserve"> Device) lub CIS</w:t>
      </w:r>
      <w:r w:rsidRPr="00074860">
        <w:rPr>
          <w:rFonts w:ascii="Calibri" w:eastAsiaTheme="minorHAnsi" w:hAnsi="Calibri" w:cs="Calibri"/>
          <w:color w:val="000000"/>
          <w:sz w:val="26"/>
          <w:szCs w:val="26"/>
          <w:lang w:eastAsia="en-US"/>
        </w:rPr>
        <w:t xml:space="preserve"> </w:t>
      </w:r>
      <w:r w:rsidRPr="00074860">
        <w:rPr>
          <w:sz w:val="26"/>
          <w:szCs w:val="26"/>
        </w:rPr>
        <w:t>(</w:t>
      </w:r>
      <w:proofErr w:type="spellStart"/>
      <w:r w:rsidRPr="00074860">
        <w:rPr>
          <w:sz w:val="26"/>
          <w:szCs w:val="26"/>
        </w:rPr>
        <w:t>Contact</w:t>
      </w:r>
      <w:proofErr w:type="spellEnd"/>
      <w:r w:rsidRPr="00074860">
        <w:rPr>
          <w:sz w:val="26"/>
          <w:szCs w:val="26"/>
        </w:rPr>
        <w:t xml:space="preserve"> Image Sensor) – minimum przetwornik w skanerze ADF - 1 z przodu, 1 z tyłu, 1 przetwornik w skanerze płaskim. Obsługa długich dokumentów do 3000 mm, ilość arkuszy na minutę</w:t>
      </w:r>
      <w:r w:rsidR="00074860" w:rsidRPr="00074860">
        <w:rPr>
          <w:sz w:val="26"/>
          <w:szCs w:val="26"/>
        </w:rPr>
        <w:t xml:space="preserve">: co najmniej 40 arkuszy/min., 80 obrazów/min (dla formatu A4). </w:t>
      </w:r>
      <w:r w:rsidR="00074860">
        <w:rPr>
          <w:sz w:val="26"/>
          <w:szCs w:val="26"/>
        </w:rPr>
        <w:t>Wraz z p</w:t>
      </w:r>
      <w:r w:rsidR="00074860" w:rsidRPr="00074860">
        <w:rPr>
          <w:sz w:val="26"/>
          <w:szCs w:val="26"/>
        </w:rPr>
        <w:t>akiet</w:t>
      </w:r>
      <w:r w:rsidR="00074860">
        <w:rPr>
          <w:sz w:val="26"/>
          <w:szCs w:val="26"/>
        </w:rPr>
        <w:t>em</w:t>
      </w:r>
      <w:r w:rsidR="00074860" w:rsidRPr="00074860">
        <w:rPr>
          <w:sz w:val="26"/>
          <w:szCs w:val="26"/>
        </w:rPr>
        <w:t xml:space="preserve"> startowy</w:t>
      </w:r>
      <w:r w:rsidR="00074860">
        <w:rPr>
          <w:sz w:val="26"/>
          <w:szCs w:val="26"/>
        </w:rPr>
        <w:t>m</w:t>
      </w:r>
      <w:r w:rsidR="00074860" w:rsidRPr="00074860">
        <w:rPr>
          <w:sz w:val="26"/>
          <w:szCs w:val="26"/>
        </w:rPr>
        <w:t xml:space="preserve"> zawierający</w:t>
      </w:r>
      <w:r w:rsidR="00074860">
        <w:rPr>
          <w:sz w:val="26"/>
          <w:szCs w:val="26"/>
        </w:rPr>
        <w:t>m</w:t>
      </w:r>
      <w:r w:rsidR="00074860" w:rsidRPr="00074860">
        <w:rPr>
          <w:sz w:val="26"/>
          <w:szCs w:val="26"/>
        </w:rPr>
        <w:t xml:space="preserve"> komplet narzędzi służących użytkownikowi skanera do jego samodzielnej podstawowej konserwacji (zestaw do wymiany rolek, zestaw do czyszczenia rolek) – </w:t>
      </w:r>
      <w:r w:rsidR="00074860" w:rsidRPr="00074860">
        <w:rPr>
          <w:b/>
          <w:sz w:val="26"/>
          <w:szCs w:val="26"/>
        </w:rPr>
        <w:t>należy dodatkowo dostarczyć tzw.:</w:t>
      </w:r>
      <w:r w:rsidR="00074860">
        <w:rPr>
          <w:b/>
          <w:sz w:val="26"/>
          <w:szCs w:val="26"/>
        </w:rPr>
        <w:t xml:space="preserve"> </w:t>
      </w:r>
      <w:r w:rsidR="00074860" w:rsidRPr="00074860">
        <w:rPr>
          <w:sz w:val="26"/>
          <w:szCs w:val="26"/>
        </w:rPr>
        <w:t>Pakiet czyszczący (</w:t>
      </w:r>
      <w:proofErr w:type="spellStart"/>
      <w:r w:rsidR="00074860" w:rsidRPr="00074860">
        <w:rPr>
          <w:sz w:val="26"/>
          <w:szCs w:val="26"/>
        </w:rPr>
        <w:t>Cleaning</w:t>
      </w:r>
      <w:proofErr w:type="spellEnd"/>
      <w:r w:rsidR="00074860" w:rsidRPr="00074860">
        <w:rPr>
          <w:sz w:val="26"/>
          <w:szCs w:val="26"/>
        </w:rPr>
        <w:t xml:space="preserve"> Kit), Zapasowe rolki podajnika (</w:t>
      </w:r>
      <w:proofErr w:type="spellStart"/>
      <w:r w:rsidR="00074860" w:rsidRPr="00074860">
        <w:rPr>
          <w:sz w:val="26"/>
          <w:szCs w:val="26"/>
        </w:rPr>
        <w:t>Roller</w:t>
      </w:r>
      <w:proofErr w:type="spellEnd"/>
      <w:r w:rsidR="00074860" w:rsidRPr="00074860">
        <w:rPr>
          <w:sz w:val="26"/>
          <w:szCs w:val="26"/>
        </w:rPr>
        <w:t xml:space="preserve"> Kit)</w:t>
      </w:r>
      <w:r w:rsidR="005D32A5">
        <w:rPr>
          <w:sz w:val="26"/>
          <w:szCs w:val="26"/>
        </w:rPr>
        <w:t>.</w:t>
      </w:r>
      <w:r w:rsidR="00FD2084">
        <w:rPr>
          <w:sz w:val="26"/>
          <w:szCs w:val="26"/>
        </w:rPr>
        <w:t xml:space="preserve"> </w:t>
      </w:r>
      <w:r w:rsidR="005D32A5">
        <w:rPr>
          <w:sz w:val="26"/>
          <w:szCs w:val="26"/>
        </w:rPr>
        <w:t>G</w:t>
      </w:r>
      <w:r w:rsidR="00FD2084" w:rsidRPr="000C43E0">
        <w:rPr>
          <w:sz w:val="26"/>
          <w:szCs w:val="26"/>
        </w:rPr>
        <w:t>warancja 36 miesięcy</w:t>
      </w:r>
      <w:r w:rsidR="00074860">
        <w:rPr>
          <w:sz w:val="26"/>
          <w:szCs w:val="26"/>
        </w:rPr>
        <w:t>.</w:t>
      </w:r>
    </w:p>
    <w:p w:rsidR="00074860" w:rsidRDefault="00074860" w:rsidP="00074860">
      <w:pPr>
        <w:pStyle w:val="Akapitzlist"/>
        <w:numPr>
          <w:ilvl w:val="0"/>
          <w:numId w:val="15"/>
        </w:numPr>
        <w:spacing w:line="360" w:lineRule="auto"/>
        <w:ind w:left="1418" w:hanging="425"/>
        <w:jc w:val="both"/>
        <w:rPr>
          <w:sz w:val="26"/>
          <w:szCs w:val="26"/>
        </w:rPr>
      </w:pPr>
      <w:r w:rsidRPr="00074860">
        <w:rPr>
          <w:sz w:val="26"/>
          <w:szCs w:val="26"/>
        </w:rPr>
        <w:t xml:space="preserve">Dostawa 381 szt. skanerów formatu A3 - Skaner płaski A3 ze zintegrowanym podajnikiem ADF A3 - obudowa kompaktowa zawierająca skaner z podajnikiem automatycznym (ADF) oraz skaner płaski. Dopuszcza się skaner ADF i skaner płaski w oddzielnych obudowach pracujące jako pojedyncze, zintegrowane urządzenie skanujące. Optyczna rozdzielczość skanowania 600 </w:t>
      </w:r>
      <w:proofErr w:type="spellStart"/>
      <w:r w:rsidRPr="00074860">
        <w:rPr>
          <w:sz w:val="26"/>
          <w:szCs w:val="26"/>
        </w:rPr>
        <w:t>dpi</w:t>
      </w:r>
      <w:proofErr w:type="spellEnd"/>
      <w:r w:rsidRPr="00074860">
        <w:rPr>
          <w:sz w:val="26"/>
          <w:szCs w:val="26"/>
        </w:rPr>
        <w:t xml:space="preserve">, sterownik 1 200 </w:t>
      </w:r>
      <w:proofErr w:type="spellStart"/>
      <w:r w:rsidRPr="00074860">
        <w:rPr>
          <w:sz w:val="26"/>
          <w:szCs w:val="26"/>
        </w:rPr>
        <w:t>dpi</w:t>
      </w:r>
      <w:proofErr w:type="spellEnd"/>
      <w:r w:rsidRPr="00074860">
        <w:rPr>
          <w:sz w:val="26"/>
          <w:szCs w:val="26"/>
        </w:rPr>
        <w:t>. Układ optyczny (przetwornik obrazu): w technologii CCD (</w:t>
      </w:r>
      <w:proofErr w:type="spellStart"/>
      <w:r w:rsidRPr="00074860">
        <w:rPr>
          <w:sz w:val="26"/>
          <w:szCs w:val="26"/>
        </w:rPr>
        <w:t>Charge</w:t>
      </w:r>
      <w:proofErr w:type="spellEnd"/>
      <w:r w:rsidRPr="00074860">
        <w:rPr>
          <w:sz w:val="26"/>
          <w:szCs w:val="26"/>
        </w:rPr>
        <w:t xml:space="preserve"> </w:t>
      </w:r>
      <w:proofErr w:type="spellStart"/>
      <w:r w:rsidRPr="00074860">
        <w:rPr>
          <w:sz w:val="26"/>
          <w:szCs w:val="26"/>
        </w:rPr>
        <w:t>Coupled</w:t>
      </w:r>
      <w:proofErr w:type="spellEnd"/>
      <w:r w:rsidRPr="00074860">
        <w:rPr>
          <w:sz w:val="26"/>
          <w:szCs w:val="26"/>
        </w:rPr>
        <w:t xml:space="preserve"> Device) lub CIS</w:t>
      </w:r>
      <w:r w:rsidRPr="00074860">
        <w:rPr>
          <w:rFonts w:ascii="Calibri" w:eastAsiaTheme="minorHAnsi" w:hAnsi="Calibri" w:cs="Calibri"/>
          <w:color w:val="000000"/>
          <w:sz w:val="26"/>
          <w:szCs w:val="26"/>
          <w:lang w:eastAsia="en-US"/>
        </w:rPr>
        <w:t xml:space="preserve"> </w:t>
      </w:r>
      <w:r w:rsidRPr="00074860">
        <w:rPr>
          <w:sz w:val="26"/>
          <w:szCs w:val="26"/>
        </w:rPr>
        <w:t xml:space="preserve"> (</w:t>
      </w:r>
      <w:proofErr w:type="spellStart"/>
      <w:r w:rsidRPr="00074860">
        <w:rPr>
          <w:sz w:val="26"/>
          <w:szCs w:val="26"/>
        </w:rPr>
        <w:t>Contact</w:t>
      </w:r>
      <w:proofErr w:type="spellEnd"/>
      <w:r w:rsidRPr="00074860">
        <w:rPr>
          <w:sz w:val="26"/>
          <w:szCs w:val="26"/>
        </w:rPr>
        <w:t xml:space="preserve"> Image Sensor) – Minimum przetwornik w </w:t>
      </w:r>
      <w:r w:rsidRPr="00074860">
        <w:rPr>
          <w:sz w:val="26"/>
          <w:szCs w:val="26"/>
        </w:rPr>
        <w:lastRenderedPageBreak/>
        <w:t>skanerze ADF -  1 z przodu, 1 z tyłu, 1 przetwornik w skanerze płaskim</w:t>
      </w:r>
      <w:r w:rsidR="00400691">
        <w:rPr>
          <w:sz w:val="26"/>
          <w:szCs w:val="26"/>
        </w:rPr>
        <w:t>. Obsługa długich dokumentów do 4000 mm, ilość arkuszy na minutę: co najmniej 80 arkuszy/min., 160 obrazów/min. (dla formatu A4).</w:t>
      </w:r>
      <w:r w:rsidR="00400691" w:rsidRPr="00400691">
        <w:rPr>
          <w:sz w:val="26"/>
          <w:szCs w:val="26"/>
        </w:rPr>
        <w:t xml:space="preserve"> </w:t>
      </w:r>
      <w:r w:rsidR="00400691">
        <w:rPr>
          <w:sz w:val="26"/>
          <w:szCs w:val="26"/>
        </w:rPr>
        <w:t>Wraz z p</w:t>
      </w:r>
      <w:r w:rsidR="00400691" w:rsidRPr="00074860">
        <w:rPr>
          <w:sz w:val="26"/>
          <w:szCs w:val="26"/>
        </w:rPr>
        <w:t>akiet</w:t>
      </w:r>
      <w:r w:rsidR="00400691">
        <w:rPr>
          <w:sz w:val="26"/>
          <w:szCs w:val="26"/>
        </w:rPr>
        <w:t>em</w:t>
      </w:r>
      <w:r w:rsidR="00400691" w:rsidRPr="00074860">
        <w:rPr>
          <w:sz w:val="26"/>
          <w:szCs w:val="26"/>
        </w:rPr>
        <w:t xml:space="preserve"> startowy</w:t>
      </w:r>
      <w:r w:rsidR="00400691">
        <w:rPr>
          <w:sz w:val="26"/>
          <w:szCs w:val="26"/>
        </w:rPr>
        <w:t>m</w:t>
      </w:r>
      <w:r w:rsidR="00400691" w:rsidRPr="00074860">
        <w:rPr>
          <w:sz w:val="26"/>
          <w:szCs w:val="26"/>
        </w:rPr>
        <w:t xml:space="preserve"> zawierający</w:t>
      </w:r>
      <w:r w:rsidR="00400691">
        <w:rPr>
          <w:sz w:val="26"/>
          <w:szCs w:val="26"/>
        </w:rPr>
        <w:t>m</w:t>
      </w:r>
      <w:r w:rsidR="00400691" w:rsidRPr="00074860">
        <w:rPr>
          <w:sz w:val="26"/>
          <w:szCs w:val="26"/>
        </w:rPr>
        <w:t xml:space="preserve"> komplet narzędzi służących użytkownikowi skanera do jego samodzielnej podstawowej konserwacji (zestaw do wymiany rolek, zestaw do czyszczenia rolek) – </w:t>
      </w:r>
      <w:r w:rsidR="00400691" w:rsidRPr="00074860">
        <w:rPr>
          <w:b/>
          <w:sz w:val="26"/>
          <w:szCs w:val="26"/>
        </w:rPr>
        <w:t>należy dodatkowo dostarczyć tzw.:</w:t>
      </w:r>
      <w:r w:rsidR="00400691">
        <w:rPr>
          <w:b/>
          <w:sz w:val="26"/>
          <w:szCs w:val="26"/>
        </w:rPr>
        <w:t xml:space="preserve"> </w:t>
      </w:r>
      <w:r w:rsidR="00400691" w:rsidRPr="00074860">
        <w:rPr>
          <w:sz w:val="26"/>
          <w:szCs w:val="26"/>
        </w:rPr>
        <w:t>Pakiet czyszczący (</w:t>
      </w:r>
      <w:proofErr w:type="spellStart"/>
      <w:r w:rsidR="00400691" w:rsidRPr="00074860">
        <w:rPr>
          <w:sz w:val="26"/>
          <w:szCs w:val="26"/>
        </w:rPr>
        <w:t>Cleaning</w:t>
      </w:r>
      <w:proofErr w:type="spellEnd"/>
      <w:r w:rsidR="00400691" w:rsidRPr="00074860">
        <w:rPr>
          <w:sz w:val="26"/>
          <w:szCs w:val="26"/>
        </w:rPr>
        <w:t xml:space="preserve"> Kit), Zapasowe rolki podajnika (</w:t>
      </w:r>
      <w:proofErr w:type="spellStart"/>
      <w:r w:rsidR="00400691" w:rsidRPr="00074860">
        <w:rPr>
          <w:sz w:val="26"/>
          <w:szCs w:val="26"/>
        </w:rPr>
        <w:t>Roller</w:t>
      </w:r>
      <w:proofErr w:type="spellEnd"/>
      <w:r w:rsidR="00400691" w:rsidRPr="00074860">
        <w:rPr>
          <w:sz w:val="26"/>
          <w:szCs w:val="26"/>
        </w:rPr>
        <w:t xml:space="preserve"> Kit)</w:t>
      </w:r>
      <w:r w:rsidR="005D32A5">
        <w:rPr>
          <w:sz w:val="26"/>
          <w:szCs w:val="26"/>
        </w:rPr>
        <w:t>. G</w:t>
      </w:r>
      <w:r w:rsidR="00FD2084" w:rsidRPr="000C43E0">
        <w:rPr>
          <w:sz w:val="26"/>
          <w:szCs w:val="26"/>
        </w:rPr>
        <w:t>warancja 36 miesięcy</w:t>
      </w:r>
      <w:r w:rsidR="00400691">
        <w:rPr>
          <w:sz w:val="26"/>
          <w:szCs w:val="26"/>
        </w:rPr>
        <w:t xml:space="preserve">. </w:t>
      </w:r>
    </w:p>
    <w:p w:rsidR="00694D10" w:rsidRPr="00400691" w:rsidRDefault="00400691" w:rsidP="00400691">
      <w:pPr>
        <w:pStyle w:val="Akapitzlist"/>
        <w:numPr>
          <w:ilvl w:val="0"/>
          <w:numId w:val="15"/>
        </w:numPr>
        <w:spacing w:line="360" w:lineRule="auto"/>
        <w:ind w:left="1418" w:hanging="425"/>
        <w:jc w:val="both"/>
        <w:rPr>
          <w:sz w:val="26"/>
          <w:szCs w:val="26"/>
        </w:rPr>
      </w:pPr>
      <w:r w:rsidRPr="000C43E0">
        <w:rPr>
          <w:sz w:val="26"/>
          <w:szCs w:val="26"/>
        </w:rPr>
        <w:t>Usługa dostawy</w:t>
      </w:r>
      <w:r>
        <w:rPr>
          <w:sz w:val="26"/>
          <w:szCs w:val="26"/>
        </w:rPr>
        <w:t xml:space="preserve"> skanerów formatu A4 i A3 </w:t>
      </w:r>
      <w:r w:rsidR="00B54087" w:rsidRPr="00400691">
        <w:rPr>
          <w:sz w:val="26"/>
          <w:szCs w:val="26"/>
        </w:rPr>
        <w:t>do 89 punktów dystrybucyjnych na terenie Polski</w:t>
      </w:r>
      <w:r>
        <w:rPr>
          <w:sz w:val="26"/>
          <w:szCs w:val="26"/>
        </w:rPr>
        <w:t>.</w:t>
      </w:r>
    </w:p>
    <w:p w:rsidR="00694D10" w:rsidRPr="00CD5FB6" w:rsidRDefault="00694D10" w:rsidP="00694D10">
      <w:pPr>
        <w:rPr>
          <w:sz w:val="26"/>
          <w:szCs w:val="26"/>
        </w:rPr>
      </w:pPr>
    </w:p>
    <w:p w:rsidR="00EA2B59" w:rsidRPr="00CD5FB6" w:rsidRDefault="00EA2B59" w:rsidP="00694D10">
      <w:pPr>
        <w:rPr>
          <w:sz w:val="26"/>
          <w:szCs w:val="26"/>
        </w:rPr>
      </w:pPr>
    </w:p>
    <w:p w:rsidR="00EA2B59" w:rsidRPr="00CD5FB6" w:rsidRDefault="00EA2B59" w:rsidP="00694D10">
      <w:pPr>
        <w:rPr>
          <w:sz w:val="26"/>
          <w:szCs w:val="26"/>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CD5FB6" w:rsidRDefault="00CD5FB6" w:rsidP="00694D10">
      <w:pPr>
        <w:rPr>
          <w:szCs w:val="24"/>
        </w:rPr>
      </w:pPr>
    </w:p>
    <w:p w:rsidR="00106C48" w:rsidRDefault="00106C48" w:rsidP="00CD5FB6">
      <w:pPr>
        <w:tabs>
          <w:tab w:val="left" w:pos="2720"/>
        </w:tabs>
        <w:spacing w:line="360" w:lineRule="auto"/>
        <w:ind w:right="992"/>
        <w:jc w:val="right"/>
        <w:rPr>
          <w:b/>
          <w:sz w:val="26"/>
          <w:szCs w:val="26"/>
        </w:rPr>
        <w:sectPr w:rsidR="00106C48" w:rsidSect="00106C48">
          <w:headerReference w:type="default" r:id="rId8"/>
          <w:footerReference w:type="default" r:id="rId9"/>
          <w:pgSz w:w="11906" w:h="16838"/>
          <w:pgMar w:top="1276" w:right="1418" w:bottom="1418" w:left="567" w:header="284" w:footer="709" w:gutter="0"/>
          <w:cols w:space="708"/>
          <w:docGrid w:linePitch="360"/>
        </w:sectPr>
      </w:pPr>
    </w:p>
    <w:p w:rsidR="00CD5FB6" w:rsidRDefault="00106C48" w:rsidP="00CD5FB6">
      <w:pPr>
        <w:tabs>
          <w:tab w:val="left" w:pos="2720"/>
        </w:tabs>
        <w:spacing w:line="360" w:lineRule="auto"/>
        <w:ind w:right="992"/>
        <w:jc w:val="right"/>
        <w:rPr>
          <w:b/>
          <w:sz w:val="26"/>
          <w:szCs w:val="26"/>
        </w:rPr>
      </w:pPr>
      <w:r>
        <w:rPr>
          <w:b/>
          <w:sz w:val="26"/>
          <w:szCs w:val="26"/>
        </w:rPr>
        <w:lastRenderedPageBreak/>
        <w:t>Z</w:t>
      </w:r>
      <w:r w:rsidR="00CD5FB6" w:rsidRPr="001803F3">
        <w:rPr>
          <w:b/>
          <w:sz w:val="26"/>
          <w:szCs w:val="26"/>
        </w:rPr>
        <w:t xml:space="preserve">ałącznik nr </w:t>
      </w:r>
      <w:r w:rsidR="00CD5FB6">
        <w:rPr>
          <w:b/>
          <w:sz w:val="26"/>
          <w:szCs w:val="26"/>
        </w:rPr>
        <w:t>2</w:t>
      </w:r>
      <w:r w:rsidR="00CD5FB6" w:rsidRPr="001803F3">
        <w:rPr>
          <w:b/>
          <w:sz w:val="26"/>
          <w:szCs w:val="26"/>
        </w:rPr>
        <w:t xml:space="preserve"> </w:t>
      </w:r>
    </w:p>
    <w:p w:rsidR="00CD5FB6" w:rsidRPr="003C350B" w:rsidRDefault="00CD5FB6" w:rsidP="00CD5FB6">
      <w:pPr>
        <w:tabs>
          <w:tab w:val="left" w:pos="2720"/>
        </w:tabs>
        <w:spacing w:line="360" w:lineRule="auto"/>
        <w:ind w:right="992"/>
        <w:rPr>
          <w:sz w:val="26"/>
          <w:szCs w:val="26"/>
        </w:rPr>
      </w:pPr>
      <w:r w:rsidRPr="003C350B">
        <w:rPr>
          <w:sz w:val="26"/>
          <w:szCs w:val="26"/>
        </w:rPr>
        <w:t>Numer sprawy: PK XII BIA</w:t>
      </w:r>
      <w:r w:rsidR="00DB7A0B">
        <w:rPr>
          <w:sz w:val="26"/>
          <w:szCs w:val="26"/>
        </w:rPr>
        <w:t xml:space="preserve"> 0412.11.2018.</w:t>
      </w:r>
      <w:r w:rsidR="00FD2084">
        <w:rPr>
          <w:sz w:val="26"/>
          <w:szCs w:val="26"/>
        </w:rPr>
        <w:t>4</w:t>
      </w:r>
      <w:r w:rsidRPr="003C350B">
        <w:rPr>
          <w:sz w:val="26"/>
          <w:szCs w:val="26"/>
        </w:rPr>
        <w:t xml:space="preserve"> </w:t>
      </w:r>
    </w:p>
    <w:p w:rsidR="00CD5FB6" w:rsidRDefault="00CD5FB6" w:rsidP="00CD5FB6">
      <w:pPr>
        <w:tabs>
          <w:tab w:val="left" w:pos="2720"/>
        </w:tabs>
        <w:spacing w:line="360" w:lineRule="auto"/>
        <w:ind w:right="992"/>
        <w:jc w:val="right"/>
        <w:rPr>
          <w:b/>
          <w:sz w:val="26"/>
          <w:szCs w:val="26"/>
        </w:rPr>
      </w:pPr>
      <w:r>
        <w:rPr>
          <w:b/>
          <w:sz w:val="26"/>
          <w:szCs w:val="26"/>
        </w:rPr>
        <w:t>………………………………………</w:t>
      </w:r>
    </w:p>
    <w:p w:rsidR="00CD5FB6" w:rsidRDefault="00CD5FB6" w:rsidP="00CD5FB6">
      <w:pPr>
        <w:tabs>
          <w:tab w:val="left" w:pos="2720"/>
        </w:tabs>
        <w:spacing w:line="360" w:lineRule="auto"/>
        <w:ind w:right="992" w:firstLine="10206"/>
        <w:rPr>
          <w:b/>
          <w:sz w:val="26"/>
          <w:szCs w:val="26"/>
        </w:rPr>
      </w:pPr>
      <w:r>
        <w:rPr>
          <w:b/>
          <w:sz w:val="26"/>
          <w:szCs w:val="26"/>
        </w:rPr>
        <w:t>(miejscowość i data)</w:t>
      </w:r>
    </w:p>
    <w:p w:rsidR="00CD5FB6" w:rsidRDefault="00CD5FB6" w:rsidP="00CD5FB6">
      <w:pPr>
        <w:tabs>
          <w:tab w:val="left" w:pos="2720"/>
        </w:tabs>
        <w:spacing w:line="360" w:lineRule="auto"/>
        <w:ind w:right="992"/>
        <w:rPr>
          <w:b/>
          <w:sz w:val="26"/>
          <w:szCs w:val="26"/>
        </w:rPr>
      </w:pPr>
    </w:p>
    <w:p w:rsidR="00CD5FB6" w:rsidRDefault="00CD5FB6" w:rsidP="00CD5FB6">
      <w:pPr>
        <w:tabs>
          <w:tab w:val="left" w:pos="2720"/>
        </w:tabs>
        <w:spacing w:line="360" w:lineRule="auto"/>
        <w:ind w:right="992" w:firstLine="284"/>
        <w:jc w:val="center"/>
        <w:rPr>
          <w:b/>
          <w:sz w:val="26"/>
          <w:szCs w:val="26"/>
        </w:rPr>
      </w:pPr>
      <w:r>
        <w:rPr>
          <w:b/>
          <w:sz w:val="26"/>
          <w:szCs w:val="26"/>
        </w:rPr>
        <w:t xml:space="preserve">Formularz cenowy </w:t>
      </w:r>
    </w:p>
    <w:p w:rsidR="00CD5FB6" w:rsidRDefault="00CD5FB6" w:rsidP="00CD5FB6">
      <w:pPr>
        <w:tabs>
          <w:tab w:val="left" w:pos="2720"/>
        </w:tabs>
        <w:spacing w:line="360" w:lineRule="auto"/>
        <w:ind w:right="992" w:firstLine="284"/>
        <w:jc w:val="both"/>
        <w:rPr>
          <w:sz w:val="26"/>
          <w:szCs w:val="26"/>
        </w:rPr>
      </w:pPr>
      <w:r>
        <w:rPr>
          <w:b/>
          <w:sz w:val="26"/>
          <w:szCs w:val="26"/>
        </w:rPr>
        <w:t>Przedmiot zamówienia</w:t>
      </w:r>
      <w:r>
        <w:rPr>
          <w:szCs w:val="24"/>
        </w:rPr>
        <w:t xml:space="preserve">: </w:t>
      </w:r>
      <w:r w:rsidR="00FD2084" w:rsidRPr="00857FA4">
        <w:rPr>
          <w:i/>
          <w:sz w:val="26"/>
          <w:szCs w:val="26"/>
        </w:rPr>
        <w:t xml:space="preserve">Zakup </w:t>
      </w:r>
      <w:r w:rsidR="00FD2084">
        <w:rPr>
          <w:i/>
          <w:sz w:val="26"/>
          <w:szCs w:val="26"/>
        </w:rPr>
        <w:t>drukarek, urządzeń wielofunkcyjnych i skanerów</w:t>
      </w:r>
      <w:r w:rsidR="00106C48" w:rsidRPr="00106C48">
        <w:rPr>
          <w:i/>
          <w:sz w:val="26"/>
          <w:szCs w:val="26"/>
        </w:rPr>
        <w:t xml:space="preserve"> w ramach projektu „Rozwój Systemu Digitalizacji Akt Postępowań Przygotowawczych (</w:t>
      </w:r>
      <w:proofErr w:type="spellStart"/>
      <w:r w:rsidR="00106C48" w:rsidRPr="00106C48">
        <w:rPr>
          <w:i/>
          <w:sz w:val="26"/>
          <w:szCs w:val="26"/>
        </w:rPr>
        <w:t>iSDA</w:t>
      </w:r>
      <w:proofErr w:type="spellEnd"/>
      <w:r w:rsidR="00106C48" w:rsidRPr="00106C48">
        <w:rPr>
          <w:i/>
          <w:sz w:val="26"/>
          <w:szCs w:val="26"/>
        </w:rPr>
        <w:t>)</w:t>
      </w:r>
      <w:r w:rsidR="00106C48" w:rsidRPr="00106C48">
        <w:rPr>
          <w:sz w:val="26"/>
          <w:szCs w:val="26"/>
        </w:rPr>
        <w:t>”</w:t>
      </w:r>
      <w:r w:rsidRPr="00106C48">
        <w:rPr>
          <w:sz w:val="26"/>
          <w:szCs w:val="26"/>
        </w:rPr>
        <w:t>,</w:t>
      </w:r>
      <w:r w:rsidRPr="00B87D2E">
        <w:rPr>
          <w:sz w:val="26"/>
          <w:szCs w:val="26"/>
        </w:rPr>
        <w:t xml:space="preserve"> współfinansowan</w:t>
      </w:r>
      <w:r>
        <w:rPr>
          <w:sz w:val="26"/>
          <w:szCs w:val="26"/>
        </w:rPr>
        <w:t>ego</w:t>
      </w:r>
      <w:r w:rsidRPr="00B87D2E">
        <w:rPr>
          <w:sz w:val="26"/>
          <w:szCs w:val="26"/>
        </w:rPr>
        <w:t xml:space="preserve"> ze środków Europejskiego Funduszu Rozwoju regionalnego w ramach Programu Operacyjnego Polska Cyfrowa, Oś priorytetowa nr 2 „E-Administracja i otwarty rząd”</w:t>
      </w:r>
      <w:r>
        <w:rPr>
          <w:sz w:val="26"/>
          <w:szCs w:val="26"/>
        </w:rPr>
        <w:t>.</w:t>
      </w:r>
    </w:p>
    <w:p w:rsidR="00CD5FB6" w:rsidRPr="00414709" w:rsidRDefault="00CD5FB6" w:rsidP="00CD5FB6">
      <w:pPr>
        <w:tabs>
          <w:tab w:val="left" w:pos="2720"/>
        </w:tabs>
        <w:spacing w:line="360" w:lineRule="auto"/>
        <w:ind w:right="992" w:firstLine="284"/>
        <w:jc w:val="both"/>
        <w:rPr>
          <w:sz w:val="26"/>
          <w:szCs w:val="26"/>
        </w:rPr>
      </w:pPr>
    </w:p>
    <w:tbl>
      <w:tblPr>
        <w:tblStyle w:val="Tabela-Siatka"/>
        <w:tblW w:w="14737" w:type="dxa"/>
        <w:tblLook w:val="04A0" w:firstRow="1" w:lastRow="0" w:firstColumn="1" w:lastColumn="0" w:noHBand="0" w:noVBand="1"/>
      </w:tblPr>
      <w:tblGrid>
        <w:gridCol w:w="5240"/>
        <w:gridCol w:w="9497"/>
      </w:tblGrid>
      <w:tr w:rsidR="00CD5FB6" w:rsidTr="002A34B0">
        <w:tc>
          <w:tcPr>
            <w:tcW w:w="14737" w:type="dxa"/>
            <w:gridSpan w:val="2"/>
          </w:tcPr>
          <w:p w:rsidR="00CD5FB6" w:rsidRPr="003C350B" w:rsidRDefault="00CD5FB6" w:rsidP="00416B69">
            <w:pPr>
              <w:tabs>
                <w:tab w:val="left" w:pos="2720"/>
              </w:tabs>
              <w:spacing w:line="360" w:lineRule="auto"/>
              <w:ind w:right="992"/>
              <w:jc w:val="center"/>
              <w:rPr>
                <w:b/>
                <w:sz w:val="26"/>
                <w:szCs w:val="26"/>
              </w:rPr>
            </w:pPr>
            <w:r w:rsidRPr="003C350B">
              <w:rPr>
                <w:b/>
                <w:sz w:val="26"/>
                <w:szCs w:val="26"/>
              </w:rPr>
              <w:t>Dane Wykonawcy</w:t>
            </w:r>
          </w:p>
        </w:tc>
      </w:tr>
      <w:tr w:rsidR="00CD5FB6" w:rsidTr="002A34B0">
        <w:tc>
          <w:tcPr>
            <w:tcW w:w="5240" w:type="dxa"/>
          </w:tcPr>
          <w:p w:rsidR="00CD5FB6" w:rsidRDefault="00CD5FB6" w:rsidP="00416B69">
            <w:pPr>
              <w:tabs>
                <w:tab w:val="left" w:pos="2720"/>
              </w:tabs>
              <w:spacing w:line="360" w:lineRule="auto"/>
              <w:ind w:right="992"/>
              <w:jc w:val="both"/>
              <w:rPr>
                <w:sz w:val="26"/>
                <w:szCs w:val="26"/>
              </w:rPr>
            </w:pPr>
            <w:r>
              <w:rPr>
                <w:sz w:val="26"/>
                <w:szCs w:val="26"/>
              </w:rPr>
              <w:t xml:space="preserve">Nazwa Wykonawcy: </w:t>
            </w:r>
          </w:p>
        </w:tc>
        <w:tc>
          <w:tcPr>
            <w:tcW w:w="9497" w:type="dxa"/>
          </w:tcPr>
          <w:p w:rsidR="00CD5FB6" w:rsidRDefault="00CD5FB6" w:rsidP="00416B69">
            <w:pPr>
              <w:tabs>
                <w:tab w:val="left" w:pos="2720"/>
              </w:tabs>
              <w:spacing w:line="360" w:lineRule="auto"/>
              <w:ind w:right="992"/>
              <w:jc w:val="both"/>
              <w:rPr>
                <w:sz w:val="26"/>
                <w:szCs w:val="26"/>
              </w:rPr>
            </w:pPr>
          </w:p>
        </w:tc>
      </w:tr>
      <w:tr w:rsidR="00CD5FB6" w:rsidTr="002A34B0">
        <w:tc>
          <w:tcPr>
            <w:tcW w:w="5240" w:type="dxa"/>
          </w:tcPr>
          <w:p w:rsidR="00CD5FB6" w:rsidRDefault="00CD5FB6" w:rsidP="00416B69">
            <w:pPr>
              <w:tabs>
                <w:tab w:val="left" w:pos="2720"/>
              </w:tabs>
              <w:spacing w:line="360" w:lineRule="auto"/>
              <w:ind w:right="992"/>
              <w:jc w:val="both"/>
              <w:rPr>
                <w:sz w:val="26"/>
                <w:szCs w:val="26"/>
              </w:rPr>
            </w:pPr>
            <w:r>
              <w:rPr>
                <w:sz w:val="26"/>
                <w:szCs w:val="26"/>
              </w:rPr>
              <w:t>Adres:</w:t>
            </w:r>
          </w:p>
        </w:tc>
        <w:tc>
          <w:tcPr>
            <w:tcW w:w="9497" w:type="dxa"/>
          </w:tcPr>
          <w:p w:rsidR="00CD5FB6" w:rsidRDefault="00CD5FB6" w:rsidP="00416B69">
            <w:pPr>
              <w:tabs>
                <w:tab w:val="left" w:pos="2720"/>
              </w:tabs>
              <w:spacing w:line="360" w:lineRule="auto"/>
              <w:ind w:right="992"/>
              <w:jc w:val="both"/>
              <w:rPr>
                <w:sz w:val="26"/>
                <w:szCs w:val="26"/>
              </w:rPr>
            </w:pPr>
          </w:p>
        </w:tc>
      </w:tr>
      <w:tr w:rsidR="00CD5FB6" w:rsidTr="002A34B0">
        <w:tc>
          <w:tcPr>
            <w:tcW w:w="5240" w:type="dxa"/>
          </w:tcPr>
          <w:p w:rsidR="00CD5FB6" w:rsidRDefault="00CD5FB6" w:rsidP="00416B69">
            <w:pPr>
              <w:tabs>
                <w:tab w:val="left" w:pos="2720"/>
              </w:tabs>
              <w:spacing w:line="360" w:lineRule="auto"/>
              <w:ind w:right="992"/>
              <w:jc w:val="both"/>
              <w:rPr>
                <w:sz w:val="26"/>
                <w:szCs w:val="26"/>
              </w:rPr>
            </w:pPr>
            <w:r>
              <w:rPr>
                <w:sz w:val="26"/>
                <w:szCs w:val="26"/>
              </w:rPr>
              <w:t>tel./fax:</w:t>
            </w:r>
          </w:p>
        </w:tc>
        <w:tc>
          <w:tcPr>
            <w:tcW w:w="9497" w:type="dxa"/>
          </w:tcPr>
          <w:p w:rsidR="00CD5FB6" w:rsidRDefault="00CD5FB6" w:rsidP="00416B69">
            <w:pPr>
              <w:tabs>
                <w:tab w:val="left" w:pos="2720"/>
              </w:tabs>
              <w:spacing w:line="360" w:lineRule="auto"/>
              <w:ind w:right="992"/>
              <w:jc w:val="both"/>
              <w:rPr>
                <w:sz w:val="26"/>
                <w:szCs w:val="26"/>
              </w:rPr>
            </w:pPr>
          </w:p>
        </w:tc>
      </w:tr>
      <w:tr w:rsidR="00CD5FB6" w:rsidTr="002A34B0">
        <w:tc>
          <w:tcPr>
            <w:tcW w:w="5240" w:type="dxa"/>
          </w:tcPr>
          <w:p w:rsidR="00CD5FB6" w:rsidRPr="003C350B" w:rsidRDefault="00CD5FB6" w:rsidP="00416B69">
            <w:pPr>
              <w:tabs>
                <w:tab w:val="left" w:pos="2720"/>
              </w:tabs>
              <w:spacing w:line="360" w:lineRule="auto"/>
              <w:ind w:right="992"/>
              <w:jc w:val="both"/>
              <w:rPr>
                <w:sz w:val="22"/>
                <w:szCs w:val="22"/>
              </w:rPr>
            </w:pPr>
            <w:r w:rsidRPr="003C350B">
              <w:rPr>
                <w:sz w:val="22"/>
                <w:szCs w:val="22"/>
              </w:rPr>
              <w:t>Osoba do kontaktów roboczych (e-mail, tel.):</w:t>
            </w:r>
          </w:p>
        </w:tc>
        <w:tc>
          <w:tcPr>
            <w:tcW w:w="9497" w:type="dxa"/>
          </w:tcPr>
          <w:p w:rsidR="00CD5FB6" w:rsidRDefault="00CD5FB6" w:rsidP="00416B69">
            <w:pPr>
              <w:tabs>
                <w:tab w:val="left" w:pos="2720"/>
              </w:tabs>
              <w:spacing w:line="360" w:lineRule="auto"/>
              <w:ind w:right="992"/>
              <w:jc w:val="both"/>
              <w:rPr>
                <w:sz w:val="26"/>
                <w:szCs w:val="26"/>
              </w:rPr>
            </w:pPr>
          </w:p>
        </w:tc>
      </w:tr>
      <w:tr w:rsidR="00CD5FB6" w:rsidTr="002A34B0">
        <w:tc>
          <w:tcPr>
            <w:tcW w:w="5240" w:type="dxa"/>
          </w:tcPr>
          <w:p w:rsidR="00CD5FB6" w:rsidRDefault="00CD5FB6" w:rsidP="00416B69">
            <w:pPr>
              <w:tabs>
                <w:tab w:val="left" w:pos="2720"/>
              </w:tabs>
              <w:spacing w:line="360" w:lineRule="auto"/>
              <w:ind w:right="992"/>
              <w:jc w:val="both"/>
              <w:rPr>
                <w:sz w:val="26"/>
                <w:szCs w:val="26"/>
              </w:rPr>
            </w:pPr>
            <w:r>
              <w:rPr>
                <w:sz w:val="26"/>
                <w:szCs w:val="26"/>
              </w:rPr>
              <w:t>Data sporządzenia</w:t>
            </w:r>
          </w:p>
        </w:tc>
        <w:tc>
          <w:tcPr>
            <w:tcW w:w="9497" w:type="dxa"/>
          </w:tcPr>
          <w:p w:rsidR="00CD5FB6" w:rsidRDefault="00CD5FB6" w:rsidP="00416B69">
            <w:pPr>
              <w:tabs>
                <w:tab w:val="left" w:pos="2720"/>
              </w:tabs>
              <w:spacing w:line="360" w:lineRule="auto"/>
              <w:ind w:right="992"/>
              <w:jc w:val="both"/>
              <w:rPr>
                <w:sz w:val="26"/>
                <w:szCs w:val="26"/>
              </w:rPr>
            </w:pPr>
          </w:p>
        </w:tc>
      </w:tr>
    </w:tbl>
    <w:p w:rsidR="00CD5FB6" w:rsidRDefault="00CD5FB6" w:rsidP="00CD5FB6">
      <w:pPr>
        <w:tabs>
          <w:tab w:val="left" w:pos="2720"/>
        </w:tabs>
        <w:spacing w:line="360" w:lineRule="auto"/>
        <w:ind w:right="992" w:firstLine="284"/>
        <w:jc w:val="center"/>
        <w:rPr>
          <w:b/>
          <w:sz w:val="26"/>
          <w:szCs w:val="26"/>
        </w:rPr>
      </w:pPr>
    </w:p>
    <w:p w:rsidR="00CD5FB6" w:rsidRDefault="00CD5FB6" w:rsidP="00CD5FB6">
      <w:pPr>
        <w:tabs>
          <w:tab w:val="left" w:pos="2720"/>
        </w:tabs>
        <w:spacing w:line="360" w:lineRule="auto"/>
        <w:ind w:right="992" w:firstLine="284"/>
        <w:jc w:val="center"/>
        <w:rPr>
          <w:b/>
          <w:sz w:val="26"/>
          <w:szCs w:val="26"/>
        </w:rPr>
      </w:pPr>
    </w:p>
    <w:p w:rsidR="00CD5FB6" w:rsidRDefault="00CD5FB6" w:rsidP="00CD5FB6">
      <w:pPr>
        <w:tabs>
          <w:tab w:val="left" w:pos="2720"/>
        </w:tabs>
        <w:spacing w:line="360" w:lineRule="auto"/>
        <w:ind w:right="992" w:firstLine="284"/>
        <w:jc w:val="center"/>
        <w:rPr>
          <w:b/>
          <w:sz w:val="26"/>
          <w:szCs w:val="26"/>
        </w:rPr>
      </w:pPr>
    </w:p>
    <w:tbl>
      <w:tblPr>
        <w:tblStyle w:val="Tabela-Siatka"/>
        <w:tblW w:w="15168" w:type="dxa"/>
        <w:tblInd w:w="-431" w:type="dxa"/>
        <w:tblLook w:val="04A0" w:firstRow="1" w:lastRow="0" w:firstColumn="1" w:lastColumn="0" w:noHBand="0" w:noVBand="1"/>
      </w:tblPr>
      <w:tblGrid>
        <w:gridCol w:w="650"/>
        <w:gridCol w:w="3864"/>
        <w:gridCol w:w="2506"/>
        <w:gridCol w:w="1803"/>
        <w:gridCol w:w="1510"/>
        <w:gridCol w:w="1510"/>
        <w:gridCol w:w="1036"/>
        <w:gridCol w:w="1062"/>
        <w:gridCol w:w="1227"/>
      </w:tblGrid>
      <w:tr w:rsidR="002A34B0" w:rsidTr="002A34B0">
        <w:trPr>
          <w:trHeight w:val="576"/>
        </w:trPr>
        <w:tc>
          <w:tcPr>
            <w:tcW w:w="650" w:type="dxa"/>
            <w:tcBorders>
              <w:top w:val="single" w:sz="4" w:space="0" w:color="auto"/>
              <w:left w:val="single" w:sz="4" w:space="0" w:color="auto"/>
              <w:bottom w:val="single" w:sz="4" w:space="0" w:color="auto"/>
              <w:right w:val="single" w:sz="4" w:space="0" w:color="auto"/>
            </w:tcBorders>
            <w:noWrap/>
            <w:hideMark/>
          </w:tcPr>
          <w:p w:rsidR="002A34B0" w:rsidRDefault="002A34B0" w:rsidP="00416B69">
            <w:pPr>
              <w:rPr>
                <w:b/>
                <w:bCs/>
                <w:sz w:val="22"/>
              </w:rPr>
            </w:pPr>
            <w:r>
              <w:rPr>
                <w:b/>
                <w:bCs/>
              </w:rPr>
              <w:lastRenderedPageBreak/>
              <w:t>Poz.</w:t>
            </w:r>
          </w:p>
        </w:tc>
        <w:tc>
          <w:tcPr>
            <w:tcW w:w="3864" w:type="dxa"/>
            <w:tcBorders>
              <w:top w:val="single" w:sz="4" w:space="0" w:color="auto"/>
              <w:left w:val="single" w:sz="4" w:space="0" w:color="auto"/>
              <w:bottom w:val="single" w:sz="4" w:space="0" w:color="auto"/>
              <w:right w:val="single" w:sz="4" w:space="0" w:color="auto"/>
            </w:tcBorders>
            <w:hideMark/>
          </w:tcPr>
          <w:p w:rsidR="002A34B0" w:rsidRDefault="00857FA4" w:rsidP="00416B69">
            <w:pPr>
              <w:rPr>
                <w:b/>
                <w:bCs/>
              </w:rPr>
            </w:pPr>
            <w:r>
              <w:rPr>
                <w:b/>
                <w:bCs/>
              </w:rPr>
              <w:t>Nazwa produktu/usługi</w:t>
            </w:r>
          </w:p>
        </w:tc>
        <w:tc>
          <w:tcPr>
            <w:tcW w:w="2506" w:type="dxa"/>
            <w:tcBorders>
              <w:top w:val="single" w:sz="4" w:space="0" w:color="auto"/>
              <w:left w:val="single" w:sz="4" w:space="0" w:color="auto"/>
              <w:bottom w:val="single" w:sz="4" w:space="0" w:color="auto"/>
              <w:right w:val="single" w:sz="4" w:space="0" w:color="auto"/>
            </w:tcBorders>
            <w:noWrap/>
            <w:hideMark/>
          </w:tcPr>
          <w:p w:rsidR="002A34B0" w:rsidRDefault="002A34B0" w:rsidP="00416B69">
            <w:pPr>
              <w:rPr>
                <w:b/>
                <w:bCs/>
              </w:rPr>
            </w:pPr>
            <w:r>
              <w:rPr>
                <w:b/>
                <w:bCs/>
              </w:rPr>
              <w:t>Jednostka miary</w:t>
            </w:r>
          </w:p>
        </w:tc>
        <w:tc>
          <w:tcPr>
            <w:tcW w:w="1803" w:type="dxa"/>
            <w:tcBorders>
              <w:top w:val="single" w:sz="4" w:space="0" w:color="auto"/>
              <w:left w:val="single" w:sz="4" w:space="0" w:color="auto"/>
              <w:bottom w:val="single" w:sz="4" w:space="0" w:color="auto"/>
              <w:right w:val="single" w:sz="4" w:space="0" w:color="auto"/>
            </w:tcBorders>
            <w:noWrap/>
            <w:hideMark/>
          </w:tcPr>
          <w:p w:rsidR="002A34B0" w:rsidRDefault="002A34B0" w:rsidP="00416B69">
            <w:pPr>
              <w:rPr>
                <w:b/>
                <w:bCs/>
              </w:rPr>
            </w:pPr>
            <w:r>
              <w:rPr>
                <w:b/>
                <w:bCs/>
              </w:rPr>
              <w:t xml:space="preserve">Ilość </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pPr>
              <w:rPr>
                <w:b/>
                <w:bCs/>
              </w:rPr>
            </w:pPr>
            <w:r>
              <w:rPr>
                <w:b/>
                <w:bCs/>
              </w:rPr>
              <w:t>Cena jednostkowa netto</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pPr>
              <w:rPr>
                <w:b/>
                <w:bCs/>
              </w:rPr>
            </w:pPr>
            <w:r>
              <w:rPr>
                <w:b/>
                <w:bCs/>
              </w:rPr>
              <w:t>Cena jednostkowa brutto</w:t>
            </w:r>
          </w:p>
        </w:tc>
        <w:tc>
          <w:tcPr>
            <w:tcW w:w="1036" w:type="dxa"/>
            <w:tcBorders>
              <w:top w:val="single" w:sz="4" w:space="0" w:color="auto"/>
              <w:left w:val="single" w:sz="4" w:space="0" w:color="auto"/>
              <w:bottom w:val="single" w:sz="4" w:space="0" w:color="auto"/>
              <w:right w:val="single" w:sz="4" w:space="0" w:color="auto"/>
            </w:tcBorders>
            <w:noWrap/>
            <w:hideMark/>
          </w:tcPr>
          <w:p w:rsidR="002A34B0" w:rsidRDefault="002A34B0" w:rsidP="00416B69">
            <w:pPr>
              <w:rPr>
                <w:b/>
                <w:bCs/>
              </w:rPr>
            </w:pPr>
            <w:r>
              <w:rPr>
                <w:b/>
                <w:bCs/>
              </w:rPr>
              <w:t>Suma netto</w:t>
            </w:r>
          </w:p>
        </w:tc>
        <w:tc>
          <w:tcPr>
            <w:tcW w:w="1062" w:type="dxa"/>
            <w:tcBorders>
              <w:top w:val="single" w:sz="4" w:space="0" w:color="auto"/>
              <w:left w:val="single" w:sz="4" w:space="0" w:color="auto"/>
              <w:bottom w:val="single" w:sz="4" w:space="0" w:color="auto"/>
              <w:right w:val="single" w:sz="4" w:space="0" w:color="auto"/>
            </w:tcBorders>
            <w:noWrap/>
            <w:hideMark/>
          </w:tcPr>
          <w:p w:rsidR="002A34B0" w:rsidRDefault="002A34B0" w:rsidP="00416B69">
            <w:pPr>
              <w:rPr>
                <w:b/>
                <w:bCs/>
              </w:rPr>
            </w:pPr>
            <w:r>
              <w:rPr>
                <w:b/>
                <w:bCs/>
              </w:rPr>
              <w:t>Suma brutto</w:t>
            </w:r>
          </w:p>
        </w:tc>
        <w:tc>
          <w:tcPr>
            <w:tcW w:w="1227" w:type="dxa"/>
            <w:tcBorders>
              <w:top w:val="single" w:sz="4" w:space="0" w:color="auto"/>
              <w:left w:val="single" w:sz="4" w:space="0" w:color="auto"/>
              <w:bottom w:val="single" w:sz="4" w:space="0" w:color="auto"/>
              <w:right w:val="single" w:sz="4" w:space="0" w:color="auto"/>
            </w:tcBorders>
          </w:tcPr>
          <w:p w:rsidR="002A34B0" w:rsidRDefault="002A34B0" w:rsidP="00416B69">
            <w:pPr>
              <w:rPr>
                <w:b/>
                <w:bCs/>
              </w:rPr>
            </w:pPr>
            <w:r>
              <w:rPr>
                <w:b/>
                <w:bCs/>
              </w:rPr>
              <w:t>Uwagi</w:t>
            </w:r>
          </w:p>
        </w:tc>
      </w:tr>
      <w:tr w:rsidR="002A34B0" w:rsidTr="00FD2084">
        <w:trPr>
          <w:trHeight w:val="288"/>
        </w:trPr>
        <w:tc>
          <w:tcPr>
            <w:tcW w:w="65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1.</w:t>
            </w:r>
          </w:p>
        </w:tc>
        <w:tc>
          <w:tcPr>
            <w:tcW w:w="3864" w:type="dxa"/>
            <w:tcBorders>
              <w:top w:val="single" w:sz="4" w:space="0" w:color="auto"/>
              <w:left w:val="single" w:sz="4" w:space="0" w:color="auto"/>
              <w:bottom w:val="single" w:sz="4" w:space="0" w:color="auto"/>
              <w:right w:val="single" w:sz="4" w:space="0" w:color="auto"/>
            </w:tcBorders>
            <w:hideMark/>
          </w:tcPr>
          <w:p w:rsidR="002A34B0" w:rsidRPr="00FD2084" w:rsidRDefault="00FD2084" w:rsidP="00857FA4">
            <w:pPr>
              <w:rPr>
                <w:sz w:val="26"/>
                <w:szCs w:val="26"/>
              </w:rPr>
            </w:pPr>
            <w:r w:rsidRPr="00FD2084">
              <w:rPr>
                <w:sz w:val="26"/>
                <w:szCs w:val="26"/>
              </w:rPr>
              <w:t xml:space="preserve">Drukarki </w:t>
            </w:r>
          </w:p>
          <w:p w:rsidR="00857FA4" w:rsidRPr="00FD2084" w:rsidRDefault="00857FA4" w:rsidP="00857FA4">
            <w:pPr>
              <w:rPr>
                <w:sz w:val="26"/>
                <w:szCs w:val="26"/>
              </w:rPr>
            </w:pPr>
          </w:p>
        </w:tc>
        <w:tc>
          <w:tcPr>
            <w:tcW w:w="2506" w:type="dxa"/>
            <w:tcBorders>
              <w:top w:val="single" w:sz="4" w:space="0" w:color="auto"/>
              <w:left w:val="single" w:sz="4" w:space="0" w:color="auto"/>
              <w:bottom w:val="single" w:sz="4" w:space="0" w:color="auto"/>
              <w:right w:val="single" w:sz="4" w:space="0" w:color="auto"/>
            </w:tcBorders>
            <w:noWrap/>
            <w:hideMark/>
          </w:tcPr>
          <w:p w:rsidR="002A34B0" w:rsidRPr="00FD2084" w:rsidRDefault="002A34B0" w:rsidP="00416B69">
            <w:pPr>
              <w:rPr>
                <w:sz w:val="26"/>
                <w:szCs w:val="26"/>
              </w:rPr>
            </w:pPr>
            <w:r w:rsidRPr="00FD2084">
              <w:rPr>
                <w:sz w:val="26"/>
                <w:szCs w:val="26"/>
              </w:rPr>
              <w:t>szt.</w:t>
            </w:r>
          </w:p>
        </w:tc>
        <w:tc>
          <w:tcPr>
            <w:tcW w:w="1803" w:type="dxa"/>
            <w:tcBorders>
              <w:top w:val="single" w:sz="4" w:space="0" w:color="auto"/>
              <w:left w:val="single" w:sz="4" w:space="0" w:color="auto"/>
              <w:bottom w:val="single" w:sz="4" w:space="0" w:color="auto"/>
              <w:right w:val="single" w:sz="4" w:space="0" w:color="auto"/>
            </w:tcBorders>
            <w:noWrap/>
          </w:tcPr>
          <w:p w:rsidR="002A34B0" w:rsidRPr="00FD2084" w:rsidRDefault="00FD2084" w:rsidP="00416B69">
            <w:pPr>
              <w:rPr>
                <w:sz w:val="26"/>
                <w:szCs w:val="26"/>
              </w:rPr>
            </w:pPr>
            <w:r w:rsidRPr="00FD2084">
              <w:rPr>
                <w:sz w:val="26"/>
                <w:szCs w:val="26"/>
              </w:rPr>
              <w:t>5 107</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036"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062"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227" w:type="dxa"/>
            <w:tcBorders>
              <w:top w:val="single" w:sz="4" w:space="0" w:color="auto"/>
              <w:left w:val="single" w:sz="4" w:space="0" w:color="auto"/>
              <w:bottom w:val="single" w:sz="4" w:space="0" w:color="auto"/>
              <w:right w:val="single" w:sz="4" w:space="0" w:color="auto"/>
            </w:tcBorders>
          </w:tcPr>
          <w:p w:rsidR="002A34B0" w:rsidRDefault="002A34B0" w:rsidP="00416B69"/>
        </w:tc>
      </w:tr>
      <w:tr w:rsidR="002A34B0" w:rsidTr="00FD2084">
        <w:trPr>
          <w:trHeight w:val="405"/>
        </w:trPr>
        <w:tc>
          <w:tcPr>
            <w:tcW w:w="65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2.</w:t>
            </w:r>
          </w:p>
        </w:tc>
        <w:tc>
          <w:tcPr>
            <w:tcW w:w="3864" w:type="dxa"/>
            <w:tcBorders>
              <w:top w:val="single" w:sz="4" w:space="0" w:color="auto"/>
              <w:left w:val="single" w:sz="4" w:space="0" w:color="auto"/>
              <w:bottom w:val="single" w:sz="4" w:space="0" w:color="auto"/>
              <w:right w:val="single" w:sz="4" w:space="0" w:color="auto"/>
            </w:tcBorders>
            <w:hideMark/>
          </w:tcPr>
          <w:p w:rsidR="00FD2084" w:rsidRDefault="00FD2084" w:rsidP="00416B69">
            <w:pPr>
              <w:rPr>
                <w:sz w:val="26"/>
                <w:szCs w:val="26"/>
              </w:rPr>
            </w:pPr>
            <w:r w:rsidRPr="00FD2084">
              <w:rPr>
                <w:sz w:val="26"/>
                <w:szCs w:val="26"/>
              </w:rPr>
              <w:t xml:space="preserve">Urządzenia wielofunkcyjne </w:t>
            </w:r>
          </w:p>
          <w:p w:rsidR="00FD2084" w:rsidRPr="00FD2084" w:rsidRDefault="00FD2084" w:rsidP="00416B69">
            <w:pPr>
              <w:rPr>
                <w:sz w:val="26"/>
                <w:szCs w:val="26"/>
              </w:rPr>
            </w:pPr>
          </w:p>
        </w:tc>
        <w:tc>
          <w:tcPr>
            <w:tcW w:w="2506" w:type="dxa"/>
            <w:tcBorders>
              <w:top w:val="single" w:sz="4" w:space="0" w:color="auto"/>
              <w:left w:val="single" w:sz="4" w:space="0" w:color="auto"/>
              <w:bottom w:val="single" w:sz="4" w:space="0" w:color="auto"/>
              <w:right w:val="single" w:sz="4" w:space="0" w:color="auto"/>
            </w:tcBorders>
            <w:hideMark/>
          </w:tcPr>
          <w:p w:rsidR="002A34B0" w:rsidRPr="00FD2084" w:rsidRDefault="00857FA4" w:rsidP="00416B69">
            <w:pPr>
              <w:rPr>
                <w:sz w:val="26"/>
                <w:szCs w:val="26"/>
              </w:rPr>
            </w:pPr>
            <w:r w:rsidRPr="00FD2084">
              <w:rPr>
                <w:sz w:val="26"/>
                <w:szCs w:val="26"/>
              </w:rPr>
              <w:t>szt.</w:t>
            </w:r>
          </w:p>
        </w:tc>
        <w:tc>
          <w:tcPr>
            <w:tcW w:w="1803" w:type="dxa"/>
            <w:tcBorders>
              <w:top w:val="single" w:sz="4" w:space="0" w:color="auto"/>
              <w:left w:val="single" w:sz="4" w:space="0" w:color="auto"/>
              <w:bottom w:val="single" w:sz="4" w:space="0" w:color="auto"/>
              <w:right w:val="single" w:sz="4" w:space="0" w:color="auto"/>
            </w:tcBorders>
          </w:tcPr>
          <w:p w:rsidR="002A34B0" w:rsidRPr="00FD2084" w:rsidRDefault="00FD2084" w:rsidP="00416B69">
            <w:pPr>
              <w:rPr>
                <w:iCs/>
                <w:sz w:val="26"/>
                <w:szCs w:val="26"/>
              </w:rPr>
            </w:pPr>
            <w:r w:rsidRPr="00FD2084">
              <w:rPr>
                <w:iCs/>
                <w:sz w:val="26"/>
                <w:szCs w:val="26"/>
              </w:rPr>
              <w:t>364</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036"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062"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227" w:type="dxa"/>
            <w:tcBorders>
              <w:top w:val="single" w:sz="4" w:space="0" w:color="auto"/>
              <w:left w:val="single" w:sz="4" w:space="0" w:color="auto"/>
              <w:bottom w:val="single" w:sz="4" w:space="0" w:color="auto"/>
              <w:right w:val="single" w:sz="4" w:space="0" w:color="auto"/>
            </w:tcBorders>
          </w:tcPr>
          <w:p w:rsidR="002A34B0" w:rsidRDefault="002A34B0" w:rsidP="00416B69"/>
        </w:tc>
      </w:tr>
      <w:tr w:rsidR="002A34B0" w:rsidTr="00FD2084">
        <w:trPr>
          <w:trHeight w:val="534"/>
        </w:trPr>
        <w:tc>
          <w:tcPr>
            <w:tcW w:w="65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3.</w:t>
            </w:r>
          </w:p>
        </w:tc>
        <w:tc>
          <w:tcPr>
            <w:tcW w:w="3864" w:type="dxa"/>
            <w:tcBorders>
              <w:top w:val="single" w:sz="4" w:space="0" w:color="auto"/>
              <w:left w:val="single" w:sz="4" w:space="0" w:color="auto"/>
              <w:bottom w:val="single" w:sz="4" w:space="0" w:color="auto"/>
              <w:right w:val="single" w:sz="4" w:space="0" w:color="auto"/>
            </w:tcBorders>
            <w:hideMark/>
          </w:tcPr>
          <w:p w:rsidR="002A34B0" w:rsidRPr="00FD2084" w:rsidRDefault="00FD2084" w:rsidP="00416B69">
            <w:pPr>
              <w:rPr>
                <w:sz w:val="26"/>
                <w:szCs w:val="26"/>
              </w:rPr>
            </w:pPr>
            <w:r w:rsidRPr="00FD2084">
              <w:rPr>
                <w:sz w:val="26"/>
                <w:szCs w:val="26"/>
              </w:rPr>
              <w:t>Skanery formatu A4</w:t>
            </w:r>
            <w:r w:rsidR="002A34B0" w:rsidRPr="00FD2084">
              <w:rPr>
                <w:sz w:val="26"/>
                <w:szCs w:val="26"/>
              </w:rPr>
              <w:t xml:space="preserve"> </w:t>
            </w:r>
          </w:p>
        </w:tc>
        <w:tc>
          <w:tcPr>
            <w:tcW w:w="2506" w:type="dxa"/>
            <w:tcBorders>
              <w:top w:val="single" w:sz="4" w:space="0" w:color="auto"/>
              <w:left w:val="single" w:sz="4" w:space="0" w:color="auto"/>
              <w:bottom w:val="single" w:sz="4" w:space="0" w:color="auto"/>
              <w:right w:val="single" w:sz="4" w:space="0" w:color="auto"/>
            </w:tcBorders>
            <w:noWrap/>
            <w:hideMark/>
          </w:tcPr>
          <w:p w:rsidR="002A34B0" w:rsidRPr="00FD2084" w:rsidRDefault="002A34B0" w:rsidP="00416B69">
            <w:pPr>
              <w:rPr>
                <w:sz w:val="26"/>
                <w:szCs w:val="26"/>
              </w:rPr>
            </w:pPr>
            <w:r w:rsidRPr="00FD2084">
              <w:rPr>
                <w:sz w:val="26"/>
                <w:szCs w:val="26"/>
              </w:rPr>
              <w:t>szt.</w:t>
            </w:r>
          </w:p>
        </w:tc>
        <w:tc>
          <w:tcPr>
            <w:tcW w:w="1803" w:type="dxa"/>
            <w:tcBorders>
              <w:top w:val="single" w:sz="4" w:space="0" w:color="auto"/>
              <w:left w:val="single" w:sz="4" w:space="0" w:color="auto"/>
              <w:bottom w:val="single" w:sz="4" w:space="0" w:color="auto"/>
              <w:right w:val="single" w:sz="4" w:space="0" w:color="auto"/>
            </w:tcBorders>
            <w:noWrap/>
          </w:tcPr>
          <w:p w:rsidR="002A34B0" w:rsidRPr="00FD2084" w:rsidRDefault="00FD2084" w:rsidP="00416B69">
            <w:pPr>
              <w:rPr>
                <w:sz w:val="26"/>
                <w:szCs w:val="26"/>
              </w:rPr>
            </w:pPr>
            <w:r w:rsidRPr="00FD2084">
              <w:rPr>
                <w:sz w:val="26"/>
                <w:szCs w:val="26"/>
              </w:rPr>
              <w:t>333</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036"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062"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227" w:type="dxa"/>
            <w:tcBorders>
              <w:top w:val="single" w:sz="4" w:space="0" w:color="auto"/>
              <w:left w:val="single" w:sz="4" w:space="0" w:color="auto"/>
              <w:bottom w:val="single" w:sz="4" w:space="0" w:color="auto"/>
              <w:right w:val="single" w:sz="4" w:space="0" w:color="auto"/>
            </w:tcBorders>
          </w:tcPr>
          <w:p w:rsidR="002A34B0" w:rsidRDefault="002A34B0" w:rsidP="00416B69"/>
        </w:tc>
      </w:tr>
      <w:tr w:rsidR="00FD2084" w:rsidTr="002A34B0">
        <w:trPr>
          <w:trHeight w:val="534"/>
        </w:trPr>
        <w:tc>
          <w:tcPr>
            <w:tcW w:w="650" w:type="dxa"/>
            <w:tcBorders>
              <w:top w:val="single" w:sz="4" w:space="0" w:color="auto"/>
              <w:left w:val="single" w:sz="4" w:space="0" w:color="auto"/>
              <w:bottom w:val="single" w:sz="4" w:space="0" w:color="auto"/>
              <w:right w:val="single" w:sz="4" w:space="0" w:color="auto"/>
            </w:tcBorders>
            <w:noWrap/>
          </w:tcPr>
          <w:p w:rsidR="00FD2084" w:rsidRDefault="00FD2084" w:rsidP="00416B69">
            <w:r>
              <w:t xml:space="preserve">4. </w:t>
            </w:r>
          </w:p>
        </w:tc>
        <w:tc>
          <w:tcPr>
            <w:tcW w:w="3864" w:type="dxa"/>
            <w:tcBorders>
              <w:top w:val="single" w:sz="4" w:space="0" w:color="auto"/>
              <w:left w:val="single" w:sz="4" w:space="0" w:color="auto"/>
              <w:bottom w:val="single" w:sz="4" w:space="0" w:color="auto"/>
              <w:right w:val="single" w:sz="4" w:space="0" w:color="auto"/>
            </w:tcBorders>
          </w:tcPr>
          <w:p w:rsidR="00FD2084" w:rsidRPr="00FD2084" w:rsidRDefault="00FD2084" w:rsidP="00416B69">
            <w:pPr>
              <w:rPr>
                <w:sz w:val="26"/>
                <w:szCs w:val="26"/>
              </w:rPr>
            </w:pPr>
            <w:r w:rsidRPr="00FD2084">
              <w:rPr>
                <w:sz w:val="26"/>
                <w:szCs w:val="26"/>
              </w:rPr>
              <w:t>Skanery formatu A3</w:t>
            </w:r>
          </w:p>
        </w:tc>
        <w:tc>
          <w:tcPr>
            <w:tcW w:w="2506" w:type="dxa"/>
            <w:tcBorders>
              <w:top w:val="single" w:sz="4" w:space="0" w:color="auto"/>
              <w:left w:val="single" w:sz="4" w:space="0" w:color="auto"/>
              <w:bottom w:val="single" w:sz="4" w:space="0" w:color="auto"/>
              <w:right w:val="single" w:sz="4" w:space="0" w:color="auto"/>
            </w:tcBorders>
            <w:noWrap/>
          </w:tcPr>
          <w:p w:rsidR="00FD2084" w:rsidRPr="00FD2084" w:rsidRDefault="00FD2084" w:rsidP="00416B69">
            <w:pPr>
              <w:rPr>
                <w:sz w:val="26"/>
                <w:szCs w:val="26"/>
              </w:rPr>
            </w:pPr>
            <w:r w:rsidRPr="00FD2084">
              <w:rPr>
                <w:sz w:val="26"/>
                <w:szCs w:val="26"/>
              </w:rPr>
              <w:t>szt.</w:t>
            </w:r>
          </w:p>
        </w:tc>
        <w:tc>
          <w:tcPr>
            <w:tcW w:w="1803" w:type="dxa"/>
            <w:tcBorders>
              <w:top w:val="single" w:sz="4" w:space="0" w:color="auto"/>
              <w:left w:val="single" w:sz="4" w:space="0" w:color="auto"/>
              <w:bottom w:val="single" w:sz="4" w:space="0" w:color="auto"/>
              <w:right w:val="single" w:sz="4" w:space="0" w:color="auto"/>
            </w:tcBorders>
            <w:noWrap/>
          </w:tcPr>
          <w:p w:rsidR="00FD2084" w:rsidRPr="00FD2084" w:rsidRDefault="00FD2084" w:rsidP="00416B69">
            <w:pPr>
              <w:rPr>
                <w:sz w:val="26"/>
                <w:szCs w:val="26"/>
              </w:rPr>
            </w:pPr>
            <w:r w:rsidRPr="00FD2084">
              <w:rPr>
                <w:sz w:val="26"/>
                <w:szCs w:val="26"/>
              </w:rPr>
              <w:t>381</w:t>
            </w:r>
          </w:p>
        </w:tc>
        <w:tc>
          <w:tcPr>
            <w:tcW w:w="1510" w:type="dxa"/>
            <w:tcBorders>
              <w:top w:val="single" w:sz="4" w:space="0" w:color="auto"/>
              <w:left w:val="single" w:sz="4" w:space="0" w:color="auto"/>
              <w:bottom w:val="single" w:sz="4" w:space="0" w:color="auto"/>
              <w:right w:val="single" w:sz="4" w:space="0" w:color="auto"/>
            </w:tcBorders>
            <w:noWrap/>
          </w:tcPr>
          <w:p w:rsidR="00FD2084" w:rsidRDefault="00FD2084" w:rsidP="00416B69"/>
        </w:tc>
        <w:tc>
          <w:tcPr>
            <w:tcW w:w="1510" w:type="dxa"/>
            <w:tcBorders>
              <w:top w:val="single" w:sz="4" w:space="0" w:color="auto"/>
              <w:left w:val="single" w:sz="4" w:space="0" w:color="auto"/>
              <w:bottom w:val="single" w:sz="4" w:space="0" w:color="auto"/>
              <w:right w:val="single" w:sz="4" w:space="0" w:color="auto"/>
            </w:tcBorders>
            <w:noWrap/>
          </w:tcPr>
          <w:p w:rsidR="00FD2084" w:rsidRDefault="00FD2084" w:rsidP="00416B69"/>
        </w:tc>
        <w:tc>
          <w:tcPr>
            <w:tcW w:w="1036" w:type="dxa"/>
            <w:tcBorders>
              <w:top w:val="single" w:sz="4" w:space="0" w:color="auto"/>
              <w:left w:val="single" w:sz="4" w:space="0" w:color="auto"/>
              <w:bottom w:val="single" w:sz="4" w:space="0" w:color="auto"/>
              <w:right w:val="single" w:sz="4" w:space="0" w:color="auto"/>
            </w:tcBorders>
            <w:noWrap/>
          </w:tcPr>
          <w:p w:rsidR="00FD2084" w:rsidRDefault="00FD2084" w:rsidP="00416B69"/>
        </w:tc>
        <w:tc>
          <w:tcPr>
            <w:tcW w:w="1062" w:type="dxa"/>
            <w:tcBorders>
              <w:top w:val="single" w:sz="4" w:space="0" w:color="auto"/>
              <w:left w:val="single" w:sz="4" w:space="0" w:color="auto"/>
              <w:bottom w:val="single" w:sz="4" w:space="0" w:color="auto"/>
              <w:right w:val="single" w:sz="4" w:space="0" w:color="auto"/>
            </w:tcBorders>
            <w:noWrap/>
          </w:tcPr>
          <w:p w:rsidR="00FD2084" w:rsidRDefault="00FD2084" w:rsidP="00416B69"/>
        </w:tc>
        <w:tc>
          <w:tcPr>
            <w:tcW w:w="1227" w:type="dxa"/>
            <w:tcBorders>
              <w:top w:val="single" w:sz="4" w:space="0" w:color="auto"/>
              <w:left w:val="single" w:sz="4" w:space="0" w:color="auto"/>
              <w:bottom w:val="single" w:sz="4" w:space="0" w:color="auto"/>
              <w:right w:val="single" w:sz="4" w:space="0" w:color="auto"/>
            </w:tcBorders>
          </w:tcPr>
          <w:p w:rsidR="00FD2084" w:rsidRDefault="00FD2084" w:rsidP="00416B69"/>
        </w:tc>
      </w:tr>
      <w:tr w:rsidR="002A34B0" w:rsidTr="002A34B0">
        <w:trPr>
          <w:trHeight w:val="288"/>
        </w:trPr>
        <w:tc>
          <w:tcPr>
            <w:tcW w:w="4514" w:type="dxa"/>
            <w:gridSpan w:val="2"/>
            <w:tcBorders>
              <w:top w:val="single" w:sz="4" w:space="0" w:color="auto"/>
              <w:left w:val="single" w:sz="4" w:space="0" w:color="auto"/>
              <w:bottom w:val="single" w:sz="4" w:space="0" w:color="auto"/>
              <w:right w:val="single" w:sz="4" w:space="0" w:color="auto"/>
            </w:tcBorders>
            <w:noWrap/>
            <w:hideMark/>
          </w:tcPr>
          <w:p w:rsidR="002A34B0" w:rsidRDefault="002A34B0" w:rsidP="00416B69">
            <w:pPr>
              <w:rPr>
                <w:b/>
                <w:bCs/>
              </w:rPr>
            </w:pPr>
            <w:r>
              <w:rPr>
                <w:b/>
                <w:bCs/>
              </w:rPr>
              <w:t>SUMA</w:t>
            </w:r>
          </w:p>
        </w:tc>
        <w:tc>
          <w:tcPr>
            <w:tcW w:w="2506"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803"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510"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036"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062" w:type="dxa"/>
            <w:tcBorders>
              <w:top w:val="single" w:sz="4" w:space="0" w:color="auto"/>
              <w:left w:val="single" w:sz="4" w:space="0" w:color="auto"/>
              <w:bottom w:val="single" w:sz="4" w:space="0" w:color="auto"/>
              <w:right w:val="single" w:sz="4" w:space="0" w:color="auto"/>
            </w:tcBorders>
            <w:noWrap/>
            <w:hideMark/>
          </w:tcPr>
          <w:p w:rsidR="002A34B0" w:rsidRDefault="002A34B0" w:rsidP="00416B69">
            <w:r>
              <w:t> </w:t>
            </w:r>
          </w:p>
        </w:tc>
        <w:tc>
          <w:tcPr>
            <w:tcW w:w="1227" w:type="dxa"/>
            <w:tcBorders>
              <w:top w:val="single" w:sz="4" w:space="0" w:color="auto"/>
              <w:left w:val="single" w:sz="4" w:space="0" w:color="auto"/>
              <w:bottom w:val="single" w:sz="4" w:space="0" w:color="auto"/>
              <w:right w:val="single" w:sz="4" w:space="0" w:color="auto"/>
            </w:tcBorders>
          </w:tcPr>
          <w:p w:rsidR="002A34B0" w:rsidRDefault="002A34B0" w:rsidP="00416B69"/>
        </w:tc>
      </w:tr>
    </w:tbl>
    <w:p w:rsidR="00CD5FB6" w:rsidRPr="003C350B" w:rsidRDefault="00CD5FB6" w:rsidP="00CD5FB6">
      <w:pPr>
        <w:tabs>
          <w:tab w:val="left" w:pos="2720"/>
        </w:tabs>
        <w:spacing w:line="360" w:lineRule="auto"/>
        <w:ind w:right="992" w:firstLine="284"/>
        <w:jc w:val="center"/>
        <w:rPr>
          <w:b/>
          <w:sz w:val="26"/>
          <w:szCs w:val="26"/>
        </w:rPr>
      </w:pPr>
    </w:p>
    <w:p w:rsidR="00CD5FB6" w:rsidRDefault="00CD5FB6" w:rsidP="00694D10">
      <w:pPr>
        <w:rPr>
          <w:szCs w:val="24"/>
        </w:rPr>
      </w:pPr>
    </w:p>
    <w:p w:rsidR="00CD5FB6" w:rsidRPr="00694D10" w:rsidRDefault="00CD5FB6" w:rsidP="00694D10">
      <w:pPr>
        <w:rPr>
          <w:szCs w:val="24"/>
        </w:rPr>
      </w:pPr>
    </w:p>
    <w:p w:rsidR="00694D10" w:rsidRDefault="00694D10" w:rsidP="00694D10">
      <w:pPr>
        <w:rPr>
          <w:szCs w:val="24"/>
        </w:rPr>
      </w:pPr>
    </w:p>
    <w:sectPr w:rsidR="00694D10" w:rsidSect="00106C48">
      <w:pgSz w:w="16838" w:h="11906" w:orient="landscape"/>
      <w:pgMar w:top="567" w:right="1276"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951" w:rsidRDefault="00161951" w:rsidP="00525D48">
      <w:r>
        <w:separator/>
      </w:r>
    </w:p>
  </w:endnote>
  <w:endnote w:type="continuationSeparator" w:id="0">
    <w:p w:rsidR="00161951" w:rsidRDefault="00161951" w:rsidP="0052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C0" w:rsidRPr="00E512A2" w:rsidRDefault="00653DC0" w:rsidP="00653DC0">
    <w:pPr>
      <w:pStyle w:val="Stopka"/>
      <w:pBdr>
        <w:top w:val="single" w:sz="4" w:space="1" w:color="auto"/>
      </w:pBdr>
      <w:spacing w:line="276" w:lineRule="auto"/>
      <w:jc w:val="center"/>
      <w:rPr>
        <w:b/>
      </w:rPr>
    </w:pPr>
    <w:r w:rsidRPr="00E512A2">
      <w:rPr>
        <w:b/>
      </w:rPr>
      <w:t>Projekt współfinansowany ze środków Europejskiego Funduszu Rozwoju</w:t>
    </w:r>
  </w:p>
  <w:p w:rsidR="00653DC0" w:rsidRDefault="00653DC0" w:rsidP="00653DC0">
    <w:pPr>
      <w:pStyle w:val="Stopka"/>
      <w:jc w:val="center"/>
    </w:pPr>
    <w:r w:rsidRPr="00E512A2">
      <w:rPr>
        <w:b/>
      </w:rPr>
      <w:t>Regionalnego w ramach Programu Oper</w:t>
    </w:r>
    <w:r>
      <w:rPr>
        <w:b/>
      </w:rPr>
      <w:t>acyjnego Polska Cyfrowa</w:t>
    </w:r>
  </w:p>
  <w:p w:rsidR="00653DC0" w:rsidRDefault="00653D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951" w:rsidRDefault="00161951" w:rsidP="00525D48">
      <w:r>
        <w:separator/>
      </w:r>
    </w:p>
  </w:footnote>
  <w:footnote w:type="continuationSeparator" w:id="0">
    <w:p w:rsidR="00161951" w:rsidRDefault="00161951" w:rsidP="0052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D48" w:rsidRDefault="00862572">
    <w:pPr>
      <w:pStyle w:val="Nagwek"/>
    </w:pPr>
    <w:r>
      <w:rPr>
        <w:noProof/>
        <w:lang w:eastAsia="pl-PL"/>
      </w:rPr>
      <w:drawing>
        <wp:inline distT="0" distB="0" distL="0" distR="0">
          <wp:extent cx="6807200" cy="434688"/>
          <wp:effectExtent l="0" t="0" r="0" b="381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 Wor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1195" cy="4362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5BB5"/>
    <w:multiLevelType w:val="hybridMultilevel"/>
    <w:tmpl w:val="DCEAA872"/>
    <w:lvl w:ilvl="0" w:tplc="04150017">
      <w:start w:val="1"/>
      <w:numFmt w:val="lowerLetter"/>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 w15:restartNumberingAfterBreak="0">
    <w:nsid w:val="19F7503C"/>
    <w:multiLevelType w:val="hybridMultilevel"/>
    <w:tmpl w:val="8A4E7730"/>
    <w:lvl w:ilvl="0" w:tplc="1C5EC25A">
      <w:start w:val="1"/>
      <w:numFmt w:val="decimal"/>
      <w:lvlText w:val="%1."/>
      <w:lvlJc w:val="left"/>
      <w:pPr>
        <w:ind w:left="679" w:hanging="360"/>
      </w:pPr>
      <w:rPr>
        <w:rFonts w:hint="default"/>
        <w:sz w:val="26"/>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2" w15:restartNumberingAfterBreak="0">
    <w:nsid w:val="220B2AF0"/>
    <w:multiLevelType w:val="hybridMultilevel"/>
    <w:tmpl w:val="554CC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1F32B3"/>
    <w:multiLevelType w:val="hybridMultilevel"/>
    <w:tmpl w:val="8E98C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C25AE1"/>
    <w:multiLevelType w:val="hybridMultilevel"/>
    <w:tmpl w:val="8B5E04F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A997C5D"/>
    <w:multiLevelType w:val="hybridMultilevel"/>
    <w:tmpl w:val="37DC830E"/>
    <w:lvl w:ilvl="0" w:tplc="6742A88C">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31B702A7"/>
    <w:multiLevelType w:val="hybridMultilevel"/>
    <w:tmpl w:val="FAC2A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A60AD6"/>
    <w:multiLevelType w:val="hybridMultilevel"/>
    <w:tmpl w:val="DCEAA872"/>
    <w:lvl w:ilvl="0" w:tplc="04150017">
      <w:start w:val="1"/>
      <w:numFmt w:val="lowerLetter"/>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8" w15:restartNumberingAfterBreak="0">
    <w:nsid w:val="438332BD"/>
    <w:multiLevelType w:val="hybridMultilevel"/>
    <w:tmpl w:val="5C5CA178"/>
    <w:lvl w:ilvl="0" w:tplc="ABA4460E">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B4443B"/>
    <w:multiLevelType w:val="hybridMultilevel"/>
    <w:tmpl w:val="8A4E7730"/>
    <w:lvl w:ilvl="0" w:tplc="1C5EC25A">
      <w:start w:val="1"/>
      <w:numFmt w:val="decimal"/>
      <w:lvlText w:val="%1."/>
      <w:lvlJc w:val="left"/>
      <w:pPr>
        <w:ind w:left="679" w:hanging="360"/>
      </w:pPr>
      <w:rPr>
        <w:rFonts w:hint="default"/>
        <w:sz w:val="26"/>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0" w15:restartNumberingAfterBreak="0">
    <w:nsid w:val="4F193238"/>
    <w:multiLevelType w:val="hybridMultilevel"/>
    <w:tmpl w:val="A37C4EAA"/>
    <w:lvl w:ilvl="0" w:tplc="3416C036">
      <w:start w:val="1"/>
      <w:numFmt w:val="decimal"/>
      <w:lvlText w:val="%1."/>
      <w:lvlJc w:val="left"/>
      <w:pPr>
        <w:ind w:left="720" w:hanging="360"/>
      </w:pPr>
      <w:rPr>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78721B"/>
    <w:multiLevelType w:val="hybridMultilevel"/>
    <w:tmpl w:val="67C8F8A4"/>
    <w:lvl w:ilvl="0" w:tplc="0415000F">
      <w:start w:val="1"/>
      <w:numFmt w:val="decimal"/>
      <w:lvlText w:val="%1."/>
      <w:lvlJc w:val="left"/>
      <w:pPr>
        <w:ind w:left="1440" w:hanging="360"/>
      </w:pPr>
    </w:lvl>
    <w:lvl w:ilvl="1" w:tplc="04150019">
      <w:start w:val="1"/>
      <w:numFmt w:val="lowerLetter"/>
      <w:lvlText w:val="%2."/>
      <w:lvlJc w:val="left"/>
      <w:pPr>
        <w:ind w:left="1440" w:hanging="360"/>
      </w:pPr>
    </w:lvl>
    <w:lvl w:ilvl="2" w:tplc="70EA34A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B81876"/>
    <w:multiLevelType w:val="hybridMultilevel"/>
    <w:tmpl w:val="2DF42DAA"/>
    <w:lvl w:ilvl="0" w:tplc="610CA332">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EB751C"/>
    <w:multiLevelType w:val="hybridMultilevel"/>
    <w:tmpl w:val="EEDE4F78"/>
    <w:lvl w:ilvl="0" w:tplc="E50CBD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DE757F"/>
    <w:multiLevelType w:val="hybridMultilevel"/>
    <w:tmpl w:val="84A8C774"/>
    <w:lvl w:ilvl="0" w:tplc="0415000F">
      <w:start w:val="1"/>
      <w:numFmt w:val="decimal"/>
      <w:lvlText w:val="%1."/>
      <w:lvlJc w:val="left"/>
      <w:pPr>
        <w:tabs>
          <w:tab w:val="num" w:pos="540"/>
        </w:tabs>
        <w:ind w:left="540" w:hanging="360"/>
      </w:pPr>
    </w:lvl>
    <w:lvl w:ilvl="1" w:tplc="04150017">
      <w:start w:val="1"/>
      <w:numFmt w:val="lowerLetter"/>
      <w:lvlText w:val="%2)"/>
      <w:lvlJc w:val="left"/>
      <w:pPr>
        <w:tabs>
          <w:tab w:val="num" w:pos="1260"/>
        </w:tabs>
        <w:ind w:left="1260" w:hanging="360"/>
      </w:pPr>
    </w:lvl>
    <w:lvl w:ilvl="2" w:tplc="04150011">
      <w:start w:val="1"/>
      <w:numFmt w:val="decimal"/>
      <w:lvlText w:val="%3)"/>
      <w:lvlJc w:val="left"/>
      <w:pPr>
        <w:ind w:left="644"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15:restartNumberingAfterBreak="0">
    <w:nsid w:val="6F4614BC"/>
    <w:multiLevelType w:val="hybridMultilevel"/>
    <w:tmpl w:val="6D5CD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D13783"/>
    <w:multiLevelType w:val="hybridMultilevel"/>
    <w:tmpl w:val="8A4E7730"/>
    <w:lvl w:ilvl="0" w:tplc="1C5EC25A">
      <w:start w:val="1"/>
      <w:numFmt w:val="decimal"/>
      <w:lvlText w:val="%1."/>
      <w:lvlJc w:val="left"/>
      <w:pPr>
        <w:ind w:left="679" w:hanging="360"/>
      </w:pPr>
      <w:rPr>
        <w:rFonts w:hint="default"/>
        <w:sz w:val="26"/>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7" w15:restartNumberingAfterBreak="0">
    <w:nsid w:val="7C941293"/>
    <w:multiLevelType w:val="hybridMultilevel"/>
    <w:tmpl w:val="0EC86D20"/>
    <w:lvl w:ilvl="0" w:tplc="9D460FF2">
      <w:start w:val="1"/>
      <w:numFmt w:val="decimal"/>
      <w:lvlText w:val="%1."/>
      <w:lvlJc w:val="left"/>
      <w:pPr>
        <w:ind w:left="1495" w:hanging="360"/>
      </w:pPr>
      <w:rPr>
        <w:rFonts w:hint="default"/>
        <w:b/>
        <w:sz w:val="24"/>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num w:numId="1">
    <w:abstractNumId w:val="3"/>
  </w:num>
  <w:num w:numId="2">
    <w:abstractNumId w:val="13"/>
  </w:num>
  <w:num w:numId="3">
    <w:abstractNumId w:val="2"/>
  </w:num>
  <w:num w:numId="4">
    <w:abstractNumId w:val="5"/>
  </w:num>
  <w:num w:numId="5">
    <w:abstractNumId w:val="11"/>
  </w:num>
  <w:num w:numId="6">
    <w:abstractNumId w:val="4"/>
  </w:num>
  <w:num w:numId="7">
    <w:abstractNumId w:val="6"/>
  </w:num>
  <w:num w:numId="8">
    <w:abstractNumId w:val="10"/>
  </w:num>
  <w:num w:numId="9">
    <w:abstractNumId w:val="17"/>
  </w:num>
  <w:num w:numId="10">
    <w:abstractNumId w:val="8"/>
  </w:num>
  <w:num w:numId="11">
    <w:abstractNumId w:val="12"/>
  </w:num>
  <w:num w:numId="12">
    <w:abstractNumId w:val="14"/>
  </w:num>
  <w:num w:numId="13">
    <w:abstractNumId w:val="7"/>
  </w:num>
  <w:num w:numId="14">
    <w:abstractNumId w:val="0"/>
  </w:num>
  <w:num w:numId="15">
    <w:abstractNumId w:val="1"/>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48"/>
    <w:rsid w:val="00074860"/>
    <w:rsid w:val="000C43E0"/>
    <w:rsid w:val="000C6C50"/>
    <w:rsid w:val="00106C48"/>
    <w:rsid w:val="00161951"/>
    <w:rsid w:val="00192084"/>
    <w:rsid w:val="00270403"/>
    <w:rsid w:val="002A34B0"/>
    <w:rsid w:val="002B1587"/>
    <w:rsid w:val="003E4BD7"/>
    <w:rsid w:val="003F258D"/>
    <w:rsid w:val="00400691"/>
    <w:rsid w:val="00414323"/>
    <w:rsid w:val="004A60FB"/>
    <w:rsid w:val="004B39AD"/>
    <w:rsid w:val="004D57EE"/>
    <w:rsid w:val="00525D48"/>
    <w:rsid w:val="00534EC7"/>
    <w:rsid w:val="005D32A5"/>
    <w:rsid w:val="006354D1"/>
    <w:rsid w:val="00653DC0"/>
    <w:rsid w:val="00657E2A"/>
    <w:rsid w:val="00662A56"/>
    <w:rsid w:val="00673864"/>
    <w:rsid w:val="00681EEC"/>
    <w:rsid w:val="00694D10"/>
    <w:rsid w:val="006B0A4B"/>
    <w:rsid w:val="007A651A"/>
    <w:rsid w:val="007E010F"/>
    <w:rsid w:val="00857FA4"/>
    <w:rsid w:val="00862572"/>
    <w:rsid w:val="009328B5"/>
    <w:rsid w:val="00A00618"/>
    <w:rsid w:val="00A22D3B"/>
    <w:rsid w:val="00AA2CAB"/>
    <w:rsid w:val="00AC6408"/>
    <w:rsid w:val="00AF5A7D"/>
    <w:rsid w:val="00B07E1D"/>
    <w:rsid w:val="00B50EF0"/>
    <w:rsid w:val="00B54087"/>
    <w:rsid w:val="00C768DD"/>
    <w:rsid w:val="00C941A9"/>
    <w:rsid w:val="00C9756A"/>
    <w:rsid w:val="00CB56D9"/>
    <w:rsid w:val="00CD5FB6"/>
    <w:rsid w:val="00DB7A0B"/>
    <w:rsid w:val="00E2564A"/>
    <w:rsid w:val="00E62815"/>
    <w:rsid w:val="00EA2B59"/>
    <w:rsid w:val="00EA6346"/>
    <w:rsid w:val="00ED3A00"/>
    <w:rsid w:val="00EF0362"/>
    <w:rsid w:val="00F2663C"/>
    <w:rsid w:val="00F4313B"/>
    <w:rsid w:val="00F65121"/>
    <w:rsid w:val="00FD2084"/>
    <w:rsid w:val="00FF5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B43BFF-BF9D-4A05-8114-70275363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3DC0"/>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5D4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25D48"/>
  </w:style>
  <w:style w:type="paragraph" w:styleId="Stopka">
    <w:name w:val="footer"/>
    <w:basedOn w:val="Normalny"/>
    <w:link w:val="StopkaZnak"/>
    <w:uiPriority w:val="99"/>
    <w:unhideWhenUsed/>
    <w:rsid w:val="00525D4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25D48"/>
  </w:style>
  <w:style w:type="paragraph" w:styleId="Tekstdymka">
    <w:name w:val="Balloon Text"/>
    <w:basedOn w:val="Normalny"/>
    <w:link w:val="TekstdymkaZnak"/>
    <w:uiPriority w:val="99"/>
    <w:semiHidden/>
    <w:unhideWhenUsed/>
    <w:rsid w:val="006B0A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A4B"/>
    <w:rPr>
      <w:rFonts w:ascii="Segoe UI" w:eastAsia="Times New Roman" w:hAnsi="Segoe UI" w:cs="Segoe UI"/>
      <w:sz w:val="18"/>
      <w:szCs w:val="18"/>
      <w:lang w:eastAsia="pl-PL"/>
    </w:rPr>
  </w:style>
  <w:style w:type="paragraph" w:styleId="Akapitzlist">
    <w:name w:val="List Paragraph"/>
    <w:aliases w:val="Bullet Number,List Paragraph1,lp1,List Paragraph2,ISCG Numerowanie,lp11,List Paragraph11,Bullet 1,Use Case List Paragraph,Body MS Bullet,Akapit z listą1,List Paragraph"/>
    <w:basedOn w:val="Normalny"/>
    <w:link w:val="AkapitzlistZnak"/>
    <w:uiPriority w:val="34"/>
    <w:qFormat/>
    <w:rsid w:val="00EA2B59"/>
    <w:pPr>
      <w:ind w:left="720"/>
      <w:contextualSpacing/>
    </w:pPr>
  </w:style>
  <w:style w:type="character" w:customStyle="1" w:styleId="Teksttreci2">
    <w:name w:val="Tekst treści (2)_"/>
    <w:link w:val="Teksttreci20"/>
    <w:rsid w:val="00192084"/>
    <w:rPr>
      <w:sz w:val="24"/>
      <w:szCs w:val="24"/>
      <w:shd w:val="clear" w:color="auto" w:fill="FFFFFF"/>
    </w:rPr>
  </w:style>
  <w:style w:type="character" w:customStyle="1" w:styleId="Teksttreci">
    <w:name w:val="Tekst treści_"/>
    <w:link w:val="Teksttreci0"/>
    <w:rsid w:val="00192084"/>
    <w:rPr>
      <w:sz w:val="24"/>
      <w:szCs w:val="24"/>
      <w:shd w:val="clear" w:color="auto" w:fill="FFFFFF"/>
    </w:rPr>
  </w:style>
  <w:style w:type="character" w:customStyle="1" w:styleId="Teksttreci7">
    <w:name w:val="Tekst treści (7)_"/>
    <w:link w:val="Teksttreci70"/>
    <w:rsid w:val="00192084"/>
    <w:rPr>
      <w:sz w:val="24"/>
      <w:szCs w:val="24"/>
      <w:shd w:val="clear" w:color="auto" w:fill="FFFFFF"/>
    </w:rPr>
  </w:style>
  <w:style w:type="paragraph" w:customStyle="1" w:styleId="Teksttreci20">
    <w:name w:val="Tekst treści (2)"/>
    <w:basedOn w:val="Normalny"/>
    <w:link w:val="Teksttreci2"/>
    <w:rsid w:val="00192084"/>
    <w:pPr>
      <w:shd w:val="clear" w:color="auto" w:fill="FFFFFF"/>
      <w:spacing w:before="240" w:after="60" w:line="0" w:lineRule="atLeast"/>
    </w:pPr>
    <w:rPr>
      <w:rFonts w:asciiTheme="minorHAnsi" w:eastAsiaTheme="minorHAnsi" w:hAnsiTheme="minorHAnsi" w:cstheme="minorBidi"/>
      <w:szCs w:val="24"/>
      <w:lang w:eastAsia="en-US"/>
    </w:rPr>
  </w:style>
  <w:style w:type="paragraph" w:customStyle="1" w:styleId="Teksttreci0">
    <w:name w:val="Tekst treści"/>
    <w:basedOn w:val="Normalny"/>
    <w:link w:val="Teksttreci"/>
    <w:rsid w:val="00192084"/>
    <w:pPr>
      <w:shd w:val="clear" w:color="auto" w:fill="FFFFFF"/>
      <w:spacing w:after="240" w:line="552" w:lineRule="exact"/>
      <w:ind w:hanging="760"/>
    </w:pPr>
    <w:rPr>
      <w:rFonts w:asciiTheme="minorHAnsi" w:eastAsiaTheme="minorHAnsi" w:hAnsiTheme="minorHAnsi" w:cstheme="minorBidi"/>
      <w:szCs w:val="24"/>
      <w:lang w:eastAsia="en-US"/>
    </w:rPr>
  </w:style>
  <w:style w:type="paragraph" w:customStyle="1" w:styleId="Teksttreci70">
    <w:name w:val="Tekst treści (7)"/>
    <w:basedOn w:val="Normalny"/>
    <w:link w:val="Teksttreci7"/>
    <w:rsid w:val="00192084"/>
    <w:pPr>
      <w:shd w:val="clear" w:color="auto" w:fill="FFFFFF"/>
      <w:spacing w:line="341" w:lineRule="exact"/>
      <w:ind w:hanging="440"/>
      <w:jc w:val="both"/>
    </w:pPr>
    <w:rPr>
      <w:rFonts w:asciiTheme="minorHAnsi" w:eastAsiaTheme="minorHAnsi" w:hAnsiTheme="minorHAnsi" w:cstheme="minorBidi"/>
      <w:szCs w:val="24"/>
      <w:lang w:eastAsia="en-US"/>
    </w:rPr>
  </w:style>
  <w:style w:type="table" w:styleId="Tabela-Siatka">
    <w:name w:val="Table Grid"/>
    <w:aliases w:val="Tabla Microsoft Servicios"/>
    <w:basedOn w:val="Standardowy"/>
    <w:uiPriority w:val="39"/>
    <w:qFormat/>
    <w:rsid w:val="00CD5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Akapit z listą1 Znak,List Paragraph Znak"/>
    <w:basedOn w:val="Domylnaczcionkaakapitu"/>
    <w:link w:val="Akapitzlist"/>
    <w:uiPriority w:val="34"/>
    <w:rsid w:val="00CD5FB6"/>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857F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AD89-4FB5-4996-9C8A-82561C1F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745</Words>
  <Characters>4470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Duchnowicz Marcin  (PR)</cp:lastModifiedBy>
  <cp:revision>5</cp:revision>
  <cp:lastPrinted>2018-01-24T16:11:00Z</cp:lastPrinted>
  <dcterms:created xsi:type="dcterms:W3CDTF">2018-01-24T16:07:00Z</dcterms:created>
  <dcterms:modified xsi:type="dcterms:W3CDTF">2018-01-25T12:41:00Z</dcterms:modified>
</cp:coreProperties>
</file>