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74A7" w14:textId="2FE5AA82" w:rsidR="000E196B" w:rsidRPr="000E0989" w:rsidRDefault="000E196B" w:rsidP="000E0989">
      <w:pPr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6FA3DCEA" wp14:editId="5B9905E7">
            <wp:extent cx="2590800" cy="619125"/>
            <wp:effectExtent l="0" t="0" r="0" b="9525"/>
            <wp:docPr id="2" name="Obraz 2" descr="W nagłówku, po lewej stronie, znajduje się logo Komisji do spraw reprywatyzacji nieruchomości warszawskich zawierające godło państwa polskiego i podkreślenie w formie miniaturki flagi RP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6D7E99" w:rsidRPr="000E0989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3238C62" w14:textId="77777777" w:rsidR="000E0989" w:rsidRPr="000E0989" w:rsidRDefault="000E196B" w:rsidP="000E0989">
      <w:pPr>
        <w:spacing w:before="480" w:after="0" w:line="360" w:lineRule="auto"/>
        <w:rPr>
          <w:rFonts w:ascii="Arial" w:hAnsi="Arial" w:cs="Arial"/>
          <w:bCs/>
          <w:sz w:val="24"/>
          <w:szCs w:val="24"/>
        </w:rPr>
      </w:pPr>
      <w:r w:rsidRPr="000E0989">
        <w:rPr>
          <w:rFonts w:ascii="Arial" w:hAnsi="Arial" w:cs="Arial"/>
          <w:bCs/>
          <w:color w:val="57575B"/>
          <w:sz w:val="24"/>
          <w:szCs w:val="24"/>
        </w:rPr>
        <w:t>Przewodniczący</w:t>
      </w:r>
      <w:r w:rsidRPr="000E0989">
        <w:rPr>
          <w:rFonts w:ascii="Arial" w:hAnsi="Arial" w:cs="Arial"/>
          <w:bCs/>
          <w:sz w:val="24"/>
          <w:szCs w:val="24"/>
        </w:rPr>
        <w:t xml:space="preserve">       </w:t>
      </w:r>
    </w:p>
    <w:p w14:paraId="491A0B66" w14:textId="76BB867E" w:rsidR="000E196B" w:rsidRPr="000E0989" w:rsidRDefault="000E196B" w:rsidP="000E0989">
      <w:pPr>
        <w:spacing w:before="480" w:after="0" w:line="360" w:lineRule="auto"/>
        <w:rPr>
          <w:rFonts w:ascii="Arial" w:hAnsi="Arial" w:cs="Arial"/>
          <w:bCs/>
          <w:sz w:val="24"/>
          <w:szCs w:val="24"/>
        </w:rPr>
      </w:pPr>
      <w:r w:rsidRPr="000E0989">
        <w:rPr>
          <w:rFonts w:ascii="Arial" w:hAnsi="Arial" w:cs="Arial"/>
          <w:bCs/>
          <w:sz w:val="24"/>
          <w:szCs w:val="24"/>
        </w:rPr>
        <w:t xml:space="preserve">                 </w:t>
      </w:r>
      <w:r w:rsidR="008B2EDC" w:rsidRPr="000E0989">
        <w:rPr>
          <w:rFonts w:ascii="Arial" w:hAnsi="Arial" w:cs="Arial"/>
          <w:bCs/>
          <w:sz w:val="24"/>
          <w:szCs w:val="24"/>
        </w:rPr>
        <w:br/>
      </w:r>
      <w:r w:rsidRPr="000E0989">
        <w:rPr>
          <w:rFonts w:ascii="Arial" w:hAnsi="Arial" w:cs="Arial"/>
          <w:bCs/>
          <w:color w:val="000000"/>
          <w:sz w:val="24"/>
          <w:szCs w:val="24"/>
          <w:lang w:eastAsia="pl-PL"/>
        </w:rPr>
        <w:t>Warszawa,</w:t>
      </w:r>
      <w:r w:rsidR="000E0989" w:rsidRPr="000E098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15 listopada </w:t>
      </w:r>
      <w:r w:rsidRPr="000E0989">
        <w:rPr>
          <w:rFonts w:ascii="Arial" w:hAnsi="Arial" w:cs="Arial"/>
          <w:bCs/>
          <w:color w:val="000000"/>
          <w:sz w:val="24"/>
          <w:szCs w:val="24"/>
          <w:lang w:eastAsia="pl-PL"/>
        </w:rPr>
        <w:t>202</w:t>
      </w:r>
      <w:r w:rsidR="001E73C8" w:rsidRPr="000E0989">
        <w:rPr>
          <w:rFonts w:ascii="Arial" w:hAnsi="Arial" w:cs="Arial"/>
          <w:bCs/>
          <w:color w:val="000000"/>
          <w:sz w:val="24"/>
          <w:szCs w:val="24"/>
          <w:lang w:eastAsia="pl-PL"/>
        </w:rPr>
        <w:t>1</w:t>
      </w:r>
      <w:r w:rsidRPr="000E098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r</w:t>
      </w:r>
      <w:r w:rsidR="002703BB" w:rsidRPr="000E0989">
        <w:rPr>
          <w:rFonts w:ascii="Arial" w:hAnsi="Arial" w:cs="Arial"/>
          <w:bCs/>
          <w:color w:val="000000"/>
          <w:sz w:val="24"/>
          <w:szCs w:val="24"/>
          <w:lang w:eastAsia="pl-PL"/>
        </w:rPr>
        <w:t>ok</w:t>
      </w:r>
    </w:p>
    <w:p w14:paraId="07343501" w14:textId="0C9B7FCC" w:rsidR="000E196B" w:rsidRPr="000E0989" w:rsidRDefault="000E196B" w:rsidP="000E0989">
      <w:pPr>
        <w:tabs>
          <w:tab w:val="right" w:pos="9072"/>
        </w:tabs>
        <w:spacing w:before="480"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0E0989">
        <w:rPr>
          <w:rFonts w:ascii="Arial" w:hAnsi="Arial" w:cs="Arial"/>
          <w:bCs/>
          <w:sz w:val="24"/>
          <w:szCs w:val="24"/>
          <w:lang w:eastAsia="pl-PL"/>
        </w:rPr>
        <w:t xml:space="preserve">Sygn. akt KR VI R </w:t>
      </w:r>
      <w:r w:rsidR="000E0989" w:rsidRPr="000E0989">
        <w:rPr>
          <w:rFonts w:ascii="Arial" w:hAnsi="Arial" w:cs="Arial"/>
          <w:bCs/>
          <w:sz w:val="24"/>
          <w:szCs w:val="24"/>
          <w:lang w:eastAsia="pl-PL"/>
        </w:rPr>
        <w:t>18</w:t>
      </w:r>
      <w:r w:rsidR="00424E37" w:rsidRPr="000E0989">
        <w:rPr>
          <w:rFonts w:ascii="Arial" w:hAnsi="Arial" w:cs="Arial"/>
          <w:bCs/>
          <w:sz w:val="24"/>
          <w:szCs w:val="24"/>
          <w:lang w:eastAsia="pl-PL"/>
        </w:rPr>
        <w:t>/</w:t>
      </w:r>
      <w:r w:rsidR="00C00EBD" w:rsidRPr="000E0989">
        <w:rPr>
          <w:rFonts w:ascii="Arial" w:hAnsi="Arial" w:cs="Arial"/>
          <w:bCs/>
          <w:sz w:val="24"/>
          <w:szCs w:val="24"/>
          <w:lang w:eastAsia="pl-PL"/>
        </w:rPr>
        <w:t>21</w:t>
      </w:r>
    </w:p>
    <w:p w14:paraId="49E3DF5F" w14:textId="77777777" w:rsidR="000E0989" w:rsidRPr="000E0989" w:rsidRDefault="00EB569C" w:rsidP="000E0989">
      <w:pPr>
        <w:spacing w:before="480" w:after="0" w:line="360" w:lineRule="auto"/>
        <w:ind w:right="2211"/>
        <w:rPr>
          <w:rFonts w:ascii="Arial" w:hAnsi="Arial" w:cs="Arial"/>
          <w:bCs/>
          <w:sz w:val="24"/>
          <w:szCs w:val="24"/>
        </w:rPr>
      </w:pPr>
      <w:r w:rsidRPr="000E0989">
        <w:rPr>
          <w:rFonts w:ascii="Arial" w:hAnsi="Arial" w:cs="Arial"/>
          <w:bCs/>
          <w:sz w:val="24"/>
          <w:szCs w:val="24"/>
        </w:rPr>
        <w:t>DPA-VI.9130.</w:t>
      </w:r>
      <w:r w:rsidR="000E0989" w:rsidRPr="000E0989">
        <w:rPr>
          <w:rFonts w:ascii="Arial" w:hAnsi="Arial" w:cs="Arial"/>
          <w:bCs/>
          <w:sz w:val="24"/>
          <w:szCs w:val="24"/>
        </w:rPr>
        <w:t>10</w:t>
      </w:r>
      <w:r w:rsidRPr="000E0989">
        <w:rPr>
          <w:rFonts w:ascii="Arial" w:hAnsi="Arial" w:cs="Arial"/>
          <w:bCs/>
          <w:sz w:val="24"/>
          <w:szCs w:val="24"/>
        </w:rPr>
        <w:t>.20</w:t>
      </w:r>
      <w:r w:rsidR="00C00EBD" w:rsidRPr="000E0989">
        <w:rPr>
          <w:rFonts w:ascii="Arial" w:hAnsi="Arial" w:cs="Arial"/>
          <w:bCs/>
          <w:sz w:val="24"/>
          <w:szCs w:val="24"/>
        </w:rPr>
        <w:t>21</w:t>
      </w:r>
    </w:p>
    <w:p w14:paraId="296FB0C8" w14:textId="6A86A138" w:rsidR="000E196B" w:rsidRPr="000E0989" w:rsidRDefault="000E196B" w:rsidP="000E0989">
      <w:pPr>
        <w:spacing w:before="480" w:after="0" w:line="360" w:lineRule="auto"/>
        <w:ind w:right="2211"/>
        <w:rPr>
          <w:rFonts w:ascii="Arial" w:hAnsi="Arial" w:cs="Arial"/>
          <w:bCs/>
          <w:sz w:val="24"/>
          <w:szCs w:val="24"/>
        </w:rPr>
      </w:pPr>
      <w:r w:rsidRPr="000E0989">
        <w:rPr>
          <w:rFonts w:ascii="Arial" w:hAnsi="Arial" w:cs="Arial"/>
          <w:bCs/>
          <w:sz w:val="24"/>
          <w:szCs w:val="24"/>
        </w:rPr>
        <w:t>Z</w:t>
      </w:r>
      <w:r w:rsidR="00DC674E" w:rsidRPr="000E0989">
        <w:rPr>
          <w:rFonts w:ascii="Arial" w:hAnsi="Arial" w:cs="Arial"/>
          <w:bCs/>
          <w:sz w:val="24"/>
          <w:szCs w:val="24"/>
        </w:rPr>
        <w:t xml:space="preserve">awiadomienie </w:t>
      </w:r>
    </w:p>
    <w:p w14:paraId="1E062727" w14:textId="45FD2D48" w:rsidR="000E196B" w:rsidRPr="000E0989" w:rsidRDefault="000E196B" w:rsidP="000E0989">
      <w:pPr>
        <w:spacing w:before="480" w:after="0" w:line="360" w:lineRule="auto"/>
        <w:rPr>
          <w:rFonts w:ascii="Arial" w:hAnsi="Arial" w:cs="Arial"/>
          <w:bCs/>
          <w:sz w:val="24"/>
          <w:szCs w:val="24"/>
        </w:rPr>
      </w:pPr>
      <w:r w:rsidRPr="000E0989">
        <w:rPr>
          <w:rFonts w:ascii="Arial" w:hAnsi="Arial" w:cs="Arial"/>
          <w:bCs/>
          <w:sz w:val="24"/>
          <w:szCs w:val="24"/>
        </w:rPr>
        <w:t>o możliwości wypowiedzenia się co do zebranych dowodów i materiałów oraz zgłoszonych żądań</w:t>
      </w:r>
    </w:p>
    <w:p w14:paraId="273DBF39" w14:textId="7A66604A" w:rsidR="00956149" w:rsidRPr="000E0989" w:rsidRDefault="000E196B" w:rsidP="000E0989">
      <w:pPr>
        <w:spacing w:before="480" w:after="0" w:line="36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0E0989">
        <w:rPr>
          <w:rFonts w:ascii="Arial" w:hAnsi="Arial" w:cs="Arial"/>
          <w:sz w:val="24"/>
          <w:szCs w:val="24"/>
        </w:rPr>
        <w:t xml:space="preserve">Na podstawie art. 10 </w:t>
      </w:r>
      <w:r w:rsidR="002703BB" w:rsidRPr="000E0989">
        <w:rPr>
          <w:rFonts w:ascii="Arial" w:hAnsi="Arial" w:cs="Arial"/>
          <w:sz w:val="24"/>
          <w:szCs w:val="24"/>
        </w:rPr>
        <w:t>paragraf</w:t>
      </w:r>
      <w:r w:rsidRPr="000E0989">
        <w:rPr>
          <w:rFonts w:ascii="Arial" w:hAnsi="Arial" w:cs="Arial"/>
          <w:sz w:val="24"/>
          <w:szCs w:val="24"/>
        </w:rPr>
        <w:t>1 ustawy z dnia 14 czerwca 1960 r</w:t>
      </w:r>
      <w:r w:rsidR="002703BB" w:rsidRPr="000E0989">
        <w:rPr>
          <w:rFonts w:ascii="Arial" w:hAnsi="Arial" w:cs="Arial"/>
          <w:sz w:val="24"/>
          <w:szCs w:val="24"/>
        </w:rPr>
        <w:t>oku</w:t>
      </w:r>
      <w:r w:rsidRPr="000E0989">
        <w:rPr>
          <w:rFonts w:ascii="Arial" w:hAnsi="Arial" w:cs="Arial"/>
          <w:sz w:val="24"/>
          <w:szCs w:val="24"/>
        </w:rPr>
        <w:t xml:space="preserve">  Kodeks postępowania administracyjnego (Dz</w:t>
      </w:r>
      <w:r w:rsidR="008B2EDC" w:rsidRPr="000E0989">
        <w:rPr>
          <w:rFonts w:ascii="Arial" w:hAnsi="Arial" w:cs="Arial"/>
          <w:sz w:val="24"/>
          <w:szCs w:val="24"/>
        </w:rPr>
        <w:t xml:space="preserve">iennik </w:t>
      </w:r>
      <w:r w:rsidRPr="000E0989">
        <w:rPr>
          <w:rFonts w:ascii="Arial" w:hAnsi="Arial" w:cs="Arial"/>
          <w:sz w:val="24"/>
          <w:szCs w:val="24"/>
        </w:rPr>
        <w:t>U</w:t>
      </w:r>
      <w:r w:rsidR="008B2EDC" w:rsidRPr="000E0989">
        <w:rPr>
          <w:rFonts w:ascii="Arial" w:hAnsi="Arial" w:cs="Arial"/>
          <w:sz w:val="24"/>
          <w:szCs w:val="24"/>
        </w:rPr>
        <w:t>staw</w:t>
      </w:r>
      <w:r w:rsidRPr="000E0989">
        <w:rPr>
          <w:rFonts w:ascii="Arial" w:hAnsi="Arial" w:cs="Arial"/>
          <w:sz w:val="24"/>
          <w:szCs w:val="24"/>
        </w:rPr>
        <w:t xml:space="preserve"> z 2021 r</w:t>
      </w:r>
      <w:r w:rsidR="002703BB" w:rsidRPr="000E0989">
        <w:rPr>
          <w:rFonts w:ascii="Arial" w:hAnsi="Arial" w:cs="Arial"/>
          <w:sz w:val="24"/>
          <w:szCs w:val="24"/>
        </w:rPr>
        <w:t>oku</w:t>
      </w:r>
      <w:r w:rsidRPr="000E0989">
        <w:rPr>
          <w:rFonts w:ascii="Arial" w:hAnsi="Arial" w:cs="Arial"/>
          <w:sz w:val="24"/>
          <w:szCs w:val="24"/>
        </w:rPr>
        <w:t xml:space="preserve"> poz</w:t>
      </w:r>
      <w:r w:rsidR="002703BB" w:rsidRPr="000E0989">
        <w:rPr>
          <w:rFonts w:ascii="Arial" w:hAnsi="Arial" w:cs="Arial"/>
          <w:sz w:val="24"/>
          <w:szCs w:val="24"/>
        </w:rPr>
        <w:t>ycja</w:t>
      </w:r>
      <w:r w:rsidRPr="000E0989">
        <w:rPr>
          <w:rFonts w:ascii="Arial" w:hAnsi="Arial" w:cs="Arial"/>
          <w:sz w:val="24"/>
          <w:szCs w:val="24"/>
        </w:rPr>
        <w:t xml:space="preserve"> 7</w:t>
      </w:r>
      <w:r w:rsidR="00DF3B89" w:rsidRPr="000E0989">
        <w:rPr>
          <w:rFonts w:ascii="Arial" w:hAnsi="Arial" w:cs="Arial"/>
          <w:sz w:val="24"/>
          <w:szCs w:val="24"/>
        </w:rPr>
        <w:t>3</w:t>
      </w:r>
      <w:r w:rsidRPr="000E0989">
        <w:rPr>
          <w:rFonts w:ascii="Arial" w:hAnsi="Arial" w:cs="Arial"/>
          <w:sz w:val="24"/>
          <w:szCs w:val="24"/>
        </w:rPr>
        <w:t>5) w zw</w:t>
      </w:r>
      <w:r w:rsidR="002703BB" w:rsidRPr="000E0989">
        <w:rPr>
          <w:rFonts w:ascii="Arial" w:hAnsi="Arial" w:cs="Arial"/>
          <w:sz w:val="24"/>
          <w:szCs w:val="24"/>
        </w:rPr>
        <w:t>iązku</w:t>
      </w:r>
      <w:r w:rsidRPr="000E0989">
        <w:rPr>
          <w:rFonts w:ascii="Arial" w:hAnsi="Arial" w:cs="Arial"/>
          <w:sz w:val="24"/>
          <w:szCs w:val="24"/>
        </w:rPr>
        <w:t xml:space="preserve"> z art</w:t>
      </w:r>
      <w:r w:rsidR="00696828" w:rsidRPr="000E0989">
        <w:rPr>
          <w:rFonts w:ascii="Arial" w:hAnsi="Arial" w:cs="Arial"/>
          <w:sz w:val="24"/>
          <w:szCs w:val="24"/>
        </w:rPr>
        <w:t>ykułem</w:t>
      </w:r>
      <w:r w:rsidRPr="000E0989">
        <w:rPr>
          <w:rFonts w:ascii="Arial" w:hAnsi="Arial" w:cs="Arial"/>
          <w:sz w:val="24"/>
          <w:szCs w:val="24"/>
        </w:rPr>
        <w:t xml:space="preserve"> 38 ust</w:t>
      </w:r>
      <w:r w:rsidR="002703BB" w:rsidRPr="000E0989">
        <w:rPr>
          <w:rFonts w:ascii="Arial" w:hAnsi="Arial" w:cs="Arial"/>
          <w:sz w:val="24"/>
          <w:szCs w:val="24"/>
        </w:rPr>
        <w:t>ęp</w:t>
      </w:r>
      <w:r w:rsidRPr="000E0989">
        <w:rPr>
          <w:rFonts w:ascii="Arial" w:hAnsi="Arial" w:cs="Arial"/>
          <w:sz w:val="24"/>
          <w:szCs w:val="24"/>
        </w:rPr>
        <w:t xml:space="preserve"> 1 oraz art</w:t>
      </w:r>
      <w:r w:rsidR="00696828" w:rsidRPr="000E0989">
        <w:rPr>
          <w:rFonts w:ascii="Arial" w:hAnsi="Arial" w:cs="Arial"/>
          <w:sz w:val="24"/>
          <w:szCs w:val="24"/>
        </w:rPr>
        <w:t>ykułem</w:t>
      </w:r>
      <w:r w:rsidRPr="000E0989">
        <w:rPr>
          <w:rFonts w:ascii="Arial" w:hAnsi="Arial" w:cs="Arial"/>
          <w:sz w:val="24"/>
          <w:szCs w:val="24"/>
        </w:rPr>
        <w:t xml:space="preserve"> 16 ust</w:t>
      </w:r>
      <w:r w:rsidR="002703BB" w:rsidRPr="000E0989">
        <w:rPr>
          <w:rFonts w:ascii="Arial" w:hAnsi="Arial" w:cs="Arial"/>
          <w:sz w:val="24"/>
          <w:szCs w:val="24"/>
        </w:rPr>
        <w:t>ęp</w:t>
      </w:r>
      <w:r w:rsidRPr="000E0989">
        <w:rPr>
          <w:rFonts w:ascii="Arial" w:hAnsi="Arial" w:cs="Arial"/>
          <w:sz w:val="24"/>
          <w:szCs w:val="24"/>
        </w:rPr>
        <w:t xml:space="preserve"> 3 i 4 </w:t>
      </w:r>
      <w:r w:rsidRPr="000E0989">
        <w:rPr>
          <w:rFonts w:ascii="Arial" w:eastAsia="Calibri" w:hAnsi="Arial" w:cs="Arial"/>
          <w:sz w:val="24"/>
          <w:szCs w:val="24"/>
          <w:lang w:eastAsia="en-US"/>
        </w:rPr>
        <w:t>ustawy z dnia 9 marca 2017 r</w:t>
      </w:r>
      <w:r w:rsidR="002703BB" w:rsidRPr="000E0989">
        <w:rPr>
          <w:rFonts w:ascii="Arial" w:eastAsia="Calibri" w:hAnsi="Arial" w:cs="Arial"/>
          <w:sz w:val="24"/>
          <w:szCs w:val="24"/>
          <w:lang w:eastAsia="en-US"/>
        </w:rPr>
        <w:t>oku</w:t>
      </w:r>
      <w:r w:rsidRPr="000E0989">
        <w:rPr>
          <w:rFonts w:ascii="Arial" w:eastAsia="Calibri" w:hAnsi="Arial" w:cs="Arial"/>
          <w:sz w:val="24"/>
          <w:szCs w:val="24"/>
          <w:lang w:eastAsia="en-US"/>
        </w:rPr>
        <w:t xml:space="preserve"> o szczególnych zasadach usuwania skutków prawnych decyzji reprywatyzacyjnych dotyczących nieruchomości warszawskich, wydanych z naruszeniem prawa (</w:t>
      </w:r>
      <w:r w:rsidR="001E73C8" w:rsidRPr="000E0989">
        <w:rPr>
          <w:rFonts w:ascii="Arial" w:hAnsi="Arial" w:cs="Arial"/>
          <w:sz w:val="24"/>
          <w:szCs w:val="24"/>
        </w:rPr>
        <w:t>Dz</w:t>
      </w:r>
      <w:r w:rsidR="002703BB" w:rsidRPr="000E0989">
        <w:rPr>
          <w:rFonts w:ascii="Arial" w:hAnsi="Arial" w:cs="Arial"/>
          <w:sz w:val="24"/>
          <w:szCs w:val="24"/>
        </w:rPr>
        <w:t xml:space="preserve">iennik </w:t>
      </w:r>
      <w:r w:rsidR="001E73C8" w:rsidRPr="000E0989">
        <w:rPr>
          <w:rFonts w:ascii="Arial" w:hAnsi="Arial" w:cs="Arial"/>
          <w:sz w:val="24"/>
          <w:szCs w:val="24"/>
        </w:rPr>
        <w:t>U</w:t>
      </w:r>
      <w:r w:rsidR="002703BB" w:rsidRPr="000E0989">
        <w:rPr>
          <w:rFonts w:ascii="Arial" w:hAnsi="Arial" w:cs="Arial"/>
          <w:sz w:val="24"/>
          <w:szCs w:val="24"/>
        </w:rPr>
        <w:t xml:space="preserve">staw </w:t>
      </w:r>
      <w:r w:rsidR="001E73C8" w:rsidRPr="000E0989">
        <w:rPr>
          <w:rFonts w:ascii="Arial" w:hAnsi="Arial" w:cs="Arial"/>
          <w:sz w:val="24"/>
          <w:szCs w:val="24"/>
        </w:rPr>
        <w:t xml:space="preserve">z </w:t>
      </w:r>
      <w:r w:rsidR="001E73C8" w:rsidRPr="000E0989">
        <w:rPr>
          <w:rFonts w:ascii="Arial" w:eastAsia="Calibri" w:hAnsi="Arial" w:cs="Arial"/>
          <w:sz w:val="24"/>
          <w:szCs w:val="24"/>
          <w:lang w:eastAsia="en-US"/>
        </w:rPr>
        <w:t>2021 r</w:t>
      </w:r>
      <w:r w:rsidR="002703BB" w:rsidRPr="000E0989">
        <w:rPr>
          <w:rFonts w:ascii="Arial" w:eastAsia="Calibri" w:hAnsi="Arial" w:cs="Arial"/>
          <w:sz w:val="24"/>
          <w:szCs w:val="24"/>
          <w:lang w:eastAsia="en-US"/>
        </w:rPr>
        <w:t>oku</w:t>
      </w:r>
      <w:r w:rsidR="001E73C8" w:rsidRPr="000E0989">
        <w:rPr>
          <w:rFonts w:ascii="Arial" w:eastAsia="Calibri" w:hAnsi="Arial" w:cs="Arial"/>
          <w:sz w:val="24"/>
          <w:szCs w:val="24"/>
          <w:lang w:eastAsia="en-US"/>
        </w:rPr>
        <w:t xml:space="preserve"> poz</w:t>
      </w:r>
      <w:r w:rsidR="002703BB" w:rsidRPr="000E0989">
        <w:rPr>
          <w:rFonts w:ascii="Arial" w:eastAsia="Calibri" w:hAnsi="Arial" w:cs="Arial"/>
          <w:sz w:val="24"/>
          <w:szCs w:val="24"/>
          <w:lang w:eastAsia="en-US"/>
        </w:rPr>
        <w:t xml:space="preserve">ycja </w:t>
      </w:r>
      <w:r w:rsidR="001E73C8" w:rsidRPr="000E0989">
        <w:rPr>
          <w:rFonts w:ascii="Arial" w:eastAsia="Calibri" w:hAnsi="Arial" w:cs="Arial"/>
          <w:sz w:val="24"/>
          <w:szCs w:val="24"/>
          <w:lang w:eastAsia="en-US"/>
        </w:rPr>
        <w:t>7</w:t>
      </w:r>
      <w:r w:rsidR="00DF3B89" w:rsidRPr="000E0989">
        <w:rPr>
          <w:rFonts w:ascii="Arial" w:eastAsia="Calibri" w:hAnsi="Arial" w:cs="Arial"/>
          <w:sz w:val="24"/>
          <w:szCs w:val="24"/>
          <w:lang w:eastAsia="en-US"/>
        </w:rPr>
        <w:t>9</w:t>
      </w:r>
      <w:r w:rsidR="001E73C8" w:rsidRPr="000E0989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0E0989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3C3D66AB" w14:textId="6694ED74" w:rsidR="000E196B" w:rsidRPr="000E0989" w:rsidRDefault="008B2EDC" w:rsidP="000E0989">
      <w:pPr>
        <w:spacing w:before="480" w:after="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E0989">
        <w:rPr>
          <w:rFonts w:ascii="Arial" w:eastAsia="Calibri" w:hAnsi="Arial" w:cs="Arial"/>
          <w:bCs/>
          <w:sz w:val="24"/>
          <w:szCs w:val="24"/>
          <w:lang w:eastAsia="en-US"/>
        </w:rPr>
        <w:t>Z</w:t>
      </w:r>
      <w:r w:rsidR="000E196B" w:rsidRPr="000E0989">
        <w:rPr>
          <w:rFonts w:ascii="Arial" w:eastAsia="Calibri" w:hAnsi="Arial" w:cs="Arial"/>
          <w:bCs/>
          <w:sz w:val="24"/>
          <w:szCs w:val="24"/>
          <w:lang w:eastAsia="en-US"/>
        </w:rPr>
        <w:t>awiadamiam</w:t>
      </w:r>
    </w:p>
    <w:p w14:paraId="5135EA93" w14:textId="7D078058" w:rsidR="002703BB" w:rsidRPr="00D92B95" w:rsidRDefault="000E196B" w:rsidP="000E0989">
      <w:pPr>
        <w:spacing w:before="480" w:after="0" w:line="360" w:lineRule="auto"/>
        <w:rPr>
          <w:rFonts w:ascii="Arial" w:hAnsi="Arial" w:cs="Arial"/>
          <w:bCs/>
          <w:sz w:val="24"/>
          <w:szCs w:val="24"/>
        </w:rPr>
      </w:pPr>
      <w:r w:rsidRPr="000E098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o zakończeniu postępowania rozpoznawczego w sprawie o sygn. akt KR VI R </w:t>
      </w:r>
      <w:r w:rsidR="000E0989">
        <w:rPr>
          <w:rFonts w:ascii="Arial" w:eastAsia="Calibri" w:hAnsi="Arial" w:cs="Arial"/>
          <w:sz w:val="24"/>
          <w:szCs w:val="24"/>
          <w:lang w:eastAsia="en-US"/>
        </w:rPr>
        <w:t>18</w:t>
      </w:r>
      <w:r w:rsidR="00EB3483" w:rsidRPr="000E0989">
        <w:rPr>
          <w:rFonts w:ascii="Arial" w:hAnsi="Arial" w:cs="Arial"/>
          <w:bCs/>
          <w:sz w:val="24"/>
          <w:szCs w:val="24"/>
          <w:lang w:eastAsia="pl-PL"/>
        </w:rPr>
        <w:t>/</w:t>
      </w:r>
      <w:r w:rsidR="00DF3B89" w:rsidRPr="000E0989">
        <w:rPr>
          <w:rFonts w:ascii="Arial" w:hAnsi="Arial" w:cs="Arial"/>
          <w:bCs/>
          <w:sz w:val="24"/>
          <w:szCs w:val="24"/>
          <w:lang w:eastAsia="pl-PL"/>
        </w:rPr>
        <w:t>21</w:t>
      </w:r>
      <w:r w:rsidR="00EB569C" w:rsidRPr="000E0989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BA6BFD">
        <w:rPr>
          <w:rFonts w:ascii="Arial" w:hAnsi="Arial" w:cs="Arial"/>
          <w:bCs/>
          <w:sz w:val="24"/>
          <w:szCs w:val="24"/>
        </w:rPr>
        <w:t>w przedmiocie</w:t>
      </w:r>
      <w:r w:rsidR="009375F4" w:rsidRPr="000E0989">
        <w:rPr>
          <w:rFonts w:ascii="Arial" w:hAnsi="Arial" w:cs="Arial"/>
          <w:bCs/>
          <w:sz w:val="24"/>
          <w:szCs w:val="24"/>
        </w:rPr>
        <w:t xml:space="preserve"> </w:t>
      </w:r>
      <w:r w:rsidR="00DF3B89" w:rsidRPr="000E0989">
        <w:rPr>
          <w:rFonts w:ascii="Arial" w:hAnsi="Arial" w:cs="Arial"/>
          <w:bCs/>
          <w:sz w:val="24"/>
          <w:szCs w:val="24"/>
        </w:rPr>
        <w:t xml:space="preserve">decyzji Prezydenta </w:t>
      </w:r>
      <w:r w:rsidR="000E0989">
        <w:rPr>
          <w:rFonts w:ascii="Arial" w:hAnsi="Arial" w:cs="Arial"/>
          <w:bCs/>
          <w:sz w:val="24"/>
          <w:szCs w:val="24"/>
        </w:rPr>
        <w:t>M</w:t>
      </w:r>
      <w:r w:rsidR="00696828" w:rsidRPr="000E0989">
        <w:rPr>
          <w:rFonts w:ascii="Arial" w:hAnsi="Arial" w:cs="Arial"/>
          <w:bCs/>
          <w:sz w:val="24"/>
          <w:szCs w:val="24"/>
        </w:rPr>
        <w:t xml:space="preserve">iasta </w:t>
      </w:r>
      <w:r w:rsidR="000E0989">
        <w:rPr>
          <w:rFonts w:ascii="Arial" w:hAnsi="Arial" w:cs="Arial"/>
          <w:bCs/>
          <w:sz w:val="24"/>
          <w:szCs w:val="24"/>
        </w:rPr>
        <w:t>S</w:t>
      </w:r>
      <w:r w:rsidR="00DF3B89" w:rsidRPr="000E0989">
        <w:rPr>
          <w:rFonts w:ascii="Arial" w:hAnsi="Arial" w:cs="Arial"/>
          <w:bCs/>
          <w:sz w:val="24"/>
          <w:szCs w:val="24"/>
        </w:rPr>
        <w:t>t</w:t>
      </w:r>
      <w:r w:rsidR="00696828" w:rsidRPr="000E0989">
        <w:rPr>
          <w:rFonts w:ascii="Arial" w:hAnsi="Arial" w:cs="Arial"/>
          <w:bCs/>
          <w:sz w:val="24"/>
          <w:szCs w:val="24"/>
        </w:rPr>
        <w:t xml:space="preserve">ołecznego </w:t>
      </w:r>
      <w:r w:rsidR="00DF3B89" w:rsidRPr="000E0989">
        <w:rPr>
          <w:rFonts w:ascii="Arial" w:hAnsi="Arial" w:cs="Arial"/>
          <w:bCs/>
          <w:sz w:val="24"/>
          <w:szCs w:val="24"/>
        </w:rPr>
        <w:t xml:space="preserve">Warszawy z dnia </w:t>
      </w:r>
      <w:r w:rsidR="000E0989">
        <w:rPr>
          <w:rFonts w:ascii="Arial" w:hAnsi="Arial" w:cs="Arial"/>
          <w:bCs/>
          <w:sz w:val="24"/>
          <w:szCs w:val="24"/>
        </w:rPr>
        <w:t xml:space="preserve">15 kwietnia 2014 r. nr 129/GK/DW/2014, </w:t>
      </w:r>
      <w:r w:rsidR="00D92B95">
        <w:rPr>
          <w:rFonts w:ascii="Arial" w:hAnsi="Arial" w:cs="Arial"/>
          <w:bCs/>
          <w:sz w:val="24"/>
          <w:szCs w:val="24"/>
        </w:rPr>
        <w:t>ustalającej odszkodowanie za 25% gruntu nieruchomości położonej w Warszawie przy ulicy Moczydło 21 ozn. hip. nr 7054 o pow. 15.298 m</w:t>
      </w:r>
      <w:r w:rsidR="00D92B95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D92B95">
        <w:rPr>
          <w:rFonts w:ascii="Arial" w:hAnsi="Arial" w:cs="Arial"/>
          <w:bCs/>
          <w:sz w:val="24"/>
          <w:szCs w:val="24"/>
        </w:rPr>
        <w:t xml:space="preserve">, wchodzącego w skład części działki ewidencyjnej nr 13/3, 16 i 17 z obrębu 6-07-04. </w:t>
      </w:r>
    </w:p>
    <w:p w14:paraId="67E9E271" w14:textId="4BBA2DA2" w:rsidR="000E196B" w:rsidRPr="000E0989" w:rsidRDefault="000E196B" w:rsidP="000E0989">
      <w:pPr>
        <w:spacing w:before="48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0989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  <w:r w:rsidR="002703BB" w:rsidRPr="000E098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0506A103" w14:textId="4488FF54" w:rsidR="00127A7D" w:rsidRPr="000E0989" w:rsidRDefault="000E196B" w:rsidP="000E0989">
      <w:pPr>
        <w:spacing w:before="48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0989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46C1B63A" w14:textId="5219D9E2" w:rsidR="000E196B" w:rsidRPr="000E0989" w:rsidRDefault="000E196B" w:rsidP="000E0989">
      <w:pPr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0E0989">
        <w:rPr>
          <w:rFonts w:ascii="Arial" w:hAnsi="Arial" w:cs="Arial"/>
          <w:b/>
          <w:sz w:val="24"/>
          <w:szCs w:val="24"/>
        </w:rPr>
        <w:t>Przewodniczący Komisji</w:t>
      </w:r>
    </w:p>
    <w:p w14:paraId="418326E0" w14:textId="06DDAA1A" w:rsidR="00994608" w:rsidRPr="000E0989" w:rsidRDefault="000E196B" w:rsidP="000E0989">
      <w:pPr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0E0989">
        <w:rPr>
          <w:rFonts w:ascii="Arial" w:hAnsi="Arial" w:cs="Arial"/>
          <w:b/>
          <w:sz w:val="24"/>
          <w:szCs w:val="24"/>
        </w:rPr>
        <w:t>Sebastian Kaleta</w:t>
      </w:r>
    </w:p>
    <w:sectPr w:rsidR="00994608" w:rsidRPr="000E09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1BC9" w14:textId="77777777" w:rsidR="00641FB1" w:rsidRDefault="00641FB1" w:rsidP="001E73C8">
      <w:pPr>
        <w:spacing w:after="0" w:line="240" w:lineRule="auto"/>
      </w:pPr>
      <w:r>
        <w:separator/>
      </w:r>
    </w:p>
  </w:endnote>
  <w:endnote w:type="continuationSeparator" w:id="0">
    <w:p w14:paraId="15D90C35" w14:textId="77777777" w:rsidR="00641FB1" w:rsidRDefault="00641FB1" w:rsidP="001E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303C" w14:textId="2319E213" w:rsidR="001E73C8" w:rsidRDefault="001E7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BD55" w14:textId="77777777" w:rsidR="00641FB1" w:rsidRDefault="00641FB1" w:rsidP="001E73C8">
      <w:pPr>
        <w:spacing w:after="0" w:line="240" w:lineRule="auto"/>
      </w:pPr>
      <w:r>
        <w:separator/>
      </w:r>
    </w:p>
  </w:footnote>
  <w:footnote w:type="continuationSeparator" w:id="0">
    <w:p w14:paraId="0689D4A9" w14:textId="77777777" w:rsidR="00641FB1" w:rsidRDefault="00641FB1" w:rsidP="001E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B"/>
    <w:rsid w:val="000477B4"/>
    <w:rsid w:val="000E0989"/>
    <w:rsid w:val="000E196B"/>
    <w:rsid w:val="00127A7D"/>
    <w:rsid w:val="0018423C"/>
    <w:rsid w:val="001B3A93"/>
    <w:rsid w:val="001E73C8"/>
    <w:rsid w:val="002074C3"/>
    <w:rsid w:val="002703BB"/>
    <w:rsid w:val="002F0972"/>
    <w:rsid w:val="00314A81"/>
    <w:rsid w:val="00350610"/>
    <w:rsid w:val="00376BB0"/>
    <w:rsid w:val="003B0D96"/>
    <w:rsid w:val="003C251D"/>
    <w:rsid w:val="00424E37"/>
    <w:rsid w:val="00517821"/>
    <w:rsid w:val="00641FB1"/>
    <w:rsid w:val="00696828"/>
    <w:rsid w:val="006D7E99"/>
    <w:rsid w:val="00760341"/>
    <w:rsid w:val="007B027E"/>
    <w:rsid w:val="007C0B3D"/>
    <w:rsid w:val="00842E54"/>
    <w:rsid w:val="00842E57"/>
    <w:rsid w:val="008B2EDC"/>
    <w:rsid w:val="0092176A"/>
    <w:rsid w:val="00927575"/>
    <w:rsid w:val="009375F4"/>
    <w:rsid w:val="00956149"/>
    <w:rsid w:val="00994608"/>
    <w:rsid w:val="009F1F4F"/>
    <w:rsid w:val="00AB0AF7"/>
    <w:rsid w:val="00B625A7"/>
    <w:rsid w:val="00BA5692"/>
    <w:rsid w:val="00BA6BFD"/>
    <w:rsid w:val="00C00EBD"/>
    <w:rsid w:val="00C61AA8"/>
    <w:rsid w:val="00C915B6"/>
    <w:rsid w:val="00CF7A2F"/>
    <w:rsid w:val="00D20DA2"/>
    <w:rsid w:val="00D31B1F"/>
    <w:rsid w:val="00D3432B"/>
    <w:rsid w:val="00D60F25"/>
    <w:rsid w:val="00D92B95"/>
    <w:rsid w:val="00DC674E"/>
    <w:rsid w:val="00DF3B89"/>
    <w:rsid w:val="00EB3483"/>
    <w:rsid w:val="00EB569C"/>
    <w:rsid w:val="00F36B97"/>
    <w:rsid w:val="00F649CC"/>
    <w:rsid w:val="00F72C4D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51A3"/>
  <w15:chartTrackingRefBased/>
  <w15:docId w15:val="{A4A57BB8-080B-4B0C-A833-AEC96AE2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96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7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C8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C8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F7A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E440-80ED-4898-A478-921E104D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- KR VI R 26 21 ul. Suligowskiego 7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- KR VI R 26 21 ul. Suligowskiego 7</dc:title>
  <dc:subject/>
  <dc:creator>Warchoł Marcin  (DPA)</dc:creator>
  <cp:keywords/>
  <dc:description/>
  <cp:lastModifiedBy>Wojnowicz Monika  (DPA)</cp:lastModifiedBy>
  <cp:revision>10</cp:revision>
  <cp:lastPrinted>2021-08-16T13:03:00Z</cp:lastPrinted>
  <dcterms:created xsi:type="dcterms:W3CDTF">2021-08-16T13:32:00Z</dcterms:created>
  <dcterms:modified xsi:type="dcterms:W3CDTF">2021-11-15T13:46:00Z</dcterms:modified>
</cp:coreProperties>
</file>