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5692" w14:textId="77777777" w:rsidR="00CD4DC1" w:rsidRPr="00202FD9" w:rsidRDefault="007666D6" w:rsidP="005D09C5">
      <w:pPr>
        <w:spacing w:after="0" w:line="360" w:lineRule="auto"/>
        <w:jc w:val="left"/>
        <w:rPr>
          <w:rFonts w:cs="Arial"/>
        </w:rPr>
      </w:pPr>
      <w:r>
        <w:rPr>
          <w:rFonts w:cs="Arial"/>
        </w:rPr>
        <w:t xml:space="preserve"> </w:t>
      </w:r>
    </w:p>
    <w:p w14:paraId="556EE565" w14:textId="77777777"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WPN.261.</w:t>
      </w:r>
      <w:r w:rsidR="00E72377">
        <w:rPr>
          <w:rFonts w:eastAsia="Times New Roman" w:cs="Arial"/>
          <w:b/>
          <w:bCs/>
          <w:lang w:eastAsia="ar-SA"/>
        </w:rPr>
        <w:t>2</w:t>
      </w:r>
      <w:r w:rsidR="00D93E54" w:rsidRPr="004474D8">
        <w:rPr>
          <w:rFonts w:eastAsia="Times New Roman" w:cs="Arial"/>
          <w:b/>
          <w:bCs/>
          <w:lang w:eastAsia="ar-SA"/>
        </w:rPr>
        <w:t>.</w:t>
      </w:r>
      <w:r w:rsidR="00F95624">
        <w:rPr>
          <w:rFonts w:eastAsia="Times New Roman" w:cs="Arial"/>
          <w:b/>
          <w:bCs/>
          <w:lang w:eastAsia="ar-SA"/>
        </w:rPr>
        <w:t>17</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C96436">
        <w:rPr>
          <w:rFonts w:eastAsia="Times New Roman" w:cs="Arial"/>
          <w:b/>
          <w:bCs/>
          <w:lang w:eastAsia="ar-SA"/>
        </w:rPr>
        <w:t>2</w:t>
      </w:r>
      <w:r w:rsidR="00827486" w:rsidRPr="004474D8">
        <w:rPr>
          <w:rFonts w:eastAsia="Times New Roman" w:cs="Arial"/>
          <w:b/>
          <w:bCs/>
          <w:lang w:eastAsia="ar-SA"/>
        </w:rPr>
        <w:t>.</w:t>
      </w:r>
      <w:r w:rsidR="00C96436">
        <w:rPr>
          <w:rFonts w:eastAsia="Times New Roman" w:cs="Arial"/>
          <w:b/>
          <w:bCs/>
          <w:lang w:eastAsia="ar-SA"/>
        </w:rPr>
        <w:t>LBu</w:t>
      </w:r>
    </w:p>
    <w:p w14:paraId="1A63430A"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6D0F86F6"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07B96B47"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6F554973"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35EFA5A2"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45B1FE36"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58722699"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2E3F9247" w14:textId="77777777"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FF7351">
        <w:rPr>
          <w:rFonts w:cs="Arial"/>
        </w:rPr>
        <w:t>22</w:t>
      </w:r>
      <w:r w:rsidRPr="004474D8">
        <w:rPr>
          <w:rFonts w:cs="Arial"/>
        </w:rPr>
        <w:t xml:space="preserve"> r. poz. </w:t>
      </w:r>
      <w:r w:rsidR="00FF7351">
        <w:rPr>
          <w:rFonts w:cs="Arial"/>
        </w:rPr>
        <w:t>1710</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57DB6756" w14:textId="77777777" w:rsidR="00A67D37" w:rsidRDefault="00A118D5" w:rsidP="00876A41">
      <w:pPr>
        <w:widowControl w:val="0"/>
        <w:suppressAutoHyphens/>
        <w:autoSpaceDE w:val="0"/>
        <w:spacing w:after="0" w:line="360" w:lineRule="auto"/>
        <w:jc w:val="center"/>
        <w:rPr>
          <w:rFonts w:cs="Arial"/>
          <w:b/>
          <w:bCs/>
        </w:rPr>
      </w:pPr>
      <w:r w:rsidRPr="00A118D5">
        <w:rPr>
          <w:rFonts w:cs="Arial"/>
          <w:b/>
        </w:rPr>
        <w:t xml:space="preserve">Wykonanie działań ochrony czynnej w rezerwacie przyrody </w:t>
      </w:r>
      <w:proofErr w:type="spellStart"/>
      <w:r w:rsidRPr="00A118D5">
        <w:rPr>
          <w:rFonts w:cs="Arial"/>
          <w:b/>
        </w:rPr>
        <w:t>Broduszurki</w:t>
      </w:r>
      <w:proofErr w:type="spellEnd"/>
      <w:r>
        <w:rPr>
          <w:rFonts w:cs="Arial"/>
          <w:b/>
          <w:bCs/>
        </w:rPr>
        <w:t>.</w:t>
      </w:r>
    </w:p>
    <w:p w14:paraId="17183B44" w14:textId="77777777" w:rsidR="00A118D5" w:rsidRPr="00A118D5" w:rsidRDefault="00A118D5" w:rsidP="00876A41">
      <w:pPr>
        <w:widowControl w:val="0"/>
        <w:suppressAutoHyphens/>
        <w:autoSpaceDE w:val="0"/>
        <w:spacing w:after="0" w:line="360" w:lineRule="auto"/>
        <w:jc w:val="center"/>
        <w:rPr>
          <w:rFonts w:eastAsia="Lucida Sans Unicode" w:cs="Arial"/>
          <w:b/>
          <w:bCs/>
          <w:lang w:eastAsia="ar-SA"/>
        </w:rPr>
      </w:pPr>
    </w:p>
    <w:p w14:paraId="17A65E32" w14:textId="77777777" w:rsidR="00876A41" w:rsidRDefault="00A67D37" w:rsidP="00876A41">
      <w:pPr>
        <w:widowControl w:val="0"/>
        <w:suppressAutoHyphens/>
        <w:spacing w:after="0" w:line="360" w:lineRule="auto"/>
        <w:jc w:val="center"/>
        <w:rPr>
          <w:rFonts w:eastAsia="Lucida Sans Unicode" w:cs="Arial"/>
          <w:b/>
          <w:bCs/>
          <w:lang w:eastAsia="ar-SA"/>
        </w:rPr>
      </w:pPr>
      <w:r w:rsidRPr="00A67D37">
        <w:rPr>
          <w:rFonts w:eastAsia="Lucida Sans Unicode" w:cs="Arial"/>
          <w:b/>
          <w:bCs/>
          <w:lang w:eastAsia="ar-SA"/>
        </w:rPr>
        <w:t xml:space="preserve">Zamówienie realizowane w </w:t>
      </w:r>
      <w:r w:rsidRPr="00A118D5">
        <w:rPr>
          <w:rFonts w:eastAsia="Lucida Sans Unicode" w:cs="Arial"/>
          <w:b/>
          <w:bCs/>
          <w:lang w:eastAsia="ar-SA"/>
        </w:rPr>
        <w:t>r</w:t>
      </w:r>
      <w:r w:rsidR="00DC183B">
        <w:rPr>
          <w:rFonts w:eastAsia="Lucida Sans Unicode" w:cs="Arial"/>
          <w:b/>
          <w:bCs/>
          <w:lang w:eastAsia="ar-SA"/>
        </w:rPr>
        <w:t xml:space="preserve">amach umowy o dofinansowanie </w:t>
      </w:r>
      <w:r w:rsidRPr="00A118D5">
        <w:rPr>
          <w:rFonts w:eastAsia="Lucida Sans Unicode" w:cs="Arial"/>
          <w:b/>
          <w:bCs/>
          <w:lang w:eastAsia="ar-SA"/>
        </w:rPr>
        <w:t xml:space="preserve">umowy nr </w:t>
      </w:r>
      <w:r w:rsidR="00A118D5" w:rsidRPr="00A118D5">
        <w:rPr>
          <w:rFonts w:cs="Arial"/>
          <w:b/>
        </w:rPr>
        <w:t xml:space="preserve">619/2021/Wn-50/OP-WK/D </w:t>
      </w:r>
      <w:r w:rsidRPr="00A118D5">
        <w:rPr>
          <w:rFonts w:eastAsia="Lucida Sans Unicode" w:cs="Arial"/>
          <w:b/>
          <w:bCs/>
          <w:lang w:eastAsia="ar-SA"/>
        </w:rPr>
        <w:t xml:space="preserve">projektu pn. </w:t>
      </w:r>
      <w:bookmarkStart w:id="0" w:name="_Hlk112071916"/>
      <w:r w:rsidR="00A118D5" w:rsidRPr="00A118D5">
        <w:rPr>
          <w:rFonts w:cs="Arial"/>
          <w:b/>
        </w:rPr>
        <w:t>Działania ochrony czynnej w rezerwatach przyrody województwa podkarpackiego</w:t>
      </w:r>
      <w:bookmarkEnd w:id="0"/>
      <w:r w:rsidRPr="00A118D5">
        <w:rPr>
          <w:rFonts w:eastAsia="Lucida Sans Unicode" w:cs="Arial"/>
          <w:b/>
          <w:bCs/>
          <w:lang w:eastAsia="ar-SA"/>
        </w:rPr>
        <w:t xml:space="preserve"> ze środków Narodowego</w:t>
      </w:r>
      <w:r w:rsidRPr="00A67D37">
        <w:rPr>
          <w:rFonts w:eastAsia="Lucida Sans Unicode" w:cs="Arial"/>
          <w:b/>
          <w:bCs/>
          <w:lang w:eastAsia="ar-SA"/>
        </w:rPr>
        <w:t xml:space="preserve"> Funduszu Ochrony Środowiska i Gospodarki Wodnej.  </w:t>
      </w:r>
    </w:p>
    <w:p w14:paraId="64786A5F" w14:textId="77777777" w:rsidR="00876A41" w:rsidRDefault="00876A41" w:rsidP="00876A41">
      <w:pPr>
        <w:widowControl w:val="0"/>
        <w:suppressAutoHyphens/>
        <w:spacing w:after="0" w:line="360" w:lineRule="auto"/>
        <w:jc w:val="center"/>
        <w:rPr>
          <w:rFonts w:eastAsia="Lucida Sans Unicode" w:cs="Arial"/>
          <w:b/>
          <w:bCs/>
          <w:lang w:eastAsia="ar-SA"/>
        </w:rPr>
      </w:pPr>
    </w:p>
    <w:p w14:paraId="7A959FEA" w14:textId="77777777" w:rsidR="00102A12" w:rsidRDefault="00DF0776" w:rsidP="00FA3F31">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5924D94E" w14:textId="77777777" w:rsidR="00FA3F31" w:rsidRDefault="00FA3F31" w:rsidP="00FA3F31">
      <w:pPr>
        <w:widowControl w:val="0"/>
        <w:suppressAutoHyphens/>
        <w:spacing w:after="0" w:line="360" w:lineRule="auto"/>
        <w:ind w:left="5245"/>
        <w:jc w:val="left"/>
        <w:rPr>
          <w:rFonts w:eastAsia="Lucida Sans Unicode" w:cs="Arial"/>
          <w:b/>
          <w:bCs/>
          <w:lang w:eastAsia="ar-SA"/>
        </w:rPr>
      </w:pPr>
    </w:p>
    <w:p w14:paraId="36847EEB" w14:textId="77777777" w:rsidR="00EB49A9" w:rsidRPr="000928A8" w:rsidRDefault="00EB49A9" w:rsidP="00EB49A9">
      <w:pPr>
        <w:spacing w:after="0" w:line="240" w:lineRule="auto"/>
        <w:ind w:left="3124"/>
        <w:jc w:val="center"/>
        <w:rPr>
          <w:rFonts w:cs="Arial"/>
          <w:b/>
          <w:color w:val="000000" w:themeColor="text1"/>
          <w:sz w:val="18"/>
          <w:szCs w:val="18"/>
        </w:rPr>
      </w:pPr>
      <w:r>
        <w:rPr>
          <w:rFonts w:eastAsia="Lucida Sans Unicode" w:cs="Arial"/>
          <w:b/>
          <w:bCs/>
          <w:lang w:eastAsia="ar-SA"/>
        </w:rPr>
        <w:tab/>
      </w:r>
      <w:r w:rsidRPr="000928A8">
        <w:rPr>
          <w:rFonts w:cs="Arial"/>
          <w:b/>
          <w:color w:val="000000" w:themeColor="text1"/>
          <w:sz w:val="18"/>
          <w:szCs w:val="18"/>
        </w:rPr>
        <w:t xml:space="preserve">Regionalny Dyrektor Ochrony </w:t>
      </w:r>
      <w:r>
        <w:rPr>
          <w:rFonts w:cs="Arial"/>
          <w:b/>
          <w:color w:val="000000" w:themeColor="text1"/>
          <w:sz w:val="18"/>
          <w:szCs w:val="18"/>
        </w:rPr>
        <w:t>Ś</w:t>
      </w:r>
      <w:r w:rsidRPr="000928A8">
        <w:rPr>
          <w:rFonts w:cs="Arial"/>
          <w:b/>
          <w:color w:val="000000" w:themeColor="text1"/>
          <w:sz w:val="18"/>
          <w:szCs w:val="18"/>
        </w:rPr>
        <w:t>rodowiska</w:t>
      </w:r>
    </w:p>
    <w:p w14:paraId="1405E034" w14:textId="77777777" w:rsidR="00EB49A9" w:rsidRPr="000928A8" w:rsidRDefault="00EB49A9" w:rsidP="00EB49A9">
      <w:pPr>
        <w:spacing w:after="0" w:line="360" w:lineRule="auto"/>
        <w:ind w:left="3124"/>
        <w:jc w:val="center"/>
        <w:rPr>
          <w:rFonts w:cs="Arial"/>
          <w:b/>
          <w:color w:val="000000" w:themeColor="text1"/>
          <w:sz w:val="18"/>
          <w:szCs w:val="18"/>
        </w:rPr>
      </w:pPr>
      <w:r w:rsidRPr="000928A8">
        <w:rPr>
          <w:rFonts w:cs="Arial"/>
          <w:b/>
          <w:color w:val="000000" w:themeColor="text1"/>
          <w:sz w:val="18"/>
          <w:szCs w:val="18"/>
        </w:rPr>
        <w:t>w Rzeszowie</w:t>
      </w:r>
    </w:p>
    <w:p w14:paraId="4076F4C5" w14:textId="5584959F" w:rsidR="00EB49A9" w:rsidRPr="000928A8" w:rsidRDefault="00EB49A9" w:rsidP="00EB49A9">
      <w:pPr>
        <w:spacing w:after="0" w:line="360" w:lineRule="auto"/>
        <w:ind w:left="3124"/>
        <w:rPr>
          <w:rFonts w:cs="Arial"/>
          <w:b/>
          <w:color w:val="000000" w:themeColor="text1"/>
          <w:sz w:val="18"/>
          <w:szCs w:val="18"/>
        </w:rPr>
      </w:pPr>
    </w:p>
    <w:p w14:paraId="2E990727" w14:textId="77777777" w:rsidR="00EB49A9" w:rsidRPr="000928A8" w:rsidRDefault="00EB49A9" w:rsidP="00EB49A9">
      <w:pPr>
        <w:spacing w:after="0"/>
        <w:ind w:left="3124"/>
        <w:jc w:val="center"/>
        <w:rPr>
          <w:rFonts w:cs="Arial"/>
          <w:b/>
          <w:color w:val="000000" w:themeColor="text1"/>
          <w:sz w:val="18"/>
          <w:szCs w:val="18"/>
        </w:rPr>
      </w:pPr>
      <w:r w:rsidRPr="000928A8">
        <w:rPr>
          <w:rFonts w:cs="Arial"/>
          <w:b/>
          <w:color w:val="000000" w:themeColor="text1"/>
          <w:sz w:val="18"/>
          <w:szCs w:val="18"/>
        </w:rPr>
        <w:t xml:space="preserve">Wojciech </w:t>
      </w:r>
      <w:proofErr w:type="spellStart"/>
      <w:r w:rsidRPr="000928A8">
        <w:rPr>
          <w:rFonts w:cs="Arial"/>
          <w:b/>
          <w:color w:val="000000" w:themeColor="text1"/>
          <w:sz w:val="18"/>
          <w:szCs w:val="18"/>
        </w:rPr>
        <w:t>Wdowik</w:t>
      </w:r>
      <w:proofErr w:type="spellEnd"/>
    </w:p>
    <w:p w14:paraId="75B16491" w14:textId="3FB437FD" w:rsidR="00FA3F31" w:rsidRDefault="00FA3F31" w:rsidP="00EB49A9">
      <w:pPr>
        <w:widowControl w:val="0"/>
        <w:tabs>
          <w:tab w:val="left" w:pos="6585"/>
        </w:tabs>
        <w:suppressAutoHyphens/>
        <w:spacing w:after="0" w:line="360" w:lineRule="auto"/>
        <w:ind w:left="5245"/>
        <w:jc w:val="left"/>
        <w:rPr>
          <w:rFonts w:eastAsia="Lucida Sans Unicode" w:cs="Arial"/>
          <w:b/>
          <w:bCs/>
          <w:lang w:eastAsia="ar-SA"/>
        </w:rPr>
      </w:pPr>
    </w:p>
    <w:p w14:paraId="316C09B6" w14:textId="77777777" w:rsidR="00FA3F31" w:rsidRDefault="00FA3F31" w:rsidP="00FA3F31">
      <w:pPr>
        <w:spacing w:after="0"/>
        <w:jc w:val="center"/>
        <w:rPr>
          <w:rFonts w:cs="Arial"/>
          <w:color w:val="000000" w:themeColor="text1"/>
          <w:sz w:val="18"/>
          <w:szCs w:val="18"/>
        </w:rPr>
      </w:pPr>
    </w:p>
    <w:p w14:paraId="18BD487C" w14:textId="77777777" w:rsidR="00102A12" w:rsidRDefault="00102A12" w:rsidP="00186273">
      <w:pPr>
        <w:widowControl w:val="0"/>
        <w:suppressAutoHyphens/>
        <w:spacing w:after="0" w:line="360" w:lineRule="auto"/>
        <w:rPr>
          <w:rFonts w:cs="Arial"/>
          <w:color w:val="000000" w:themeColor="text1"/>
          <w:sz w:val="18"/>
          <w:szCs w:val="18"/>
        </w:rPr>
      </w:pPr>
    </w:p>
    <w:p w14:paraId="30928DD2" w14:textId="77777777" w:rsidR="00186273" w:rsidRDefault="00186273" w:rsidP="00186273">
      <w:pPr>
        <w:widowControl w:val="0"/>
        <w:suppressAutoHyphens/>
        <w:spacing w:after="0" w:line="360" w:lineRule="auto"/>
        <w:rPr>
          <w:rFonts w:eastAsia="Lucida Sans Unicode" w:cs="Arial"/>
          <w:b/>
          <w:bCs/>
          <w:lang w:eastAsia="ar-SA"/>
        </w:rPr>
      </w:pPr>
    </w:p>
    <w:p w14:paraId="369112E0" w14:textId="77777777" w:rsidR="00F95624" w:rsidRDefault="00F95624" w:rsidP="005D09C5">
      <w:pPr>
        <w:widowControl w:val="0"/>
        <w:suppressAutoHyphens/>
        <w:spacing w:after="0" w:line="360" w:lineRule="auto"/>
        <w:jc w:val="left"/>
        <w:rPr>
          <w:rFonts w:eastAsia="Lucida Sans Unicode" w:cs="Arial"/>
          <w:b/>
          <w:bCs/>
          <w:lang w:eastAsia="ar-SA"/>
        </w:rPr>
      </w:pPr>
    </w:p>
    <w:p w14:paraId="768DF596" w14:textId="77777777" w:rsidR="00F95624" w:rsidRPr="004474D8" w:rsidRDefault="00F95624" w:rsidP="005D09C5">
      <w:pPr>
        <w:widowControl w:val="0"/>
        <w:suppressAutoHyphens/>
        <w:spacing w:after="0" w:line="360" w:lineRule="auto"/>
        <w:jc w:val="left"/>
        <w:rPr>
          <w:rFonts w:eastAsia="Lucida Sans Unicode" w:cs="Arial"/>
          <w:b/>
          <w:bCs/>
          <w:lang w:eastAsia="ar-SA"/>
        </w:rPr>
      </w:pPr>
    </w:p>
    <w:p w14:paraId="3F137002" w14:textId="436BE678" w:rsidR="00CC64BF" w:rsidRPr="004474D8" w:rsidRDefault="00827486" w:rsidP="005D09C5">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C96436">
        <w:rPr>
          <w:rFonts w:eastAsia="Lucida Sans Unicode" w:cs="Arial"/>
          <w:b/>
          <w:bCs/>
          <w:lang w:eastAsia="ar-SA"/>
        </w:rPr>
        <w:t>2</w:t>
      </w:r>
      <w:r w:rsidRPr="004474D8">
        <w:rPr>
          <w:rFonts w:eastAsia="Lucida Sans Unicode" w:cs="Arial"/>
          <w:b/>
          <w:bCs/>
          <w:lang w:eastAsia="ar-SA"/>
        </w:rPr>
        <w:t>-</w:t>
      </w:r>
      <w:r w:rsidR="00F95624">
        <w:rPr>
          <w:rFonts w:eastAsia="Lucida Sans Unicode" w:cs="Arial"/>
          <w:b/>
          <w:bCs/>
          <w:lang w:eastAsia="ar-SA"/>
        </w:rPr>
        <w:t>10-</w:t>
      </w:r>
      <w:r w:rsidR="00EB49A9">
        <w:rPr>
          <w:rFonts w:eastAsia="Lucida Sans Unicode" w:cs="Arial"/>
          <w:b/>
          <w:bCs/>
          <w:lang w:eastAsia="ar-SA"/>
        </w:rPr>
        <w:t>05</w:t>
      </w:r>
      <w:r w:rsidR="00F95624">
        <w:rPr>
          <w:rFonts w:eastAsia="Lucida Sans Unicode" w:cs="Arial"/>
          <w:b/>
          <w:bCs/>
          <w:lang w:eastAsia="ar-SA"/>
        </w:rPr>
        <w:t xml:space="preserve"> </w:t>
      </w:r>
    </w:p>
    <w:p w14:paraId="67BCC195" w14:textId="77777777" w:rsidR="00F05C5D" w:rsidRPr="004474D8" w:rsidRDefault="00E4169E" w:rsidP="005D09C5">
      <w:pPr>
        <w:pStyle w:val="Tytu"/>
        <w:spacing w:before="0" w:after="0" w:line="360" w:lineRule="auto"/>
        <w:ind w:left="0" w:hanging="142"/>
        <w:jc w:val="left"/>
        <w:rPr>
          <w:rFonts w:cs="Arial"/>
          <w:szCs w:val="22"/>
        </w:rPr>
      </w:pPr>
      <w:r w:rsidRPr="004474D8">
        <w:rPr>
          <w:rFonts w:cs="Arial"/>
          <w:szCs w:val="22"/>
        </w:rPr>
        <w:br w:type="page"/>
      </w:r>
      <w:r w:rsidR="002B59D1" w:rsidRPr="004474D8">
        <w:rPr>
          <w:rFonts w:cs="Arial"/>
          <w:szCs w:val="22"/>
        </w:rPr>
        <w:lastRenderedPageBreak/>
        <w:t xml:space="preserve"> </w:t>
      </w:r>
      <w:r w:rsidR="00CC64BF" w:rsidRPr="004474D8">
        <w:rPr>
          <w:rFonts w:cs="Arial"/>
          <w:szCs w:val="22"/>
        </w:rPr>
        <w:t>Nazwa i adres Zamawiającego:</w:t>
      </w:r>
    </w:p>
    <w:p w14:paraId="4F5B6E8F"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01AD4057"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6E89FBA8"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3E8842C3"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0C75FE72" w14:textId="77777777" w:rsidR="00722F67" w:rsidRPr="004474D8" w:rsidRDefault="00722F67" w:rsidP="005D09C5">
      <w:pPr>
        <w:suppressLineNumbers/>
        <w:spacing w:after="0" w:line="360" w:lineRule="auto"/>
        <w:ind w:hanging="18"/>
        <w:jc w:val="left"/>
        <w:rPr>
          <w:rFonts w:cs="Arial"/>
          <w:lang w:val="en-US"/>
        </w:rPr>
      </w:pPr>
      <w:r w:rsidRPr="004474D8">
        <w:rPr>
          <w:rFonts w:eastAsia="Times New Roman" w:cs="Arial"/>
          <w:b/>
          <w:lang w:val="en-US"/>
        </w:rPr>
        <w:t>e-mail:</w:t>
      </w:r>
      <w:r w:rsidRPr="004474D8">
        <w:rPr>
          <w:rFonts w:cs="Arial"/>
          <w:lang w:val="en-US"/>
        </w:rPr>
        <w:t xml:space="preserve"> </w:t>
      </w:r>
      <w:hyperlink r:id="rId8" w:history="1">
        <w:r w:rsidR="007328FB" w:rsidRPr="00D543EA">
          <w:rPr>
            <w:rStyle w:val="Hipercze"/>
            <w:rFonts w:cs="Arial"/>
            <w:lang w:val="en-US"/>
          </w:rPr>
          <w:t>zampub@rzeszow.rdos.gov.pl</w:t>
        </w:r>
      </w:hyperlink>
    </w:p>
    <w:p w14:paraId="25AF1975" w14:textId="77777777"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49706044" w14:textId="77777777" w:rsidR="004474D8" w:rsidRP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bookmarkStart w:id="1" w:name="_Hlk113342642"/>
    <w:p w14:paraId="7729E478" w14:textId="77777777" w:rsidR="000656BC" w:rsidRPr="000656BC" w:rsidRDefault="00443345" w:rsidP="00DB69EC">
      <w:pPr>
        <w:rPr>
          <w:rFonts w:eastAsia="Times New Roman"/>
          <w:kern w:val="28"/>
          <w:szCs w:val="32"/>
          <w:u w:val="single"/>
        </w:rPr>
      </w:pPr>
      <w:r>
        <w:rPr>
          <w:rFonts w:eastAsia="Times New Roman"/>
          <w:kern w:val="28"/>
          <w:szCs w:val="32"/>
          <w:u w:val="single"/>
        </w:rPr>
        <w:fldChar w:fldCharType="begin"/>
      </w:r>
      <w:r w:rsidR="000656BC">
        <w:rPr>
          <w:rFonts w:eastAsia="Times New Roman"/>
          <w:kern w:val="28"/>
          <w:szCs w:val="32"/>
          <w:u w:val="single"/>
        </w:rPr>
        <w:instrText xml:space="preserve"> HYPERLINK "</w:instrText>
      </w:r>
      <w:r w:rsidR="000656BC" w:rsidRPr="000656BC">
        <w:rPr>
          <w:rFonts w:eastAsia="Times New Roman"/>
          <w:kern w:val="28"/>
          <w:szCs w:val="32"/>
          <w:u w:val="single"/>
        </w:rPr>
        <w:instrText>https://www.gov.pl/web/rdos-rzeszow/wpn261252022lbu---wykonanie-dzialan-ochrony-czynnej-w-rezerwacie-przyrody-broduszurki</w:instrText>
      </w:r>
      <w:r w:rsidR="000656BC">
        <w:rPr>
          <w:rFonts w:eastAsia="Times New Roman"/>
          <w:kern w:val="28"/>
          <w:szCs w:val="32"/>
          <w:u w:val="single"/>
        </w:rPr>
        <w:instrText xml:space="preserve">" </w:instrText>
      </w:r>
      <w:r>
        <w:rPr>
          <w:rFonts w:eastAsia="Times New Roman"/>
          <w:kern w:val="28"/>
          <w:szCs w:val="32"/>
          <w:u w:val="single"/>
        </w:rPr>
        <w:fldChar w:fldCharType="separate"/>
      </w:r>
      <w:r w:rsidR="000656BC" w:rsidRPr="0004600E">
        <w:rPr>
          <w:rStyle w:val="Hipercze"/>
          <w:rFonts w:eastAsia="Times New Roman"/>
          <w:kern w:val="28"/>
          <w:szCs w:val="32"/>
        </w:rPr>
        <w:t>https://www.gov.pl/web/rdos-rzeszow/wpn261252022lbu---wykonanie-dzialan-ochrony-czynnej-w-rezerwacie-przyrody-broduszurki</w:t>
      </w:r>
      <w:r>
        <w:rPr>
          <w:rFonts w:eastAsia="Times New Roman"/>
          <w:kern w:val="28"/>
          <w:szCs w:val="32"/>
          <w:u w:val="single"/>
        </w:rPr>
        <w:fldChar w:fldCharType="end"/>
      </w:r>
      <w:r w:rsidR="000656BC">
        <w:rPr>
          <w:rFonts w:eastAsia="Times New Roman"/>
          <w:kern w:val="28"/>
          <w:szCs w:val="32"/>
          <w:u w:val="single"/>
        </w:rPr>
        <w:t xml:space="preserve"> </w:t>
      </w:r>
    </w:p>
    <w:bookmarkEnd w:id="1"/>
    <w:p w14:paraId="1D2ED2A5" w14:textId="77777777" w:rsidR="00B009E1" w:rsidRPr="004474D8" w:rsidRDefault="00B009E1" w:rsidP="005D09C5">
      <w:pPr>
        <w:pStyle w:val="Tytu"/>
        <w:spacing w:before="0" w:after="0" w:line="360" w:lineRule="auto"/>
        <w:ind w:left="0" w:hanging="142"/>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2853D1F2" w14:textId="77777777" w:rsidR="00DB69EC" w:rsidRDefault="00B009E1" w:rsidP="005D09C5">
      <w:pPr>
        <w:spacing w:after="0" w:line="360" w:lineRule="auto"/>
        <w:jc w:val="left"/>
        <w:rPr>
          <w:rFonts w:cs="Arial"/>
        </w:rPr>
      </w:pPr>
      <w:r w:rsidRPr="004474D8">
        <w:rPr>
          <w:rFonts w:cs="Arial"/>
        </w:rPr>
        <w:t>Zmiany i wyjaśnienia treści SW</w:t>
      </w:r>
      <w:r w:rsidR="00713C86">
        <w:rPr>
          <w:rFonts w:cs="Arial"/>
        </w:rPr>
        <w:t>Z</w:t>
      </w:r>
      <w:r w:rsidRPr="004474D8">
        <w:rPr>
          <w:rFonts w:cs="Arial"/>
        </w:rPr>
        <w:t xml:space="preserve"> oraz inne dokumenty bezpośrednio związane </w:t>
      </w:r>
      <w:r w:rsidRPr="004474D8">
        <w:rPr>
          <w:rFonts w:cs="Arial"/>
        </w:rPr>
        <w:br/>
        <w:t xml:space="preserve">z postępowaniem o udzielenie zamówienia będą udostępniane na stronie internetowej: </w:t>
      </w:r>
    </w:p>
    <w:p w14:paraId="32A9E7C3" w14:textId="77777777" w:rsidR="000656BC" w:rsidRDefault="00EB49A9" w:rsidP="005D09C5">
      <w:pPr>
        <w:spacing w:after="0" w:line="360" w:lineRule="auto"/>
        <w:jc w:val="left"/>
        <w:rPr>
          <w:rFonts w:cs="Arial"/>
        </w:rPr>
      </w:pPr>
      <w:hyperlink r:id="rId9" w:history="1">
        <w:r w:rsidR="000656BC" w:rsidRPr="0004600E">
          <w:rPr>
            <w:rStyle w:val="Hipercze"/>
            <w:rFonts w:cs="Arial"/>
          </w:rPr>
          <w:t>https://www.gov.pl/web/rdos-rzeszow/wpn261252022lbu---wykonanie-dzialan-ochrony-czynnej-w-rezerwacie-przyrody-broduszurki</w:t>
        </w:r>
      </w:hyperlink>
      <w:r w:rsidR="000656BC">
        <w:rPr>
          <w:rFonts w:cs="Arial"/>
        </w:rPr>
        <w:t xml:space="preserve"> </w:t>
      </w:r>
    </w:p>
    <w:p w14:paraId="3B2CFC2E" w14:textId="77777777" w:rsidR="000A7595" w:rsidRPr="004474D8" w:rsidRDefault="000A7595" w:rsidP="005D09C5">
      <w:pPr>
        <w:pStyle w:val="Tytu"/>
        <w:spacing w:before="0" w:after="0" w:line="360" w:lineRule="auto"/>
        <w:ind w:left="0" w:hanging="142"/>
        <w:jc w:val="left"/>
        <w:rPr>
          <w:rFonts w:cs="Arial"/>
          <w:szCs w:val="22"/>
        </w:rPr>
      </w:pPr>
      <w:r w:rsidRPr="004474D8">
        <w:rPr>
          <w:rFonts w:cs="Arial"/>
          <w:szCs w:val="22"/>
        </w:rPr>
        <w:t>Ochrona danych osobowych</w:t>
      </w:r>
    </w:p>
    <w:p w14:paraId="47D35078" w14:textId="77777777" w:rsidR="00D74E47" w:rsidRPr="00202FD9" w:rsidRDefault="00D74E47" w:rsidP="005D09C5">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10C2EAAE"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0" w:history="1">
        <w:r w:rsidR="00EA4BFA" w:rsidRPr="00D543EA">
          <w:rPr>
            <w:rStyle w:val="Hipercze"/>
            <w:rFonts w:cs="Arial"/>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20B1DBF2" w14:textId="0FC97129"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1" w:history="1">
        <w:r w:rsidR="00D77D66" w:rsidRPr="00D543EA">
          <w:rPr>
            <w:rStyle w:val="Hipercze"/>
            <w:rFonts w:cs="Arial"/>
          </w:rPr>
          <w:t>iod@rzeszow.rdos.gov.pl</w:t>
        </w:r>
      </w:hyperlink>
      <w:r w:rsidRPr="00202FD9">
        <w:rPr>
          <w:rFonts w:cs="Arial"/>
        </w:rPr>
        <w:t xml:space="preserve"> </w:t>
      </w:r>
      <w:r w:rsidRPr="00202FD9">
        <w:rPr>
          <w:rFonts w:cs="Arial"/>
        </w:rPr>
        <w:br/>
        <w:t xml:space="preserve">lub tel. 17 785 00 44. </w:t>
      </w:r>
      <w:bookmarkStart w:id="2" w:name="_Hlk24511944"/>
      <w:r w:rsidRPr="00202FD9">
        <w:rPr>
          <w:rFonts w:cs="Arial"/>
        </w:rPr>
        <w:t xml:space="preserve">Możliwy jest również kontakt osobisty w siedzibie Urzędu przy </w:t>
      </w:r>
      <w:r w:rsidRPr="00202FD9">
        <w:rPr>
          <w:rFonts w:cs="Arial"/>
        </w:rPr>
        <w:br/>
      </w:r>
      <w:r w:rsidR="00C57F3D">
        <w:rPr>
          <w:rFonts w:cs="Arial"/>
        </w:rPr>
        <w:t>a</w:t>
      </w:r>
      <w:r w:rsidRPr="00202FD9">
        <w:rPr>
          <w:rFonts w:cs="Arial"/>
        </w:rPr>
        <w:t>l. Piłsudskiego 38 w Rzeszowie.</w:t>
      </w:r>
    </w:p>
    <w:bookmarkEnd w:id="2"/>
    <w:p w14:paraId="624F985F" w14:textId="77777777" w:rsidR="00D74E47" w:rsidRPr="00202FD9" w:rsidRDefault="00D74E47" w:rsidP="00D405F8">
      <w:pPr>
        <w:numPr>
          <w:ilvl w:val="0"/>
          <w:numId w:val="17"/>
        </w:numPr>
        <w:spacing w:after="0" w:line="360" w:lineRule="auto"/>
        <w:ind w:left="284" w:hanging="284"/>
        <w:contextualSpacing/>
        <w:jc w:val="left"/>
        <w:rPr>
          <w:rFonts w:cs="Arial"/>
          <w:bCs/>
          <w:i/>
          <w:lang w:eastAsia="ar-SA"/>
        </w:rPr>
      </w:pPr>
      <w:r w:rsidRPr="00202FD9">
        <w:rPr>
          <w:rFonts w:cs="Arial"/>
        </w:rPr>
        <w:lastRenderedPageBreak/>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22955CF7" w14:textId="77777777" w:rsidR="00D74E47" w:rsidRDefault="00D74E47" w:rsidP="00D77D66">
      <w:pPr>
        <w:numPr>
          <w:ilvl w:val="0"/>
          <w:numId w:val="17"/>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571C2B26" w14:textId="77777777" w:rsidR="00D77D66" w:rsidRPr="00D77D66" w:rsidRDefault="00D77D66" w:rsidP="005A6E03">
      <w:pPr>
        <w:pStyle w:val="Akapitzlist"/>
        <w:numPr>
          <w:ilvl w:val="0"/>
          <w:numId w:val="17"/>
        </w:numPr>
        <w:spacing w:line="360" w:lineRule="auto"/>
        <w:ind w:left="284" w:hanging="284"/>
        <w:rPr>
          <w:rFonts w:cs="Arial"/>
        </w:rPr>
      </w:pPr>
      <w:r w:rsidRPr="00D77D66">
        <w:rPr>
          <w:rFonts w:cs="Arial"/>
        </w:rPr>
        <w:t>Administrator udostępnia dane osobowe, o których mowa w art. 10 rozporządzenia RODO w celu umożliwienia korzystania ze środków ochrony prawnej, o których mowa w dziale I</w:t>
      </w:r>
      <w:r>
        <w:rPr>
          <w:rFonts w:cs="Arial"/>
        </w:rPr>
        <w:t>X</w:t>
      </w:r>
      <w:r w:rsidRPr="00D77D66">
        <w:rPr>
          <w:rFonts w:cs="Arial"/>
        </w:rPr>
        <w:t xml:space="preserve"> ustawy PZP do upływu terminu do ich wniesienia.</w:t>
      </w:r>
    </w:p>
    <w:p w14:paraId="6EB02C37" w14:textId="77777777" w:rsidR="00D77D66" w:rsidRPr="00D77D66" w:rsidRDefault="00D77D66" w:rsidP="005A6E03">
      <w:pPr>
        <w:numPr>
          <w:ilvl w:val="0"/>
          <w:numId w:val="17"/>
        </w:numPr>
        <w:spacing w:after="0" w:line="360" w:lineRule="auto"/>
        <w:ind w:left="284" w:hanging="284"/>
        <w:contextualSpacing/>
        <w:jc w:val="left"/>
        <w:rPr>
          <w:rFonts w:cs="Arial"/>
        </w:rPr>
      </w:pPr>
      <w:r w:rsidRPr="00D77D66">
        <w:rPr>
          <w:rFonts w:cs="Arial"/>
        </w:rPr>
        <w:t xml:space="preserve">Pani/Pana dane osobowe będą przechowywane, zgodnie z art. 78 ust. 1 ustawy PZP, lecz nie krócej niż okres wskazany w przepisach ustawy z dnia 14 lipca 1983 r. </w:t>
      </w:r>
    </w:p>
    <w:p w14:paraId="779D2AE5" w14:textId="77777777" w:rsidR="00D77D66" w:rsidRPr="00D77D66" w:rsidRDefault="00D77D66" w:rsidP="005A6E03">
      <w:pPr>
        <w:spacing w:after="0" w:line="360" w:lineRule="auto"/>
        <w:ind w:left="284"/>
        <w:contextualSpacing/>
        <w:jc w:val="left"/>
        <w:rPr>
          <w:rFonts w:cs="Arial"/>
        </w:rPr>
      </w:pPr>
      <w:r w:rsidRPr="00D77D66">
        <w:rPr>
          <w:rFonts w:cs="Arial"/>
        </w:rPr>
        <w:t xml:space="preserve">o narodowym zasobie archiwalnym i archiwach </w:t>
      </w:r>
      <w:r w:rsidR="00FF7351">
        <w:rPr>
          <w:rFonts w:cs="Arial"/>
        </w:rPr>
        <w:t xml:space="preserve">(Dz. U. z 2020 r. poz. 164 z </w:t>
      </w:r>
      <w:proofErr w:type="spellStart"/>
      <w:r w:rsidR="00FF7351">
        <w:rPr>
          <w:rFonts w:cs="Arial"/>
        </w:rPr>
        <w:t>późn</w:t>
      </w:r>
      <w:proofErr w:type="spellEnd"/>
      <w:r w:rsidR="00FF7351">
        <w:rPr>
          <w:rFonts w:cs="Arial"/>
        </w:rPr>
        <w:t>. zm.)</w:t>
      </w:r>
      <w:r w:rsidR="00BF1F08">
        <w:rPr>
          <w:rFonts w:cs="Arial"/>
        </w:rPr>
        <w:t xml:space="preserve"> </w:t>
      </w:r>
      <w:r w:rsidRPr="00D77D66">
        <w:rPr>
          <w:rFonts w:cs="Arial"/>
        </w:rPr>
        <w:t xml:space="preserve">oraz określony Instrukcją Kancelaryjną Generalnej Dyrekcji Ochrony Środowiska i regionalnych dyrekcji ochrony środowiska, </w:t>
      </w:r>
    </w:p>
    <w:p w14:paraId="63838934" w14:textId="77777777" w:rsidR="00D77D66" w:rsidRPr="00D77D66" w:rsidRDefault="00D77D66" w:rsidP="005A6E03">
      <w:pPr>
        <w:spacing w:after="0" w:line="360" w:lineRule="auto"/>
        <w:ind w:left="284"/>
        <w:contextualSpacing/>
        <w:jc w:val="left"/>
        <w:rPr>
          <w:rFonts w:cs="Arial"/>
        </w:rPr>
      </w:pPr>
      <w:r w:rsidRPr="00D77D66">
        <w:rPr>
          <w:rFonts w:cs="Arial"/>
        </w:rPr>
        <w:t>tj. przez okres 5 lat od dnia zakończenia postępowania u udzielenie w/w zamówienia,</w:t>
      </w:r>
      <w:r>
        <w:rPr>
          <w:rFonts w:cs="Arial"/>
        </w:rPr>
        <w:br/>
      </w:r>
      <w:r w:rsidRPr="00D77D66">
        <w:rPr>
          <w:rFonts w:cs="Arial"/>
        </w:rPr>
        <w:t>a umowy przez okres 10 lat.</w:t>
      </w:r>
    </w:p>
    <w:p w14:paraId="48336D07" w14:textId="77777777" w:rsidR="00D74E47" w:rsidRPr="00202FD9" w:rsidRDefault="00D74E47" w:rsidP="005A6E03">
      <w:pPr>
        <w:numPr>
          <w:ilvl w:val="0"/>
          <w:numId w:val="17"/>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7EA76E9"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78E0D2E2"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Posiada Pani/Pan:</w:t>
      </w:r>
    </w:p>
    <w:p w14:paraId="64072D3F"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025FC18D"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2E90F4C6"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0A0B0C67" w14:textId="77777777" w:rsidR="00D74E47" w:rsidRPr="00202FD9" w:rsidRDefault="00D74E47" w:rsidP="005A6E03">
      <w:pPr>
        <w:numPr>
          <w:ilvl w:val="0"/>
          <w:numId w:val="17"/>
        </w:numPr>
        <w:spacing w:after="0" w:line="360" w:lineRule="auto"/>
        <w:ind w:left="426" w:hanging="426"/>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2" w:anchor="/document/68636690?unitId=art(16)&amp;cm=DOCUMENT" w:history="1">
        <w:r w:rsidRPr="00202FD9">
          <w:rPr>
            <w:rFonts w:cs="Arial"/>
          </w:rPr>
          <w:t>art. 16</w:t>
        </w:r>
      </w:hyperlink>
      <w:r w:rsidRPr="00202FD9">
        <w:rPr>
          <w:rFonts w:cs="Arial"/>
        </w:rPr>
        <w:t xml:space="preserve"> rozporządzenia RODO, nie może skutkować zmianą wyniku postępowania o udzielenie zamówienia publicznego ani zmianą postanowień umowy w zakresie niezgodnym z ustawą.</w:t>
      </w:r>
    </w:p>
    <w:p w14:paraId="64E785EF" w14:textId="77777777" w:rsidR="00D74E47" w:rsidRDefault="00D74E47" w:rsidP="00D405F8">
      <w:pPr>
        <w:numPr>
          <w:ilvl w:val="0"/>
          <w:numId w:val="17"/>
        </w:numPr>
        <w:spacing w:after="0" w:line="360" w:lineRule="auto"/>
        <w:ind w:left="284" w:hanging="426"/>
        <w:contextualSpacing/>
        <w:jc w:val="left"/>
        <w:rPr>
          <w:rFonts w:cs="Arial"/>
        </w:rPr>
      </w:pPr>
      <w:r w:rsidRPr="00202FD9">
        <w:rPr>
          <w:rFonts w:cs="Arial"/>
        </w:rPr>
        <w:lastRenderedPageBreak/>
        <w:t xml:space="preserve">Wystąpienie z żądaniem, o którym mowa w </w:t>
      </w:r>
      <w:hyperlink r:id="rId13"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210A1CB5" w14:textId="77777777" w:rsidR="00D74E47" w:rsidRDefault="00D74E47" w:rsidP="00D405F8">
      <w:pPr>
        <w:numPr>
          <w:ilvl w:val="0"/>
          <w:numId w:val="17"/>
        </w:numPr>
        <w:spacing w:after="0" w:line="360" w:lineRule="auto"/>
        <w:ind w:left="284" w:hanging="426"/>
        <w:contextualSpacing/>
        <w:jc w:val="left"/>
        <w:rPr>
          <w:rFonts w:cs="Arial"/>
        </w:rPr>
      </w:pPr>
      <w:r w:rsidRPr="00027239">
        <w:rPr>
          <w:rFonts w:cs="Arial"/>
        </w:rPr>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1BFC2166" w14:textId="77777777" w:rsidR="00D74E47" w:rsidRPr="00027239" w:rsidRDefault="00D74E47" w:rsidP="00D405F8">
      <w:pPr>
        <w:numPr>
          <w:ilvl w:val="0"/>
          <w:numId w:val="17"/>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sidR="00BF1F08">
        <w:rPr>
          <w:rFonts w:cs="Arial"/>
        </w:rPr>
        <w:t xml:space="preserve"> 12</w:t>
      </w:r>
      <w:r>
        <w:rPr>
          <w:rFonts w:cs="Arial"/>
        </w:rPr>
        <w:t xml:space="preserve"> </w:t>
      </w:r>
      <w:r w:rsidRPr="00027239">
        <w:rPr>
          <w:rFonts w:cs="Arial"/>
        </w:rPr>
        <w:t>i art. 18 ust. 3-6</w:t>
      </w:r>
      <w:r>
        <w:rPr>
          <w:rFonts w:cs="Arial"/>
        </w:rPr>
        <w:t xml:space="preserve"> ustawy PZP</w:t>
      </w:r>
      <w:r w:rsidRPr="00027239">
        <w:rPr>
          <w:rFonts w:cs="Arial"/>
        </w:rPr>
        <w:t>, stosuje się odpowiednio.</w:t>
      </w:r>
    </w:p>
    <w:p w14:paraId="329A1122" w14:textId="77777777" w:rsidR="00D74E47" w:rsidRDefault="00D74E47" w:rsidP="00D405F8">
      <w:pPr>
        <w:numPr>
          <w:ilvl w:val="0"/>
          <w:numId w:val="17"/>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5B901F57"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4"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430F2C37"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38200B21" w14:textId="77777777" w:rsidR="000A7595" w:rsidRPr="004474D8" w:rsidRDefault="000A7595" w:rsidP="005D09C5">
      <w:pPr>
        <w:pStyle w:val="Tytu"/>
        <w:numPr>
          <w:ilvl w:val="0"/>
          <w:numId w:val="0"/>
        </w:numPr>
        <w:spacing w:before="0" w:after="0" w:line="360" w:lineRule="auto"/>
        <w:jc w:val="left"/>
        <w:rPr>
          <w:rFonts w:cs="Arial"/>
          <w:szCs w:val="22"/>
        </w:rPr>
      </w:pPr>
    </w:p>
    <w:p w14:paraId="4057BFF7" w14:textId="77777777" w:rsidR="00096175" w:rsidRPr="004474D8" w:rsidRDefault="00096175" w:rsidP="005D09C5">
      <w:pPr>
        <w:pStyle w:val="Tytu"/>
        <w:spacing w:before="0" w:after="0" w:line="360" w:lineRule="auto"/>
        <w:ind w:left="0" w:hanging="14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016C2B72" w14:textId="77777777" w:rsidR="00E15C35" w:rsidRPr="004474D8" w:rsidRDefault="001A799B" w:rsidP="00D405F8">
      <w:pPr>
        <w:numPr>
          <w:ilvl w:val="0"/>
          <w:numId w:val="4"/>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2DCB572F" w14:textId="77777777" w:rsidR="00E15C35" w:rsidRPr="004474D8" w:rsidRDefault="00E15C35"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6CDC6457"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5E0240C6"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lastRenderedPageBreak/>
        <w:t>Zgodnie z art. 310 pkt 1 ustawy PZP Zamawiający przewiduje możliwość unieważnienia przedmiotowego postępowania, jeżeli środki, które Zamawiający zamierza przeznaczyć na sfinansowanie całości lub część zamówienia, nie zostały mu przyznane.</w:t>
      </w:r>
    </w:p>
    <w:p w14:paraId="177BC206"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aukcji elektronicznej.</w:t>
      </w:r>
    </w:p>
    <w:p w14:paraId="01CF2EB5"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043F9705" w14:textId="77777777" w:rsidR="0059066D"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zastrzega możliwości ubiegania się o udzielenie zamówienia wyłącznie przez Wykonawców, o których mowa w art. 94 ustawy PZP.</w:t>
      </w:r>
    </w:p>
    <w:p w14:paraId="16915651" w14:textId="77777777" w:rsidR="00AB5951" w:rsidRPr="004474D8" w:rsidRDefault="00AB5951" w:rsidP="00D405F8">
      <w:pPr>
        <w:numPr>
          <w:ilvl w:val="0"/>
          <w:numId w:val="4"/>
        </w:numPr>
        <w:autoSpaceDE w:val="0"/>
        <w:autoSpaceDN w:val="0"/>
        <w:adjustRightInd w:val="0"/>
        <w:spacing w:after="0" w:line="360" w:lineRule="auto"/>
        <w:ind w:left="284" w:hanging="426"/>
        <w:jc w:val="left"/>
        <w:rPr>
          <w:rFonts w:cs="Arial"/>
          <w:lang w:eastAsia="pl-PL"/>
        </w:rPr>
      </w:pPr>
      <w:r w:rsidRPr="004474D8">
        <w:rPr>
          <w:rFonts w:cs="Arial"/>
          <w:lang w:eastAsia="ar-SA"/>
        </w:rPr>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60A90E12" w14:textId="77777777" w:rsidR="00E15C35" w:rsidRPr="004474D8" w:rsidRDefault="00E15C35" w:rsidP="005D09C5">
      <w:pPr>
        <w:spacing w:after="0" w:line="360" w:lineRule="auto"/>
        <w:ind w:left="284" w:hanging="426"/>
        <w:jc w:val="left"/>
        <w:rPr>
          <w:rFonts w:cs="Arial"/>
          <w:lang w:eastAsia="ar-SA"/>
        </w:rPr>
      </w:pPr>
    </w:p>
    <w:p w14:paraId="508DC362" w14:textId="77777777" w:rsidR="001A799B" w:rsidRPr="004474D8" w:rsidRDefault="00B009E1" w:rsidP="005D09C5">
      <w:pPr>
        <w:pStyle w:val="Tytu"/>
        <w:spacing w:before="0" w:after="0" w:line="360" w:lineRule="auto"/>
        <w:ind w:left="0" w:hanging="142"/>
        <w:jc w:val="left"/>
        <w:rPr>
          <w:rFonts w:cs="Arial"/>
          <w:szCs w:val="22"/>
        </w:rPr>
      </w:pPr>
      <w:r w:rsidRPr="004474D8">
        <w:rPr>
          <w:rFonts w:cs="Arial"/>
          <w:szCs w:val="22"/>
        </w:rPr>
        <w:t>Opis przedmiotu zamówienia</w:t>
      </w:r>
      <w:r w:rsidR="001A799B" w:rsidRPr="004474D8">
        <w:rPr>
          <w:rFonts w:cs="Arial"/>
          <w:szCs w:val="22"/>
        </w:rPr>
        <w:t>:</w:t>
      </w:r>
    </w:p>
    <w:p w14:paraId="698D6BE7" w14:textId="77777777" w:rsidR="00E72377" w:rsidRPr="00876A41" w:rsidRDefault="00C67A6C" w:rsidP="00876A41">
      <w:pPr>
        <w:widowControl w:val="0"/>
        <w:numPr>
          <w:ilvl w:val="0"/>
          <w:numId w:val="34"/>
        </w:numPr>
        <w:suppressLineNumbers/>
        <w:tabs>
          <w:tab w:val="left" w:pos="284"/>
        </w:tabs>
        <w:suppressAutoHyphens/>
        <w:spacing w:after="0" w:line="360" w:lineRule="auto"/>
        <w:ind w:left="284" w:hanging="284"/>
        <w:jc w:val="left"/>
        <w:rPr>
          <w:rFonts w:eastAsia="Times New Roman" w:cs="Arial"/>
          <w:b/>
          <w:bCs/>
        </w:rPr>
      </w:pPr>
      <w:r w:rsidRPr="00E72377">
        <w:rPr>
          <w:rFonts w:eastAsia="Times New Roman" w:cs="Arial"/>
          <w:bCs/>
        </w:rPr>
        <w:t>Przedmiotem zamówienia jest</w:t>
      </w:r>
      <w:r w:rsidR="00C60457" w:rsidRPr="00E72377">
        <w:rPr>
          <w:rFonts w:eastAsia="Times New Roman" w:cs="Arial"/>
          <w:bCs/>
        </w:rPr>
        <w:t xml:space="preserve"> </w:t>
      </w:r>
      <w:r w:rsidR="0023131D">
        <w:rPr>
          <w:rFonts w:cs="Arial"/>
          <w:b/>
        </w:rPr>
        <w:t>w</w:t>
      </w:r>
      <w:r w:rsidR="00A118D5" w:rsidRPr="00A118D5">
        <w:rPr>
          <w:rFonts w:cs="Arial"/>
          <w:b/>
        </w:rPr>
        <w:t xml:space="preserve">ykonanie działań ochrony czynnej w rezerwacie przyrody </w:t>
      </w:r>
      <w:proofErr w:type="spellStart"/>
      <w:r w:rsidR="00A118D5" w:rsidRPr="00A118D5">
        <w:rPr>
          <w:rFonts w:cs="Arial"/>
          <w:b/>
        </w:rPr>
        <w:t>Broduszurki</w:t>
      </w:r>
      <w:proofErr w:type="spellEnd"/>
      <w:r w:rsidR="00A118D5" w:rsidRPr="00A118D5">
        <w:rPr>
          <w:rFonts w:cs="Arial"/>
          <w:b/>
        </w:rPr>
        <w:t xml:space="preserve"> - </w:t>
      </w:r>
      <w:r w:rsidR="00A118D5" w:rsidRPr="00A118D5">
        <w:rPr>
          <w:rFonts w:cs="Arial"/>
          <w:b/>
          <w:bCs/>
        </w:rPr>
        <w:t>powstrzymanie sukcesji roślin drzewiastych</w:t>
      </w:r>
      <w:r w:rsidR="00876A41" w:rsidRPr="00876A41">
        <w:rPr>
          <w:rFonts w:eastAsia="Times New Roman" w:cs="Arial"/>
          <w:b/>
          <w:bCs/>
        </w:rPr>
        <w:t>.</w:t>
      </w:r>
    </w:p>
    <w:p w14:paraId="71716CEF" w14:textId="77777777" w:rsidR="001A799B" w:rsidRDefault="00880C4B" w:rsidP="00D405F8">
      <w:pPr>
        <w:widowControl w:val="0"/>
        <w:numPr>
          <w:ilvl w:val="0"/>
          <w:numId w:val="34"/>
        </w:numPr>
        <w:suppressLineNumbers/>
        <w:tabs>
          <w:tab w:val="left" w:pos="284"/>
        </w:tabs>
        <w:suppressAutoHyphens/>
        <w:spacing w:after="0" w:line="360" w:lineRule="auto"/>
        <w:ind w:left="284" w:hanging="284"/>
        <w:jc w:val="left"/>
        <w:rPr>
          <w:rFonts w:eastAsia="Times New Roman" w:cs="Arial"/>
          <w:bCs/>
        </w:rPr>
      </w:pPr>
      <w:r w:rsidRPr="00E72377">
        <w:rPr>
          <w:rFonts w:eastAsia="Times New Roman" w:cs="Arial"/>
          <w:bCs/>
        </w:rPr>
        <w:t>Szczegółowy opis</w:t>
      </w:r>
      <w:r w:rsidR="00EC4124" w:rsidRPr="00E72377">
        <w:rPr>
          <w:rFonts w:eastAsia="Times New Roman" w:cs="Arial"/>
          <w:bCs/>
        </w:rPr>
        <w:t xml:space="preserve"> oraz sposób realizacji</w:t>
      </w:r>
      <w:r w:rsidR="0063391F" w:rsidRPr="00E72377">
        <w:rPr>
          <w:rFonts w:eastAsia="Times New Roman" w:cs="Arial"/>
          <w:bCs/>
        </w:rPr>
        <w:t xml:space="preserve"> przedmiotu zamówienia został</w:t>
      </w:r>
      <w:r w:rsidR="001A799B" w:rsidRPr="00E72377">
        <w:rPr>
          <w:rFonts w:eastAsia="Times New Roman" w:cs="Arial"/>
          <w:bCs/>
        </w:rPr>
        <w:t xml:space="preserve"> określon</w:t>
      </w:r>
      <w:r w:rsidR="0063391F" w:rsidRPr="00E72377">
        <w:rPr>
          <w:rFonts w:eastAsia="Times New Roman" w:cs="Arial"/>
          <w:bCs/>
        </w:rPr>
        <w:t>y</w:t>
      </w:r>
      <w:r w:rsidR="00740548" w:rsidRPr="00E72377">
        <w:rPr>
          <w:rFonts w:eastAsia="Times New Roman" w:cs="Arial"/>
          <w:bCs/>
        </w:rPr>
        <w:t xml:space="preserve"> </w:t>
      </w:r>
      <w:r w:rsidR="008D035D" w:rsidRPr="00E72377">
        <w:rPr>
          <w:rFonts w:eastAsia="Times New Roman" w:cs="Arial"/>
          <w:bCs/>
        </w:rPr>
        <w:br/>
      </w:r>
      <w:r w:rsidR="00740548" w:rsidRPr="00E72377">
        <w:rPr>
          <w:rFonts w:eastAsia="Times New Roman" w:cs="Arial"/>
          <w:bCs/>
        </w:rPr>
        <w:t xml:space="preserve">w </w:t>
      </w:r>
      <w:r w:rsidR="00EC4124" w:rsidRPr="00E72377">
        <w:rPr>
          <w:rFonts w:eastAsia="Times New Roman" w:cs="Arial"/>
          <w:bCs/>
        </w:rPr>
        <w:t xml:space="preserve">Opisie Przedmiotu Zamówienia stanowiącym </w:t>
      </w:r>
      <w:r w:rsidR="00740548" w:rsidRPr="00E72377">
        <w:rPr>
          <w:rFonts w:eastAsia="Times New Roman" w:cs="Arial"/>
          <w:bCs/>
        </w:rPr>
        <w:t xml:space="preserve">załącznik nr </w:t>
      </w:r>
      <w:r w:rsidR="00202257" w:rsidRPr="00E72377">
        <w:rPr>
          <w:rFonts w:eastAsia="Times New Roman" w:cs="Arial"/>
          <w:bCs/>
        </w:rPr>
        <w:t>1</w:t>
      </w:r>
      <w:r w:rsidR="001A799B" w:rsidRPr="00E72377">
        <w:rPr>
          <w:rFonts w:eastAsia="Times New Roman" w:cs="Arial"/>
          <w:bCs/>
        </w:rPr>
        <w:t xml:space="preserve"> do SWZ.</w:t>
      </w:r>
    </w:p>
    <w:p w14:paraId="276CFBDF" w14:textId="77777777" w:rsidR="002E28A0" w:rsidRPr="002E28A0" w:rsidRDefault="002E28A0" w:rsidP="002E28A0">
      <w:pPr>
        <w:pStyle w:val="Akapitzlist"/>
        <w:numPr>
          <w:ilvl w:val="0"/>
          <w:numId w:val="34"/>
        </w:numPr>
        <w:spacing w:line="360" w:lineRule="auto"/>
        <w:ind w:left="284" w:hanging="284"/>
        <w:rPr>
          <w:rFonts w:eastAsia="Times New Roman" w:cs="Arial"/>
          <w:bCs/>
        </w:rPr>
      </w:pPr>
      <w:r w:rsidRPr="002E28A0">
        <w:rPr>
          <w:rFonts w:eastAsia="Times New Roman" w:cs="Arial"/>
          <w:bCs/>
        </w:rPr>
        <w:t xml:space="preserve">Zasady promocji i stosowania znaków graficznych zostały opisane w załączniku nr 2 do SWZ. </w:t>
      </w:r>
    </w:p>
    <w:p w14:paraId="1B0754FC" w14:textId="77777777" w:rsidR="00876A41" w:rsidRPr="00A118D5" w:rsidRDefault="00A118D5" w:rsidP="00A118D5">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Zamawiający nie </w:t>
      </w:r>
      <w:r>
        <w:rPr>
          <w:rFonts w:eastAsia="Times New Roman" w:cs="Arial"/>
          <w:bCs/>
        </w:rPr>
        <w:t>dopuszcza składania ofert częściowych, ponieważ przedmiot zamówienia obejmuje jeden obszar, jednocześnie zakres prac koniecznych do jego wykonania stanowi spójną całość tym samym powinien być on wykonany przez jednego Wykonawcę</w:t>
      </w:r>
      <w:r w:rsidR="00A67D37" w:rsidRPr="00A118D5">
        <w:rPr>
          <w:rFonts w:eastAsia="Times New Roman" w:cs="Arial"/>
          <w:bCs/>
        </w:rPr>
        <w:t>.</w:t>
      </w:r>
    </w:p>
    <w:p w14:paraId="0353F927"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478A0A16"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15B1BB53" w14:textId="77777777" w:rsidR="00876A41" w:rsidRPr="00876A41" w:rsidRDefault="00E72377" w:rsidP="00876A41">
      <w:pPr>
        <w:pStyle w:val="Akapitzlist"/>
        <w:numPr>
          <w:ilvl w:val="0"/>
          <w:numId w:val="34"/>
        </w:numPr>
        <w:ind w:left="284" w:hanging="284"/>
        <w:rPr>
          <w:rFonts w:eastAsia="Times New Roman" w:cs="Arial"/>
          <w:bCs/>
        </w:rPr>
      </w:pPr>
      <w:r w:rsidRPr="00876A41">
        <w:rPr>
          <w:rFonts w:eastAsia="Times New Roman" w:cs="Arial"/>
        </w:rPr>
        <w:t xml:space="preserve">Wspólny Słownik Zamówień </w:t>
      </w:r>
      <w:r w:rsidR="00876A41" w:rsidRPr="00876A41">
        <w:rPr>
          <w:rFonts w:eastAsia="Times New Roman" w:cs="Arial"/>
          <w:bCs/>
        </w:rPr>
        <w:t>: 77211400-6 Usługi wycinania drzew, 77100000-1 Usługi rolnicze.</w:t>
      </w:r>
    </w:p>
    <w:p w14:paraId="5E6C14A6" w14:textId="77777777" w:rsidR="00D74E47" w:rsidRPr="00876A41" w:rsidRDefault="00D74E47" w:rsidP="00876A41">
      <w:pPr>
        <w:pStyle w:val="Akapitzlist"/>
        <w:widowControl w:val="0"/>
        <w:suppressLineNumbers/>
        <w:suppressAutoHyphens/>
        <w:spacing w:after="0" w:line="360" w:lineRule="auto"/>
        <w:ind w:left="284"/>
        <w:contextualSpacing w:val="0"/>
        <w:jc w:val="left"/>
        <w:rPr>
          <w:rFonts w:eastAsia="Times New Roman" w:cs="Arial"/>
          <w:bCs/>
        </w:rPr>
      </w:pPr>
    </w:p>
    <w:p w14:paraId="736118AA" w14:textId="77777777" w:rsidR="00EC4124" w:rsidRPr="004474D8" w:rsidRDefault="00EC4124" w:rsidP="005D09C5">
      <w:pPr>
        <w:pStyle w:val="Tytu"/>
        <w:spacing w:before="0" w:after="0" w:line="360" w:lineRule="auto"/>
        <w:ind w:left="0" w:hanging="142"/>
        <w:jc w:val="left"/>
        <w:rPr>
          <w:rFonts w:cs="Arial"/>
          <w:szCs w:val="22"/>
        </w:rPr>
      </w:pPr>
      <w:r w:rsidRPr="004474D8">
        <w:rPr>
          <w:rFonts w:cs="Arial"/>
          <w:szCs w:val="22"/>
        </w:rPr>
        <w:t>Podwykonawstwo</w:t>
      </w:r>
    </w:p>
    <w:p w14:paraId="6EFC3554"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Wykonawca może powierzyć wykonanie części zamówienia podwykonawcy (podwykonawcom).</w:t>
      </w:r>
    </w:p>
    <w:p w14:paraId="5C96D638"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21A5022E"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 xml:space="preserve">Zamawiający wymaga, aby w przypadku powierzenia części zamówienia podwykonawcom, Wykonawca wskazał w ofercie części zamówienia, których wykonanie </w:t>
      </w:r>
      <w:r w:rsidRPr="004474D8">
        <w:rPr>
          <w:rFonts w:cs="Arial"/>
        </w:rPr>
        <w:lastRenderedPageBreak/>
        <w:t>zamierza powierzyć podwykonawcom oraz podał (o ile są mu wiadome na tym etapie) nazwy (firmy) tych podwykonawców.</w:t>
      </w:r>
    </w:p>
    <w:p w14:paraId="52515E66" w14:textId="77777777" w:rsidR="001A799B" w:rsidRPr="004474D8" w:rsidRDefault="00EF30B8" w:rsidP="005D09C5">
      <w:pPr>
        <w:pStyle w:val="Tytu"/>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169F5808" w14:textId="0D51D1DC" w:rsidR="00673C44" w:rsidRPr="00673C44" w:rsidRDefault="00876A41" w:rsidP="00673C44">
      <w:pPr>
        <w:spacing w:after="0" w:line="360" w:lineRule="auto"/>
        <w:jc w:val="left"/>
        <w:rPr>
          <w:rFonts w:cs="Arial"/>
        </w:rPr>
      </w:pPr>
      <w:r w:rsidRPr="00876A41">
        <w:rPr>
          <w:rFonts w:cs="Arial"/>
        </w:rPr>
        <w:t>Zamawiający przewiduje realizację przedmiotu zamów</w:t>
      </w:r>
      <w:r w:rsidR="00C55F03">
        <w:rPr>
          <w:rFonts w:cs="Arial"/>
        </w:rPr>
        <w:t xml:space="preserve">ienia w następujących terminie </w:t>
      </w:r>
      <w:r w:rsidR="00673C44" w:rsidRPr="00673C44">
        <w:rPr>
          <w:rFonts w:cs="Arial"/>
        </w:rPr>
        <w:t xml:space="preserve">od dnia podpisania umowy do dnia </w:t>
      </w:r>
      <w:r w:rsidR="002F399A">
        <w:rPr>
          <w:rFonts w:cs="Arial"/>
        </w:rPr>
        <w:t>1</w:t>
      </w:r>
      <w:r w:rsidR="00D809D0">
        <w:rPr>
          <w:rFonts w:cs="Arial"/>
        </w:rPr>
        <w:t>5</w:t>
      </w:r>
      <w:r w:rsidR="00673C44" w:rsidRPr="00673C44">
        <w:rPr>
          <w:rFonts w:cs="Arial"/>
        </w:rPr>
        <w:t xml:space="preserve"> </w:t>
      </w:r>
      <w:r w:rsidR="002F399A">
        <w:rPr>
          <w:rFonts w:cs="Arial"/>
        </w:rPr>
        <w:t>listopada</w:t>
      </w:r>
      <w:r w:rsidR="00673C44" w:rsidRPr="00673C44">
        <w:rPr>
          <w:rFonts w:cs="Arial"/>
        </w:rPr>
        <w:t xml:space="preserve"> 2022 r. </w:t>
      </w:r>
    </w:p>
    <w:p w14:paraId="7A00F0BC" w14:textId="77777777" w:rsidR="00673C44" w:rsidRDefault="00673C44" w:rsidP="00876A41">
      <w:pPr>
        <w:spacing w:after="0" w:line="360" w:lineRule="auto"/>
        <w:jc w:val="left"/>
        <w:rPr>
          <w:rFonts w:cs="Arial"/>
        </w:rPr>
      </w:pPr>
    </w:p>
    <w:p w14:paraId="11206797" w14:textId="77777777" w:rsidR="006E0DB6"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Podstawy wykluczenia</w:t>
      </w:r>
    </w:p>
    <w:p w14:paraId="2332D91C" w14:textId="77777777" w:rsidR="00C15E24" w:rsidRPr="00C15E24" w:rsidRDefault="006E0DB6" w:rsidP="00D405F8">
      <w:pPr>
        <w:numPr>
          <w:ilvl w:val="0"/>
          <w:numId w:val="12"/>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70BFC50F"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07F7D201"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003C1033">
        <w:rPr>
          <w:rFonts w:cs="Arial"/>
          <w:lang w:eastAsia="ar-SA"/>
        </w:rPr>
        <w:t xml:space="preserve"> z </w:t>
      </w:r>
      <w:proofErr w:type="spellStart"/>
      <w:r w:rsidR="003C1033">
        <w:rPr>
          <w:rFonts w:cs="Arial"/>
          <w:lang w:eastAsia="ar-SA"/>
        </w:rPr>
        <w:t>późn</w:t>
      </w:r>
      <w:proofErr w:type="spellEnd"/>
      <w:r w:rsidR="003C1033">
        <w:rPr>
          <w:rFonts w:cs="Arial"/>
          <w:lang w:eastAsia="ar-SA"/>
        </w:rPr>
        <w:t>. zm.</w:t>
      </w:r>
      <w:r w:rsidRPr="00C15E24">
        <w:rPr>
          <w:rFonts w:cs="Arial"/>
          <w:lang w:eastAsia="ar-SA"/>
        </w:rPr>
        <w:t>) zwanej dalej „Kodeks Karny”,</w:t>
      </w:r>
    </w:p>
    <w:p w14:paraId="49402616" w14:textId="77777777"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3D01FCE6" w14:textId="77777777"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z dnia 25 czerwca 2010 r. o sporcie (Dz. U. z 202</w:t>
      </w:r>
      <w:r w:rsidR="007328FB">
        <w:rPr>
          <w:rFonts w:cs="Arial"/>
          <w:lang w:eastAsia="ar-SA"/>
        </w:rPr>
        <w:t>2</w:t>
      </w:r>
      <w:r w:rsidRPr="00C15E24">
        <w:rPr>
          <w:rFonts w:cs="Arial"/>
          <w:lang w:eastAsia="ar-SA"/>
        </w:rPr>
        <w:t xml:space="preserve"> r. poz.</w:t>
      </w:r>
      <w:r w:rsidR="007328FB">
        <w:rPr>
          <w:rFonts w:cs="Arial"/>
          <w:lang w:eastAsia="ar-SA"/>
        </w:rPr>
        <w:t>1599</w:t>
      </w:r>
      <w:r w:rsidRPr="00C15E24">
        <w:rPr>
          <w:rFonts w:cs="Arial"/>
          <w:lang w:eastAsia="ar-SA"/>
        </w:rPr>
        <w:t xml:space="preserve">)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2022 r. poz. 463</w:t>
      </w:r>
      <w:r w:rsidR="00942816">
        <w:rPr>
          <w:rFonts w:cs="Arial"/>
          <w:lang w:eastAsia="ar-SA"/>
        </w:rPr>
        <w:t xml:space="preserve"> z </w:t>
      </w:r>
      <w:proofErr w:type="spellStart"/>
      <w:r w:rsidR="00942816">
        <w:rPr>
          <w:rFonts w:cs="Arial"/>
          <w:lang w:eastAsia="ar-SA"/>
        </w:rPr>
        <w:t>późn</w:t>
      </w:r>
      <w:proofErr w:type="spellEnd"/>
      <w:r w:rsidR="00942816">
        <w:rPr>
          <w:rFonts w:cs="Arial"/>
          <w:lang w:eastAsia="ar-SA"/>
        </w:rPr>
        <w:t>. zm.</w:t>
      </w:r>
      <w:r w:rsidRPr="00C15E24">
        <w:rPr>
          <w:rFonts w:cs="Arial"/>
          <w:lang w:eastAsia="ar-SA"/>
        </w:rPr>
        <w:t>),</w:t>
      </w:r>
    </w:p>
    <w:p w14:paraId="104FD468"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944CE1"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11564F4C"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372CDE3E"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56BCE0"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lastRenderedPageBreak/>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4D98BABC"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40A492"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F672EC"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5AA38134"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 xml:space="preserve">w rozumieniu ustawy z dnia 16 lutego 2007 r. o ochronie konkurencji i konsumentów (Dz. U. z 2021 r. poz. 275), złożyli odrębne oferty, oferty częściowe lub wnioski </w:t>
      </w:r>
      <w:r>
        <w:rPr>
          <w:rFonts w:cs="Arial"/>
          <w:lang w:eastAsia="ar-SA"/>
        </w:rPr>
        <w:br/>
      </w:r>
      <w:r w:rsidRPr="00C15E24">
        <w:rPr>
          <w:rFonts w:cs="Arial"/>
          <w:lang w:eastAsia="ar-SA"/>
        </w:rPr>
        <w:t>o dopuszczenie do udziału w postępowaniu, chyba że wykażą, że przygotowali te oferty lub wnioski niezależnie od siebie;</w:t>
      </w:r>
    </w:p>
    <w:p w14:paraId="4DA08DF1"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 chyba że spowodowane tym zakłócenie konkurencji może być wyeliminowane w inny sposób niż przez wykluczenie Wykonawcy z udziału</w:t>
      </w:r>
      <w:r>
        <w:rPr>
          <w:rFonts w:cs="Arial"/>
          <w:lang w:eastAsia="ar-SA"/>
        </w:rPr>
        <w:br/>
      </w:r>
      <w:r w:rsidRPr="00C15E24">
        <w:rPr>
          <w:rFonts w:cs="Arial"/>
          <w:lang w:eastAsia="ar-SA"/>
        </w:rPr>
        <w:t>w postępowaniu o udzielenie zamówienia.</w:t>
      </w:r>
    </w:p>
    <w:p w14:paraId="23723F87"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70FBE3E0" w14:textId="77777777"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0A61ED4F" w14:textId="77777777" w:rsidR="00EA6ADE" w:rsidRPr="00EA6ADE" w:rsidRDefault="00EA6ADE" w:rsidP="00DC13EB">
      <w:pPr>
        <w:pStyle w:val="Akapitzlist"/>
        <w:spacing w:after="0" w:line="360" w:lineRule="auto"/>
        <w:ind w:left="0"/>
        <w:rPr>
          <w:rFonts w:cs="Arial"/>
          <w:bCs/>
          <w:lang w:eastAsia="ar-SA"/>
        </w:rPr>
      </w:pPr>
      <w:r>
        <w:rPr>
          <w:rFonts w:cs="Arial"/>
          <w:bCs/>
          <w:lang w:eastAsia="ar-SA"/>
        </w:rPr>
        <w:t>4.</w:t>
      </w:r>
      <w:r w:rsidRPr="00EA6ADE">
        <w:rPr>
          <w:rFonts w:cs="Arial"/>
          <w:bCs/>
          <w:lang w:eastAsia="ar-SA"/>
        </w:rPr>
        <w:t xml:space="preserve"> </w:t>
      </w:r>
      <w:r w:rsidRPr="00EA6ADE">
        <w:rPr>
          <w:rFonts w:cs="Arial"/>
          <w:bCs/>
          <w:u w:val="single"/>
          <w:lang w:eastAsia="ar-SA"/>
        </w:rPr>
        <w:t xml:space="preserve">Na podstawie </w:t>
      </w:r>
      <w:bookmarkStart w:id="3"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 xml:space="preserve">w zakresie przeciwdziałania wspieraniu agresji na Ukrainę oraz służących ochronie </w:t>
      </w:r>
      <w:r w:rsidRPr="00EA6ADE">
        <w:rPr>
          <w:rFonts w:cs="Arial"/>
          <w:u w:val="single"/>
        </w:rPr>
        <w:lastRenderedPageBreak/>
        <w:t>bezpieczeństwa narodowego (Dz. U. z 2022 r. poz. 835</w:t>
      </w:r>
      <w:r w:rsidR="00485B2A">
        <w:rPr>
          <w:rFonts w:cs="Arial"/>
          <w:u w:val="single"/>
        </w:rPr>
        <w:t xml:space="preserve"> z </w:t>
      </w:r>
      <w:proofErr w:type="spellStart"/>
      <w:r w:rsidR="00485B2A">
        <w:rPr>
          <w:rFonts w:cs="Arial"/>
          <w:u w:val="single"/>
        </w:rPr>
        <w:t>późn</w:t>
      </w:r>
      <w:proofErr w:type="spellEnd"/>
      <w:r w:rsidR="00485B2A">
        <w:rPr>
          <w:rFonts w:cs="Arial"/>
          <w:u w:val="single"/>
        </w:rPr>
        <w:t>. zm.</w:t>
      </w:r>
      <w:r w:rsidRPr="00EA6ADE">
        <w:rPr>
          <w:rFonts w:cs="Arial"/>
          <w:u w:val="single"/>
        </w:rPr>
        <w:t>)</w:t>
      </w:r>
      <w:bookmarkEnd w:id="3"/>
      <w:r w:rsidRPr="00EA6ADE">
        <w:rPr>
          <w:rFonts w:cs="Arial"/>
          <w:u w:val="single"/>
        </w:rPr>
        <w:t>, z postępowania</w:t>
      </w:r>
      <w:r w:rsidR="0075762A">
        <w:rPr>
          <w:rFonts w:cs="Arial"/>
          <w:u w:val="single"/>
        </w:rPr>
        <w:t xml:space="preserve"> </w:t>
      </w:r>
      <w:r w:rsidR="009B4136">
        <w:rPr>
          <w:rFonts w:cs="Arial"/>
          <w:u w:val="single"/>
        </w:rPr>
        <w:br/>
      </w:r>
      <w:r w:rsidR="0075762A">
        <w:rPr>
          <w:rFonts w:cs="Arial"/>
          <w:u w:val="single"/>
        </w:rPr>
        <w:t>o udzielenie zamówienia publicznego</w:t>
      </w:r>
      <w:r w:rsidRPr="00EA6ADE">
        <w:rPr>
          <w:rFonts w:cs="Arial"/>
          <w:u w:val="single"/>
        </w:rPr>
        <w:t xml:space="preserve"> wyklucza się</w:t>
      </w:r>
      <w:r w:rsidRPr="00EA6ADE">
        <w:rPr>
          <w:rFonts w:cs="Arial"/>
        </w:rPr>
        <w:t>:</w:t>
      </w:r>
    </w:p>
    <w:p w14:paraId="69D99696" w14:textId="77777777"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z sytuacją na Białorusi i udziałem Białorusi w agresji Rosji wobec Ukrainy (Dz. Urz. UE L 134 z 20.05.2006</w:t>
      </w:r>
      <w:r w:rsidR="000656BC">
        <w:rPr>
          <w:rFonts w:cs="Arial"/>
        </w:rPr>
        <w:t>,</w:t>
      </w:r>
      <w:r w:rsidRPr="00EA6ADE">
        <w:rPr>
          <w:rFonts w:cs="Arial"/>
        </w:rPr>
        <w:t xml:space="preserve">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z 17.03.2014</w:t>
      </w:r>
      <w:r w:rsidR="000656BC">
        <w:rPr>
          <w:rFonts w:cs="Arial"/>
        </w:rPr>
        <w:t>,</w:t>
      </w:r>
      <w:r w:rsidRPr="00EA6ADE">
        <w:rPr>
          <w:rFonts w:cs="Arial"/>
        </w:rPr>
        <w:t xml:space="preserve">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5B72DCBF" w14:textId="77777777"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 xml:space="preserve">z 2022 r. poz. 593 z </w:t>
      </w:r>
      <w:proofErr w:type="spellStart"/>
      <w:r w:rsidRPr="00EA6ADE">
        <w:rPr>
          <w:rFonts w:cs="Arial"/>
        </w:rPr>
        <w:t>późn</w:t>
      </w:r>
      <w:proofErr w:type="spellEnd"/>
      <w:r w:rsidRPr="00EA6ADE">
        <w:rPr>
          <w:rFonts w:cs="Arial"/>
        </w:rPr>
        <w:t xml:space="preserve">. zm.)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608B6693" w14:textId="77777777"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2021 r. poz. 217 z </w:t>
      </w:r>
      <w:proofErr w:type="spellStart"/>
      <w:r w:rsidRPr="00EA6ADE">
        <w:rPr>
          <w:rFonts w:cs="Arial"/>
        </w:rPr>
        <w:t>późn</w:t>
      </w:r>
      <w:proofErr w:type="spellEnd"/>
      <w:r w:rsidRPr="00EA6ADE">
        <w:rPr>
          <w:rFonts w:cs="Aria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EEAF16A" w14:textId="77777777" w:rsidR="00D314EB" w:rsidRPr="00942816" w:rsidRDefault="00D314EB" w:rsidP="00942816">
      <w:pPr>
        <w:spacing w:after="0" w:line="360" w:lineRule="auto"/>
        <w:jc w:val="left"/>
        <w:rPr>
          <w:rFonts w:cs="Arial"/>
        </w:rPr>
      </w:pPr>
    </w:p>
    <w:p w14:paraId="763C4B71"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02272963"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336B6DD8"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3B61B7C3"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zdolności do występowania w obrocie gospodarczym – Zamawiający nie stawia warunków w tym zakresie;</w:t>
      </w:r>
    </w:p>
    <w:p w14:paraId="2ED3787A"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lastRenderedPageBreak/>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01C1A27C" w14:textId="77777777" w:rsidR="0022318B"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7C83316E" w14:textId="77777777" w:rsidR="00A56593" w:rsidRPr="00A56593" w:rsidRDefault="00207485" w:rsidP="00A56593">
      <w:pPr>
        <w:numPr>
          <w:ilvl w:val="0"/>
          <w:numId w:val="21"/>
        </w:numPr>
        <w:spacing w:after="0" w:line="360" w:lineRule="auto"/>
        <w:ind w:left="567" w:hanging="283"/>
        <w:jc w:val="left"/>
        <w:rPr>
          <w:rFonts w:cs="Arial"/>
          <w:lang w:eastAsia="ar-SA"/>
        </w:rPr>
      </w:pPr>
      <w:r w:rsidRPr="004474D8">
        <w:rPr>
          <w:rFonts w:cs="Arial"/>
          <w:lang w:eastAsia="ar-SA"/>
        </w:rPr>
        <w:t xml:space="preserve">zdolności technicznej lub zawodowej – </w:t>
      </w:r>
      <w:r w:rsidR="00A56593" w:rsidRPr="00A56593">
        <w:rPr>
          <w:rFonts w:cs="Arial"/>
          <w:lang w:eastAsia="ar-SA"/>
        </w:rPr>
        <w:t xml:space="preserve"> minimalny warunek dotyczący zdolności technicznej zostanie spełniony, jeżeli Wykonawca wykaże, że </w:t>
      </w:r>
      <w:r w:rsidR="00A56593" w:rsidRPr="00A56593">
        <w:rPr>
          <w:rFonts w:cs="Arial"/>
          <w:lang w:eastAsia="ar-SA"/>
        </w:rPr>
        <w:br/>
        <w:t xml:space="preserve">w okresie ostatnich trzech lat przed upływem składania ofert, a jeżeli okres prowadzenia działalności jest krótszy w tym okresie, </w:t>
      </w:r>
      <w:r w:rsidR="00A56593" w:rsidRPr="00A56593">
        <w:rPr>
          <w:rFonts w:cs="Arial"/>
          <w:u w:val="single"/>
          <w:lang w:eastAsia="ar-SA"/>
        </w:rPr>
        <w:t xml:space="preserve">wykonał, a w przypadku świadczeń powtarzających się lub ciągłych nadal wykonuje </w:t>
      </w:r>
      <w:r w:rsidR="00A56593" w:rsidRPr="00A56593">
        <w:rPr>
          <w:rFonts w:cs="Arial"/>
          <w:b/>
          <w:u w:val="single"/>
          <w:lang w:eastAsia="ar-SA"/>
        </w:rPr>
        <w:t>co najmniej jedną usługę</w:t>
      </w:r>
      <w:r w:rsidR="00A56593" w:rsidRPr="00A56593">
        <w:rPr>
          <w:rFonts w:cs="Arial"/>
          <w:lang w:eastAsia="ar-SA"/>
        </w:rPr>
        <w:t xml:space="preserve"> polegającą na wykonywaniu prac pielęgnacyjnych (np. wycinka drzew/krzewów, koszenie) na terenie obszarów chronionych (m. in. Obszar Natura 2000, rezerwat, park narodowy).</w:t>
      </w:r>
    </w:p>
    <w:p w14:paraId="500C469E" w14:textId="77777777" w:rsidR="0034677D" w:rsidRPr="00C45669" w:rsidRDefault="0034677D" w:rsidP="002F399A">
      <w:pPr>
        <w:spacing w:after="0" w:line="360" w:lineRule="auto"/>
        <w:jc w:val="left"/>
        <w:rPr>
          <w:rFonts w:cs="Arial"/>
        </w:rPr>
      </w:pPr>
    </w:p>
    <w:p w14:paraId="01FDFD55"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Zamawiający może na każdym etapie post</w:t>
      </w:r>
      <w:r w:rsidR="006306D4" w:rsidRPr="004474D8">
        <w:rPr>
          <w:rFonts w:cs="Arial"/>
          <w:lang w:eastAsia="ar-SA"/>
        </w:rPr>
        <w:t>ę</w:t>
      </w:r>
      <w:r w:rsidRPr="004474D8">
        <w:rPr>
          <w:rFonts w:cs="Arial"/>
          <w:lang w:eastAsia="ar-SA"/>
        </w:rPr>
        <w:t xml:space="preserve">powania, uznać, że Wykonawca nie posiada wymaganych zdolności, jeżeli posiadanie przez Wykonawcę sprzecznych interesów, </w:t>
      </w:r>
      <w:r w:rsidR="008D035D" w:rsidRPr="004474D8">
        <w:rPr>
          <w:rFonts w:cs="Arial"/>
          <w:lang w:eastAsia="ar-SA"/>
        </w:rPr>
        <w:br/>
      </w:r>
      <w:r w:rsidRPr="004474D8">
        <w:rPr>
          <w:rFonts w:cs="Arial"/>
          <w:lang w:eastAsia="ar-SA"/>
        </w:rPr>
        <w:t xml:space="preserve">w szczególności zaangażowanie zasobów technicznych lub zawodowych Wykonawcy </w:t>
      </w:r>
      <w:r w:rsidR="008D035D" w:rsidRPr="004474D8">
        <w:rPr>
          <w:rFonts w:cs="Arial"/>
          <w:lang w:eastAsia="ar-SA"/>
        </w:rPr>
        <w:br/>
      </w:r>
      <w:r w:rsidRPr="004474D8">
        <w:rPr>
          <w:rFonts w:cs="Arial"/>
          <w:lang w:eastAsia="ar-SA"/>
        </w:rPr>
        <w:t>w inne przedsięwzięcia gospodarcze Wykonawcy może mieć negatywny wpływ na realizację zamówienia.</w:t>
      </w:r>
    </w:p>
    <w:p w14:paraId="07EC68DE" w14:textId="77777777" w:rsidR="00BD036D" w:rsidRPr="004474D8" w:rsidRDefault="00BD036D" w:rsidP="005D09C5">
      <w:pPr>
        <w:spacing w:after="0" w:line="360" w:lineRule="auto"/>
        <w:ind w:left="284"/>
        <w:jc w:val="left"/>
        <w:rPr>
          <w:rFonts w:cs="Arial"/>
          <w:lang w:eastAsia="ar-SA"/>
        </w:rPr>
      </w:pPr>
    </w:p>
    <w:p w14:paraId="137FCEF7" w14:textId="77777777" w:rsidR="00AE2442" w:rsidRPr="004474D8" w:rsidRDefault="0075762A" w:rsidP="005D09C5">
      <w:pPr>
        <w:pStyle w:val="Tytu"/>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29339AB0" w14:textId="77777777" w:rsidR="00C46B5C"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3BC208AC" w14:textId="77777777" w:rsidR="001B2CF6" w:rsidRPr="004474D8" w:rsidRDefault="001B2CF6" w:rsidP="00554732">
      <w:pPr>
        <w:spacing w:after="0" w:line="360" w:lineRule="auto"/>
        <w:ind w:left="284"/>
        <w:jc w:val="left"/>
        <w:rPr>
          <w:rFonts w:cs="Arial"/>
          <w:lang w:eastAsia="ar-SA"/>
        </w:rPr>
      </w:pPr>
      <w:bookmarkStart w:id="4" w:name="_Hlk106011170"/>
      <w:r w:rsidRPr="004474D8">
        <w:rPr>
          <w:rFonts w:cs="Arial"/>
          <w:lang w:eastAsia="ar-SA"/>
        </w:rPr>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4"/>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2E28A0">
        <w:rPr>
          <w:rFonts w:cs="Arial"/>
          <w:lang w:eastAsia="ar-SA"/>
        </w:rPr>
        <w:t>3</w:t>
      </w:r>
      <w:r w:rsidRPr="004474D8">
        <w:rPr>
          <w:rFonts w:cs="Arial"/>
          <w:lang w:eastAsia="ar-SA"/>
        </w:rPr>
        <w:t xml:space="preserve"> do SWZ</w:t>
      </w:r>
      <w:r w:rsidR="00C46B5C" w:rsidRPr="004474D8">
        <w:rPr>
          <w:rFonts w:cs="Arial"/>
          <w:lang w:eastAsia="ar-SA"/>
        </w:rPr>
        <w:t>,</w:t>
      </w:r>
    </w:p>
    <w:p w14:paraId="1DD38F8E"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58370D4E"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Pr>
          <w:rFonts w:cs="Arial"/>
          <w:lang w:eastAsia="ar-SA"/>
        </w:rPr>
        <w:br/>
      </w:r>
      <w:r w:rsidRPr="004474D8">
        <w:rPr>
          <w:rFonts w:cs="Arial"/>
          <w:lang w:eastAsia="ar-SA"/>
        </w:rPr>
        <w:t>dokumentach zamówienia, aktualnych na dzień złożenia podmiotowych środków dowodowych.</w:t>
      </w:r>
    </w:p>
    <w:p w14:paraId="5306578E"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Podmiotowe środki dowodowe wymagane od Wykonawcy obejmują:</w:t>
      </w:r>
    </w:p>
    <w:p w14:paraId="3559C3D8" w14:textId="77777777" w:rsidR="00A97BE6" w:rsidRPr="004474D8" w:rsidRDefault="00D74E47" w:rsidP="00D405F8">
      <w:pPr>
        <w:numPr>
          <w:ilvl w:val="0"/>
          <w:numId w:val="23"/>
        </w:numPr>
        <w:spacing w:after="0" w:line="360" w:lineRule="auto"/>
        <w:ind w:left="567" w:hanging="283"/>
        <w:jc w:val="left"/>
        <w:rPr>
          <w:rFonts w:cs="Arial"/>
          <w:lang w:eastAsia="ar-SA"/>
        </w:rPr>
      </w:pPr>
      <w:r w:rsidRPr="00202FD9">
        <w:rPr>
          <w:rFonts w:cs="Arial"/>
          <w:lang w:eastAsia="ar-SA"/>
        </w:rPr>
        <w:lastRenderedPageBreak/>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w:t>
      </w:r>
      <w:r w:rsidR="009B4136">
        <w:rPr>
          <w:rFonts w:cs="Arial"/>
          <w:lang w:eastAsia="ar-SA"/>
        </w:rPr>
        <w:t>,</w:t>
      </w:r>
      <w:r w:rsidR="00BF1F08">
        <w:rPr>
          <w:rFonts w:cs="Arial"/>
          <w:lang w:eastAsia="ar-SA"/>
        </w:rPr>
        <w:t xml:space="preserve"> ofertę częściową </w:t>
      </w:r>
      <w:r w:rsidRPr="00202FD9">
        <w:rPr>
          <w:rFonts w:cs="Arial"/>
          <w:lang w:eastAsia="ar-SA"/>
        </w:rPr>
        <w:t>albo oświadczeni</w:t>
      </w:r>
      <w:r w:rsidR="00BC1229">
        <w:rPr>
          <w:rFonts w:cs="Arial"/>
          <w:lang w:eastAsia="ar-SA"/>
        </w:rPr>
        <w:t>e</w:t>
      </w:r>
      <w:r w:rsidRPr="00202FD9">
        <w:rPr>
          <w:rFonts w:cs="Arial"/>
          <w:lang w:eastAsia="ar-SA"/>
        </w:rPr>
        <w:t xml:space="preserve"> </w:t>
      </w:r>
      <w:r w:rsidR="00BF1F08">
        <w:rPr>
          <w:rFonts w:cs="Arial"/>
          <w:lang w:eastAsia="ar-SA"/>
        </w:rPr>
        <w:br/>
      </w:r>
      <w:r w:rsidRPr="00202FD9">
        <w:rPr>
          <w:rFonts w:cs="Arial"/>
          <w:lang w:eastAsia="ar-SA"/>
        </w:rPr>
        <w:t>o przynależności do tej samej grupy kapitałowej wraz z dokumentami lub informacjami potwierdzającymi przygotowanie oferty</w:t>
      </w:r>
      <w:r w:rsidR="009B4136">
        <w:rPr>
          <w:rFonts w:cs="Arial"/>
          <w:lang w:eastAsia="ar-SA"/>
        </w:rPr>
        <w:t>,</w:t>
      </w:r>
      <w:r w:rsidR="00BF1F08">
        <w:rPr>
          <w:rFonts w:cs="Arial"/>
          <w:lang w:eastAsia="ar-SA"/>
        </w:rPr>
        <w:t xml:space="preserve"> oferty częściowej </w:t>
      </w:r>
      <w:r w:rsidRPr="00202FD9">
        <w:rPr>
          <w:rFonts w:cs="Arial"/>
          <w:lang w:eastAsia="ar-SA"/>
        </w:rPr>
        <w:t xml:space="preserve">niezależnie od innego Wykonawcy należącego do tej samej grupy kapitałowej – załącznik nr </w:t>
      </w:r>
      <w:r w:rsidR="002E28A0">
        <w:rPr>
          <w:rFonts w:cs="Arial"/>
          <w:lang w:eastAsia="ar-SA"/>
        </w:rPr>
        <w:t>4</w:t>
      </w:r>
      <w:r w:rsidRPr="00202FD9">
        <w:rPr>
          <w:rFonts w:cs="Arial"/>
          <w:lang w:eastAsia="ar-SA"/>
        </w:rPr>
        <w:t xml:space="preserve"> do SWZ</w:t>
      </w:r>
      <w:r w:rsidR="00A97BE6" w:rsidRPr="004474D8">
        <w:rPr>
          <w:rFonts w:cs="Arial"/>
          <w:lang w:eastAsia="ar-SA"/>
        </w:rPr>
        <w:t>;</w:t>
      </w:r>
    </w:p>
    <w:p w14:paraId="4FBB0677" w14:textId="77777777" w:rsidR="001E120A" w:rsidRPr="005F753F" w:rsidRDefault="001E120A" w:rsidP="001E120A">
      <w:pPr>
        <w:numPr>
          <w:ilvl w:val="0"/>
          <w:numId w:val="23"/>
        </w:numPr>
        <w:spacing w:after="0" w:line="360" w:lineRule="auto"/>
        <w:ind w:left="567" w:hanging="283"/>
        <w:jc w:val="left"/>
        <w:rPr>
          <w:rFonts w:cs="Arial"/>
          <w:lang w:eastAsia="ar-SA"/>
        </w:rPr>
      </w:pPr>
      <w:bookmarkStart w:id="5" w:name="_Hlk76543884"/>
      <w:r w:rsidRPr="005F753F">
        <w:rPr>
          <w:rFonts w:cs="Aria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wykonywania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w:t>
      </w:r>
      <w:r w:rsidRPr="005F753F">
        <w:rPr>
          <w:rFonts w:cs="Arial"/>
        </w:rPr>
        <w:br/>
        <w:t xml:space="preserve">3 miesięcy – w zakresie niezbędnym do wskazania spełnienia warunku udziału </w:t>
      </w:r>
      <w:r w:rsidRPr="005F753F">
        <w:rPr>
          <w:rFonts w:cs="Arial"/>
        </w:rPr>
        <w:br/>
        <w:t xml:space="preserve">w postępowaniu określonego w części IX ust. 2 pkt 4 SWZ – wykaz usług należy przedstawić na formularzu stanowiącym </w:t>
      </w:r>
      <w:bookmarkEnd w:id="5"/>
      <w:r w:rsidRPr="005F753F">
        <w:rPr>
          <w:rFonts w:cs="Arial"/>
        </w:rPr>
        <w:t xml:space="preserve">załącznik nr </w:t>
      </w:r>
      <w:r w:rsidR="007F6D0D">
        <w:rPr>
          <w:rFonts w:cs="Arial"/>
        </w:rPr>
        <w:t>5</w:t>
      </w:r>
      <w:r w:rsidRPr="005F753F">
        <w:rPr>
          <w:rFonts w:cs="Arial"/>
        </w:rPr>
        <w:t xml:space="preserve"> do SWZ.</w:t>
      </w:r>
    </w:p>
    <w:p w14:paraId="54F3EAA1" w14:textId="77777777" w:rsidR="00F9798D"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Zamawiający nie wzywa do złożenia podmiotowych środków dowodowych, jeżeli</w:t>
      </w:r>
      <w:r w:rsidR="00F9798D" w:rsidRPr="004474D8">
        <w:rPr>
          <w:rFonts w:cs="Arial"/>
          <w:lang w:eastAsia="ar-SA"/>
        </w:rPr>
        <w:t xml:space="preserve"> </w:t>
      </w:r>
      <w:r w:rsidRPr="004474D8">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4474D8">
        <w:rPr>
          <w:rFonts w:cs="Arial"/>
          <w:lang w:eastAsia="ar-SA"/>
        </w:rPr>
        <w:t xml:space="preserve"> (Dz. U. z 202</w:t>
      </w:r>
      <w:r w:rsidR="00F9798D" w:rsidRPr="004474D8">
        <w:rPr>
          <w:rFonts w:cs="Arial"/>
          <w:lang w:eastAsia="ar-SA"/>
        </w:rPr>
        <w:t>1</w:t>
      </w:r>
      <w:r w:rsidR="00C22C7B" w:rsidRPr="004474D8">
        <w:rPr>
          <w:rFonts w:cs="Arial"/>
          <w:lang w:eastAsia="ar-SA"/>
        </w:rPr>
        <w:t xml:space="preserve"> r. poz. </w:t>
      </w:r>
      <w:r w:rsidR="007B384E">
        <w:rPr>
          <w:rFonts w:cs="Arial"/>
          <w:lang w:eastAsia="ar-SA"/>
        </w:rPr>
        <w:t>2070</w:t>
      </w:r>
      <w:r w:rsidR="00A87E90" w:rsidRPr="004474D8">
        <w:rPr>
          <w:rFonts w:cs="Arial"/>
          <w:lang w:eastAsia="ar-SA"/>
        </w:rPr>
        <w:t xml:space="preserve"> </w:t>
      </w:r>
      <w:r w:rsidR="008E17B8">
        <w:rPr>
          <w:rFonts w:cs="Arial"/>
          <w:lang w:eastAsia="ar-SA"/>
        </w:rPr>
        <w:br/>
      </w:r>
      <w:r w:rsidR="00A87E90" w:rsidRPr="004474D8">
        <w:rPr>
          <w:rFonts w:cs="Arial"/>
          <w:lang w:eastAsia="ar-SA"/>
        </w:rPr>
        <w:t xml:space="preserve">z </w:t>
      </w:r>
      <w:proofErr w:type="spellStart"/>
      <w:r w:rsidR="00A87E90" w:rsidRPr="004474D8">
        <w:rPr>
          <w:rFonts w:cs="Arial"/>
          <w:lang w:eastAsia="ar-SA"/>
        </w:rPr>
        <w:t>późn</w:t>
      </w:r>
      <w:proofErr w:type="spellEnd"/>
      <w:r w:rsidR="00A87E90" w:rsidRPr="004474D8">
        <w:rPr>
          <w:rFonts w:cs="Arial"/>
          <w:lang w:eastAsia="ar-SA"/>
        </w:rPr>
        <w:t>. zm.</w:t>
      </w:r>
      <w:r w:rsidR="00C22C7B" w:rsidRPr="004474D8">
        <w:rPr>
          <w:rFonts w:cs="Arial"/>
          <w:lang w:eastAsia="ar-SA"/>
        </w:rPr>
        <w:t>)</w:t>
      </w:r>
      <w:r w:rsidRPr="004474D8">
        <w:rPr>
          <w:rFonts w:cs="Arial"/>
          <w:lang w:eastAsia="ar-SA"/>
        </w:rPr>
        <w:t>, o ile Wykonawca wskazał w oświadczeniu</w:t>
      </w:r>
      <w:r w:rsidR="00C22C7B" w:rsidRPr="004474D8">
        <w:rPr>
          <w:rFonts w:cs="Arial"/>
          <w:lang w:eastAsia="ar-SA"/>
        </w:rPr>
        <w:t>,</w:t>
      </w:r>
      <w:r w:rsidRPr="004474D8">
        <w:rPr>
          <w:rFonts w:cs="Arial"/>
          <w:lang w:eastAsia="ar-SA"/>
        </w:rPr>
        <w:t xml:space="preserve"> o którym mowa w art. 125 ust. 1 ustawy PZP dane umożliwiające dostęp do tych środków</w:t>
      </w:r>
      <w:r w:rsidR="00F9798D" w:rsidRPr="004474D8">
        <w:rPr>
          <w:rFonts w:cs="Arial"/>
          <w:lang w:eastAsia="ar-SA"/>
        </w:rPr>
        <w:t>.</w:t>
      </w:r>
    </w:p>
    <w:p w14:paraId="2C7D15CE" w14:textId="77777777" w:rsidR="00A97BE6"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55BA4837" w14:textId="77777777" w:rsidR="00C22C7B" w:rsidRPr="004474D8" w:rsidRDefault="00C22C7B" w:rsidP="00D405F8">
      <w:pPr>
        <w:numPr>
          <w:ilvl w:val="0"/>
          <w:numId w:val="22"/>
        </w:numPr>
        <w:spacing w:after="0" w:line="360" w:lineRule="auto"/>
        <w:ind w:left="284" w:hanging="284"/>
        <w:jc w:val="left"/>
        <w:rPr>
          <w:rFonts w:cs="Arial"/>
          <w:lang w:eastAsia="ar-SA"/>
        </w:rPr>
      </w:pPr>
      <w:r w:rsidRPr="004474D8">
        <w:rPr>
          <w:rFonts w:cs="Arial"/>
          <w:lang w:eastAsia="ar-SA"/>
        </w:rPr>
        <w:t xml:space="preserve">W zakresie nieuregulowanym ustawą PZP lub niniejszą SWZ do oświadczeń </w:t>
      </w:r>
      <w:r w:rsidR="008D035D" w:rsidRPr="004474D8">
        <w:rPr>
          <w:rFonts w:cs="Arial"/>
          <w:lang w:eastAsia="ar-SA"/>
        </w:rPr>
        <w:br/>
      </w:r>
      <w:r w:rsidRPr="004474D8">
        <w:rPr>
          <w:rFonts w:cs="Arial"/>
          <w:lang w:eastAsia="ar-SA"/>
        </w:rPr>
        <w:t xml:space="preserve">i dokumentów składanych przez Wykonawcę w postępowaniu zastosowanie mają </w:t>
      </w:r>
      <w:r w:rsidR="008D035D" w:rsidRPr="004474D8">
        <w:rPr>
          <w:rFonts w:cs="Arial"/>
          <w:lang w:eastAsia="ar-SA"/>
        </w:rPr>
        <w:br/>
      </w:r>
      <w:r w:rsidRPr="004474D8">
        <w:rPr>
          <w:rFonts w:cs="Arial"/>
          <w:lang w:eastAsia="ar-SA"/>
        </w:rPr>
        <w:t xml:space="preserve">w szczególności przepisy rozporządzenia Ministra Rozwoju Pracy i Technologii z dnia 23 grudnia 2020 r. w sprawie podmiotowych środków dowodowych oraz innych dokumentów </w:t>
      </w:r>
      <w:r w:rsidRPr="004474D8">
        <w:rPr>
          <w:rFonts w:cs="Arial"/>
          <w:lang w:eastAsia="ar-SA"/>
        </w:rPr>
        <w:lastRenderedPageBreak/>
        <w:t>lub oświadczeń, jakich może żądać Zamawiający od Wykonawcy (Dz. U. z 2020 r. poz. 2415) oraz rozporządzeni</w:t>
      </w:r>
      <w:r w:rsidR="00786A7D">
        <w:rPr>
          <w:rFonts w:cs="Arial"/>
          <w:lang w:eastAsia="ar-SA"/>
        </w:rPr>
        <w:t>a</w:t>
      </w:r>
      <w:r w:rsidRPr="004474D8">
        <w:rPr>
          <w:rFonts w:cs="Arial"/>
          <w:lang w:eastAsia="ar-SA"/>
        </w:rPr>
        <w:t xml:space="preserve"> Prezesa Rady Ministrów z dnia</w:t>
      </w:r>
      <w:r w:rsidR="006E75B8" w:rsidRPr="004474D8">
        <w:rPr>
          <w:rFonts w:cs="Arial"/>
          <w:lang w:eastAsia="ar-SA"/>
        </w:rPr>
        <w:t xml:space="preserve"> 30</w:t>
      </w:r>
      <w:r w:rsidRPr="004474D8">
        <w:rPr>
          <w:rFonts w:cs="Arial"/>
          <w:lang w:eastAsia="ar-SA"/>
        </w:rPr>
        <w:t xml:space="preserve"> grudnia 2020 r. w sprawie sposobu sporządzania i przekazywania informacji oraz wymagań technicznych dla dokumentów elektronicznych oraz środków komunikacji elektronicznej w postępowaniu </w:t>
      </w:r>
      <w:r w:rsidR="008D035D" w:rsidRPr="004474D8">
        <w:rPr>
          <w:rFonts w:cs="Arial"/>
          <w:lang w:eastAsia="ar-SA"/>
        </w:rPr>
        <w:br/>
      </w:r>
      <w:r w:rsidRPr="004474D8">
        <w:rPr>
          <w:rFonts w:cs="Arial"/>
          <w:lang w:eastAsia="ar-SA"/>
        </w:rPr>
        <w:t>o udzielenia zamówienia publicznego lub konkursie</w:t>
      </w:r>
      <w:r w:rsidR="006E75B8" w:rsidRPr="004474D8">
        <w:rPr>
          <w:rFonts w:cs="Arial"/>
          <w:lang w:eastAsia="ar-SA"/>
        </w:rPr>
        <w:t xml:space="preserve"> (Dz. U. z 2020 r. poz. 2452)</w:t>
      </w:r>
      <w:r w:rsidRPr="004474D8">
        <w:rPr>
          <w:rFonts w:cs="Arial"/>
          <w:lang w:eastAsia="ar-SA"/>
        </w:rPr>
        <w:t>.</w:t>
      </w:r>
    </w:p>
    <w:p w14:paraId="667151A7" w14:textId="77777777" w:rsidR="00C46B5C" w:rsidRPr="004474D8" w:rsidRDefault="00C46B5C" w:rsidP="005D09C5">
      <w:pPr>
        <w:spacing w:after="0" w:line="360" w:lineRule="auto"/>
        <w:ind w:left="284"/>
        <w:jc w:val="left"/>
        <w:rPr>
          <w:rFonts w:cs="Arial"/>
          <w:lang w:eastAsia="ar-SA"/>
        </w:rPr>
      </w:pPr>
    </w:p>
    <w:p w14:paraId="24564E2F" w14:textId="77777777" w:rsidR="008A6A6E" w:rsidRPr="004474D8" w:rsidRDefault="008A6A6E" w:rsidP="005D09C5">
      <w:pPr>
        <w:pStyle w:val="Tytu"/>
        <w:spacing w:before="0" w:after="0" w:line="360" w:lineRule="auto"/>
        <w:ind w:left="0" w:hanging="142"/>
        <w:jc w:val="left"/>
        <w:rPr>
          <w:rFonts w:cs="Arial"/>
          <w:szCs w:val="22"/>
          <w:lang w:eastAsia="ar-SA"/>
        </w:rPr>
      </w:pPr>
      <w:r w:rsidRPr="004474D8">
        <w:rPr>
          <w:rFonts w:cs="Arial"/>
          <w:szCs w:val="22"/>
          <w:lang w:eastAsia="ar-SA"/>
        </w:rPr>
        <w:t>Poleganie na zasobach innych podmiotów</w:t>
      </w:r>
    </w:p>
    <w:p w14:paraId="1E0224BD"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3481AF6"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103F20F8"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2E28A0">
        <w:rPr>
          <w:rFonts w:cs="Arial"/>
          <w:lang w:eastAsia="ar-SA"/>
        </w:rPr>
        <w:t>6</w:t>
      </w:r>
      <w:r w:rsidRPr="004474D8">
        <w:rPr>
          <w:rFonts w:cs="Arial"/>
          <w:lang w:eastAsia="ar-SA"/>
        </w:rPr>
        <w:t xml:space="preserve"> do SWZ.</w:t>
      </w:r>
    </w:p>
    <w:p w14:paraId="60E07626"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1E218884"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077EFB56" w14:textId="77777777" w:rsidR="00C70F1A" w:rsidRPr="004474D8"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2D7CBB61" w14:textId="77777777" w:rsidR="00C70F1A"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w:t>
      </w:r>
      <w:r w:rsidRPr="004474D8">
        <w:rPr>
          <w:rFonts w:cs="Arial"/>
          <w:lang w:eastAsia="ar-SA"/>
        </w:rPr>
        <w:lastRenderedPageBreak/>
        <w:t xml:space="preserve">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6057DE">
        <w:rPr>
          <w:rFonts w:cs="Arial"/>
          <w:lang w:eastAsia="ar-SA"/>
        </w:rPr>
        <w:t>7</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252D475D" w14:textId="77777777" w:rsidR="00D74E47" w:rsidRPr="004474D8" w:rsidRDefault="00D74E47" w:rsidP="005D09C5">
      <w:pPr>
        <w:spacing w:after="0" w:line="360" w:lineRule="auto"/>
        <w:ind w:left="284"/>
        <w:jc w:val="left"/>
        <w:rPr>
          <w:rFonts w:cs="Arial"/>
          <w:lang w:eastAsia="ar-SA"/>
        </w:rPr>
      </w:pPr>
    </w:p>
    <w:p w14:paraId="55178D6E" w14:textId="77777777" w:rsidR="00C70F1A" w:rsidRPr="004474D8" w:rsidRDefault="00C70F1A"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03999C37" w14:textId="77777777" w:rsidR="00C70F1A" w:rsidRPr="004474D8" w:rsidRDefault="00C70F1A" w:rsidP="00D405F8">
      <w:pPr>
        <w:numPr>
          <w:ilvl w:val="0"/>
          <w:numId w:val="25"/>
        </w:numPr>
        <w:spacing w:after="0" w:line="360" w:lineRule="auto"/>
        <w:ind w:left="284" w:hanging="284"/>
        <w:jc w:val="left"/>
        <w:rPr>
          <w:rFonts w:cs="Arial"/>
          <w:lang w:eastAsia="ar-SA"/>
        </w:rPr>
      </w:pPr>
      <w:r w:rsidRPr="004474D8">
        <w:rPr>
          <w:rFonts w:cs="Arial"/>
          <w:lang w:eastAsia="ar-SA"/>
        </w:rPr>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370AA8FF"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2F020F43"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7D1041E5" w14:textId="77777777" w:rsidR="00C70F1A" w:rsidRPr="004474D8" w:rsidRDefault="00302B49" w:rsidP="00D405F8">
      <w:pPr>
        <w:numPr>
          <w:ilvl w:val="0"/>
          <w:numId w:val="25"/>
        </w:numPr>
        <w:spacing w:after="0" w:line="360" w:lineRule="auto"/>
        <w:ind w:left="284" w:hanging="284"/>
        <w:jc w:val="left"/>
        <w:rPr>
          <w:rFonts w:cs="Arial"/>
          <w:lang w:eastAsia="ar-SA"/>
        </w:rPr>
      </w:pPr>
      <w:r w:rsidRPr="004474D8">
        <w:rPr>
          <w:rFonts w:cs="Arial"/>
          <w:lang w:eastAsia="ar-SA"/>
        </w:rPr>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73BCF61C" w14:textId="77777777" w:rsidR="008D1D1A" w:rsidRPr="004474D8" w:rsidRDefault="008D1D1A" w:rsidP="005D09C5">
      <w:pPr>
        <w:spacing w:after="0" w:line="360" w:lineRule="auto"/>
        <w:ind w:left="284"/>
        <w:jc w:val="left"/>
        <w:rPr>
          <w:rFonts w:cs="Arial"/>
          <w:lang w:eastAsia="ar-SA"/>
        </w:rPr>
      </w:pPr>
    </w:p>
    <w:p w14:paraId="333A7D32"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65E1A5BA"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 postępowaniu o udzielenie zamówienia komunikacja między Zamawiającym </w:t>
      </w:r>
      <w:r w:rsidR="00202FD9" w:rsidRPr="004474D8">
        <w:rPr>
          <w:rFonts w:cs="Arial"/>
          <w:lang w:eastAsia="ar-SA"/>
        </w:rPr>
        <w:br/>
      </w:r>
      <w:r w:rsidRPr="004474D8">
        <w:rPr>
          <w:rFonts w:cs="Arial"/>
          <w:lang w:eastAsia="ar-SA"/>
        </w:rPr>
        <w:t xml:space="preserve">a </w:t>
      </w:r>
      <w:r w:rsidR="006306D4" w:rsidRPr="004474D8">
        <w:rPr>
          <w:rFonts w:cs="Arial"/>
          <w:lang w:eastAsia="ar-SA"/>
        </w:rPr>
        <w:t>W</w:t>
      </w:r>
      <w:r w:rsidRPr="004474D8">
        <w:rPr>
          <w:rFonts w:cs="Arial"/>
          <w:lang w:eastAsia="ar-SA"/>
        </w:rPr>
        <w:t xml:space="preserve">ykonawcami odbywa się drogą elektroniczną przy użyciu </w:t>
      </w:r>
      <w:proofErr w:type="spellStart"/>
      <w:r w:rsidRPr="004474D8">
        <w:rPr>
          <w:rFonts w:cs="Arial"/>
          <w:lang w:eastAsia="ar-SA"/>
        </w:rPr>
        <w:t>miniPortalu</w:t>
      </w:r>
      <w:proofErr w:type="spellEnd"/>
      <w:r w:rsidRPr="004474D8">
        <w:rPr>
          <w:rFonts w:cs="Arial"/>
          <w:lang w:eastAsia="ar-SA"/>
        </w:rPr>
        <w:t xml:space="preserve"> </w:t>
      </w:r>
      <w:hyperlink r:id="rId15" w:history="1">
        <w:r w:rsidRPr="004474D8">
          <w:rPr>
            <w:rStyle w:val="Hipercze"/>
            <w:rFonts w:cs="Arial"/>
            <w:color w:val="auto"/>
            <w:lang w:eastAsia="ar-SA"/>
          </w:rPr>
          <w:t>https://miniportal.uzp.gov.pl/</w:t>
        </w:r>
      </w:hyperlink>
      <w:r w:rsidRPr="004474D8">
        <w:rPr>
          <w:rFonts w:cs="Arial"/>
          <w:lang w:eastAsia="ar-SA"/>
        </w:rPr>
        <w:t xml:space="preserve"> i </w:t>
      </w:r>
      <w:proofErr w:type="spellStart"/>
      <w:r w:rsidRPr="004474D8">
        <w:rPr>
          <w:rFonts w:cs="Arial"/>
          <w:lang w:eastAsia="ar-SA"/>
        </w:rPr>
        <w:t>ePUAPu</w:t>
      </w:r>
      <w:proofErr w:type="spellEnd"/>
      <w:r w:rsidRPr="004474D8">
        <w:rPr>
          <w:rFonts w:cs="Arial"/>
          <w:lang w:eastAsia="ar-SA"/>
        </w:rPr>
        <w:t xml:space="preserve"> </w:t>
      </w:r>
      <w:hyperlink r:id="rId16" w:history="1">
        <w:r w:rsidRPr="004474D8">
          <w:rPr>
            <w:rStyle w:val="Hipercze"/>
            <w:rFonts w:cs="Arial"/>
            <w:color w:val="auto"/>
            <w:lang w:eastAsia="ar-SA"/>
          </w:rPr>
          <w:t>https://epuap.gov.pl/wps/portal</w:t>
        </w:r>
      </w:hyperlink>
      <w:r w:rsidRPr="004474D8">
        <w:rPr>
          <w:rFonts w:cs="Arial"/>
          <w:lang w:eastAsia="ar-SA"/>
        </w:rPr>
        <w:t>.</w:t>
      </w:r>
    </w:p>
    <w:p w14:paraId="1C9FC41D"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zamierzający wziąć udział w postępowaniu o udzielenie zamówienia publicznego, musi posiadać konto na </w:t>
      </w:r>
      <w:proofErr w:type="spellStart"/>
      <w:r w:rsidRPr="004474D8">
        <w:rPr>
          <w:rFonts w:cs="Arial"/>
          <w:lang w:eastAsia="ar-SA"/>
        </w:rPr>
        <w:t>ePUAP</w:t>
      </w:r>
      <w:proofErr w:type="spellEnd"/>
      <w:r w:rsidRPr="004474D8">
        <w:rPr>
          <w:rFonts w:cs="Arial"/>
          <w:lang w:eastAsia="ar-SA"/>
        </w:rPr>
        <w:t xml:space="preserve">. Wykonawca posiadający konto na </w:t>
      </w:r>
      <w:proofErr w:type="spellStart"/>
      <w:r w:rsidRPr="004474D8">
        <w:rPr>
          <w:rFonts w:cs="Arial"/>
          <w:lang w:eastAsia="ar-SA"/>
        </w:rPr>
        <w:t>ePUAP</w:t>
      </w:r>
      <w:proofErr w:type="spellEnd"/>
      <w:r w:rsidRPr="004474D8">
        <w:rPr>
          <w:rFonts w:cs="Arial"/>
          <w:lang w:eastAsia="ar-SA"/>
        </w:rPr>
        <w:t xml:space="preserve"> ma dostęp do formularzy: złożenia, zmiany, wycofania oferty lub wniosku oraz formularza do komunikacji.</w:t>
      </w:r>
    </w:p>
    <w:p w14:paraId="38334375"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lastRenderedPageBreak/>
        <w:t>Wymagania techniczne i organizacyjne</w:t>
      </w:r>
      <w:r w:rsidR="006306D4" w:rsidRPr="004474D8">
        <w:rPr>
          <w:rFonts w:cs="Arial"/>
          <w:lang w:eastAsia="ar-SA"/>
        </w:rPr>
        <w:t>,</w:t>
      </w:r>
      <w:r w:rsidRPr="004474D8">
        <w:rPr>
          <w:rFonts w:cs="Arial"/>
          <w:lang w:eastAsia="ar-SA"/>
        </w:rPr>
        <w:t xml:space="preserve"> wysyłania i odbierania korespondencji elektronicznej przekazywanej przy ich użyciu, opisane zostały w Regulaminie korzystania z </w:t>
      </w:r>
      <w:proofErr w:type="spellStart"/>
      <w:r w:rsidRPr="004474D8">
        <w:rPr>
          <w:rFonts w:cs="Arial"/>
          <w:lang w:eastAsia="ar-SA"/>
        </w:rPr>
        <w:t>miniPortalu</w:t>
      </w:r>
      <w:proofErr w:type="spellEnd"/>
      <w:r w:rsidRPr="004474D8">
        <w:rPr>
          <w:rFonts w:cs="Arial"/>
          <w:lang w:eastAsia="ar-SA"/>
        </w:rPr>
        <w:t xml:space="preserve"> dostępnym pod adresem </w:t>
      </w:r>
      <w:hyperlink r:id="rId17" w:history="1">
        <w:r w:rsidRPr="004474D8">
          <w:rPr>
            <w:rStyle w:val="Hipercze"/>
            <w:rFonts w:cs="Arial"/>
            <w:color w:val="auto"/>
            <w:lang w:eastAsia="ar-SA"/>
          </w:rPr>
          <w:t>https://miniportal.uzp.gov.pl/WarunkiUslugi</w:t>
        </w:r>
      </w:hyperlink>
      <w:r w:rsidRPr="004474D8">
        <w:rPr>
          <w:rFonts w:cs="Arial"/>
          <w:lang w:eastAsia="ar-SA"/>
        </w:rPr>
        <w:t xml:space="preserve"> oraz Regulaminie </w:t>
      </w:r>
      <w:proofErr w:type="spellStart"/>
      <w:r w:rsidRPr="004474D8">
        <w:rPr>
          <w:rFonts w:cs="Arial"/>
          <w:lang w:eastAsia="ar-SA"/>
        </w:rPr>
        <w:t>ePUAP</w:t>
      </w:r>
      <w:proofErr w:type="spellEnd"/>
      <w:r w:rsidRPr="004474D8">
        <w:rPr>
          <w:rFonts w:cs="Arial"/>
          <w:lang w:eastAsia="ar-SA"/>
        </w:rPr>
        <w:t xml:space="preserve"> </w:t>
      </w:r>
      <w:hyperlink r:id="rId18" w:history="1">
        <w:r w:rsidRPr="004474D8">
          <w:rPr>
            <w:rStyle w:val="Hipercze"/>
            <w:rFonts w:cs="Arial"/>
            <w:color w:val="auto"/>
            <w:lang w:eastAsia="ar-SA"/>
          </w:rPr>
          <w:t>https://epuap.gov.pl/wps/portal/strefa-klienta/regulamin</w:t>
        </w:r>
      </w:hyperlink>
      <w:r w:rsidRPr="004474D8">
        <w:rPr>
          <w:rFonts w:cs="Arial"/>
          <w:lang w:eastAsia="ar-SA"/>
        </w:rPr>
        <w:t>.</w:t>
      </w:r>
    </w:p>
    <w:p w14:paraId="21AFBED1"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przystępujący do niniejszego postępowania o udzielenie zamówienia publicznego, akceptuje warunki korzystania z </w:t>
      </w:r>
      <w:proofErr w:type="spellStart"/>
      <w:r w:rsidRPr="004474D8">
        <w:rPr>
          <w:rFonts w:cs="Arial"/>
          <w:lang w:eastAsia="ar-SA"/>
        </w:rPr>
        <w:t>miniPortalu</w:t>
      </w:r>
      <w:proofErr w:type="spellEnd"/>
      <w:r w:rsidRPr="004474D8">
        <w:rPr>
          <w:rFonts w:cs="Arial"/>
          <w:lang w:eastAsia="ar-SA"/>
        </w:rPr>
        <w:t xml:space="preserve">, określone w Regulaminie </w:t>
      </w:r>
      <w:proofErr w:type="spellStart"/>
      <w:r w:rsidRPr="004474D8">
        <w:rPr>
          <w:rFonts w:cs="Arial"/>
          <w:lang w:eastAsia="ar-SA"/>
        </w:rPr>
        <w:t>miniPortalu</w:t>
      </w:r>
      <w:proofErr w:type="spellEnd"/>
      <w:r w:rsidRPr="004474D8">
        <w:rPr>
          <w:rFonts w:cs="Arial"/>
          <w:lang w:eastAsia="ar-SA"/>
        </w:rPr>
        <w:t xml:space="preserve"> oraz zobowiązuje się korzystając z </w:t>
      </w:r>
      <w:proofErr w:type="spellStart"/>
      <w:r w:rsidRPr="004474D8">
        <w:rPr>
          <w:rFonts w:cs="Arial"/>
          <w:lang w:eastAsia="ar-SA"/>
        </w:rPr>
        <w:t>miniPortalu</w:t>
      </w:r>
      <w:proofErr w:type="spellEnd"/>
      <w:r w:rsidRPr="004474D8">
        <w:rPr>
          <w:rFonts w:cs="Arial"/>
          <w:lang w:eastAsia="ar-SA"/>
        </w:rPr>
        <w:t xml:space="preserve"> przestrzegać postanowień tego regulaminu.</w:t>
      </w:r>
    </w:p>
    <w:p w14:paraId="6E380D33"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Maksymalny rozmiar plików przesyłanych za pośrednictwem dedykowanych formularzy do: złożenia i wycofania oferty ora</w:t>
      </w:r>
      <w:r w:rsidR="006306D4" w:rsidRPr="004474D8">
        <w:rPr>
          <w:rFonts w:cs="Arial"/>
          <w:lang w:eastAsia="ar-SA"/>
        </w:rPr>
        <w:t>z</w:t>
      </w:r>
      <w:r w:rsidRPr="004474D8">
        <w:rPr>
          <w:rFonts w:cs="Arial"/>
          <w:lang w:eastAsia="ar-SA"/>
        </w:rPr>
        <w:t xml:space="preserve"> do komunikacji wynosi 150 MB.</w:t>
      </w:r>
    </w:p>
    <w:p w14:paraId="775F3CFC" w14:textId="77777777" w:rsidR="00602CC2"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Za datę przekazania oferty, oświadczenia, o którym mowa w art. 125 ust. 1 ustawy PZP</w:t>
      </w:r>
      <w:r w:rsidR="00F42336" w:rsidRPr="004474D8">
        <w:rPr>
          <w:rFonts w:cs="Arial"/>
          <w:lang w:eastAsia="ar-SA"/>
        </w:rPr>
        <w:t xml:space="preserve"> </w:t>
      </w:r>
      <w:r w:rsidR="00F42336" w:rsidRPr="004474D8">
        <w:rPr>
          <w:rFonts w:cs="Arial"/>
        </w:rPr>
        <w:t>(rozdział X ust. 1 SWZ)</w:t>
      </w:r>
      <w:r w:rsidRPr="004474D8">
        <w:rPr>
          <w:rFonts w:cs="Arial"/>
          <w:lang w:eastAsia="ar-SA"/>
        </w:rPr>
        <w:t xml:space="preserve">, podmiotowych środków dowodowych, przedmiotowych środków dowodowych oraz innych informacji, oświadczeń lub dokumentów, przekazywanych </w:t>
      </w:r>
      <w:r w:rsidR="00B863D1">
        <w:rPr>
          <w:rFonts w:cs="Arial"/>
          <w:lang w:eastAsia="ar-SA"/>
        </w:rPr>
        <w:br/>
      </w:r>
      <w:r w:rsidRPr="004474D8">
        <w:rPr>
          <w:rFonts w:cs="Arial"/>
          <w:lang w:eastAsia="ar-SA"/>
        </w:rPr>
        <w:t xml:space="preserve">w postępowaniu, przyjmuje się datę ich przekazania na </w:t>
      </w:r>
      <w:proofErr w:type="spellStart"/>
      <w:r w:rsidRPr="004474D8">
        <w:rPr>
          <w:rFonts w:cs="Arial"/>
          <w:lang w:eastAsia="ar-SA"/>
        </w:rPr>
        <w:t>ePUAP</w:t>
      </w:r>
      <w:proofErr w:type="spellEnd"/>
      <w:r w:rsidRPr="004474D8">
        <w:rPr>
          <w:rFonts w:cs="Arial"/>
          <w:lang w:eastAsia="ar-SA"/>
        </w:rPr>
        <w:t>.</w:t>
      </w:r>
    </w:p>
    <w:p w14:paraId="1BB37946"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Oferty, oświadczenia, o których mowa w art. 125 ust. 1 ustawy</w:t>
      </w:r>
      <w:r w:rsidR="00302B49" w:rsidRPr="004474D8">
        <w:rPr>
          <w:rFonts w:cs="Arial"/>
        </w:rPr>
        <w:t xml:space="preserve"> PZP (rozdział X ust. 1 </w:t>
      </w:r>
      <w:r w:rsidR="00F42336" w:rsidRPr="004474D8">
        <w:rPr>
          <w:rFonts w:cs="Arial"/>
        </w:rPr>
        <w:t>SWZ</w:t>
      </w:r>
      <w:r w:rsidR="00302B49" w:rsidRPr="004474D8">
        <w:rPr>
          <w:rFonts w:cs="Arial"/>
        </w:rPr>
        <w:t>)</w:t>
      </w:r>
      <w:r w:rsidRPr="004474D8">
        <w:rPr>
          <w:rFonts w:cs="Arial"/>
        </w:rPr>
        <w:t>, podmiotowe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F42336" w:rsidRPr="004474D8">
        <w:rPr>
          <w:rFonts w:cs="Arial"/>
        </w:rPr>
        <w:t>1</w:t>
      </w:r>
      <w:r w:rsidRPr="004474D8">
        <w:rPr>
          <w:rFonts w:cs="Arial"/>
        </w:rPr>
        <w:t xml:space="preserve"> r. poz. </w:t>
      </w:r>
      <w:r w:rsidR="007B384E">
        <w:rPr>
          <w:rFonts w:cs="Arial"/>
        </w:rPr>
        <w:t>20</w:t>
      </w:r>
      <w:r w:rsidR="00F42336" w:rsidRPr="004474D8">
        <w:rPr>
          <w:rFonts w:cs="Arial"/>
        </w:rPr>
        <w:t>70</w:t>
      </w:r>
      <w:r w:rsidR="00A87E90" w:rsidRPr="004474D8">
        <w:rPr>
          <w:rFonts w:cs="Arial"/>
        </w:rPr>
        <w:t xml:space="preserve"> z </w:t>
      </w:r>
      <w:proofErr w:type="spellStart"/>
      <w:r w:rsidR="00A87E90" w:rsidRPr="004474D8">
        <w:rPr>
          <w:rFonts w:cs="Arial"/>
        </w:rPr>
        <w:t>późn</w:t>
      </w:r>
      <w:proofErr w:type="spellEnd"/>
      <w:r w:rsidR="00A87E90" w:rsidRPr="004474D8">
        <w:rPr>
          <w:rFonts w:cs="Arial"/>
        </w:rPr>
        <w:t>. zm.</w:t>
      </w:r>
      <w:r w:rsidRPr="004474D8">
        <w:rPr>
          <w:rFonts w:cs="Arial"/>
        </w:rPr>
        <w:t xml:space="preserve">), </w:t>
      </w:r>
      <w:r w:rsidR="00A87E90" w:rsidRPr="004474D8">
        <w:rPr>
          <w:rFonts w:cs="Arial"/>
        </w:rPr>
        <w:br/>
      </w:r>
      <w:r w:rsidRPr="004474D8">
        <w:rPr>
          <w:rFonts w:cs="Arial"/>
        </w:rPr>
        <w:t>z uwzględnieniem rodzaju przekazywanych danych.</w:t>
      </w:r>
    </w:p>
    <w:p w14:paraId="4F40314B"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Ofertę oraz oświadczeni</w:t>
      </w:r>
      <w:r w:rsidR="0035118C">
        <w:rPr>
          <w:rFonts w:cs="Arial"/>
        </w:rPr>
        <w:t>e</w:t>
      </w:r>
      <w:r w:rsidRPr="004474D8">
        <w:rPr>
          <w:rFonts w:cs="Arial"/>
        </w:rPr>
        <w:t>, o których mowa w art. 125 ust. 1 ustawy</w:t>
      </w:r>
      <w:r w:rsidR="00F42336" w:rsidRPr="004474D8">
        <w:rPr>
          <w:rFonts w:cs="Arial"/>
        </w:rPr>
        <w:t xml:space="preserve"> PZP (rozdział X ust. 1</w:t>
      </w:r>
      <w:r w:rsidR="002A71F0">
        <w:rPr>
          <w:rFonts w:cs="Arial"/>
        </w:rPr>
        <w:t xml:space="preserve"> SWZ</w:t>
      </w:r>
      <w:r w:rsidR="00F42336" w:rsidRPr="004474D8">
        <w:rPr>
          <w:rFonts w:cs="Arial"/>
        </w:rPr>
        <w:t>)</w:t>
      </w:r>
      <w:r w:rsidRPr="004474D8">
        <w:rPr>
          <w:rFonts w:cs="Arial"/>
        </w:rPr>
        <w:t xml:space="preserve">, składa się, pod rygorem nieważności, w formie elektronicznej lub </w:t>
      </w:r>
      <w:r w:rsidR="00202FD9" w:rsidRPr="004474D8">
        <w:rPr>
          <w:rFonts w:cs="Arial"/>
        </w:rPr>
        <w:br/>
      </w:r>
      <w:r w:rsidRPr="004474D8">
        <w:rPr>
          <w:rFonts w:cs="Arial"/>
        </w:rPr>
        <w:t>w postaci elektronicznej opatrzonej podpisem zaufanym lub podpisem osobistym.</w:t>
      </w:r>
    </w:p>
    <w:p w14:paraId="6CAFF34B"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 xml:space="preserve">Informacje, oświadczenia lub dokumenty, inne niż określone w ust. 7, sporządza się </w:t>
      </w:r>
      <w:r w:rsidRPr="004474D8">
        <w:rPr>
          <w:rFonts w:cs="Arial"/>
        </w:rPr>
        <w:br/>
        <w:t>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1.</w:t>
      </w:r>
    </w:p>
    <w:p w14:paraId="35157769"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Zamawiający może również komunikować się z Wykonawcami za pomocą poczty elektronicznej, e-mail: </w:t>
      </w:r>
      <w:hyperlink r:id="rId19" w:history="1">
        <w:r w:rsidR="007328FB" w:rsidRPr="00D543EA">
          <w:rPr>
            <w:rStyle w:val="Hipercze"/>
            <w:rFonts w:cs="Arial"/>
            <w:lang w:eastAsia="ar-SA"/>
          </w:rPr>
          <w:t>zampub@rzeszow.rdos.gov.pl</w:t>
        </w:r>
      </w:hyperlink>
      <w:r w:rsidRPr="004474D8">
        <w:rPr>
          <w:rFonts w:cs="Arial"/>
          <w:lang w:eastAsia="ar-SA"/>
        </w:rPr>
        <w:t xml:space="preserve">. </w:t>
      </w:r>
    </w:p>
    <w:p w14:paraId="1392D808" w14:textId="77777777" w:rsidR="006306D4"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Dokumenty </w:t>
      </w:r>
      <w:r w:rsidR="006306D4" w:rsidRPr="004474D8">
        <w:rPr>
          <w:rFonts w:cs="Arial"/>
          <w:lang w:eastAsia="ar-SA"/>
        </w:rPr>
        <w:t>elektroniczne</w:t>
      </w:r>
      <w:r w:rsidRPr="004474D8">
        <w:rPr>
          <w:rFonts w:cs="Arial"/>
          <w:lang w:eastAsia="ar-SA"/>
        </w:rPr>
        <w:t xml:space="preserve">, oświadczenia lub elektroniczne kopie dokumentów lub </w:t>
      </w:r>
      <w:r w:rsidR="006306D4" w:rsidRPr="004474D8">
        <w:rPr>
          <w:rFonts w:cs="Arial"/>
          <w:lang w:eastAsia="ar-SA"/>
        </w:rPr>
        <w:t>oświadczeń</w:t>
      </w:r>
      <w:r w:rsidRPr="004474D8">
        <w:rPr>
          <w:rFonts w:cs="Arial"/>
          <w:lang w:eastAsia="ar-SA"/>
        </w:rPr>
        <w:t xml:space="preserve">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0" w:history="1">
        <w:r w:rsidR="007328FB" w:rsidRPr="00D543EA">
          <w:rPr>
            <w:rStyle w:val="Hipercze"/>
            <w:rFonts w:cs="Arial"/>
            <w:lang w:eastAsia="ar-SA"/>
          </w:rPr>
          <w:t>zampub@rzeszow.rdos.gov.pl</w:t>
        </w:r>
      </w:hyperlink>
      <w:r w:rsidRPr="004474D8">
        <w:rPr>
          <w:rFonts w:cs="Arial"/>
          <w:lang w:eastAsia="ar-SA"/>
        </w:rPr>
        <w:t xml:space="preserve">. Sposób </w:t>
      </w:r>
      <w:r w:rsidRPr="004474D8">
        <w:rPr>
          <w:rFonts w:cs="Arial"/>
          <w:lang w:eastAsia="ar-SA"/>
        </w:rPr>
        <w:lastRenderedPageBreak/>
        <w:t xml:space="preserve">sporządzania dokumentów elektronicznych, oświadczeń lub elektronicznych kopii dokumentów lub oświadczeń musi być zgodny z wymaganiami określonymi </w:t>
      </w:r>
      <w:r w:rsidR="00202FD9" w:rsidRPr="004474D8">
        <w:rPr>
          <w:rFonts w:cs="Arial"/>
          <w:lang w:eastAsia="ar-SA"/>
        </w:rPr>
        <w:br/>
      </w:r>
      <w:r w:rsidRPr="004474D8">
        <w:rPr>
          <w:rFonts w:cs="Arial"/>
          <w:lang w:eastAsia="ar-SA"/>
        </w:rPr>
        <w:t>w rozporządzeniu</w:t>
      </w:r>
      <w:r w:rsidR="006529F6">
        <w:rPr>
          <w:rFonts w:cs="Arial"/>
          <w:lang w:eastAsia="ar-SA"/>
        </w:rPr>
        <w:t xml:space="preserve"> Prezesa</w:t>
      </w:r>
      <w:r w:rsidRPr="004474D8">
        <w:rPr>
          <w:rFonts w:cs="Arial"/>
          <w:lang w:eastAsia="ar-SA"/>
        </w:rPr>
        <w:t xml:space="preserve"> Rady Ministrów </w:t>
      </w:r>
      <w:r w:rsidR="006306D4" w:rsidRPr="004474D8">
        <w:rPr>
          <w:rFonts w:cs="Arial"/>
          <w:lang w:eastAsia="ar-SA"/>
        </w:rPr>
        <w:t>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03765911"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Zamawiający nie przewiduje innego sposobu komunikowania się z Wykonawcami niż przy użyciu środków komunikacji elektronicznej, wskazanych w SWZ.</w:t>
      </w:r>
    </w:p>
    <w:p w14:paraId="6E439074" w14:textId="77777777" w:rsidR="008D035D" w:rsidRPr="004474D8" w:rsidRDefault="008D035D" w:rsidP="005D09C5">
      <w:pPr>
        <w:spacing w:after="0" w:line="360" w:lineRule="auto"/>
        <w:ind w:left="284"/>
        <w:jc w:val="left"/>
        <w:rPr>
          <w:rFonts w:cs="Arial"/>
          <w:lang w:eastAsia="ar-SA"/>
        </w:rPr>
      </w:pPr>
    </w:p>
    <w:p w14:paraId="3109A395" w14:textId="77777777" w:rsidR="002F2D91" w:rsidRPr="004474D8" w:rsidRDefault="002F2D91" w:rsidP="005D09C5">
      <w:pPr>
        <w:pStyle w:val="Tytu"/>
        <w:spacing w:before="0" w:after="0" w:line="360" w:lineRule="auto"/>
        <w:ind w:left="0" w:hanging="142"/>
        <w:jc w:val="left"/>
        <w:rPr>
          <w:rFonts w:cs="Arial"/>
          <w:szCs w:val="22"/>
          <w:lang w:eastAsia="ar-SA"/>
        </w:rPr>
      </w:pPr>
      <w:r w:rsidRPr="004474D8">
        <w:rPr>
          <w:rFonts w:cs="Arial"/>
          <w:szCs w:val="22"/>
          <w:lang w:eastAsia="ar-SA"/>
        </w:rPr>
        <w:t>Wyjaśnienia treści SWZ</w:t>
      </w:r>
    </w:p>
    <w:p w14:paraId="59D56544"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6A9ACF3F"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500D9328"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3D33542"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48AEE2A4"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Przedłużenie terminu składania ofert, o których mowa w ust. 4, nie wpływa na bieg terminu składania wniosku o wyjaśnienie treści SWZ.</w:t>
      </w:r>
    </w:p>
    <w:p w14:paraId="78399A39"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54DE6515" w14:textId="77777777" w:rsidR="00D47CA3" w:rsidRDefault="00D47CA3" w:rsidP="00D405F8">
      <w:pPr>
        <w:numPr>
          <w:ilvl w:val="0"/>
          <w:numId w:val="27"/>
        </w:numPr>
        <w:spacing w:after="0" w:line="360" w:lineRule="auto"/>
        <w:ind w:left="284" w:hanging="284"/>
        <w:jc w:val="left"/>
        <w:rPr>
          <w:rFonts w:cs="Arial"/>
          <w:lang w:eastAsia="ar-SA"/>
        </w:rPr>
      </w:pPr>
      <w:r w:rsidRPr="004474D8">
        <w:rPr>
          <w:rFonts w:cs="Arial"/>
          <w:lang w:eastAsia="ar-SA"/>
        </w:rPr>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72D8B184" w14:textId="77777777" w:rsidR="0083646D" w:rsidRPr="004474D8" w:rsidRDefault="0083646D" w:rsidP="005D09C5">
      <w:pPr>
        <w:spacing w:after="0" w:line="360" w:lineRule="auto"/>
        <w:jc w:val="left"/>
        <w:rPr>
          <w:rFonts w:cs="Arial"/>
          <w:lang w:eastAsia="ar-SA"/>
        </w:rPr>
      </w:pPr>
    </w:p>
    <w:p w14:paraId="7E1EFB74"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05A17D91" w14:textId="77777777"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następujące osoby do kontaktu z Wykonawcami:</w:t>
      </w:r>
    </w:p>
    <w:p w14:paraId="1F5AD0DC" w14:textId="77777777" w:rsidR="0044772A" w:rsidRPr="004474D8" w:rsidRDefault="00495BA8" w:rsidP="005D09C5">
      <w:pPr>
        <w:spacing w:after="0" w:line="360" w:lineRule="auto"/>
        <w:jc w:val="left"/>
        <w:rPr>
          <w:rFonts w:cs="Arial"/>
          <w:lang w:eastAsia="ar-SA"/>
        </w:rPr>
      </w:pPr>
      <w:r>
        <w:rPr>
          <w:rFonts w:cs="Arial"/>
          <w:lang w:eastAsia="ar-SA"/>
        </w:rPr>
        <w:t xml:space="preserve">Lidia </w:t>
      </w:r>
      <w:proofErr w:type="spellStart"/>
      <w:r>
        <w:rPr>
          <w:rFonts w:cs="Arial"/>
          <w:lang w:eastAsia="ar-SA"/>
        </w:rPr>
        <w:t>Bułatek</w:t>
      </w:r>
      <w:proofErr w:type="spellEnd"/>
    </w:p>
    <w:p w14:paraId="7A0B4FB3" w14:textId="77777777" w:rsidR="0044772A" w:rsidRPr="004474D8" w:rsidRDefault="0044772A" w:rsidP="005D09C5">
      <w:pPr>
        <w:spacing w:after="0" w:line="360" w:lineRule="auto"/>
        <w:jc w:val="left"/>
        <w:rPr>
          <w:rFonts w:cs="Arial"/>
          <w:lang w:eastAsia="ar-SA"/>
        </w:rPr>
      </w:pPr>
      <w:r w:rsidRPr="004474D8">
        <w:rPr>
          <w:rFonts w:cs="Arial"/>
          <w:lang w:eastAsia="ar-SA"/>
        </w:rPr>
        <w:t>Tel. 17 785 00 44 wew. 665</w:t>
      </w:r>
    </w:p>
    <w:p w14:paraId="1EFD86AE" w14:textId="77777777" w:rsidR="0044772A" w:rsidRPr="004474D8" w:rsidRDefault="0044772A" w:rsidP="005D09C5">
      <w:pPr>
        <w:spacing w:after="0" w:line="360" w:lineRule="auto"/>
        <w:jc w:val="left"/>
        <w:rPr>
          <w:rFonts w:cs="Arial"/>
          <w:lang w:val="en-US" w:eastAsia="ar-SA"/>
        </w:rPr>
      </w:pPr>
      <w:r w:rsidRPr="004474D8">
        <w:rPr>
          <w:rFonts w:cs="Arial"/>
          <w:lang w:val="en-US" w:eastAsia="ar-SA"/>
        </w:rPr>
        <w:t xml:space="preserve">e-mail: </w:t>
      </w:r>
      <w:hyperlink r:id="rId21" w:history="1">
        <w:r w:rsidR="007328FB" w:rsidRPr="00D543EA">
          <w:rPr>
            <w:rStyle w:val="Hipercze"/>
            <w:rFonts w:cs="Arial"/>
            <w:lang w:val="en-US" w:eastAsia="ar-SA"/>
          </w:rPr>
          <w:t>zampub@rzeszow.rdos.gov.pl</w:t>
        </w:r>
      </w:hyperlink>
    </w:p>
    <w:p w14:paraId="7F249667" w14:textId="77777777" w:rsidR="008D035D" w:rsidRPr="004474D8" w:rsidRDefault="008D035D" w:rsidP="005D09C5">
      <w:pPr>
        <w:spacing w:after="0" w:line="360" w:lineRule="auto"/>
        <w:jc w:val="left"/>
        <w:rPr>
          <w:rFonts w:cs="Arial"/>
          <w:lang w:val="en-US" w:eastAsia="ar-SA"/>
        </w:rPr>
      </w:pPr>
    </w:p>
    <w:p w14:paraId="39AADB6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Termin związania ofertą:</w:t>
      </w:r>
    </w:p>
    <w:p w14:paraId="6AB03DDC" w14:textId="0F657E4C" w:rsidR="00191256" w:rsidRPr="00CD337E" w:rsidRDefault="00191256" w:rsidP="00D405F8">
      <w:pPr>
        <w:numPr>
          <w:ilvl w:val="0"/>
          <w:numId w:val="6"/>
        </w:numPr>
        <w:spacing w:after="0" w:line="360" w:lineRule="auto"/>
        <w:ind w:left="284" w:hanging="284"/>
        <w:jc w:val="left"/>
        <w:rPr>
          <w:rFonts w:cs="Arial"/>
          <w:b/>
          <w:bCs/>
          <w:color w:val="FF0000"/>
          <w:lang w:eastAsia="ar-SA"/>
        </w:rPr>
      </w:pPr>
      <w:r w:rsidRPr="004474D8">
        <w:rPr>
          <w:rFonts w:cs="Arial"/>
          <w:lang w:eastAsia="ar-SA"/>
        </w:rPr>
        <w:t>Wykonawca jest związany ofertą od dnia upływu terminu składania ofert do dnia</w:t>
      </w:r>
      <w:r w:rsidR="00E933EC">
        <w:rPr>
          <w:rFonts w:cs="Arial"/>
          <w:lang w:eastAsia="ar-SA"/>
        </w:rPr>
        <w:br/>
      </w:r>
      <w:r w:rsidR="00F95624">
        <w:rPr>
          <w:rFonts w:cs="Arial"/>
          <w:b/>
          <w:bCs/>
          <w:lang w:eastAsia="ar-SA"/>
        </w:rPr>
        <w:t>1</w:t>
      </w:r>
      <w:r w:rsidR="00D809D0">
        <w:rPr>
          <w:rFonts w:cs="Arial"/>
          <w:b/>
          <w:bCs/>
          <w:lang w:eastAsia="ar-SA"/>
        </w:rPr>
        <w:t>0</w:t>
      </w:r>
      <w:r w:rsidR="00F95624">
        <w:rPr>
          <w:rFonts w:cs="Arial"/>
          <w:b/>
          <w:bCs/>
          <w:lang w:eastAsia="ar-SA"/>
        </w:rPr>
        <w:t xml:space="preserve"> listopada</w:t>
      </w:r>
      <w:r w:rsidR="00BF1F08">
        <w:rPr>
          <w:rFonts w:cs="Arial"/>
          <w:b/>
          <w:bCs/>
          <w:lang w:eastAsia="ar-SA"/>
        </w:rPr>
        <w:t xml:space="preserve"> </w:t>
      </w:r>
      <w:r w:rsidRPr="00485B2A">
        <w:rPr>
          <w:rFonts w:cs="Arial"/>
          <w:b/>
          <w:bCs/>
          <w:lang w:eastAsia="ar-SA"/>
        </w:rPr>
        <w:t>202</w:t>
      </w:r>
      <w:r w:rsidR="00501215" w:rsidRPr="00485B2A">
        <w:rPr>
          <w:rFonts w:cs="Arial"/>
          <w:b/>
          <w:bCs/>
          <w:lang w:eastAsia="ar-SA"/>
        </w:rPr>
        <w:t>2</w:t>
      </w:r>
      <w:r w:rsidRPr="00485B2A">
        <w:rPr>
          <w:rFonts w:cs="Arial"/>
          <w:b/>
          <w:bCs/>
          <w:lang w:eastAsia="ar-SA"/>
        </w:rPr>
        <w:t xml:space="preserve"> r.</w:t>
      </w:r>
    </w:p>
    <w:p w14:paraId="0641FE49"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2CC4F66F"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pisarskich, które można odczytać i powielić)</w:t>
      </w:r>
      <w:r w:rsidRPr="004474D8">
        <w:rPr>
          <w:rFonts w:cs="Arial"/>
          <w:lang w:eastAsia="ar-SA"/>
        </w:rPr>
        <w:t xml:space="preserve"> oświadczenia o wyrażeniu zgody na przedłużenie terminu związania ofertą.</w:t>
      </w:r>
    </w:p>
    <w:p w14:paraId="1B2ED7D8"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6F1B32F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sposoby przygotowania oferty:</w:t>
      </w:r>
    </w:p>
    <w:p w14:paraId="017E073E"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Oferta musi być sporządzona w języku polskim, w postaci elektronicznej w formacie danych: .pdf, .</w:t>
      </w:r>
      <w:proofErr w:type="spellStart"/>
      <w:r w:rsidRPr="004474D8">
        <w:rPr>
          <w:rFonts w:cs="Arial"/>
          <w:lang w:eastAsia="ar-SA"/>
        </w:rPr>
        <w:t>doc</w:t>
      </w:r>
      <w:proofErr w:type="spellEnd"/>
      <w:r w:rsidRPr="004474D8">
        <w:rPr>
          <w:rFonts w:cs="Arial"/>
          <w:lang w:eastAsia="ar-SA"/>
        </w:rPr>
        <w:t>, .</w:t>
      </w:r>
      <w:proofErr w:type="spellStart"/>
      <w:r w:rsidRPr="004474D8">
        <w:rPr>
          <w:rFonts w:cs="Arial"/>
          <w:lang w:eastAsia="ar-SA"/>
        </w:rPr>
        <w:t>docs</w:t>
      </w:r>
      <w:proofErr w:type="spellEnd"/>
      <w:r w:rsidRPr="004474D8">
        <w:rPr>
          <w:rFonts w:cs="Arial"/>
          <w:lang w:eastAsia="ar-SA"/>
        </w:rPr>
        <w:t>, .rtf, .</w:t>
      </w:r>
      <w:proofErr w:type="spellStart"/>
      <w:r w:rsidRPr="004474D8">
        <w:rPr>
          <w:rFonts w:cs="Arial"/>
          <w:lang w:eastAsia="ar-SA"/>
        </w:rPr>
        <w:t>xps</w:t>
      </w:r>
      <w:proofErr w:type="spellEnd"/>
      <w:r w:rsidRPr="004474D8">
        <w:rPr>
          <w:rFonts w:cs="Arial"/>
          <w:lang w:eastAsia="ar-SA"/>
        </w:rPr>
        <w:t>, .</w:t>
      </w:r>
      <w:proofErr w:type="spellStart"/>
      <w:r w:rsidRPr="004474D8">
        <w:rPr>
          <w:rFonts w:cs="Arial"/>
          <w:lang w:eastAsia="ar-SA"/>
        </w:rPr>
        <w:t>odt</w:t>
      </w:r>
      <w:proofErr w:type="spellEnd"/>
      <w:r w:rsidRPr="004474D8">
        <w:rPr>
          <w:rFonts w:cs="Arial"/>
          <w:lang w:eastAsia="ar-SA"/>
        </w:rPr>
        <w:t xml:space="preserve"> i opatrzona kwalifikowanym podpisem elektronicznym, podpisem zaufanym lub podpisem osobistym.</w:t>
      </w:r>
    </w:p>
    <w:p w14:paraId="5AE89849"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 xml:space="preserve">Wykonawca w celu poprawnego zaszyfrowania oferty powinien mieć zainstalowany na komputerze .NET Framework 4.5. aplikacja działa na platformie </w:t>
      </w:r>
      <w:r w:rsidR="00DF4681" w:rsidRPr="004474D8">
        <w:rPr>
          <w:rFonts w:cs="Arial"/>
          <w:lang w:eastAsia="ar-SA"/>
        </w:rPr>
        <w:t>Windows</w:t>
      </w:r>
      <w:r w:rsidRPr="004474D8">
        <w:rPr>
          <w:rFonts w:cs="Arial"/>
          <w:lang w:eastAsia="ar-SA"/>
        </w:rPr>
        <w:t xml:space="preserve"> (vista SP2, 7, 8, 10</w:t>
      </w:r>
      <w:r w:rsidR="00DF4681" w:rsidRPr="004474D8">
        <w:rPr>
          <w:rFonts w:cs="Arial"/>
          <w:lang w:eastAsia="ar-SA"/>
        </w:rPr>
        <w:t>). Aplikacja nie jest dostępna dla systemów Linux i MAC OS.</w:t>
      </w:r>
    </w:p>
    <w:p w14:paraId="2826FC4B"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Sposób szyfrowania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7AA98B08"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Do przygotowania oferty konieczne jest posiadanie przez osobę upoważnioną do reprezentowania Wykonawcy kwalifikowanego podpisu elektronicznego, podpisu osobistego lub podpisu zaufanego.</w:t>
      </w:r>
    </w:p>
    <w:p w14:paraId="55479E2D"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Jeżeli na ofertę składa się kilka dokumentów, </w:t>
      </w:r>
      <w:r w:rsidR="006306D4" w:rsidRPr="004474D8">
        <w:rPr>
          <w:rFonts w:cs="Arial"/>
          <w:lang w:eastAsia="ar-SA"/>
        </w:rPr>
        <w:t>W</w:t>
      </w:r>
      <w:r w:rsidRPr="004474D8">
        <w:rPr>
          <w:rFonts w:cs="Arial"/>
          <w:lang w:eastAsia="ar-SA"/>
        </w:rPr>
        <w:t xml:space="preserve">ykonawca powinien stworzyć folder, do którego </w:t>
      </w:r>
      <w:r w:rsidRPr="004474D8">
        <w:rPr>
          <w:rFonts w:cs="Arial"/>
          <w:b/>
          <w:bCs/>
          <w:lang w:eastAsia="ar-SA"/>
        </w:rPr>
        <w:t>przeniesie wszystkie dokumenty oferty</w:t>
      </w:r>
      <w:r w:rsidRPr="004474D8">
        <w:rPr>
          <w:rFonts w:cs="Arial"/>
          <w:lang w:eastAsia="ar-SA"/>
        </w:rPr>
        <w:t xml:space="preserve"> </w:t>
      </w:r>
      <w:r w:rsidRPr="004474D8">
        <w:rPr>
          <w:rFonts w:cs="Arial"/>
          <w:b/>
          <w:bCs/>
          <w:lang w:eastAsia="ar-SA"/>
        </w:rPr>
        <w:t>podpisane kwalifikowanym podpisem elektronicznym, podpisem zaufanym lub podpisem osobistym</w:t>
      </w:r>
      <w:r w:rsidRPr="004474D8">
        <w:rPr>
          <w:rFonts w:cs="Arial"/>
          <w:lang w:eastAsia="ar-SA"/>
        </w:rPr>
        <w:t xml:space="preserve">. </w:t>
      </w:r>
      <w:r w:rsidRPr="004474D8">
        <w:rPr>
          <w:rFonts w:cs="Arial"/>
          <w:u w:val="single"/>
          <w:lang w:eastAsia="ar-SA"/>
        </w:rPr>
        <w:t>Następnie z tego folderu Wykonawca zrobi folder .zip (bez nadawania mu haseł i bez szyfrowania)</w:t>
      </w:r>
      <w:r w:rsidRPr="004474D8">
        <w:rPr>
          <w:rFonts w:cs="Arial"/>
          <w:lang w:eastAsia="ar-SA"/>
        </w:rPr>
        <w:t>. W kolejnym kroku za pośrednictwem Aplikacji do szyfrowania Wykonawca zaszyfruje folder zawierający dokumenty składające się na ofertę.</w:t>
      </w:r>
    </w:p>
    <w:p w14:paraId="378C1052"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Wszelkie informacje stanowiące tajemnicę przedsiębiorstwa w rozumieniu ustawy z dnia 16 kwietnia 1993 r. o zwalczaniu </w:t>
      </w:r>
      <w:r w:rsidR="0046480C" w:rsidRPr="004474D8">
        <w:rPr>
          <w:rFonts w:cs="Arial"/>
          <w:lang w:eastAsia="ar-SA"/>
        </w:rPr>
        <w:t xml:space="preserve">nieuczciwej </w:t>
      </w:r>
      <w:r w:rsidRPr="004474D8">
        <w:rPr>
          <w:rFonts w:cs="Arial"/>
          <w:lang w:eastAsia="ar-SA"/>
        </w:rPr>
        <w:t>konkurencji (Dz. U. z 20</w:t>
      </w:r>
      <w:r w:rsidR="0046480C" w:rsidRPr="004474D8">
        <w:rPr>
          <w:rFonts w:cs="Arial"/>
          <w:lang w:eastAsia="ar-SA"/>
        </w:rPr>
        <w:t>2</w:t>
      </w:r>
      <w:r w:rsidR="004013EA">
        <w:rPr>
          <w:rFonts w:cs="Arial"/>
          <w:lang w:eastAsia="ar-SA"/>
        </w:rPr>
        <w:t>2</w:t>
      </w:r>
      <w:r w:rsidRPr="004474D8">
        <w:rPr>
          <w:rFonts w:cs="Arial"/>
          <w:lang w:eastAsia="ar-SA"/>
        </w:rPr>
        <w:t xml:space="preserve"> r. poz. 1</w:t>
      </w:r>
      <w:r w:rsidR="004013EA">
        <w:rPr>
          <w:rFonts w:cs="Arial"/>
          <w:lang w:eastAsia="ar-SA"/>
        </w:rPr>
        <w:t>233</w:t>
      </w:r>
      <w:r w:rsidRPr="004474D8">
        <w:rPr>
          <w:rFonts w:cs="Arial"/>
          <w:lang w:eastAsia="ar-SA"/>
        </w:rPr>
        <w:t>), które Wykonawca zastrzeże jako tajemnic</w:t>
      </w:r>
      <w:r w:rsidR="006306D4" w:rsidRPr="004474D8">
        <w:rPr>
          <w:rFonts w:cs="Arial"/>
          <w:lang w:eastAsia="ar-SA"/>
        </w:rPr>
        <w:t>a</w:t>
      </w:r>
      <w:r w:rsidRPr="004474D8">
        <w:rPr>
          <w:rFonts w:cs="Arial"/>
          <w:lang w:eastAsia="ar-SA"/>
        </w:rPr>
        <w:t xml:space="preserve"> przedsiębiorstwa, powinny zostać złożone </w:t>
      </w:r>
      <w:r w:rsidR="008D035D" w:rsidRPr="004474D8">
        <w:rPr>
          <w:rFonts w:cs="Arial"/>
          <w:lang w:eastAsia="ar-SA"/>
        </w:rPr>
        <w:br/>
      </w:r>
      <w:r w:rsidRPr="004474D8">
        <w:rPr>
          <w:rFonts w:cs="Arial"/>
          <w:lang w:eastAsia="ar-SA"/>
        </w:rPr>
        <w:t>w osobnym pliku wraz z jednoczesnym zaznaczeniem polecenia „Załącznik stanowiący tajemnicę przedsiębiorstwa”</w:t>
      </w:r>
      <w:r w:rsidR="006306D4" w:rsidRPr="004474D8">
        <w:rPr>
          <w:rFonts w:cs="Arial"/>
          <w:lang w:eastAsia="ar-SA"/>
        </w:rPr>
        <w:t>,</w:t>
      </w:r>
      <w:r w:rsidRPr="004474D8">
        <w:rPr>
          <w:rFonts w:cs="Arial"/>
          <w:lang w:eastAsia="ar-SA"/>
        </w:rPr>
        <w:t xml:space="preserve"> a następnie wraz z plikami stanowiącymi jawn</w:t>
      </w:r>
      <w:r w:rsidR="006306D4" w:rsidRPr="004474D8">
        <w:rPr>
          <w:rFonts w:cs="Arial"/>
          <w:lang w:eastAsia="ar-SA"/>
        </w:rPr>
        <w:t>ą</w:t>
      </w:r>
      <w:r w:rsidRPr="004474D8">
        <w:rPr>
          <w:rFonts w:cs="Arial"/>
          <w:lang w:eastAsia="ar-SA"/>
        </w:rPr>
        <w:t xml:space="preserve"> część</w:t>
      </w:r>
      <w:r w:rsidR="006306D4" w:rsidRPr="004474D8">
        <w:rPr>
          <w:rFonts w:cs="Arial"/>
          <w:lang w:eastAsia="ar-SA"/>
        </w:rPr>
        <w:t>,</w:t>
      </w:r>
      <w:r w:rsidRPr="004474D8">
        <w:rPr>
          <w:rFonts w:cs="Arial"/>
          <w:lang w:eastAsia="ar-SA"/>
        </w:rPr>
        <w:t xml:space="preserve"> </w:t>
      </w:r>
      <w:r w:rsidRPr="004474D8">
        <w:rPr>
          <w:rFonts w:cs="Arial"/>
          <w:lang w:eastAsia="ar-SA"/>
        </w:rPr>
        <w:lastRenderedPageBreak/>
        <w:t xml:space="preserve">skompresowane do jednego archiwum (ZIP). Wykonawca zobowiązany, jest wraz </w:t>
      </w:r>
      <w:r w:rsidR="008D035D" w:rsidRPr="004474D8">
        <w:rPr>
          <w:rFonts w:cs="Arial"/>
          <w:lang w:eastAsia="ar-SA"/>
        </w:rPr>
        <w:br/>
      </w:r>
      <w:r w:rsidRPr="004474D8">
        <w:rPr>
          <w:rFonts w:cs="Arial"/>
          <w:lang w:eastAsia="ar-SA"/>
        </w:rPr>
        <w:t xml:space="preserve">z przekazaniem tych informacji wykazać spełnienie przesłanek określonych w art. 11 </w:t>
      </w:r>
      <w:r w:rsidR="008D035D" w:rsidRPr="004474D8">
        <w:rPr>
          <w:rFonts w:cs="Arial"/>
          <w:lang w:eastAsia="ar-SA"/>
        </w:rPr>
        <w:br/>
      </w:r>
      <w:r w:rsidRPr="004474D8">
        <w:rPr>
          <w:rFonts w:cs="Arial"/>
          <w:lang w:eastAsia="ar-SA"/>
        </w:rPr>
        <w:t>ust. 2 ustawy z dnia 16 kwietnia 1993 r. o zwalczaniu nieuczciwej konkurencji</w:t>
      </w:r>
      <w:r w:rsidR="006306D4" w:rsidRPr="004474D8">
        <w:rPr>
          <w:rFonts w:cs="Arial"/>
          <w:lang w:eastAsia="ar-SA"/>
        </w:rPr>
        <w:t xml:space="preserve"> (Dz. U. 202</w:t>
      </w:r>
      <w:r w:rsidR="004013EA">
        <w:rPr>
          <w:rFonts w:cs="Arial"/>
          <w:lang w:eastAsia="ar-SA"/>
        </w:rPr>
        <w:t>2</w:t>
      </w:r>
      <w:r w:rsidR="006306D4" w:rsidRPr="004474D8">
        <w:rPr>
          <w:rFonts w:cs="Arial"/>
          <w:lang w:eastAsia="ar-SA"/>
        </w:rPr>
        <w:t xml:space="preserve"> r. poz. 1</w:t>
      </w:r>
      <w:r w:rsidR="004013EA">
        <w:rPr>
          <w:rFonts w:cs="Arial"/>
          <w:lang w:eastAsia="ar-SA"/>
        </w:rPr>
        <w:t>233</w:t>
      </w:r>
      <w:r w:rsidR="006306D4" w:rsidRPr="004474D8">
        <w:rPr>
          <w:rFonts w:cs="Arial"/>
          <w:lang w:eastAsia="ar-SA"/>
        </w:rPr>
        <w:t>)</w:t>
      </w:r>
      <w:r w:rsidRPr="004474D8">
        <w:rPr>
          <w:rFonts w:cs="Arial"/>
          <w:lang w:eastAsia="ar-SA"/>
        </w:rPr>
        <w:t xml:space="preserve">. Zaleca się, aby </w:t>
      </w:r>
      <w:r w:rsidR="00905B63" w:rsidRPr="004474D8">
        <w:rPr>
          <w:rFonts w:cs="Arial"/>
          <w:lang w:eastAsia="ar-SA"/>
        </w:rPr>
        <w:t xml:space="preserve">uzasadnienie zastrzeżenia informacji jako tajemnicy przedsiębiorstwa było </w:t>
      </w:r>
      <w:r w:rsidRPr="004474D8">
        <w:rPr>
          <w:rFonts w:cs="Arial"/>
          <w:lang w:eastAsia="ar-SA"/>
        </w:rPr>
        <w:t>sformułowane w sposób umożliwiający</w:t>
      </w:r>
      <w:r w:rsidR="00905B63" w:rsidRPr="004474D8">
        <w:rPr>
          <w:rFonts w:cs="Arial"/>
          <w:lang w:eastAsia="ar-SA"/>
        </w:rPr>
        <w:t xml:space="preserve"> jego udostępnienie. Zastrzeżenie przez Wykonawcę tajemnicy przedsiębiorstwa bez uzasadnienia, będzie traktowane przez Zamawiającego jako bezskuteczne ze względu na zaniechanie przez </w:t>
      </w:r>
      <w:r w:rsidR="008E63B5" w:rsidRPr="004474D8">
        <w:rPr>
          <w:rFonts w:cs="Arial"/>
          <w:lang w:eastAsia="ar-SA"/>
        </w:rPr>
        <w:t>W</w:t>
      </w:r>
      <w:r w:rsidR="00905B63" w:rsidRPr="004474D8">
        <w:rPr>
          <w:rFonts w:cs="Arial"/>
          <w:lang w:eastAsia="ar-SA"/>
        </w:rPr>
        <w:t>ykonawcę podjęcia niezbędnych działań w celu zachowania poufności objętych klauzul</w:t>
      </w:r>
      <w:r w:rsidR="00D74E47">
        <w:rPr>
          <w:rFonts w:cs="Arial"/>
          <w:lang w:eastAsia="ar-SA"/>
        </w:rPr>
        <w:t>ą</w:t>
      </w:r>
      <w:r w:rsidR="00905B63" w:rsidRPr="004474D8">
        <w:rPr>
          <w:rFonts w:cs="Arial"/>
          <w:lang w:eastAsia="ar-SA"/>
        </w:rPr>
        <w:t xml:space="preserve"> informacji zgodnie z postanowieniami art. 18 ust. 3 ustawy PZP.</w:t>
      </w:r>
    </w:p>
    <w:p w14:paraId="135AE9D1" w14:textId="77777777" w:rsidR="0046480C" w:rsidRPr="004474D8" w:rsidRDefault="0046480C" w:rsidP="00D405F8">
      <w:pPr>
        <w:numPr>
          <w:ilvl w:val="0"/>
          <w:numId w:val="7"/>
        </w:numPr>
        <w:spacing w:after="0" w:line="360" w:lineRule="auto"/>
        <w:ind w:left="284" w:hanging="284"/>
        <w:jc w:val="left"/>
        <w:rPr>
          <w:rFonts w:cs="Arial"/>
          <w:lang w:eastAsia="ar-SA"/>
        </w:rPr>
      </w:pPr>
      <w:r w:rsidRPr="004474D8">
        <w:rPr>
          <w:rFonts w:cs="Arial"/>
          <w:lang w:eastAsia="ar-SA"/>
        </w:rPr>
        <w:t>Wykonawca nie może zastrzec informacji, o których mowa w art. 222 ust. 5</w:t>
      </w:r>
      <w:r w:rsidR="004B612E" w:rsidRPr="004474D8">
        <w:rPr>
          <w:rFonts w:cs="Arial"/>
          <w:lang w:eastAsia="ar-SA"/>
        </w:rPr>
        <w:t xml:space="preserve"> ustawy PZP</w:t>
      </w:r>
      <w:r w:rsidRPr="004474D8">
        <w:rPr>
          <w:rFonts w:cs="Arial"/>
          <w:lang w:eastAsia="ar-SA"/>
        </w:rPr>
        <w:t>.</w:t>
      </w:r>
    </w:p>
    <w:p w14:paraId="21C8AA1B" w14:textId="77777777" w:rsidR="00F42336" w:rsidRPr="004474D8" w:rsidRDefault="00F42336" w:rsidP="00D405F8">
      <w:pPr>
        <w:numPr>
          <w:ilvl w:val="0"/>
          <w:numId w:val="7"/>
        </w:numPr>
        <w:spacing w:after="0" w:line="360" w:lineRule="auto"/>
        <w:ind w:left="284" w:hanging="284"/>
        <w:jc w:val="left"/>
        <w:rPr>
          <w:rFonts w:cs="Arial"/>
          <w:lang w:eastAsia="ar-SA"/>
        </w:rPr>
      </w:pPr>
      <w:r w:rsidRPr="004474D8">
        <w:rPr>
          <w:rFonts w:cs="Arial"/>
          <w:lang w:eastAsia="ar-SA"/>
        </w:rPr>
        <w:t xml:space="preserve">Do przygotowania oferty zaleca się wykorzystanie Formularza Oferty, którego wzór stanowi Załącznik nr </w:t>
      </w:r>
      <w:r w:rsidR="006057DE">
        <w:rPr>
          <w:rFonts w:cs="Arial"/>
          <w:lang w:eastAsia="ar-SA"/>
        </w:rPr>
        <w:t>8</w:t>
      </w:r>
      <w:r w:rsidRPr="004474D8">
        <w:rPr>
          <w:rFonts w:cs="Arial"/>
          <w:lang w:eastAsia="ar-SA"/>
        </w:rPr>
        <w:t xml:space="preserve"> do SWZ. W przypadku, gdy Wykonawca nie korzysta </w:t>
      </w:r>
      <w:r w:rsidRPr="004474D8">
        <w:rPr>
          <w:rFonts w:cs="Arial"/>
          <w:lang w:eastAsia="ar-SA"/>
        </w:rPr>
        <w:br/>
        <w:t>z przygotowanego przez Zamawiającego wzoru, w treści oferty należy zamieścić wszystkie informacje wymagane w Formularzu Ofertowym.</w:t>
      </w:r>
    </w:p>
    <w:p w14:paraId="2A32839C" w14:textId="77777777" w:rsidR="00905B63" w:rsidRPr="004474D8" w:rsidRDefault="00905B63" w:rsidP="00D405F8">
      <w:pPr>
        <w:numPr>
          <w:ilvl w:val="0"/>
          <w:numId w:val="7"/>
        </w:numPr>
        <w:spacing w:after="0" w:line="360" w:lineRule="auto"/>
        <w:ind w:left="284" w:hanging="284"/>
        <w:jc w:val="left"/>
        <w:rPr>
          <w:rFonts w:cs="Arial"/>
          <w:lang w:eastAsia="ar-SA"/>
        </w:rPr>
      </w:pPr>
      <w:r w:rsidRPr="004474D8">
        <w:rPr>
          <w:rFonts w:cs="Arial"/>
          <w:lang w:eastAsia="ar-SA"/>
        </w:rPr>
        <w:t>Do oferty należy dołączyć oświadczeni</w:t>
      </w:r>
      <w:r w:rsidR="00F42336" w:rsidRPr="004474D8">
        <w:rPr>
          <w:rFonts w:cs="Arial"/>
          <w:lang w:eastAsia="ar-SA"/>
        </w:rPr>
        <w:t xml:space="preserve">a i dokumenty, o których mowa w ust. 10 </w:t>
      </w:r>
      <w:r w:rsidRPr="004474D8">
        <w:rPr>
          <w:rFonts w:cs="Arial"/>
          <w:lang w:eastAsia="ar-SA"/>
        </w:rPr>
        <w:t>w postaci elektronicznej opatrzonej kwalifikowanym podpisem elektronicznym, podpisem zaufanym lub podpisem osobistym, a następnie wraz z plikami stanowiącymi ofertę skompresować do jednego pliku archiwum (ZIP).</w:t>
      </w:r>
    </w:p>
    <w:p w14:paraId="6EEFBB2E" w14:textId="77777777" w:rsidR="00905B63" w:rsidRPr="004474D8" w:rsidRDefault="00905B63" w:rsidP="00D405F8">
      <w:pPr>
        <w:numPr>
          <w:ilvl w:val="0"/>
          <w:numId w:val="7"/>
        </w:numPr>
        <w:spacing w:after="0" w:line="360" w:lineRule="auto"/>
        <w:ind w:left="284" w:hanging="426"/>
        <w:jc w:val="left"/>
        <w:rPr>
          <w:rFonts w:cs="Arial"/>
          <w:lang w:eastAsia="ar-SA"/>
        </w:rPr>
      </w:pPr>
      <w:r w:rsidRPr="004474D8">
        <w:rPr>
          <w:rFonts w:cs="Arial"/>
          <w:lang w:eastAsia="ar-SA"/>
        </w:rPr>
        <w:t>Do oferty należy dołączyć:</w:t>
      </w:r>
    </w:p>
    <w:p w14:paraId="7DECC6CC" w14:textId="77777777" w:rsidR="0046480C" w:rsidRPr="004474D8" w:rsidRDefault="00331B4B" w:rsidP="00D405F8">
      <w:pPr>
        <w:numPr>
          <w:ilvl w:val="0"/>
          <w:numId w:val="8"/>
        </w:numPr>
        <w:spacing w:after="0" w:line="360" w:lineRule="auto"/>
        <w:ind w:left="567" w:hanging="283"/>
        <w:jc w:val="left"/>
        <w:rPr>
          <w:rFonts w:cs="Arial"/>
          <w:lang w:eastAsia="ar-SA"/>
        </w:rPr>
      </w:pPr>
      <w:r w:rsidRPr="00331B4B">
        <w:rPr>
          <w:rFonts w:cs="Arial"/>
          <w:lang w:eastAsia="ar-SA"/>
        </w:rPr>
        <w:t>oświadczenie o niepodleganiu wykluczeniu</w:t>
      </w:r>
      <w:r w:rsidR="00C935BD">
        <w:rPr>
          <w:rFonts w:cs="Arial"/>
          <w:lang w:eastAsia="ar-SA"/>
        </w:rPr>
        <w:t xml:space="preserve"> oraz</w:t>
      </w:r>
      <w:r w:rsidRPr="00331B4B">
        <w:rPr>
          <w:rFonts w:cs="Arial"/>
          <w:lang w:eastAsia="ar-SA"/>
        </w:rPr>
        <w:t xml:space="preserve"> spełnianiu warunków udziału </w:t>
      </w:r>
      <w:r>
        <w:rPr>
          <w:rFonts w:cs="Arial"/>
          <w:lang w:eastAsia="ar-SA"/>
        </w:rPr>
        <w:br/>
      </w:r>
      <w:r w:rsidRPr="00331B4B">
        <w:rPr>
          <w:rFonts w:cs="Arial"/>
          <w:lang w:eastAsia="ar-SA"/>
        </w:rPr>
        <w:t>w postępowaniu</w:t>
      </w:r>
      <w:r w:rsidR="0046480C" w:rsidRPr="004474D8">
        <w:rPr>
          <w:rFonts w:cs="Arial"/>
          <w:lang w:eastAsia="ar-SA"/>
        </w:rPr>
        <w:t>, o którym mowa w rozdziale X ust. 1</w:t>
      </w:r>
      <w:r>
        <w:rPr>
          <w:rFonts w:cs="Arial"/>
          <w:lang w:eastAsia="ar-SA"/>
        </w:rPr>
        <w:t xml:space="preserve"> </w:t>
      </w:r>
      <w:r w:rsidR="00F539F7" w:rsidRPr="004474D8">
        <w:rPr>
          <w:rFonts w:cs="Arial"/>
          <w:lang w:eastAsia="ar-SA"/>
        </w:rPr>
        <w:t xml:space="preserve">SWZ (załącznik nr </w:t>
      </w:r>
      <w:r w:rsidR="006057DE">
        <w:rPr>
          <w:rFonts w:cs="Arial"/>
          <w:lang w:eastAsia="ar-SA"/>
        </w:rPr>
        <w:t>3</w:t>
      </w:r>
      <w:r w:rsidR="00F539F7" w:rsidRPr="004474D8">
        <w:rPr>
          <w:rFonts w:cs="Arial"/>
          <w:lang w:eastAsia="ar-SA"/>
        </w:rPr>
        <w:t xml:space="preserve"> do SWZ)</w:t>
      </w:r>
      <w:r w:rsidR="0046480C" w:rsidRPr="004474D8">
        <w:rPr>
          <w:rFonts w:cs="Arial"/>
          <w:lang w:eastAsia="ar-SA"/>
        </w:rPr>
        <w:t>,</w:t>
      </w:r>
    </w:p>
    <w:p w14:paraId="7F93804F"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pełnomocnictwo udzielane osobom podpisującym dokumenty ofertowe, o ile prawo do reprezentowania Wykonawcy w powyższym zakresie nie wynika wprost z dokumentów rejestrowych,</w:t>
      </w:r>
    </w:p>
    <w:p w14:paraId="58AE4ECF" w14:textId="77777777" w:rsidR="0046480C"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zobowiązanie </w:t>
      </w:r>
      <w:r w:rsidR="0046480C" w:rsidRPr="004474D8">
        <w:rPr>
          <w:rFonts w:cs="Arial"/>
          <w:lang w:eastAsia="ar-SA"/>
        </w:rPr>
        <w:t>podmiotu udostępniającego zasoby</w:t>
      </w:r>
      <w:r w:rsidRPr="004474D8">
        <w:rPr>
          <w:rFonts w:cs="Arial"/>
          <w:lang w:eastAsia="ar-SA"/>
        </w:rPr>
        <w:t>, o którym mowa w rozdziale X</w:t>
      </w:r>
      <w:r w:rsidR="007D5DD9">
        <w:rPr>
          <w:rFonts w:cs="Arial"/>
          <w:lang w:eastAsia="ar-SA"/>
        </w:rPr>
        <w:t>I</w:t>
      </w:r>
      <w:r w:rsidRPr="004474D8">
        <w:rPr>
          <w:rFonts w:cs="Arial"/>
          <w:lang w:eastAsia="ar-SA"/>
        </w:rPr>
        <w:t xml:space="preserve"> ust. 3 SWZ (załącznik nr </w:t>
      </w:r>
      <w:r w:rsidR="00791155">
        <w:rPr>
          <w:rFonts w:cs="Arial"/>
          <w:lang w:eastAsia="ar-SA"/>
        </w:rPr>
        <w:t>6</w:t>
      </w:r>
      <w:r w:rsidRPr="004474D8">
        <w:rPr>
          <w:rFonts w:cs="Arial"/>
          <w:lang w:eastAsia="ar-SA"/>
        </w:rPr>
        <w:t xml:space="preserve"> do SWZ) – jeżeli dotyczy</w:t>
      </w:r>
      <w:r w:rsidR="0046480C" w:rsidRPr="004474D8">
        <w:rPr>
          <w:rFonts w:cs="Arial"/>
          <w:lang w:eastAsia="ar-SA"/>
        </w:rPr>
        <w:t>,</w:t>
      </w:r>
    </w:p>
    <w:p w14:paraId="32123BA2"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oświadczenia podmiotu udostepniającego zasoby, o których mowa w rozdziale X</w:t>
      </w:r>
      <w:r w:rsidR="00867327" w:rsidRPr="004474D8">
        <w:rPr>
          <w:rFonts w:cs="Arial"/>
          <w:lang w:eastAsia="ar-SA"/>
        </w:rPr>
        <w:t>I</w:t>
      </w:r>
      <w:r w:rsidRPr="004474D8">
        <w:rPr>
          <w:rFonts w:cs="Arial"/>
          <w:lang w:eastAsia="ar-SA"/>
        </w:rPr>
        <w:t xml:space="preserve"> ust. </w:t>
      </w:r>
      <w:r w:rsidR="00867327" w:rsidRPr="004474D8">
        <w:rPr>
          <w:rFonts w:cs="Arial"/>
          <w:lang w:eastAsia="ar-SA"/>
        </w:rPr>
        <w:t>7</w:t>
      </w:r>
      <w:r w:rsidRPr="004474D8">
        <w:rPr>
          <w:rFonts w:cs="Arial"/>
          <w:lang w:eastAsia="ar-SA"/>
        </w:rPr>
        <w:t xml:space="preserve"> SWZ (załącznik nr </w:t>
      </w:r>
      <w:r w:rsidR="006057DE">
        <w:rPr>
          <w:rFonts w:cs="Arial"/>
          <w:lang w:eastAsia="ar-SA"/>
        </w:rPr>
        <w:t>7</w:t>
      </w:r>
      <w:r w:rsidRPr="004474D8">
        <w:rPr>
          <w:rFonts w:cs="Arial"/>
          <w:lang w:eastAsia="ar-SA"/>
        </w:rPr>
        <w:t xml:space="preserve"> do SWZ) – jeżeli dotyczy,</w:t>
      </w:r>
    </w:p>
    <w:p w14:paraId="008686EE"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pełnomocnictwo dla pełnomocnika do reprezentowania w postępowaniu Wykonawców wspólnie ubiegających się o udzielenie zamówienia – jeżeli dotyczy, </w:t>
      </w:r>
    </w:p>
    <w:p w14:paraId="43F2FA1B" w14:textId="77777777" w:rsidR="00471DEB" w:rsidRPr="004474D8" w:rsidRDefault="00471DEB" w:rsidP="00D405F8">
      <w:pPr>
        <w:numPr>
          <w:ilvl w:val="0"/>
          <w:numId w:val="8"/>
        </w:numPr>
        <w:spacing w:after="0" w:line="360" w:lineRule="auto"/>
        <w:ind w:left="567" w:hanging="283"/>
        <w:jc w:val="left"/>
        <w:rPr>
          <w:rFonts w:cs="Arial"/>
          <w:lang w:eastAsia="ar-SA"/>
        </w:rPr>
      </w:pPr>
      <w:r w:rsidRPr="004474D8">
        <w:rPr>
          <w:rFonts w:cs="Arial"/>
          <w:lang w:eastAsia="ar-SA"/>
        </w:rPr>
        <w:t>oświadczenia Wykonawców wspólnie ubiegających się o zamówienie, o których mowa w rozdziale XII ust. 2 SWZ (załącznik nr</w:t>
      </w:r>
      <w:r w:rsidR="00331B4B">
        <w:rPr>
          <w:rFonts w:cs="Arial"/>
          <w:lang w:eastAsia="ar-SA"/>
        </w:rPr>
        <w:t xml:space="preserve"> </w:t>
      </w:r>
      <w:r w:rsidR="006057DE">
        <w:rPr>
          <w:rFonts w:cs="Arial"/>
          <w:lang w:eastAsia="ar-SA"/>
        </w:rPr>
        <w:t>3</w:t>
      </w:r>
      <w:r w:rsidRPr="004474D8">
        <w:rPr>
          <w:rFonts w:cs="Arial"/>
          <w:lang w:eastAsia="ar-SA"/>
        </w:rPr>
        <w:t xml:space="preserve"> do SWZ) – jeżeli dotyczy,</w:t>
      </w:r>
    </w:p>
    <w:p w14:paraId="5B71A6A4" w14:textId="77777777" w:rsidR="00905B63"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oświadczenie Wykonawców wspólnie ubiegających się o zamówienie, o którym mowa w rozdziale XII ust. 4 – jeżeli dotyczy</w:t>
      </w:r>
      <w:r w:rsidR="008E63B5" w:rsidRPr="004474D8">
        <w:rPr>
          <w:rFonts w:cs="Arial"/>
          <w:lang w:eastAsia="ar-SA"/>
        </w:rPr>
        <w:t>.</w:t>
      </w:r>
    </w:p>
    <w:p w14:paraId="3212B5CC" w14:textId="77777777" w:rsidR="00F42336" w:rsidRPr="004474D8" w:rsidRDefault="00F42336" w:rsidP="00D405F8">
      <w:pPr>
        <w:numPr>
          <w:ilvl w:val="0"/>
          <w:numId w:val="7"/>
        </w:numPr>
        <w:spacing w:after="0" w:line="360" w:lineRule="auto"/>
        <w:ind w:left="284" w:hanging="426"/>
        <w:jc w:val="left"/>
        <w:rPr>
          <w:rFonts w:cs="Arial"/>
          <w:lang w:eastAsia="ar-SA"/>
        </w:rPr>
      </w:pPr>
      <w:r w:rsidRPr="004474D8">
        <w:rPr>
          <w:rFonts w:cs="Arial"/>
          <w:lang w:eastAsia="ar-SA"/>
        </w:rPr>
        <w:t>Forma oświadczeń i dokumentów:</w:t>
      </w:r>
    </w:p>
    <w:p w14:paraId="12D5333F" w14:textId="77777777" w:rsidR="00F42336"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lastRenderedPageBreak/>
        <w:t>formularz oferty, o którym mowa w ust. 8 oraz oświadczeni</w:t>
      </w:r>
      <w:r w:rsidR="00331B4B">
        <w:rPr>
          <w:rFonts w:cs="Arial"/>
          <w:lang w:eastAsia="ar-SA"/>
        </w:rPr>
        <w:t>e</w:t>
      </w:r>
      <w:r w:rsidRPr="004474D8">
        <w:rPr>
          <w:rFonts w:cs="Arial"/>
          <w:lang w:eastAsia="ar-SA"/>
        </w:rPr>
        <w:t>, o który</w:t>
      </w:r>
      <w:r w:rsidR="003D26E4">
        <w:rPr>
          <w:rFonts w:cs="Arial"/>
          <w:lang w:eastAsia="ar-SA"/>
        </w:rPr>
        <w:t>m</w:t>
      </w:r>
      <w:r w:rsidRPr="004474D8">
        <w:rPr>
          <w:rFonts w:cs="Arial"/>
          <w:lang w:eastAsia="ar-SA"/>
        </w:rPr>
        <w:t xml:space="preserve"> mowa </w:t>
      </w:r>
      <w:r w:rsidRPr="004474D8">
        <w:rPr>
          <w:rFonts w:cs="Arial"/>
          <w:lang w:eastAsia="ar-SA"/>
        </w:rPr>
        <w:br/>
        <w:t>w rozdziale X ust. 1 SWZ mus</w:t>
      </w:r>
      <w:r w:rsidR="003D26E4">
        <w:rPr>
          <w:rFonts w:cs="Arial"/>
          <w:lang w:eastAsia="ar-SA"/>
        </w:rPr>
        <w:t>zą</w:t>
      </w:r>
      <w:r w:rsidRPr="004474D8">
        <w:rPr>
          <w:rFonts w:cs="Arial"/>
          <w:lang w:eastAsia="ar-SA"/>
        </w:rPr>
        <w:t xml:space="preserve"> być złożone w oryginale, w postaci elektronicznej </w:t>
      </w:r>
      <w:r w:rsidR="003D26E4">
        <w:rPr>
          <w:rFonts w:cs="Arial"/>
          <w:lang w:eastAsia="ar-SA"/>
        </w:rPr>
        <w:br/>
      </w:r>
      <w:r w:rsidRPr="004474D8">
        <w:rPr>
          <w:rFonts w:cs="Arial"/>
          <w:lang w:eastAsia="ar-SA"/>
        </w:rPr>
        <w:t>i opatrzone kwalifikowalnym podpisem elektronicznym lub podpisem osobistym lub podpisem zaufanym przez osobę upoważnioną do reprezentowania Wykonawcy,</w:t>
      </w:r>
    </w:p>
    <w:p w14:paraId="181BAD17" w14:textId="77777777" w:rsidR="00471DEB"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pełnomocnictwo wskazane w rozdziale XII ust. 1 SWZ oraz</w:t>
      </w:r>
      <w:r w:rsidR="00EC621C" w:rsidRPr="004474D8">
        <w:rPr>
          <w:rFonts w:cs="Arial"/>
          <w:lang w:eastAsia="ar-SA"/>
        </w:rPr>
        <w:t xml:space="preserve"> ust. 10 pkt </w:t>
      </w:r>
      <w:r w:rsidR="00331B4B">
        <w:rPr>
          <w:rFonts w:cs="Arial"/>
          <w:lang w:eastAsia="ar-SA"/>
        </w:rPr>
        <w:t>2</w:t>
      </w:r>
      <w:r w:rsidR="00EC621C" w:rsidRPr="004474D8">
        <w:rPr>
          <w:rFonts w:cs="Arial"/>
          <w:lang w:eastAsia="ar-SA"/>
        </w:rPr>
        <w:t xml:space="preserve">, musi być złożone w oryginale w takiej samej formie, jak składana oferta (tj. w </w:t>
      </w:r>
      <w:r w:rsidR="00137173" w:rsidRPr="004474D8">
        <w:rPr>
          <w:rFonts w:cs="Arial"/>
          <w:lang w:eastAsia="ar-SA"/>
        </w:rPr>
        <w:t>postaci</w:t>
      </w:r>
      <w:r w:rsidR="00EC621C" w:rsidRPr="004474D8">
        <w:rPr>
          <w:rFonts w:cs="Arial"/>
          <w:lang w:eastAsia="ar-SA"/>
        </w:rPr>
        <w:t xml:space="preserve"> elektronicznej opatrzonej kwalifikowanym podpisem elektronicznym lub podpisem zaufanym lub podpisem osobistym)</w:t>
      </w:r>
      <w:r w:rsidR="003F4D21" w:rsidRPr="004474D8">
        <w:rPr>
          <w:rFonts w:cs="Arial"/>
          <w:lang w:eastAsia="ar-SA"/>
        </w:rPr>
        <w:t xml:space="preserve"> lub zgodnie z ust. 12,</w:t>
      </w:r>
    </w:p>
    <w:p w14:paraId="78CBFD7B" w14:textId="77777777" w:rsidR="003F4D21" w:rsidRPr="004474D8" w:rsidRDefault="003F4D21" w:rsidP="00D405F8">
      <w:pPr>
        <w:numPr>
          <w:ilvl w:val="0"/>
          <w:numId w:val="29"/>
        </w:numPr>
        <w:spacing w:after="0" w:line="360" w:lineRule="auto"/>
        <w:ind w:left="567" w:hanging="283"/>
        <w:jc w:val="left"/>
        <w:rPr>
          <w:rFonts w:cs="Arial"/>
          <w:lang w:eastAsia="ar-SA"/>
        </w:rPr>
      </w:pPr>
      <w:r w:rsidRPr="004474D8">
        <w:rPr>
          <w:rFonts w:cs="Arial"/>
          <w:lang w:eastAsia="ar-SA"/>
        </w:rPr>
        <w:t xml:space="preserve">inne dokumenty, w tym zobowiązanie podmiotu udostępniającego zasoby, o którym mowa w rozdziale XI ust. 3 SWZ oraz podmiotowe środki dowodowe, wskazane </w:t>
      </w:r>
      <w:r w:rsidR="00202FD9" w:rsidRPr="004474D8">
        <w:rPr>
          <w:rFonts w:cs="Arial"/>
          <w:lang w:eastAsia="ar-SA"/>
        </w:rPr>
        <w:br/>
      </w:r>
      <w:r w:rsidRPr="004474D8">
        <w:rPr>
          <w:rFonts w:cs="Arial"/>
          <w:lang w:eastAsia="ar-SA"/>
        </w:rPr>
        <w:t>w rozdziale X ust. 4 SWZ, składa się w postaci elektronicznej opatrzone podpisem elektronicznym lub podpisem zaufanym lub podpisem osobistym.</w:t>
      </w:r>
    </w:p>
    <w:p w14:paraId="44C84561" w14:textId="77777777" w:rsidR="002F2D91"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W przypadku gdy pełnomocnictwo, został</w:t>
      </w:r>
      <w:r w:rsidR="00EC621C" w:rsidRPr="004474D8">
        <w:rPr>
          <w:rFonts w:cs="Arial"/>
          <w:lang w:eastAsia="ar-SA"/>
        </w:rPr>
        <w:t>o</w:t>
      </w:r>
      <w:r w:rsidRPr="004474D8">
        <w:rPr>
          <w:rFonts w:cs="Arial"/>
          <w:lang w:eastAsia="ar-SA"/>
        </w:rPr>
        <w:t xml:space="preserve"> sporządzone jako dokument w postaci </w:t>
      </w:r>
      <w:r w:rsidRPr="00485B2A">
        <w:rPr>
          <w:rFonts w:cs="Arial"/>
          <w:lang w:eastAsia="ar-SA"/>
        </w:rPr>
        <w:t>papierowej i opatrzone własnoręcznym podpisem, przekazuje się cyfrowe odwzorowanie</w:t>
      </w:r>
      <w:r w:rsidRPr="004474D8">
        <w:rPr>
          <w:rFonts w:cs="Arial"/>
          <w:lang w:eastAsia="ar-SA"/>
        </w:rPr>
        <w:t xml:space="preserve"> tego dokumentu opatrzone kwalifikowanym podpisem elektronicznym, podpisem zaufanym lub podpisem osobistym, poświadczającym zgodność cyfrowego odwzorowania z dokumentem w postaci papierowej.</w:t>
      </w:r>
    </w:p>
    <w:p w14:paraId="521A7114" w14:textId="77777777" w:rsidR="00471DEB"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 xml:space="preserve">Poświadczenia zgodności cyfrowego odwzorowania z dokumentem w postaci papierowej, o którym mowa w ust. </w:t>
      </w:r>
      <w:r w:rsidR="002F2D91" w:rsidRPr="004474D8">
        <w:rPr>
          <w:rFonts w:cs="Arial"/>
          <w:lang w:eastAsia="ar-SA"/>
        </w:rPr>
        <w:t>12</w:t>
      </w:r>
      <w:r w:rsidRPr="004474D8">
        <w:rPr>
          <w:rFonts w:cs="Arial"/>
          <w:lang w:eastAsia="ar-SA"/>
        </w:rPr>
        <w:t>, dokonuje:</w:t>
      </w:r>
    </w:p>
    <w:p w14:paraId="5B70FA1C" w14:textId="77777777" w:rsidR="00EC621C" w:rsidRPr="004474D8" w:rsidRDefault="00137173" w:rsidP="00D405F8">
      <w:pPr>
        <w:numPr>
          <w:ilvl w:val="1"/>
          <w:numId w:val="26"/>
        </w:numPr>
        <w:spacing w:after="0" w:line="360" w:lineRule="auto"/>
        <w:ind w:left="567" w:hanging="283"/>
        <w:jc w:val="left"/>
        <w:rPr>
          <w:rFonts w:cs="Arial"/>
          <w:lang w:eastAsia="ar-SA"/>
        </w:rPr>
      </w:pPr>
      <w:r w:rsidRPr="004474D8">
        <w:rPr>
          <w:rFonts w:cs="Arial"/>
          <w:lang w:eastAsia="ar-SA"/>
        </w:rPr>
        <w:t>M</w:t>
      </w:r>
      <w:r w:rsidR="00471DEB" w:rsidRPr="004474D8">
        <w:rPr>
          <w:rFonts w:cs="Arial"/>
          <w:lang w:eastAsia="ar-SA"/>
        </w:rPr>
        <w:t>ocodawca</w:t>
      </w:r>
      <w:r w:rsidR="00EC621C" w:rsidRPr="004474D8">
        <w:rPr>
          <w:rFonts w:cs="Arial"/>
          <w:lang w:eastAsia="ar-SA"/>
        </w:rPr>
        <w:t>,</w:t>
      </w:r>
    </w:p>
    <w:p w14:paraId="1837E8F4" w14:textId="77777777" w:rsidR="00EC621C" w:rsidRPr="004474D8" w:rsidRDefault="00EC621C" w:rsidP="00D405F8">
      <w:pPr>
        <w:numPr>
          <w:ilvl w:val="1"/>
          <w:numId w:val="26"/>
        </w:numPr>
        <w:spacing w:after="0" w:line="360" w:lineRule="auto"/>
        <w:ind w:left="567" w:hanging="283"/>
        <w:jc w:val="left"/>
        <w:rPr>
          <w:rFonts w:cs="Arial"/>
          <w:lang w:eastAsia="ar-SA"/>
        </w:rPr>
      </w:pPr>
      <w:r w:rsidRPr="004474D8">
        <w:rPr>
          <w:rFonts w:cs="Arial"/>
          <w:lang w:eastAsia="ar-SA"/>
        </w:rPr>
        <w:t>notariusz.</w:t>
      </w:r>
    </w:p>
    <w:p w14:paraId="33F097E2" w14:textId="77777777" w:rsidR="002F2D91" w:rsidRPr="004474D8" w:rsidRDefault="007F74B0" w:rsidP="00D405F8">
      <w:pPr>
        <w:numPr>
          <w:ilvl w:val="0"/>
          <w:numId w:val="7"/>
        </w:numPr>
        <w:spacing w:after="0" w:line="360" w:lineRule="auto"/>
        <w:ind w:left="284" w:hanging="426"/>
        <w:jc w:val="left"/>
        <w:rPr>
          <w:rFonts w:cs="Arial"/>
          <w:lang w:eastAsia="ar-SA"/>
        </w:rPr>
      </w:pPr>
      <w:r w:rsidRPr="004474D8">
        <w:rPr>
          <w:rFonts w:cs="Arial"/>
          <w:lang w:eastAsia="ar-SA"/>
        </w:rPr>
        <w:t>Zamawiający zaleca ponumerowanie stron oferty.</w:t>
      </w:r>
    </w:p>
    <w:p w14:paraId="2FFF7844" w14:textId="77777777" w:rsidR="002F2D91" w:rsidRPr="004474D8" w:rsidRDefault="002F2D91" w:rsidP="00D405F8">
      <w:pPr>
        <w:numPr>
          <w:ilvl w:val="0"/>
          <w:numId w:val="7"/>
        </w:numPr>
        <w:spacing w:after="0" w:line="360" w:lineRule="auto"/>
        <w:ind w:left="284" w:hanging="426"/>
        <w:jc w:val="left"/>
        <w:rPr>
          <w:rFonts w:cs="Arial"/>
          <w:lang w:eastAsia="ar-SA"/>
        </w:rPr>
      </w:pPr>
      <w:r w:rsidRPr="004474D8">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76B5A742" w14:textId="77777777" w:rsidR="002F2D91"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oferta Wykonawcy podlega odrzuceniu bez względu na ich złożenie, uzupełnienie lub poprawienie lub</w:t>
      </w:r>
    </w:p>
    <w:p w14:paraId="31DE9806" w14:textId="77777777" w:rsidR="007F74B0"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zachodzą przesłanki unieważnienia postępowania.</w:t>
      </w:r>
    </w:p>
    <w:p w14:paraId="437ADA33" w14:textId="77777777" w:rsidR="007F74B0" w:rsidRPr="004474D8" w:rsidRDefault="003F4D21" w:rsidP="00D405F8">
      <w:pPr>
        <w:numPr>
          <w:ilvl w:val="0"/>
          <w:numId w:val="7"/>
        </w:numPr>
        <w:spacing w:after="0" w:line="360" w:lineRule="auto"/>
        <w:ind w:left="284" w:hanging="426"/>
        <w:jc w:val="left"/>
        <w:rPr>
          <w:rFonts w:cs="Arial"/>
          <w:lang w:eastAsia="ar-SA"/>
        </w:rPr>
      </w:pPr>
      <w:r w:rsidRPr="004474D8">
        <w:rPr>
          <w:rFonts w:cs="Arial"/>
          <w:lang w:eastAsia="ar-SA"/>
        </w:rPr>
        <w:t>Wykonawca składa podmiotowe środki dowodowe na wezwanie, o którym mowa w ust. 15, aktualne na dzień ich złożenia</w:t>
      </w:r>
      <w:r w:rsidR="00942BF7" w:rsidRPr="004474D8">
        <w:rPr>
          <w:rFonts w:cs="Arial"/>
          <w:lang w:eastAsia="ar-SA"/>
        </w:rPr>
        <w:t>.</w:t>
      </w:r>
    </w:p>
    <w:p w14:paraId="5B119CF5" w14:textId="77777777" w:rsidR="008D035D" w:rsidRPr="004474D8" w:rsidRDefault="008D035D" w:rsidP="005D09C5">
      <w:pPr>
        <w:spacing w:after="0" w:line="360" w:lineRule="auto"/>
        <w:ind w:left="284"/>
        <w:jc w:val="left"/>
        <w:rPr>
          <w:rFonts w:cs="Arial"/>
          <w:lang w:eastAsia="ar-SA"/>
        </w:rPr>
      </w:pPr>
    </w:p>
    <w:p w14:paraId="4DBF5951"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Wadium:</w:t>
      </w:r>
    </w:p>
    <w:p w14:paraId="40D24AFF"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5E93F8EB"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Sposób oraz termin składania ofert:</w:t>
      </w:r>
    </w:p>
    <w:p w14:paraId="6DC138DE" w14:textId="77777777" w:rsidR="00942BF7" w:rsidRPr="00485B2A"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składa ofertę za pośrednictwem Formularza do złożenia lub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xml:space="preserve">. Sposób złożenia oferty </w:t>
      </w:r>
      <w:r w:rsidRPr="00485B2A">
        <w:rPr>
          <w:rFonts w:cs="Arial"/>
          <w:lang w:eastAsia="ar-SA"/>
        </w:rPr>
        <w:t xml:space="preserve">opisany został w Instrukcji użytkownika dostępnej na </w:t>
      </w:r>
      <w:proofErr w:type="spellStart"/>
      <w:r w:rsidRPr="00485B2A">
        <w:rPr>
          <w:rFonts w:cs="Arial"/>
          <w:lang w:eastAsia="ar-SA"/>
        </w:rPr>
        <w:t>miniPortalu</w:t>
      </w:r>
      <w:proofErr w:type="spellEnd"/>
      <w:r w:rsidRPr="00485B2A">
        <w:rPr>
          <w:rFonts w:cs="Arial"/>
          <w:lang w:eastAsia="ar-SA"/>
        </w:rPr>
        <w:t>.</w:t>
      </w:r>
    </w:p>
    <w:p w14:paraId="28AF9343" w14:textId="77777777" w:rsidR="00942BF7" w:rsidRPr="00485B2A" w:rsidRDefault="00942BF7" w:rsidP="00D405F8">
      <w:pPr>
        <w:numPr>
          <w:ilvl w:val="0"/>
          <w:numId w:val="9"/>
        </w:numPr>
        <w:spacing w:after="0" w:line="360" w:lineRule="auto"/>
        <w:ind w:left="284" w:hanging="284"/>
        <w:jc w:val="left"/>
        <w:rPr>
          <w:rFonts w:cs="Arial"/>
          <w:lang w:eastAsia="ar-SA"/>
        </w:rPr>
      </w:pPr>
      <w:r w:rsidRPr="00485B2A">
        <w:rPr>
          <w:rFonts w:cs="Arial"/>
          <w:lang w:eastAsia="ar-SA"/>
        </w:rPr>
        <w:t xml:space="preserve">Ofertę wraz z wymaganymi załącznikami należy złożyć w terminie do dnia </w:t>
      </w:r>
      <w:r w:rsidR="00F95624">
        <w:rPr>
          <w:rFonts w:cs="Arial"/>
          <w:lang w:eastAsia="ar-SA"/>
        </w:rPr>
        <w:br/>
      </w:r>
      <w:r w:rsidR="00F95624">
        <w:rPr>
          <w:rFonts w:cs="Arial"/>
          <w:b/>
          <w:bCs/>
          <w:lang w:eastAsia="ar-SA"/>
        </w:rPr>
        <w:t xml:space="preserve">13 października </w:t>
      </w:r>
      <w:r w:rsidR="00D06A69" w:rsidRPr="00485B2A">
        <w:rPr>
          <w:rFonts w:cs="Arial"/>
          <w:b/>
          <w:bCs/>
          <w:lang w:eastAsia="ar-SA"/>
        </w:rPr>
        <w:t xml:space="preserve"> </w:t>
      </w:r>
      <w:r w:rsidR="00485B2A" w:rsidRPr="00485B2A">
        <w:rPr>
          <w:rFonts w:cs="Arial"/>
          <w:b/>
          <w:bCs/>
          <w:lang w:eastAsia="ar-SA"/>
        </w:rPr>
        <w:t>2022 r.</w:t>
      </w:r>
      <w:r w:rsidRPr="00485B2A">
        <w:rPr>
          <w:rFonts w:cs="Arial"/>
          <w:b/>
          <w:bCs/>
          <w:lang w:eastAsia="ar-SA"/>
        </w:rPr>
        <w:t xml:space="preserve">, do godz. </w:t>
      </w:r>
      <w:r w:rsidR="00D06A69" w:rsidRPr="00485B2A">
        <w:rPr>
          <w:rFonts w:cs="Arial"/>
          <w:b/>
          <w:bCs/>
          <w:lang w:eastAsia="ar-SA"/>
        </w:rPr>
        <w:t>0</w:t>
      </w:r>
      <w:r w:rsidR="002049A4" w:rsidRPr="00485B2A">
        <w:rPr>
          <w:rFonts w:cs="Arial"/>
          <w:b/>
          <w:bCs/>
          <w:lang w:eastAsia="ar-SA"/>
        </w:rPr>
        <w:t>9</w:t>
      </w:r>
      <w:r w:rsidR="00D06A69" w:rsidRPr="00485B2A">
        <w:rPr>
          <w:rFonts w:cs="Arial"/>
          <w:b/>
          <w:bCs/>
          <w:lang w:eastAsia="ar-SA"/>
        </w:rPr>
        <w:t>:00</w:t>
      </w:r>
      <w:r w:rsidRPr="00485B2A">
        <w:rPr>
          <w:rFonts w:cs="Arial"/>
          <w:lang w:eastAsia="ar-SA"/>
        </w:rPr>
        <w:t>.</w:t>
      </w:r>
    </w:p>
    <w:p w14:paraId="72B1397E"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może złożyć tylko jedną ofertę.</w:t>
      </w:r>
    </w:p>
    <w:p w14:paraId="13F793E8"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Zamawiający odrzuci ofertę złożoną po terminie składania ofert.</w:t>
      </w:r>
    </w:p>
    <w:p w14:paraId="1BF1EBF2"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po przesłaniu oferty za pomocą Formularz do złożenia lub wycofania oferty na „ekranie sukcesu” otrzyma numer oferty generowany przez </w:t>
      </w:r>
      <w:proofErr w:type="spellStart"/>
      <w:r w:rsidRPr="004474D8">
        <w:rPr>
          <w:rFonts w:cs="Arial"/>
          <w:lang w:eastAsia="ar-SA"/>
        </w:rPr>
        <w:t>ePUAP</w:t>
      </w:r>
      <w:proofErr w:type="spellEnd"/>
      <w:r w:rsidRPr="004474D8">
        <w:rPr>
          <w:rFonts w:cs="Arial"/>
          <w:lang w:eastAsia="ar-SA"/>
        </w:rPr>
        <w:t>. Ten numer należy zapisać i zachować. Będzie on potrzebny w razie ewentualnego wycofania oferty.</w:t>
      </w:r>
    </w:p>
    <w:p w14:paraId="2AF57363"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przed upływem terminu do składania ofert może wycofać ofertę za pośrednictwem Formularza do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Sposób wycofania oferty został opisany w Instrukcji użytkownika dostępnej na mini Portalu</w:t>
      </w:r>
    </w:p>
    <w:p w14:paraId="255879F4"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po upływie terminu do składania ofert nie może wycofać złożonej oferty.</w:t>
      </w:r>
    </w:p>
    <w:p w14:paraId="4E4B4913" w14:textId="77777777" w:rsidR="008D035D" w:rsidRPr="004474D8" w:rsidRDefault="008D035D" w:rsidP="005D09C5">
      <w:pPr>
        <w:spacing w:after="0" w:line="360" w:lineRule="auto"/>
        <w:ind w:left="284"/>
        <w:jc w:val="left"/>
        <w:rPr>
          <w:rFonts w:cs="Arial"/>
          <w:lang w:eastAsia="ar-SA"/>
        </w:rPr>
      </w:pPr>
    </w:p>
    <w:p w14:paraId="393F4A06"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otwarcia ofert</w:t>
      </w:r>
    </w:p>
    <w:p w14:paraId="4C07A624" w14:textId="77777777" w:rsidR="000F7D98" w:rsidRPr="009322D5" w:rsidRDefault="000F7D98" w:rsidP="00D405F8">
      <w:pPr>
        <w:numPr>
          <w:ilvl w:val="0"/>
          <w:numId w:val="10"/>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F95624">
        <w:rPr>
          <w:rFonts w:cs="Arial"/>
          <w:b/>
          <w:bCs/>
          <w:lang w:eastAsia="ar-SA"/>
        </w:rPr>
        <w:t xml:space="preserve">13 października </w:t>
      </w:r>
      <w:r w:rsidR="00F95624" w:rsidRPr="00485B2A">
        <w:rPr>
          <w:rFonts w:cs="Arial"/>
          <w:b/>
          <w:bCs/>
          <w:lang w:eastAsia="ar-SA"/>
        </w:rPr>
        <w:t xml:space="preserve"> 2022 r., </w:t>
      </w:r>
      <w:r w:rsidRPr="00BD6B99">
        <w:rPr>
          <w:rFonts w:cs="Arial"/>
          <w:b/>
          <w:bCs/>
          <w:lang w:eastAsia="ar-SA"/>
        </w:rPr>
        <w:t xml:space="preserve">o godzinie </w:t>
      </w:r>
      <w:r w:rsidR="00D06A69" w:rsidRPr="00BD6B99">
        <w:rPr>
          <w:rFonts w:cs="Arial"/>
          <w:b/>
          <w:bCs/>
          <w:lang w:eastAsia="ar-SA"/>
        </w:rPr>
        <w:t>10:00</w:t>
      </w:r>
      <w:r w:rsidRPr="003C1033">
        <w:rPr>
          <w:rFonts w:cs="Arial"/>
          <w:lang w:eastAsia="ar-SA"/>
        </w:rPr>
        <w:t>.</w:t>
      </w:r>
    </w:p>
    <w:p w14:paraId="5C7D8460"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Otwarcie ofert jest niejawne.</w:t>
      </w:r>
    </w:p>
    <w:p w14:paraId="564C33C9"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najpóźniej przed otwarciem ofert, udostępnia na stronie internetowej prowadzonego postępowania informację o kwocie jaką zamierza przeznaczyć na sfinansowanie zamówienia.</w:t>
      </w:r>
    </w:p>
    <w:p w14:paraId="446B88DA"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6C6DDD12"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nazwach albo imionach i nazwiskach oraz siedzibach lub miejscach prowadzonej działalności gospodarczej albo miejscach zamieszkania Wykonawców, których oferty zostały otwarte;</w:t>
      </w:r>
    </w:p>
    <w:p w14:paraId="4DC6FF7D"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cenach lub kosztach zawartych w ofertach.</w:t>
      </w:r>
    </w:p>
    <w:p w14:paraId="6644334D"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61710975"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poinformuje o zmianie terminy otwarcia ofert na stronie internetowej prowadzonego postępowania.</w:t>
      </w:r>
    </w:p>
    <w:p w14:paraId="4884AA57" w14:textId="77777777" w:rsidR="008D035D" w:rsidRPr="004474D8" w:rsidRDefault="008D035D" w:rsidP="005D09C5">
      <w:pPr>
        <w:spacing w:after="0" w:line="360" w:lineRule="auto"/>
        <w:ind w:left="284"/>
        <w:jc w:val="left"/>
        <w:rPr>
          <w:rFonts w:cs="Arial"/>
          <w:lang w:eastAsia="ar-SA"/>
        </w:rPr>
      </w:pPr>
    </w:p>
    <w:p w14:paraId="2487A778" w14:textId="77777777" w:rsidR="00020534"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Sposób obliczenia ceny:</w:t>
      </w:r>
    </w:p>
    <w:p w14:paraId="03307499"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 xml:space="preserve">Wykonawca poda cenę oferty w Formularzu Ofertowym sporządzonym według wzoru stanowiącego załącznik nr </w:t>
      </w:r>
      <w:r w:rsidR="006C6127">
        <w:rPr>
          <w:rFonts w:cs="Arial"/>
          <w:lang w:eastAsia="ar-SA"/>
        </w:rPr>
        <w:t>8</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74F5C86D"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oferty stanowi wynagrodzenie ryczałtowe.</w:t>
      </w:r>
    </w:p>
    <w:p w14:paraId="1416FC4F"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50DA0CBC"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58275E50"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795A10FB" w14:textId="77777777" w:rsidR="00562793" w:rsidRPr="004474D8" w:rsidRDefault="00562793" w:rsidP="00D405F8">
      <w:pPr>
        <w:numPr>
          <w:ilvl w:val="0"/>
          <w:numId w:val="13"/>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0F4A58EF"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 przypadku rozbieżności pomiędzy cena ryczałtową podaną cyfrowo a słownie, jako wartość właściwa zostanie przyjęta cena ryczałtowa podana słownie.</w:t>
      </w:r>
    </w:p>
    <w:p w14:paraId="32428418" w14:textId="77777777" w:rsidR="008D035D" w:rsidRPr="004474D8" w:rsidRDefault="008D035D" w:rsidP="005D09C5">
      <w:pPr>
        <w:spacing w:after="0" w:line="360" w:lineRule="auto"/>
        <w:ind w:left="284"/>
        <w:jc w:val="left"/>
        <w:rPr>
          <w:rFonts w:cs="Arial"/>
          <w:lang w:eastAsia="ar-SA"/>
        </w:rPr>
      </w:pPr>
    </w:p>
    <w:p w14:paraId="3CD25A32"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kryteriów oceny ofert wraz z podaniem wag tych kryteriów i sposobu oceny ofert:</w:t>
      </w:r>
    </w:p>
    <w:p w14:paraId="6CDB02F5"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290D6632"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021642F1"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Za najkorzystniejszą zostanie uznana oferta z najniższą ceną.</w:t>
      </w:r>
    </w:p>
    <w:p w14:paraId="2B12C290"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9BECBD6"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779E79BA"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lastRenderedPageBreak/>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15B0BC20"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382DCC4D"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a Zamawiający zwraca się o wyrażenie takiej zgody do kolejnego Wykonawcy, którego oferta została najwyżej oceniona, chyba że zachodzą przesłanki do unieważnienia postępowania.</w:t>
      </w:r>
    </w:p>
    <w:p w14:paraId="5003740C"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2F87D48A" w14:textId="77777777" w:rsidR="00577CF6" w:rsidRPr="004474D8" w:rsidRDefault="00577CF6" w:rsidP="00D405F8">
      <w:pPr>
        <w:numPr>
          <w:ilvl w:val="0"/>
          <w:numId w:val="14"/>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08F1865B" w14:textId="77777777" w:rsidR="008D035D" w:rsidRPr="004474D8" w:rsidRDefault="008D035D" w:rsidP="005D09C5">
      <w:pPr>
        <w:spacing w:after="0" w:line="360" w:lineRule="auto"/>
        <w:ind w:left="284"/>
        <w:jc w:val="left"/>
        <w:rPr>
          <w:rFonts w:cs="Arial"/>
          <w:lang w:eastAsia="ar-SA"/>
        </w:rPr>
      </w:pPr>
    </w:p>
    <w:p w14:paraId="34BC0AD4"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2CF84294"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4B1F0041" w14:textId="77777777" w:rsidR="00577CF6" w:rsidRPr="004474D8" w:rsidRDefault="00577CF6" w:rsidP="005D09C5">
      <w:pPr>
        <w:pStyle w:val="Tytu"/>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7F59AB4E"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2E0DCC8B"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o formalnościach, jakie muszą zostać dopełnione po wyborze oferty w celu zawarcia umowy w sprawie zamówienia publicznego:</w:t>
      </w:r>
    </w:p>
    <w:p w14:paraId="626CB80D"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7FDDB677"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77ADFB13"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Wykonawcach, których oferty zostały odrzucone</w:t>
      </w:r>
    </w:p>
    <w:p w14:paraId="6885EDE1"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7503B2D1"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29EFF337"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lastRenderedPageBreak/>
        <w:t>Zamawiający może nie ujawniać informacji, o których mowa w ust. 1, jeżeli ich ujawnienie byłoby sprzeczne z ważnym interesem publicznym.</w:t>
      </w:r>
    </w:p>
    <w:p w14:paraId="75523F0C" w14:textId="77777777" w:rsidR="00895E7F" w:rsidRPr="004474D8" w:rsidRDefault="00895E7F"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6F49A6CB"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7790A843"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Wykonawca, którego oferta została wybrana jako najkorzystniejsza, zostanie poinformowany przez Zamawiającego o miejscu i terminie podpisania umowy.</w:t>
      </w:r>
    </w:p>
    <w:p w14:paraId="03940F8D"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6057DE">
        <w:rPr>
          <w:rFonts w:cs="Arial"/>
          <w:lang w:eastAsia="ar-SA"/>
        </w:rPr>
        <w:t>9</w:t>
      </w:r>
      <w:r w:rsidR="00B45B21">
        <w:rPr>
          <w:rFonts w:cs="Arial"/>
          <w:lang w:eastAsia="ar-SA"/>
        </w:rPr>
        <w:t xml:space="preserve"> </w:t>
      </w:r>
      <w:r w:rsidRPr="004474D8">
        <w:rPr>
          <w:rFonts w:cs="Arial"/>
          <w:lang w:eastAsia="ar-SA"/>
        </w:rPr>
        <w:t>do SWZ. Umowa zostanie uzupełniona o zapisy wynikające ze złożonej oferty.</w:t>
      </w:r>
    </w:p>
    <w:p w14:paraId="6225356A"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487F0F41" w14:textId="77777777" w:rsidR="00D3268D" w:rsidRPr="004474D8" w:rsidRDefault="00EA2E1F" w:rsidP="00D405F8">
      <w:pPr>
        <w:numPr>
          <w:ilvl w:val="0"/>
          <w:numId w:val="33"/>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4D791218" w14:textId="77777777" w:rsidR="008D035D" w:rsidRPr="004474D8" w:rsidRDefault="008D035D" w:rsidP="005D09C5">
      <w:pPr>
        <w:spacing w:after="0" w:line="360" w:lineRule="auto"/>
        <w:ind w:left="284"/>
        <w:jc w:val="left"/>
        <w:rPr>
          <w:rFonts w:cs="Arial"/>
          <w:lang w:eastAsia="ar-SA"/>
        </w:rPr>
      </w:pPr>
    </w:p>
    <w:p w14:paraId="38B8089F" w14:textId="77777777" w:rsidR="00B009E1" w:rsidRPr="004474D8" w:rsidRDefault="00E15C35" w:rsidP="005D09C5">
      <w:pPr>
        <w:pStyle w:val="Tytu"/>
        <w:spacing w:before="0" w:after="0" w:line="360" w:lineRule="auto"/>
        <w:ind w:left="0" w:hanging="142"/>
        <w:jc w:val="left"/>
        <w:rPr>
          <w:rFonts w:cs="Arial"/>
          <w:szCs w:val="22"/>
          <w:lang w:eastAsia="ar-SA"/>
        </w:rPr>
      </w:pPr>
      <w:r w:rsidRPr="004474D8">
        <w:rPr>
          <w:rFonts w:cs="Arial"/>
          <w:szCs w:val="22"/>
          <w:lang w:eastAsia="ar-SA"/>
        </w:rPr>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072F96CE" w14:textId="77777777"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6057DE">
        <w:rPr>
          <w:rFonts w:cs="Arial"/>
          <w:lang w:eastAsia="ar-SA"/>
        </w:rPr>
        <w:t>9</w:t>
      </w:r>
      <w:r w:rsidR="00673C44">
        <w:rPr>
          <w:rFonts w:cs="Arial"/>
          <w:lang w:eastAsia="ar-SA"/>
        </w:rPr>
        <w:t xml:space="preserve"> </w:t>
      </w:r>
      <w:r w:rsidRPr="004474D8">
        <w:rPr>
          <w:rFonts w:cs="Arial"/>
          <w:lang w:eastAsia="ar-SA"/>
        </w:rPr>
        <w:t>do SWZ.</w:t>
      </w:r>
    </w:p>
    <w:p w14:paraId="47B9048C" w14:textId="77777777" w:rsidR="008D035D" w:rsidRPr="004474D8" w:rsidRDefault="008D035D" w:rsidP="005D09C5">
      <w:pPr>
        <w:spacing w:after="0" w:line="360" w:lineRule="auto"/>
        <w:jc w:val="left"/>
        <w:rPr>
          <w:rFonts w:cs="Arial"/>
          <w:lang w:eastAsia="ar-SA"/>
        </w:rPr>
      </w:pPr>
    </w:p>
    <w:p w14:paraId="1FF0530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61AE7ADA" w14:textId="77777777" w:rsidR="00AE2442"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7DABDD53" w14:textId="77777777" w:rsidR="009707BC"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Odwołanie przysługuje na:</w:t>
      </w:r>
    </w:p>
    <w:p w14:paraId="4556BB14"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2B53C6E8"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4802878D" w14:textId="77777777" w:rsidR="00EA2E1F"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lastRenderedPageBreak/>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2416FAD3"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20A138E3"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Odwołanie zawiera:</w:t>
      </w:r>
    </w:p>
    <w:p w14:paraId="641013D6"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imię i nazwisko albo nazwę, miejsce zamieszkania albo siedzibę, numer telefonu oraz adres poczty elektronicznej odwołującego oraz imię i nazwisko przedstawiciela (przedstawicieli);</w:t>
      </w:r>
    </w:p>
    <w:p w14:paraId="57D5DB7F"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42528069"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72151DD9"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2708A4"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określenie przedmiotu zamówienia;</w:t>
      </w:r>
    </w:p>
    <w:p w14:paraId="07834A55"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wskazanie numeru ogłoszenia w przypadku zamieszczenia w Biuletynie Zamówień Publicznych;</w:t>
      </w:r>
    </w:p>
    <w:p w14:paraId="52C74EAF"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43226511"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zwięzłe przedstawienie zarzutów;</w:t>
      </w:r>
    </w:p>
    <w:p w14:paraId="198C20AF"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żądanie co do sposobu rozstrzygnięcia odwołania;</w:t>
      </w:r>
    </w:p>
    <w:p w14:paraId="2FCE9571"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2347EEE9"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19A538D6"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wykaz załączników.</w:t>
      </w:r>
    </w:p>
    <w:p w14:paraId="72823B90"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Do odwołania dołącza się:</w:t>
      </w:r>
    </w:p>
    <w:p w14:paraId="0933EAA4"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27BD5BA3"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26714FB0"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640AD3C0" w14:textId="77777777" w:rsidR="00EA2E1F" w:rsidRPr="004474D8" w:rsidRDefault="00EA2E1F" w:rsidP="00D405F8">
      <w:pPr>
        <w:numPr>
          <w:ilvl w:val="0"/>
          <w:numId w:val="15"/>
        </w:numPr>
        <w:spacing w:after="0" w:line="360" w:lineRule="auto"/>
        <w:ind w:left="142" w:hanging="142"/>
        <w:jc w:val="left"/>
        <w:rPr>
          <w:rFonts w:cs="Arial"/>
          <w:lang w:eastAsia="ar-SA"/>
        </w:rPr>
      </w:pPr>
      <w:r w:rsidRPr="004474D8">
        <w:rPr>
          <w:rFonts w:cs="Arial"/>
          <w:lang w:eastAsia="ar-SA"/>
        </w:rPr>
        <w:t>Odwołanie wnosi się w terminie:</w:t>
      </w:r>
    </w:p>
    <w:p w14:paraId="0E6A4B2A"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lastRenderedPageBreak/>
        <w:t>5 dni od dnia przekazania informacji o czynności Zamawiającego stanowiącej podstawę jego wniesienia, jeżeli informacja została przekazana przy użyciu środków komunikacji elektronicznej,</w:t>
      </w:r>
    </w:p>
    <w:p w14:paraId="1ED238A4"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01D3AFC4"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10AB0EB"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0232027E" w14:textId="77777777" w:rsidR="009707BC" w:rsidRPr="004474D8"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577CF6" w:rsidRPr="004474D8">
        <w:rPr>
          <w:rFonts w:cs="Arial"/>
          <w:lang w:eastAsia="ar-SA"/>
        </w:rPr>
        <w:t>) jest równoznaczne z jej wniesieniem</w:t>
      </w:r>
      <w:r w:rsidRPr="004474D8">
        <w:rPr>
          <w:rFonts w:cs="Arial"/>
          <w:lang w:eastAsia="ar-SA"/>
        </w:rPr>
        <w:t>.</w:t>
      </w:r>
    </w:p>
    <w:p w14:paraId="53963B18" w14:textId="77777777" w:rsidR="008D035D" w:rsidRPr="00346F1C"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4565DEB6" w14:textId="77777777" w:rsidR="00CC64BF" w:rsidRPr="004474D8" w:rsidRDefault="00CC64BF" w:rsidP="002A1332">
      <w:pPr>
        <w:pStyle w:val="Tytu"/>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701DD889" w14:textId="77777777" w:rsidR="00555324" w:rsidRDefault="00555324" w:rsidP="006057DE">
      <w:pPr>
        <w:numPr>
          <w:ilvl w:val="0"/>
          <w:numId w:val="2"/>
        </w:numPr>
        <w:spacing w:after="0" w:line="360" w:lineRule="auto"/>
        <w:jc w:val="left"/>
        <w:rPr>
          <w:rFonts w:cs="Arial"/>
        </w:rPr>
      </w:pPr>
      <w:r w:rsidRPr="00555324">
        <w:rPr>
          <w:rFonts w:cs="Arial"/>
        </w:rPr>
        <w:t>Załącznik nr 1 – Opis Przedmiotu Zamówienia.</w:t>
      </w:r>
    </w:p>
    <w:p w14:paraId="4408F99A" w14:textId="77777777" w:rsidR="006057DE" w:rsidRPr="006057DE" w:rsidRDefault="006057DE" w:rsidP="006057DE">
      <w:pPr>
        <w:pStyle w:val="Akapitzlist"/>
        <w:numPr>
          <w:ilvl w:val="0"/>
          <w:numId w:val="2"/>
        </w:numPr>
        <w:spacing w:line="360" w:lineRule="auto"/>
        <w:rPr>
          <w:rFonts w:cs="Arial"/>
        </w:rPr>
      </w:pPr>
      <w:r w:rsidRPr="006057DE">
        <w:rPr>
          <w:rFonts w:cs="Arial"/>
        </w:rPr>
        <w:t>Załącznik nr 2 – Zasady promocji i stosowania znaków graficznych</w:t>
      </w:r>
      <w:r>
        <w:rPr>
          <w:rFonts w:cs="Arial"/>
        </w:rPr>
        <w:t>.</w:t>
      </w:r>
    </w:p>
    <w:p w14:paraId="275C7046" w14:textId="77777777" w:rsidR="006C6127" w:rsidRPr="006C612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3</w:t>
      </w:r>
      <w:r w:rsidRPr="006C6127">
        <w:rPr>
          <w:rFonts w:cs="Arial"/>
        </w:rPr>
        <w:t xml:space="preserve"> – </w:t>
      </w:r>
      <w:r w:rsidR="007E2EC7">
        <w:rPr>
          <w:rFonts w:cs="Arial"/>
        </w:rPr>
        <w:t>O</w:t>
      </w:r>
      <w:r w:rsidRPr="006C6127">
        <w:rPr>
          <w:rFonts w:cs="Arial"/>
        </w:rPr>
        <w:t>świadczenie o niepodleganiu wykluczeniu</w:t>
      </w:r>
      <w:r w:rsidR="00812D58">
        <w:rPr>
          <w:rFonts w:cs="Arial"/>
        </w:rPr>
        <w:t xml:space="preserve"> oraz</w:t>
      </w:r>
      <w:r w:rsidRPr="006C6127">
        <w:rPr>
          <w:rFonts w:cs="Arial"/>
        </w:rPr>
        <w:t xml:space="preserve"> spełnianiu warunków udziału w postępowaniu</w:t>
      </w:r>
      <w:r w:rsidR="00505C5E">
        <w:rPr>
          <w:rFonts w:cs="Arial"/>
        </w:rPr>
        <w:t>.</w:t>
      </w:r>
    </w:p>
    <w:p w14:paraId="204BF36A" w14:textId="77777777" w:rsidR="006C6127" w:rsidRPr="006C612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4</w:t>
      </w:r>
      <w:r w:rsidRPr="006C6127">
        <w:rPr>
          <w:rFonts w:cs="Arial"/>
        </w:rPr>
        <w:t xml:space="preserve"> – Oświadczenie o przynależności lub braku przynależności do grupy kapitałowej.</w:t>
      </w:r>
    </w:p>
    <w:p w14:paraId="1CC5F603" w14:textId="77777777" w:rsidR="007E2EC7" w:rsidRPr="007E2EC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5</w:t>
      </w:r>
      <w:r w:rsidRPr="006C6127">
        <w:rPr>
          <w:rFonts w:cs="Arial"/>
        </w:rPr>
        <w:t xml:space="preserve"> – Wykaz </w:t>
      </w:r>
      <w:r w:rsidR="00B45B21">
        <w:rPr>
          <w:rFonts w:cs="Arial"/>
        </w:rPr>
        <w:t>usług</w:t>
      </w:r>
      <w:r w:rsidRPr="006C6127">
        <w:rPr>
          <w:rFonts w:cs="Arial"/>
        </w:rPr>
        <w:t>.</w:t>
      </w:r>
    </w:p>
    <w:p w14:paraId="717B9605" w14:textId="77777777" w:rsidR="00B45B21" w:rsidRDefault="006C6127" w:rsidP="00B45B21">
      <w:pPr>
        <w:pStyle w:val="Akapitzlist"/>
        <w:numPr>
          <w:ilvl w:val="0"/>
          <w:numId w:val="2"/>
        </w:numPr>
        <w:spacing w:line="360" w:lineRule="auto"/>
        <w:rPr>
          <w:rFonts w:cs="Arial"/>
        </w:rPr>
      </w:pPr>
      <w:r w:rsidRPr="006C6127">
        <w:rPr>
          <w:rFonts w:cs="Arial"/>
        </w:rPr>
        <w:t xml:space="preserve">Załącznik nr </w:t>
      </w:r>
      <w:r w:rsidR="006057DE">
        <w:rPr>
          <w:rFonts w:cs="Arial"/>
        </w:rPr>
        <w:t>6</w:t>
      </w:r>
      <w:r w:rsidRPr="006C6127">
        <w:rPr>
          <w:rFonts w:cs="Arial"/>
        </w:rPr>
        <w:t xml:space="preserve"> – Zobowiązanie podmiotu udostępniającego zasoby.</w:t>
      </w:r>
    </w:p>
    <w:p w14:paraId="2D374237" w14:textId="77777777" w:rsidR="00555324" w:rsidRDefault="007E2EC7"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7</w:t>
      </w:r>
      <w:r w:rsidRPr="00B45B21">
        <w:rPr>
          <w:rFonts w:cs="Arial"/>
        </w:rPr>
        <w:t xml:space="preserve"> – Oświadczenie podmiotu udostępniającego zasoby</w:t>
      </w:r>
      <w:r w:rsidR="00043B00" w:rsidRPr="00B45B21">
        <w:rPr>
          <w:rFonts w:cs="Arial"/>
        </w:rPr>
        <w:t>.</w:t>
      </w:r>
    </w:p>
    <w:p w14:paraId="3BF41052" w14:textId="77777777" w:rsidR="002A1332" w:rsidRDefault="002A1332"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8</w:t>
      </w:r>
      <w:r w:rsidRPr="00B45B21">
        <w:rPr>
          <w:rFonts w:cs="Arial"/>
        </w:rPr>
        <w:t xml:space="preserve"> – Formularz oferty</w:t>
      </w:r>
      <w:r w:rsidR="00043B00" w:rsidRPr="00B45B21">
        <w:rPr>
          <w:rFonts w:cs="Arial"/>
        </w:rPr>
        <w:t>.</w:t>
      </w:r>
    </w:p>
    <w:p w14:paraId="1D22F98D" w14:textId="77777777" w:rsidR="004C1208" w:rsidRDefault="00555324"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9</w:t>
      </w:r>
      <w:r w:rsidRPr="00B45B21">
        <w:rPr>
          <w:rFonts w:cs="Arial"/>
        </w:rPr>
        <w:t xml:space="preserve"> – Wzór umowy.</w:t>
      </w:r>
    </w:p>
    <w:p w14:paraId="61CC4EF1" w14:textId="77777777" w:rsidR="005A5AB6" w:rsidRPr="00B45B21" w:rsidRDefault="005A5AB6" w:rsidP="00B45B21">
      <w:pPr>
        <w:pStyle w:val="Akapitzlist"/>
        <w:numPr>
          <w:ilvl w:val="0"/>
          <w:numId w:val="2"/>
        </w:numPr>
        <w:spacing w:line="360" w:lineRule="auto"/>
        <w:rPr>
          <w:rFonts w:cs="Arial"/>
        </w:rPr>
      </w:pPr>
      <w:r w:rsidRPr="00B45B21">
        <w:rPr>
          <w:rFonts w:cs="Arial"/>
        </w:rPr>
        <w:lastRenderedPageBreak/>
        <w:t xml:space="preserve">Załącznik nr </w:t>
      </w:r>
      <w:r w:rsidR="006057DE" w:rsidRPr="00B45B21">
        <w:rPr>
          <w:rFonts w:cs="Arial"/>
        </w:rPr>
        <w:t>10</w:t>
      </w:r>
      <w:r w:rsidRPr="00B45B21">
        <w:rPr>
          <w:rFonts w:cs="Arial"/>
        </w:rPr>
        <w:t xml:space="preserve"> – Map</w:t>
      </w:r>
      <w:r w:rsidR="002F399A">
        <w:rPr>
          <w:rFonts w:cs="Arial"/>
        </w:rPr>
        <w:t>a</w:t>
      </w:r>
      <w:r w:rsidRPr="00B45B21">
        <w:rPr>
          <w:rFonts w:cs="Arial"/>
        </w:rPr>
        <w:t>.</w:t>
      </w:r>
    </w:p>
    <w:sectPr w:rsidR="005A5AB6" w:rsidRPr="00B45B21" w:rsidSect="00CD0CDA">
      <w:headerReference w:type="default" r:id="rId22"/>
      <w:footerReference w:type="default" r:id="rId23"/>
      <w:headerReference w:type="first" r:id="rId24"/>
      <w:footerReference w:type="first" r:id="rId25"/>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5910" w14:textId="77777777" w:rsidR="006C2306" w:rsidRDefault="006C2306" w:rsidP="001A799B">
      <w:pPr>
        <w:spacing w:after="0" w:line="240" w:lineRule="auto"/>
      </w:pPr>
      <w:r>
        <w:separator/>
      </w:r>
    </w:p>
  </w:endnote>
  <w:endnote w:type="continuationSeparator" w:id="0">
    <w:p w14:paraId="7BDA9613" w14:textId="77777777" w:rsidR="006C2306" w:rsidRDefault="006C2306"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0D7F" w14:textId="0F4F461B"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A06121">
      <w:rPr>
        <w:rFonts w:eastAsia="Times New Roman" w:cs="Arial"/>
        <w:bCs/>
        <w:sz w:val="20"/>
        <w:szCs w:val="24"/>
        <w:lang w:eastAsia="ar-SA"/>
      </w:rPr>
      <w:t>2</w:t>
    </w:r>
    <w:r w:rsidR="00443ED0">
      <w:rPr>
        <w:rFonts w:eastAsia="Times New Roman" w:cs="Arial"/>
        <w:bCs/>
        <w:sz w:val="20"/>
        <w:szCs w:val="24"/>
        <w:lang w:eastAsia="ar-SA"/>
      </w:rPr>
      <w:t>.</w:t>
    </w:r>
    <w:r w:rsidR="00EB49A9">
      <w:rPr>
        <w:rFonts w:eastAsia="Times New Roman" w:cs="Arial"/>
        <w:bCs/>
        <w:sz w:val="20"/>
        <w:szCs w:val="24"/>
        <w:lang w:eastAsia="ar-SA"/>
      </w:rPr>
      <w:t>17</w:t>
    </w:r>
    <w:r>
      <w:rPr>
        <w:rFonts w:eastAsia="Times New Roman" w:cs="Arial"/>
        <w:bCs/>
        <w:sz w:val="20"/>
        <w:szCs w:val="24"/>
        <w:lang w:eastAsia="ar-SA"/>
      </w:rPr>
      <w:t>.202</w:t>
    </w:r>
    <w:r w:rsidR="005D09C5">
      <w:rPr>
        <w:rFonts w:eastAsia="Times New Roman" w:cs="Arial"/>
        <w:bCs/>
        <w:sz w:val="20"/>
        <w:szCs w:val="24"/>
        <w:lang w:eastAsia="ar-SA"/>
      </w:rPr>
      <w:t>2</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00443345" w:rsidRPr="002961EC">
      <w:rPr>
        <w:rFonts w:cs="Arial"/>
        <w:bCs/>
        <w:sz w:val="20"/>
        <w:szCs w:val="20"/>
      </w:rPr>
      <w:fldChar w:fldCharType="begin"/>
    </w:r>
    <w:r w:rsidRPr="002961EC">
      <w:rPr>
        <w:rFonts w:cs="Arial"/>
        <w:bCs/>
        <w:sz w:val="20"/>
        <w:szCs w:val="20"/>
      </w:rPr>
      <w:instrText>PAGE</w:instrText>
    </w:r>
    <w:r w:rsidR="00443345" w:rsidRPr="002961EC">
      <w:rPr>
        <w:rFonts w:cs="Arial"/>
        <w:bCs/>
        <w:sz w:val="20"/>
        <w:szCs w:val="20"/>
      </w:rPr>
      <w:fldChar w:fldCharType="separate"/>
    </w:r>
    <w:r w:rsidR="00F95624">
      <w:rPr>
        <w:rFonts w:cs="Arial"/>
        <w:bCs/>
        <w:noProof/>
        <w:sz w:val="20"/>
        <w:szCs w:val="20"/>
      </w:rPr>
      <w:t>22</w:t>
    </w:r>
    <w:r w:rsidR="00443345" w:rsidRPr="002961EC">
      <w:rPr>
        <w:rFonts w:cs="Arial"/>
        <w:bCs/>
        <w:sz w:val="20"/>
        <w:szCs w:val="20"/>
      </w:rPr>
      <w:fldChar w:fldCharType="end"/>
    </w:r>
    <w:r w:rsidRPr="002961EC">
      <w:rPr>
        <w:rFonts w:cs="Arial"/>
        <w:sz w:val="20"/>
        <w:szCs w:val="20"/>
      </w:rPr>
      <w:t xml:space="preserve"> z </w:t>
    </w:r>
    <w:r w:rsidR="00443345" w:rsidRPr="002961EC">
      <w:rPr>
        <w:rFonts w:cs="Arial"/>
        <w:bCs/>
        <w:sz w:val="20"/>
        <w:szCs w:val="20"/>
      </w:rPr>
      <w:fldChar w:fldCharType="begin"/>
    </w:r>
    <w:r w:rsidRPr="002961EC">
      <w:rPr>
        <w:rFonts w:cs="Arial"/>
        <w:bCs/>
        <w:sz w:val="20"/>
        <w:szCs w:val="20"/>
      </w:rPr>
      <w:instrText>NUMPAGES</w:instrText>
    </w:r>
    <w:r w:rsidR="00443345" w:rsidRPr="002961EC">
      <w:rPr>
        <w:rFonts w:cs="Arial"/>
        <w:bCs/>
        <w:sz w:val="20"/>
        <w:szCs w:val="20"/>
      </w:rPr>
      <w:fldChar w:fldCharType="separate"/>
    </w:r>
    <w:r w:rsidR="00F95624">
      <w:rPr>
        <w:rFonts w:cs="Arial"/>
        <w:bCs/>
        <w:noProof/>
        <w:sz w:val="20"/>
        <w:szCs w:val="20"/>
      </w:rPr>
      <w:t>24</w:t>
    </w:r>
    <w:r w:rsidR="00443345"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B79C" w14:textId="77777777" w:rsidR="00551C21" w:rsidRDefault="005D09C5">
    <w:pPr>
      <w:pStyle w:val="Stopka"/>
    </w:pPr>
    <w:r w:rsidRPr="00A92001">
      <w:rPr>
        <w:noProof/>
        <w:lang w:eastAsia="pl-PL"/>
      </w:rPr>
      <w:drawing>
        <wp:inline distT="0" distB="0" distL="0" distR="0" wp14:anchorId="31AE0852" wp14:editId="7C820003">
          <wp:extent cx="5581650" cy="1009650"/>
          <wp:effectExtent l="0" t="0" r="0" b="0"/>
          <wp:docPr id="35"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60A5" w14:textId="77777777" w:rsidR="006C2306" w:rsidRDefault="006C2306" w:rsidP="001A799B">
      <w:pPr>
        <w:spacing w:after="0" w:line="240" w:lineRule="auto"/>
      </w:pPr>
      <w:r>
        <w:separator/>
      </w:r>
    </w:p>
  </w:footnote>
  <w:footnote w:type="continuationSeparator" w:id="0">
    <w:p w14:paraId="6225725D" w14:textId="77777777" w:rsidR="006C2306" w:rsidRDefault="006C2306"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70D40902" w14:textId="77777777" w:rsidTr="00315ED7">
      <w:tc>
        <w:tcPr>
          <w:tcW w:w="4911" w:type="dxa"/>
          <w:shd w:val="clear" w:color="auto" w:fill="auto"/>
          <w:vAlign w:val="center"/>
        </w:tcPr>
        <w:p w14:paraId="4FC042A9" w14:textId="77777777" w:rsidR="00A009D8" w:rsidRDefault="00A009D8" w:rsidP="00A009D8">
          <w:pPr>
            <w:pStyle w:val="Nagwek"/>
          </w:pPr>
        </w:p>
      </w:tc>
      <w:tc>
        <w:tcPr>
          <w:tcW w:w="5013" w:type="dxa"/>
          <w:shd w:val="clear" w:color="auto" w:fill="auto"/>
          <w:vAlign w:val="center"/>
        </w:tcPr>
        <w:p w14:paraId="1DCA315A" w14:textId="77777777" w:rsidR="00A009D8" w:rsidRDefault="00A009D8" w:rsidP="00A009D8">
          <w:pPr>
            <w:pStyle w:val="Nagwek"/>
            <w:jc w:val="right"/>
          </w:pPr>
        </w:p>
      </w:tc>
    </w:tr>
  </w:tbl>
  <w:p w14:paraId="116A7E3A" w14:textId="77777777" w:rsidR="00551C21" w:rsidRDefault="007C328E">
    <w:pPr>
      <w:pStyle w:val="Nagwek"/>
    </w:pPr>
    <w:r>
      <w:rPr>
        <w:noProof/>
        <w:lang w:eastAsia="pl-PL"/>
      </w:rPr>
      <w:drawing>
        <wp:inline distT="0" distB="0" distL="0" distR="0" wp14:anchorId="3C9EF1A9" wp14:editId="38A9BDFB">
          <wp:extent cx="2981325" cy="725170"/>
          <wp:effectExtent l="0" t="0" r="952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62EA1B00" wp14:editId="4A1AC084">
          <wp:extent cx="2548255" cy="865505"/>
          <wp:effectExtent l="0" t="0" r="4445"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8655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7CE7F9E4" w14:textId="77777777" w:rsidTr="00CD0CDA">
      <w:tc>
        <w:tcPr>
          <w:tcW w:w="4911" w:type="dxa"/>
          <w:shd w:val="clear" w:color="auto" w:fill="auto"/>
          <w:vAlign w:val="center"/>
        </w:tcPr>
        <w:p w14:paraId="6E8EF207" w14:textId="77777777" w:rsidR="00CD0CDA" w:rsidRDefault="00CD0CDA" w:rsidP="00A009D8">
          <w:pPr>
            <w:pStyle w:val="Nagwek"/>
          </w:pPr>
          <w:bookmarkStart w:id="6" w:name="_Hlk76112611"/>
        </w:p>
      </w:tc>
    </w:tr>
  </w:tbl>
  <w:bookmarkEnd w:id="6"/>
  <w:p w14:paraId="6A6A89B3" w14:textId="77777777" w:rsidR="00551C21" w:rsidRDefault="007C328E" w:rsidP="00812D58">
    <w:pPr>
      <w:pStyle w:val="Nagwek"/>
      <w:tabs>
        <w:tab w:val="left" w:pos="5954"/>
      </w:tabs>
    </w:pPr>
    <w:r>
      <w:rPr>
        <w:noProof/>
        <w:lang w:eastAsia="pl-PL"/>
      </w:rPr>
      <w:drawing>
        <wp:inline distT="0" distB="0" distL="0" distR="0" wp14:anchorId="7F5868E8" wp14:editId="7DBD8E21">
          <wp:extent cx="2981325" cy="72517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6C027FF2" wp14:editId="36F35FC6">
          <wp:extent cx="2546249" cy="865505"/>
          <wp:effectExtent l="0" t="0" r="6985"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785" cy="866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21E4172"/>
    <w:multiLevelType w:val="hybridMultilevel"/>
    <w:tmpl w:val="D1C8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1F4AE56">
      <w:start w:val="1"/>
      <w:numFmt w:val="lowerLetter"/>
      <w:lvlText w:val="%3)"/>
      <w:lvlJc w:val="left"/>
      <w:pPr>
        <w:ind w:left="2160" w:hanging="360"/>
      </w:pPr>
      <w:rPr>
        <w:rFonts w:ascii="Arial" w:eastAsia="Calibri" w:hAnsi="Arial" w:cs="Arial"/>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0"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2857958">
    <w:abstractNumId w:val="49"/>
  </w:num>
  <w:num w:numId="2" w16cid:durableId="461965072">
    <w:abstractNumId w:val="0"/>
  </w:num>
  <w:num w:numId="3" w16cid:durableId="2117212104">
    <w:abstractNumId w:val="42"/>
  </w:num>
  <w:num w:numId="4" w16cid:durableId="1457794754">
    <w:abstractNumId w:val="60"/>
  </w:num>
  <w:num w:numId="5" w16cid:durableId="664161533">
    <w:abstractNumId w:val="59"/>
  </w:num>
  <w:num w:numId="6" w16cid:durableId="93938751">
    <w:abstractNumId w:val="43"/>
  </w:num>
  <w:num w:numId="7" w16cid:durableId="201135706">
    <w:abstractNumId w:val="44"/>
  </w:num>
  <w:num w:numId="8" w16cid:durableId="831801498">
    <w:abstractNumId w:val="39"/>
  </w:num>
  <w:num w:numId="9" w16cid:durableId="1840466267">
    <w:abstractNumId w:val="47"/>
  </w:num>
  <w:num w:numId="10" w16cid:durableId="1765304024">
    <w:abstractNumId w:val="52"/>
  </w:num>
  <w:num w:numId="11" w16cid:durableId="327711151">
    <w:abstractNumId w:val="51"/>
  </w:num>
  <w:num w:numId="12" w16cid:durableId="928002535">
    <w:abstractNumId w:val="30"/>
  </w:num>
  <w:num w:numId="13" w16cid:durableId="1570535817">
    <w:abstractNumId w:val="48"/>
  </w:num>
  <w:num w:numId="14" w16cid:durableId="989986886">
    <w:abstractNumId w:val="57"/>
  </w:num>
  <w:num w:numId="15" w16cid:durableId="243993272">
    <w:abstractNumId w:val="37"/>
  </w:num>
  <w:num w:numId="16" w16cid:durableId="1881817533">
    <w:abstractNumId w:val="58"/>
  </w:num>
  <w:num w:numId="17" w16cid:durableId="1601523500">
    <w:abstractNumId w:val="32"/>
  </w:num>
  <w:num w:numId="18" w16cid:durableId="22677977">
    <w:abstractNumId w:val="34"/>
  </w:num>
  <w:num w:numId="19" w16cid:durableId="115292043">
    <w:abstractNumId w:val="50"/>
  </w:num>
  <w:num w:numId="20" w16cid:durableId="1264146754">
    <w:abstractNumId w:val="36"/>
  </w:num>
  <w:num w:numId="21" w16cid:durableId="2011830161">
    <w:abstractNumId w:val="41"/>
  </w:num>
  <w:num w:numId="22" w16cid:durableId="1366642071">
    <w:abstractNumId w:val="46"/>
  </w:num>
  <w:num w:numId="23" w16cid:durableId="380787308">
    <w:abstractNumId w:val="54"/>
  </w:num>
  <w:num w:numId="24" w16cid:durableId="1634215877">
    <w:abstractNumId w:val="55"/>
  </w:num>
  <w:num w:numId="25" w16cid:durableId="752702142">
    <w:abstractNumId w:val="29"/>
  </w:num>
  <w:num w:numId="26" w16cid:durableId="201947720">
    <w:abstractNumId w:val="35"/>
  </w:num>
  <w:num w:numId="27" w16cid:durableId="1202746723">
    <w:abstractNumId w:val="53"/>
  </w:num>
  <w:num w:numId="28" w16cid:durableId="1454590421">
    <w:abstractNumId w:val="62"/>
  </w:num>
  <w:num w:numId="29" w16cid:durableId="264853544">
    <w:abstractNumId w:val="38"/>
  </w:num>
  <w:num w:numId="30" w16cid:durableId="1752005131">
    <w:abstractNumId w:val="45"/>
  </w:num>
  <w:num w:numId="31" w16cid:durableId="328483707">
    <w:abstractNumId w:val="31"/>
  </w:num>
  <w:num w:numId="32" w16cid:durableId="1402023777">
    <w:abstractNumId w:val="40"/>
  </w:num>
  <w:num w:numId="33" w16cid:durableId="319584382">
    <w:abstractNumId w:val="56"/>
  </w:num>
  <w:num w:numId="34" w16cid:durableId="97876561">
    <w:abstractNumId w:val="61"/>
  </w:num>
  <w:num w:numId="35" w16cid:durableId="1057704120">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975"/>
    <w:rsid w:val="00003257"/>
    <w:rsid w:val="000039E4"/>
    <w:rsid w:val="000043C3"/>
    <w:rsid w:val="00004A49"/>
    <w:rsid w:val="00005325"/>
    <w:rsid w:val="000055AF"/>
    <w:rsid w:val="00007787"/>
    <w:rsid w:val="00014779"/>
    <w:rsid w:val="000160D2"/>
    <w:rsid w:val="00020534"/>
    <w:rsid w:val="00034E9B"/>
    <w:rsid w:val="000371E9"/>
    <w:rsid w:val="000378F9"/>
    <w:rsid w:val="000400F8"/>
    <w:rsid w:val="000408D2"/>
    <w:rsid w:val="00043B00"/>
    <w:rsid w:val="000443A9"/>
    <w:rsid w:val="00051809"/>
    <w:rsid w:val="00057B57"/>
    <w:rsid w:val="00060514"/>
    <w:rsid w:val="00060578"/>
    <w:rsid w:val="000611EB"/>
    <w:rsid w:val="000656BC"/>
    <w:rsid w:val="000669A7"/>
    <w:rsid w:val="00073997"/>
    <w:rsid w:val="0007441F"/>
    <w:rsid w:val="00075B7D"/>
    <w:rsid w:val="00080010"/>
    <w:rsid w:val="00083A39"/>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D50"/>
    <w:rsid w:val="00102A12"/>
    <w:rsid w:val="00111253"/>
    <w:rsid w:val="00112082"/>
    <w:rsid w:val="00112AC6"/>
    <w:rsid w:val="00113453"/>
    <w:rsid w:val="00114660"/>
    <w:rsid w:val="00115961"/>
    <w:rsid w:val="00116D3F"/>
    <w:rsid w:val="001256EE"/>
    <w:rsid w:val="00125A3B"/>
    <w:rsid w:val="00134232"/>
    <w:rsid w:val="001370B9"/>
    <w:rsid w:val="00137173"/>
    <w:rsid w:val="0013733A"/>
    <w:rsid w:val="00141881"/>
    <w:rsid w:val="001436FE"/>
    <w:rsid w:val="00147FF3"/>
    <w:rsid w:val="00157390"/>
    <w:rsid w:val="0017114A"/>
    <w:rsid w:val="00173650"/>
    <w:rsid w:val="001813B0"/>
    <w:rsid w:val="00183338"/>
    <w:rsid w:val="00184999"/>
    <w:rsid w:val="00184BD1"/>
    <w:rsid w:val="00186273"/>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214C"/>
    <w:rsid w:val="001D3197"/>
    <w:rsid w:val="001D3800"/>
    <w:rsid w:val="001D463B"/>
    <w:rsid w:val="001D65A9"/>
    <w:rsid w:val="001D7096"/>
    <w:rsid w:val="001E120A"/>
    <w:rsid w:val="001E1670"/>
    <w:rsid w:val="001E2277"/>
    <w:rsid w:val="001E4E47"/>
    <w:rsid w:val="001E79FE"/>
    <w:rsid w:val="001F0BB7"/>
    <w:rsid w:val="001F1681"/>
    <w:rsid w:val="001F2C1B"/>
    <w:rsid w:val="001F44F5"/>
    <w:rsid w:val="001F5E1D"/>
    <w:rsid w:val="002012E9"/>
    <w:rsid w:val="00202257"/>
    <w:rsid w:val="00202FD9"/>
    <w:rsid w:val="002049A4"/>
    <w:rsid w:val="00205114"/>
    <w:rsid w:val="00205D78"/>
    <w:rsid w:val="00206762"/>
    <w:rsid w:val="00207485"/>
    <w:rsid w:val="00207D54"/>
    <w:rsid w:val="002113A6"/>
    <w:rsid w:val="00211706"/>
    <w:rsid w:val="002121FF"/>
    <w:rsid w:val="00213BCD"/>
    <w:rsid w:val="00214277"/>
    <w:rsid w:val="0022318B"/>
    <w:rsid w:val="00223C1A"/>
    <w:rsid w:val="00224356"/>
    <w:rsid w:val="0023106D"/>
    <w:rsid w:val="0023131D"/>
    <w:rsid w:val="0023266B"/>
    <w:rsid w:val="0023347C"/>
    <w:rsid w:val="002350E1"/>
    <w:rsid w:val="00251598"/>
    <w:rsid w:val="0025561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D3070"/>
    <w:rsid w:val="002E28A0"/>
    <w:rsid w:val="002E291D"/>
    <w:rsid w:val="002E60CF"/>
    <w:rsid w:val="002F1101"/>
    <w:rsid w:val="002F2D91"/>
    <w:rsid w:val="002F3364"/>
    <w:rsid w:val="002F399A"/>
    <w:rsid w:val="002F3EA5"/>
    <w:rsid w:val="002F572E"/>
    <w:rsid w:val="003010C6"/>
    <w:rsid w:val="00302B49"/>
    <w:rsid w:val="00304AB0"/>
    <w:rsid w:val="003069B0"/>
    <w:rsid w:val="00313EFB"/>
    <w:rsid w:val="00315ED7"/>
    <w:rsid w:val="00320403"/>
    <w:rsid w:val="00327FD7"/>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1FED"/>
    <w:rsid w:val="00363F55"/>
    <w:rsid w:val="00372728"/>
    <w:rsid w:val="003739B2"/>
    <w:rsid w:val="0037499A"/>
    <w:rsid w:val="00377D15"/>
    <w:rsid w:val="00380384"/>
    <w:rsid w:val="00381A63"/>
    <w:rsid w:val="00382629"/>
    <w:rsid w:val="00382C83"/>
    <w:rsid w:val="00386C35"/>
    <w:rsid w:val="00387009"/>
    <w:rsid w:val="00397F57"/>
    <w:rsid w:val="003A5C48"/>
    <w:rsid w:val="003B0C49"/>
    <w:rsid w:val="003B13AB"/>
    <w:rsid w:val="003B641B"/>
    <w:rsid w:val="003C1033"/>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4013EA"/>
    <w:rsid w:val="0040390D"/>
    <w:rsid w:val="004062AA"/>
    <w:rsid w:val="00413586"/>
    <w:rsid w:val="00425EB7"/>
    <w:rsid w:val="00426855"/>
    <w:rsid w:val="00431671"/>
    <w:rsid w:val="0043211A"/>
    <w:rsid w:val="004333FB"/>
    <w:rsid w:val="004349B1"/>
    <w:rsid w:val="00443345"/>
    <w:rsid w:val="00443ED0"/>
    <w:rsid w:val="004469F0"/>
    <w:rsid w:val="004474D8"/>
    <w:rsid w:val="0044772A"/>
    <w:rsid w:val="0045053E"/>
    <w:rsid w:val="00453DFF"/>
    <w:rsid w:val="00457237"/>
    <w:rsid w:val="0046261C"/>
    <w:rsid w:val="00463879"/>
    <w:rsid w:val="0046480C"/>
    <w:rsid w:val="00464DE0"/>
    <w:rsid w:val="0046565A"/>
    <w:rsid w:val="00467ACE"/>
    <w:rsid w:val="00471DEB"/>
    <w:rsid w:val="004742E8"/>
    <w:rsid w:val="00477C1A"/>
    <w:rsid w:val="00481F62"/>
    <w:rsid w:val="00482CFF"/>
    <w:rsid w:val="00483AE1"/>
    <w:rsid w:val="004858EB"/>
    <w:rsid w:val="00485B14"/>
    <w:rsid w:val="00485B2A"/>
    <w:rsid w:val="00486C5E"/>
    <w:rsid w:val="004922D0"/>
    <w:rsid w:val="00495B25"/>
    <w:rsid w:val="00495BA8"/>
    <w:rsid w:val="004A4220"/>
    <w:rsid w:val="004B12B1"/>
    <w:rsid w:val="004B5B23"/>
    <w:rsid w:val="004B608D"/>
    <w:rsid w:val="004B612E"/>
    <w:rsid w:val="004C1159"/>
    <w:rsid w:val="004C1208"/>
    <w:rsid w:val="004C18E4"/>
    <w:rsid w:val="004D3872"/>
    <w:rsid w:val="004D536E"/>
    <w:rsid w:val="004E0FBA"/>
    <w:rsid w:val="004E215C"/>
    <w:rsid w:val="004E7286"/>
    <w:rsid w:val="004F2B83"/>
    <w:rsid w:val="004F2EF5"/>
    <w:rsid w:val="00501215"/>
    <w:rsid w:val="0050293D"/>
    <w:rsid w:val="005042ED"/>
    <w:rsid w:val="00504447"/>
    <w:rsid w:val="00505C5E"/>
    <w:rsid w:val="00505D63"/>
    <w:rsid w:val="005112F7"/>
    <w:rsid w:val="00520651"/>
    <w:rsid w:val="00521688"/>
    <w:rsid w:val="00535B59"/>
    <w:rsid w:val="0053720B"/>
    <w:rsid w:val="00537AF0"/>
    <w:rsid w:val="005413AB"/>
    <w:rsid w:val="0054187E"/>
    <w:rsid w:val="00541B5F"/>
    <w:rsid w:val="0054335E"/>
    <w:rsid w:val="00543980"/>
    <w:rsid w:val="00544BD5"/>
    <w:rsid w:val="00546F28"/>
    <w:rsid w:val="0055032C"/>
    <w:rsid w:val="00551C21"/>
    <w:rsid w:val="00554732"/>
    <w:rsid w:val="00554EB4"/>
    <w:rsid w:val="00555324"/>
    <w:rsid w:val="00556B9C"/>
    <w:rsid w:val="00560CBF"/>
    <w:rsid w:val="00561F14"/>
    <w:rsid w:val="00562793"/>
    <w:rsid w:val="00563909"/>
    <w:rsid w:val="005651FE"/>
    <w:rsid w:val="0056748B"/>
    <w:rsid w:val="00576A3D"/>
    <w:rsid w:val="00577CF6"/>
    <w:rsid w:val="0058358B"/>
    <w:rsid w:val="005859E9"/>
    <w:rsid w:val="00585FF6"/>
    <w:rsid w:val="00586323"/>
    <w:rsid w:val="0059066D"/>
    <w:rsid w:val="00591B35"/>
    <w:rsid w:val="00591E5C"/>
    <w:rsid w:val="005A1196"/>
    <w:rsid w:val="005A404D"/>
    <w:rsid w:val="005A5AB6"/>
    <w:rsid w:val="005A6E03"/>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F36CD"/>
    <w:rsid w:val="005F3871"/>
    <w:rsid w:val="005F7670"/>
    <w:rsid w:val="00600943"/>
    <w:rsid w:val="00602CC2"/>
    <w:rsid w:val="006057DE"/>
    <w:rsid w:val="0060625D"/>
    <w:rsid w:val="00616A7E"/>
    <w:rsid w:val="00616B72"/>
    <w:rsid w:val="00617A9B"/>
    <w:rsid w:val="00624D52"/>
    <w:rsid w:val="006306D4"/>
    <w:rsid w:val="006336A1"/>
    <w:rsid w:val="0063391F"/>
    <w:rsid w:val="00635402"/>
    <w:rsid w:val="006437A0"/>
    <w:rsid w:val="006465B7"/>
    <w:rsid w:val="00647DCC"/>
    <w:rsid w:val="006523BA"/>
    <w:rsid w:val="006529F6"/>
    <w:rsid w:val="00653AEE"/>
    <w:rsid w:val="00656C5E"/>
    <w:rsid w:val="00663498"/>
    <w:rsid w:val="00665828"/>
    <w:rsid w:val="00666748"/>
    <w:rsid w:val="0066795E"/>
    <w:rsid w:val="00672942"/>
    <w:rsid w:val="00673C44"/>
    <w:rsid w:val="00674BFB"/>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2306"/>
    <w:rsid w:val="006C5CB0"/>
    <w:rsid w:val="006C6127"/>
    <w:rsid w:val="006C6758"/>
    <w:rsid w:val="006D1C97"/>
    <w:rsid w:val="006D2703"/>
    <w:rsid w:val="006D787C"/>
    <w:rsid w:val="006E0DB6"/>
    <w:rsid w:val="006E0E93"/>
    <w:rsid w:val="006E3756"/>
    <w:rsid w:val="006E75B8"/>
    <w:rsid w:val="006F073F"/>
    <w:rsid w:val="006F2CC8"/>
    <w:rsid w:val="006F46CE"/>
    <w:rsid w:val="006F71A2"/>
    <w:rsid w:val="007023A8"/>
    <w:rsid w:val="00702583"/>
    <w:rsid w:val="00705C94"/>
    <w:rsid w:val="00713C86"/>
    <w:rsid w:val="007227D1"/>
    <w:rsid w:val="00722F67"/>
    <w:rsid w:val="00723B66"/>
    <w:rsid w:val="007310F1"/>
    <w:rsid w:val="007328FB"/>
    <w:rsid w:val="00732A62"/>
    <w:rsid w:val="00736147"/>
    <w:rsid w:val="00736D1F"/>
    <w:rsid w:val="00740548"/>
    <w:rsid w:val="00740AE4"/>
    <w:rsid w:val="00743A48"/>
    <w:rsid w:val="00750697"/>
    <w:rsid w:val="00750A39"/>
    <w:rsid w:val="007535E6"/>
    <w:rsid w:val="00754B46"/>
    <w:rsid w:val="00756B33"/>
    <w:rsid w:val="0075762A"/>
    <w:rsid w:val="0075765A"/>
    <w:rsid w:val="00757CD7"/>
    <w:rsid w:val="00757DB0"/>
    <w:rsid w:val="0076013E"/>
    <w:rsid w:val="00765AF6"/>
    <w:rsid w:val="007666D6"/>
    <w:rsid w:val="00770FC8"/>
    <w:rsid w:val="00771DB6"/>
    <w:rsid w:val="007766F4"/>
    <w:rsid w:val="0077697B"/>
    <w:rsid w:val="00781CE2"/>
    <w:rsid w:val="00783B55"/>
    <w:rsid w:val="00784763"/>
    <w:rsid w:val="00786157"/>
    <w:rsid w:val="00786A7D"/>
    <w:rsid w:val="00791155"/>
    <w:rsid w:val="0079119A"/>
    <w:rsid w:val="00793BA3"/>
    <w:rsid w:val="00794611"/>
    <w:rsid w:val="007959F0"/>
    <w:rsid w:val="00796954"/>
    <w:rsid w:val="00796EF6"/>
    <w:rsid w:val="007A706A"/>
    <w:rsid w:val="007A7DA0"/>
    <w:rsid w:val="007B384E"/>
    <w:rsid w:val="007B4755"/>
    <w:rsid w:val="007C1149"/>
    <w:rsid w:val="007C2990"/>
    <w:rsid w:val="007C30A2"/>
    <w:rsid w:val="007C3260"/>
    <w:rsid w:val="007C328E"/>
    <w:rsid w:val="007C4790"/>
    <w:rsid w:val="007D026E"/>
    <w:rsid w:val="007D43CA"/>
    <w:rsid w:val="007D4569"/>
    <w:rsid w:val="007D5DD9"/>
    <w:rsid w:val="007E2EC7"/>
    <w:rsid w:val="007E3D67"/>
    <w:rsid w:val="007E480D"/>
    <w:rsid w:val="007E6107"/>
    <w:rsid w:val="007F1166"/>
    <w:rsid w:val="007F1E4B"/>
    <w:rsid w:val="007F3A8F"/>
    <w:rsid w:val="007F6D0D"/>
    <w:rsid w:val="007F74B0"/>
    <w:rsid w:val="00800598"/>
    <w:rsid w:val="00800AF0"/>
    <w:rsid w:val="00801AFA"/>
    <w:rsid w:val="00801B10"/>
    <w:rsid w:val="008037D7"/>
    <w:rsid w:val="00803C67"/>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39A7"/>
    <w:rsid w:val="00843DD2"/>
    <w:rsid w:val="0085359E"/>
    <w:rsid w:val="00856792"/>
    <w:rsid w:val="00860445"/>
    <w:rsid w:val="00867327"/>
    <w:rsid w:val="0086740C"/>
    <w:rsid w:val="00867EA2"/>
    <w:rsid w:val="0087224C"/>
    <w:rsid w:val="00875341"/>
    <w:rsid w:val="00876A41"/>
    <w:rsid w:val="00877326"/>
    <w:rsid w:val="00880C4B"/>
    <w:rsid w:val="0089150F"/>
    <w:rsid w:val="008928B9"/>
    <w:rsid w:val="00895E7F"/>
    <w:rsid w:val="0089731C"/>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0E39"/>
    <w:rsid w:val="008F317A"/>
    <w:rsid w:val="008F4F12"/>
    <w:rsid w:val="009014CE"/>
    <w:rsid w:val="009017F8"/>
    <w:rsid w:val="00901A4C"/>
    <w:rsid w:val="00905B63"/>
    <w:rsid w:val="00906152"/>
    <w:rsid w:val="00906B42"/>
    <w:rsid w:val="0091122B"/>
    <w:rsid w:val="00916974"/>
    <w:rsid w:val="0092416F"/>
    <w:rsid w:val="0092585F"/>
    <w:rsid w:val="009322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81A24"/>
    <w:rsid w:val="00990FC9"/>
    <w:rsid w:val="00992E87"/>
    <w:rsid w:val="009A44D4"/>
    <w:rsid w:val="009A5525"/>
    <w:rsid w:val="009B4136"/>
    <w:rsid w:val="009B5A03"/>
    <w:rsid w:val="009B5B8E"/>
    <w:rsid w:val="009C2359"/>
    <w:rsid w:val="009C32E8"/>
    <w:rsid w:val="009C369F"/>
    <w:rsid w:val="009C37BC"/>
    <w:rsid w:val="009C6EB3"/>
    <w:rsid w:val="009D30CF"/>
    <w:rsid w:val="009E71A8"/>
    <w:rsid w:val="009F48A0"/>
    <w:rsid w:val="009F5926"/>
    <w:rsid w:val="009F6E06"/>
    <w:rsid w:val="009F7FCF"/>
    <w:rsid w:val="00A009D8"/>
    <w:rsid w:val="00A01642"/>
    <w:rsid w:val="00A02399"/>
    <w:rsid w:val="00A02744"/>
    <w:rsid w:val="00A040F7"/>
    <w:rsid w:val="00A04883"/>
    <w:rsid w:val="00A06121"/>
    <w:rsid w:val="00A118D5"/>
    <w:rsid w:val="00A15A6C"/>
    <w:rsid w:val="00A21E57"/>
    <w:rsid w:val="00A23483"/>
    <w:rsid w:val="00A244B7"/>
    <w:rsid w:val="00A2524F"/>
    <w:rsid w:val="00A30A77"/>
    <w:rsid w:val="00A35640"/>
    <w:rsid w:val="00A42515"/>
    <w:rsid w:val="00A44837"/>
    <w:rsid w:val="00A4621A"/>
    <w:rsid w:val="00A56593"/>
    <w:rsid w:val="00A56D2A"/>
    <w:rsid w:val="00A60B0E"/>
    <w:rsid w:val="00A6234E"/>
    <w:rsid w:val="00A659F2"/>
    <w:rsid w:val="00A65F4B"/>
    <w:rsid w:val="00A67D37"/>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0B79"/>
    <w:rsid w:val="00AE1BCE"/>
    <w:rsid w:val="00AE2442"/>
    <w:rsid w:val="00AE2713"/>
    <w:rsid w:val="00AE2D62"/>
    <w:rsid w:val="00AE3E1D"/>
    <w:rsid w:val="00AE54DA"/>
    <w:rsid w:val="00AF1290"/>
    <w:rsid w:val="00AF1E52"/>
    <w:rsid w:val="00AF6D61"/>
    <w:rsid w:val="00AF7D11"/>
    <w:rsid w:val="00B009E1"/>
    <w:rsid w:val="00B03E9E"/>
    <w:rsid w:val="00B06040"/>
    <w:rsid w:val="00B11577"/>
    <w:rsid w:val="00B137FC"/>
    <w:rsid w:val="00B16B96"/>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45B21"/>
    <w:rsid w:val="00B562A9"/>
    <w:rsid w:val="00B61274"/>
    <w:rsid w:val="00B625C0"/>
    <w:rsid w:val="00B722A8"/>
    <w:rsid w:val="00B72566"/>
    <w:rsid w:val="00B7304B"/>
    <w:rsid w:val="00B745E9"/>
    <w:rsid w:val="00B772E5"/>
    <w:rsid w:val="00B7761F"/>
    <w:rsid w:val="00B77E33"/>
    <w:rsid w:val="00B80929"/>
    <w:rsid w:val="00B82A20"/>
    <w:rsid w:val="00B835AA"/>
    <w:rsid w:val="00B849DC"/>
    <w:rsid w:val="00B85333"/>
    <w:rsid w:val="00B863D1"/>
    <w:rsid w:val="00B9397A"/>
    <w:rsid w:val="00B95119"/>
    <w:rsid w:val="00BB3625"/>
    <w:rsid w:val="00BB6D48"/>
    <w:rsid w:val="00BC1229"/>
    <w:rsid w:val="00BC2413"/>
    <w:rsid w:val="00BC4074"/>
    <w:rsid w:val="00BD036D"/>
    <w:rsid w:val="00BD090B"/>
    <w:rsid w:val="00BD48C8"/>
    <w:rsid w:val="00BD5BA4"/>
    <w:rsid w:val="00BD6276"/>
    <w:rsid w:val="00BD6604"/>
    <w:rsid w:val="00BD6B99"/>
    <w:rsid w:val="00BE35A0"/>
    <w:rsid w:val="00BE4C9D"/>
    <w:rsid w:val="00BE527B"/>
    <w:rsid w:val="00BE7E13"/>
    <w:rsid w:val="00BF18FF"/>
    <w:rsid w:val="00BF1F08"/>
    <w:rsid w:val="00BF4D64"/>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5669"/>
    <w:rsid w:val="00C46665"/>
    <w:rsid w:val="00C46B5C"/>
    <w:rsid w:val="00C51E9E"/>
    <w:rsid w:val="00C55F03"/>
    <w:rsid w:val="00C56F73"/>
    <w:rsid w:val="00C57F3D"/>
    <w:rsid w:val="00C60457"/>
    <w:rsid w:val="00C634DE"/>
    <w:rsid w:val="00C67A6C"/>
    <w:rsid w:val="00C70257"/>
    <w:rsid w:val="00C70F1A"/>
    <w:rsid w:val="00C716AA"/>
    <w:rsid w:val="00C73559"/>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B11BF"/>
    <w:rsid w:val="00CB2194"/>
    <w:rsid w:val="00CC47B0"/>
    <w:rsid w:val="00CC64BF"/>
    <w:rsid w:val="00CD0CDA"/>
    <w:rsid w:val="00CD337E"/>
    <w:rsid w:val="00CD4DC1"/>
    <w:rsid w:val="00CD7CEF"/>
    <w:rsid w:val="00CE41F2"/>
    <w:rsid w:val="00CE6FD6"/>
    <w:rsid w:val="00CF4D78"/>
    <w:rsid w:val="00D03637"/>
    <w:rsid w:val="00D0614D"/>
    <w:rsid w:val="00D06A69"/>
    <w:rsid w:val="00D13C4B"/>
    <w:rsid w:val="00D208D3"/>
    <w:rsid w:val="00D220C4"/>
    <w:rsid w:val="00D25E46"/>
    <w:rsid w:val="00D2773B"/>
    <w:rsid w:val="00D314EB"/>
    <w:rsid w:val="00D3268D"/>
    <w:rsid w:val="00D3476E"/>
    <w:rsid w:val="00D372B3"/>
    <w:rsid w:val="00D405F8"/>
    <w:rsid w:val="00D4149A"/>
    <w:rsid w:val="00D47551"/>
    <w:rsid w:val="00D47CA3"/>
    <w:rsid w:val="00D50DA7"/>
    <w:rsid w:val="00D50F22"/>
    <w:rsid w:val="00D537E3"/>
    <w:rsid w:val="00D571E5"/>
    <w:rsid w:val="00D639C5"/>
    <w:rsid w:val="00D71E4D"/>
    <w:rsid w:val="00D73C5B"/>
    <w:rsid w:val="00D74E47"/>
    <w:rsid w:val="00D77D66"/>
    <w:rsid w:val="00D809D0"/>
    <w:rsid w:val="00D82421"/>
    <w:rsid w:val="00D86919"/>
    <w:rsid w:val="00D87297"/>
    <w:rsid w:val="00D87EC8"/>
    <w:rsid w:val="00D91832"/>
    <w:rsid w:val="00D92886"/>
    <w:rsid w:val="00D9289B"/>
    <w:rsid w:val="00D93E54"/>
    <w:rsid w:val="00D94905"/>
    <w:rsid w:val="00D96510"/>
    <w:rsid w:val="00DA734B"/>
    <w:rsid w:val="00DB20A4"/>
    <w:rsid w:val="00DB4E4F"/>
    <w:rsid w:val="00DB69EC"/>
    <w:rsid w:val="00DC0F70"/>
    <w:rsid w:val="00DC13EB"/>
    <w:rsid w:val="00DC183B"/>
    <w:rsid w:val="00DC510D"/>
    <w:rsid w:val="00DC6329"/>
    <w:rsid w:val="00DC784B"/>
    <w:rsid w:val="00DD1362"/>
    <w:rsid w:val="00DD2441"/>
    <w:rsid w:val="00DD452A"/>
    <w:rsid w:val="00DE430B"/>
    <w:rsid w:val="00DF0776"/>
    <w:rsid w:val="00DF4681"/>
    <w:rsid w:val="00DF4B51"/>
    <w:rsid w:val="00E00BE1"/>
    <w:rsid w:val="00E032C5"/>
    <w:rsid w:val="00E1138E"/>
    <w:rsid w:val="00E12942"/>
    <w:rsid w:val="00E15B94"/>
    <w:rsid w:val="00E15C35"/>
    <w:rsid w:val="00E170F1"/>
    <w:rsid w:val="00E20506"/>
    <w:rsid w:val="00E22D06"/>
    <w:rsid w:val="00E258BF"/>
    <w:rsid w:val="00E26A50"/>
    <w:rsid w:val="00E26DFD"/>
    <w:rsid w:val="00E3473A"/>
    <w:rsid w:val="00E40B4A"/>
    <w:rsid w:val="00E4169E"/>
    <w:rsid w:val="00E4197D"/>
    <w:rsid w:val="00E41B01"/>
    <w:rsid w:val="00E431B0"/>
    <w:rsid w:val="00E43B9B"/>
    <w:rsid w:val="00E47016"/>
    <w:rsid w:val="00E5178C"/>
    <w:rsid w:val="00E54109"/>
    <w:rsid w:val="00E54507"/>
    <w:rsid w:val="00E55F33"/>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4BFA"/>
    <w:rsid w:val="00EA6ADE"/>
    <w:rsid w:val="00EB49A9"/>
    <w:rsid w:val="00EB5153"/>
    <w:rsid w:val="00EB598E"/>
    <w:rsid w:val="00EB79CC"/>
    <w:rsid w:val="00EC0C61"/>
    <w:rsid w:val="00EC0EC5"/>
    <w:rsid w:val="00EC349C"/>
    <w:rsid w:val="00EC4124"/>
    <w:rsid w:val="00EC621C"/>
    <w:rsid w:val="00ED074E"/>
    <w:rsid w:val="00ED0A43"/>
    <w:rsid w:val="00ED385B"/>
    <w:rsid w:val="00ED5B29"/>
    <w:rsid w:val="00EE2B25"/>
    <w:rsid w:val="00EE2CA1"/>
    <w:rsid w:val="00EF27C9"/>
    <w:rsid w:val="00EF30B8"/>
    <w:rsid w:val="00EF5D43"/>
    <w:rsid w:val="00EF7916"/>
    <w:rsid w:val="00F00D39"/>
    <w:rsid w:val="00F05C5D"/>
    <w:rsid w:val="00F161B6"/>
    <w:rsid w:val="00F23D46"/>
    <w:rsid w:val="00F25838"/>
    <w:rsid w:val="00F26AD9"/>
    <w:rsid w:val="00F308A6"/>
    <w:rsid w:val="00F341DB"/>
    <w:rsid w:val="00F40D69"/>
    <w:rsid w:val="00F41734"/>
    <w:rsid w:val="00F41A65"/>
    <w:rsid w:val="00F42336"/>
    <w:rsid w:val="00F42349"/>
    <w:rsid w:val="00F4783A"/>
    <w:rsid w:val="00F5398D"/>
    <w:rsid w:val="00F539F7"/>
    <w:rsid w:val="00F53BB7"/>
    <w:rsid w:val="00F543BB"/>
    <w:rsid w:val="00F57499"/>
    <w:rsid w:val="00F637DD"/>
    <w:rsid w:val="00F65257"/>
    <w:rsid w:val="00F74FEE"/>
    <w:rsid w:val="00F75E53"/>
    <w:rsid w:val="00F766F4"/>
    <w:rsid w:val="00F95065"/>
    <w:rsid w:val="00F95624"/>
    <w:rsid w:val="00F96A14"/>
    <w:rsid w:val="00F9798D"/>
    <w:rsid w:val="00FA291F"/>
    <w:rsid w:val="00FA3F31"/>
    <w:rsid w:val="00FA3F9C"/>
    <w:rsid w:val="00FA4CF0"/>
    <w:rsid w:val="00FA4FB5"/>
    <w:rsid w:val="00FA588D"/>
    <w:rsid w:val="00FB4132"/>
    <w:rsid w:val="00FB4A2A"/>
    <w:rsid w:val="00FB54CD"/>
    <w:rsid w:val="00FB5513"/>
    <w:rsid w:val="00FC0314"/>
    <w:rsid w:val="00FC5224"/>
    <w:rsid w:val="00FD528A"/>
    <w:rsid w:val="00FD6960"/>
    <w:rsid w:val="00FE00D2"/>
    <w:rsid w:val="00FE1BD7"/>
    <w:rsid w:val="00FE5A98"/>
    <w:rsid w:val="00FF0A85"/>
    <w:rsid w:val="00FF0C19"/>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28026E4F"/>
  <w15:docId w15:val="{7570A305-83FF-4777-995D-71645DF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customStyle="1" w:styleId="Nierozpoznanawzmianka2">
    <w:name w:val="Nierozpoznana wzmianka2"/>
    <w:basedOn w:val="Domylnaczcionkaakapitu"/>
    <w:uiPriority w:val="99"/>
    <w:semiHidden/>
    <w:unhideWhenUsed/>
    <w:rsid w:val="005112F7"/>
    <w:rPr>
      <w:color w:val="605E5C"/>
      <w:shd w:val="clear" w:color="auto" w:fill="E1DFDD"/>
    </w:rPr>
  </w:style>
  <w:style w:type="character" w:customStyle="1" w:styleId="Nierozpoznanawzmianka3">
    <w:name w:val="Nierozpoznana wzmianka3"/>
    <w:basedOn w:val="Domylnaczcionkaakapitu"/>
    <w:uiPriority w:val="99"/>
    <w:semiHidden/>
    <w:unhideWhenUsed/>
    <w:rsid w:val="0006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https://epuap.gov.pl/wps/portal/strefa-klienta/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pub@rzeszow.rdos.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iniportal.uzp.gov.pl/WarunkiUslug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zampub@rzeszow.rdo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zeszow.rdos.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1.xml"/><Relationship Id="rId10" Type="http://schemas.openxmlformats.org/officeDocument/2006/relationships/hyperlink" Target="mailto:sekretariat@rzeszow.rdos.gov.pl" TargetMode="External"/><Relationship Id="rId19"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https://www.gov.pl/web/rdos-rzeszow/wpn261252022lbu---wykonanie-dzialan-ochrony-czynnej-w-rezerwacie-przyrody-broduszurki" TargetMode="External"/><Relationship Id="rId14" Type="http://schemas.openxmlformats.org/officeDocument/2006/relationships/hyperlink" Target="https://sip.lex.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9FA0-87FB-4675-B322-5A2ACF16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7372</Words>
  <Characters>44238</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51507</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kuziemkom</dc:creator>
  <cp:lastModifiedBy>Bulatek.Lidia@rzeszow.rdos</cp:lastModifiedBy>
  <cp:revision>2</cp:revision>
  <cp:lastPrinted>2022-10-05T12:25:00Z</cp:lastPrinted>
  <dcterms:created xsi:type="dcterms:W3CDTF">2022-10-05T12:27:00Z</dcterms:created>
  <dcterms:modified xsi:type="dcterms:W3CDTF">2022-10-05T12:27:00Z</dcterms:modified>
</cp:coreProperties>
</file>